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8EB2B">
      <w:pPr>
        <w:pageBreakBefore w:val="0"/>
        <w:topLinePunct w:val="0"/>
        <w:bidi w:val="0"/>
        <w:snapToGrid w:val="0"/>
        <w:spacing w:line="360" w:lineRule="auto"/>
        <w:jc w:val="center"/>
        <w:outlineLvl w:val="0"/>
        <w:rPr>
          <w:rFonts w:hint="eastAsia" w:ascii="Times New Roman" w:hAnsi="Times New Roman" w:eastAsia="宋体" w:cs="Times New Roman"/>
          <w:sz w:val="24"/>
          <w:szCs w:val="24"/>
          <w:lang w:val="en-US" w:eastAsia="zh-CN"/>
        </w:rPr>
      </w:pPr>
      <w:bookmarkStart w:id="0" w:name="_Toc26564"/>
      <w:r>
        <w:rPr>
          <w:rFonts w:hint="default" w:ascii="Times New Roman" w:hAnsi="Times New Roman" w:eastAsia="宋体" w:cs="Times New Roman"/>
          <w:b/>
          <w:sz w:val="28"/>
          <w:szCs w:val="28"/>
        </w:rPr>
        <w:t>政务咨询应答服务项目</w:t>
      </w:r>
      <w:bookmarkEnd w:id="0"/>
      <w:bookmarkStart w:id="1" w:name="_Toc35393621"/>
      <w:bookmarkStart w:id="2" w:name="_Toc28359002"/>
      <w:bookmarkStart w:id="3" w:name="_Toc28359079"/>
      <w:bookmarkStart w:id="4" w:name="_Toc35393790"/>
      <w:bookmarkStart w:id="5" w:name="_Hlk24379207"/>
      <w:r>
        <w:rPr>
          <w:rFonts w:hint="eastAsia" w:cs="Times New Roman"/>
          <w:b/>
          <w:sz w:val="28"/>
          <w:szCs w:val="28"/>
          <w:lang w:val="en-US" w:eastAsia="zh-CN"/>
        </w:rPr>
        <w:t>竞争性磋商公告</w:t>
      </w:r>
    </w:p>
    <w:p w14:paraId="4AA9E608">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1"/>
      <w:bookmarkEnd w:id="2"/>
      <w:bookmarkEnd w:id="3"/>
      <w:bookmarkEnd w:id="4"/>
    </w:p>
    <w:p w14:paraId="72EA905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1.项目编号：BJJQ-2025-947</w:t>
      </w:r>
    </w:p>
    <w:p w14:paraId="2BAFD50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2.项目名称：政务咨询应答服务项目</w:t>
      </w:r>
    </w:p>
    <w:p w14:paraId="329CCAAF">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3.采购方式：竞争性磋商</w:t>
      </w:r>
    </w:p>
    <w:bookmarkEnd w:id="5"/>
    <w:p w14:paraId="138C911D">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4.项目预算金额：219.75万元、项目最高限价（如有）：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w:t>
      </w:r>
      <w:r>
        <w:rPr>
          <w:rFonts w:hint="eastAsia" w:cs="Times New Roman"/>
          <w:sz w:val="24"/>
          <w:szCs w:val="24"/>
          <w:lang w:val="en-US" w:eastAsia="zh-CN"/>
        </w:rPr>
        <w:t>元</w:t>
      </w:r>
    </w:p>
    <w:p w14:paraId="32B70F0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采购需求：本项目需基于统一热线号码构建全场景智能AI咨询服务体系，通过统一热线管理平台和标准知识库，整合“AI+人工”、“线上+线下”的多渠道服务模式。具体需提供8个移动端在线咨询机器人7×24小时咨询服务、3个智能回访语音机器人服务、18个政务咨询应答</w:t>
      </w:r>
      <w:r>
        <w:rPr>
          <w:rFonts w:hint="eastAsia" w:cs="Times New Roman"/>
          <w:sz w:val="24"/>
          <w:szCs w:val="24"/>
          <w:lang w:eastAsia="zh-CN"/>
        </w:rPr>
        <w:t>岗</w:t>
      </w:r>
      <w:r>
        <w:rPr>
          <w:rFonts w:hint="default" w:ascii="Times New Roman" w:hAnsi="Times New Roman" w:eastAsia="宋体" w:cs="Times New Roman"/>
          <w:sz w:val="24"/>
          <w:szCs w:val="24"/>
        </w:rPr>
        <w:t>工作日时间5×8小时电话咨询服务、移动端2D数字人咨询服务，并需配备完善的配套系统设备支持。服务内容涵盖朝阳区市场监督管理局各科所的业务咨询，包括登记注册、食品及药品审批咨询、档案事项咨询，以及年报填写、特种设备咨询、企业信息查询等各项业务，实现全天候、多渠道、智能化的综合咨询服务（详见竞争性磋商文件）。</w:t>
      </w:r>
    </w:p>
    <w:p w14:paraId="2122E755">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rPr>
        <w:t>6.合同履行期限：合同签订后1年</w:t>
      </w:r>
      <w:r>
        <w:rPr>
          <w:rFonts w:hint="eastAsia" w:cs="Times New Roman"/>
          <w:sz w:val="24"/>
          <w:szCs w:val="24"/>
          <w:lang w:eastAsia="zh-CN"/>
        </w:rPr>
        <w:t>。</w:t>
      </w:r>
    </w:p>
    <w:p w14:paraId="0C50F3A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7.本项目是否接受联合体：□是  </w:t>
      </w:r>
      <w:r>
        <w:rPr>
          <w:rFonts w:hint="default" w:ascii="Times New Roman" w:hAnsi="Times New Roman" w:eastAsia="宋体" w:cs="Times New Roman"/>
          <w:b/>
          <w:color w:val="000000"/>
          <w:sz w:val="24"/>
          <w:szCs w:val="24"/>
        </w:rPr>
        <w:t>■</w:t>
      </w:r>
      <w:r>
        <w:rPr>
          <w:rFonts w:hint="default" w:ascii="Times New Roman" w:hAnsi="Times New Roman" w:eastAsia="宋体" w:cs="Times New Roman"/>
          <w:sz w:val="24"/>
          <w:szCs w:val="24"/>
        </w:rPr>
        <w:t>否。</w:t>
      </w:r>
    </w:p>
    <w:p w14:paraId="40C18B3C">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6" w:name="_Toc28359003"/>
      <w:bookmarkStart w:id="7" w:name="_Toc35393622"/>
      <w:bookmarkStart w:id="8" w:name="_Toc35393791"/>
      <w:bookmarkStart w:id="9" w:name="_Toc28359080"/>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5C07585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7B52C6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10" w:name="_Toc28359081"/>
      <w:bookmarkStart w:id="11" w:name="_Toc28359004"/>
      <w:r>
        <w:rPr>
          <w:rFonts w:hint="default" w:ascii="Times New Roman" w:hAnsi="Times New Roman" w:eastAsia="宋体" w:cs="Times New Roman"/>
          <w:sz w:val="24"/>
          <w:szCs w:val="24"/>
        </w:rPr>
        <w:t>2.落实政府采购政策需满足的资格要求：</w:t>
      </w:r>
    </w:p>
    <w:p w14:paraId="51BA74B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02DBB9C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□本项目不专门面向中小企业预留采购份额。</w:t>
      </w:r>
    </w:p>
    <w:p w14:paraId="42733294">
      <w:pPr>
        <w:pageBreakBefore w:val="0"/>
        <w:topLinePunct w:val="0"/>
        <w:bidi w:val="0"/>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rPr>
        <w:t>■</w:t>
      </w:r>
      <w:r>
        <w:rPr>
          <w:rFonts w:hint="default" w:ascii="Times New Roman" w:hAnsi="Times New Roman" w:eastAsia="宋体" w:cs="Times New Roman"/>
          <w:sz w:val="24"/>
          <w:szCs w:val="24"/>
        </w:rPr>
        <w:t xml:space="preserve">本项目专门面向  □中小 </w:t>
      </w:r>
      <w:r>
        <w:rPr>
          <w:rFonts w:hint="default" w:ascii="Times New Roman" w:hAnsi="Times New Roman" w:eastAsia="宋体" w:cs="Times New Roman"/>
          <w:b/>
          <w:color w:val="000000"/>
          <w:sz w:val="24"/>
          <w:szCs w:val="24"/>
        </w:rPr>
        <w:t>■</w:t>
      </w:r>
      <w:r>
        <w:rPr>
          <w:rFonts w:hint="default" w:ascii="Times New Roman" w:hAnsi="Times New Roman" w:eastAsia="宋体" w:cs="Times New Roman"/>
          <w:sz w:val="24"/>
          <w:szCs w:val="24"/>
        </w:rPr>
        <w:t>小微企业  采购。即：提供的货物全部由符合政策要求的中小/小微企业制造、服务全部由符合政策要求的中小/小微企业承接。</w:t>
      </w:r>
    </w:p>
    <w:p w14:paraId="58683A7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99D8C6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3AC0E0C1">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690A9197">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62914222">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52BD2AEF">
      <w:pPr>
        <w:pageBreakBefore w:val="0"/>
        <w:tabs>
          <w:tab w:val="left" w:pos="900"/>
          <w:tab w:val="left" w:pos="1134"/>
          <w:tab w:val="left" w:pos="1589"/>
          <w:tab w:val="left" w:pos="5521"/>
        </w:tabs>
        <w:topLinePunct w:val="0"/>
        <w:bidi w:val="0"/>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rPr>
        <w:t>■</w:t>
      </w:r>
      <w:r>
        <w:rPr>
          <w:rFonts w:hint="default" w:ascii="Times New Roman" w:hAnsi="Times New Roman" w:eastAsia="宋体" w:cs="Times New Roman"/>
          <w:sz w:val="24"/>
          <w:szCs w:val="24"/>
        </w:rPr>
        <w:t>是，公益一类事业单位、使用事业编制且由财政拨款保障的群团组织，不得作为承接主体；</w:t>
      </w:r>
    </w:p>
    <w:p w14:paraId="37112375">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eastAsia" w:cs="Times New Roman"/>
          <w:sz w:val="24"/>
          <w:szCs w:val="24"/>
          <w:lang w:val="en-US" w:eastAsia="zh-CN"/>
        </w:rPr>
        <w:t>供应商</w:t>
      </w:r>
      <w:r>
        <w:rPr>
          <w:rFonts w:hint="default" w:ascii="Times New Roman" w:hAnsi="Times New Roman" w:eastAsia="宋体" w:cs="Times New Roman"/>
          <w:sz w:val="24"/>
          <w:szCs w:val="24"/>
        </w:rPr>
        <w:t>须根据朝纪发【2011】2号令提供廉洁准入证明（截图并加盖</w:t>
      </w:r>
      <w:r>
        <w:rPr>
          <w:rFonts w:hint="eastAsia" w:cs="Times New Roman"/>
          <w:sz w:val="24"/>
          <w:szCs w:val="24"/>
          <w:lang w:val="en-US" w:eastAsia="zh-CN"/>
        </w:rPr>
        <w:t>供应商</w:t>
      </w:r>
      <w:r>
        <w:rPr>
          <w:rFonts w:hint="default" w:ascii="Times New Roman" w:hAnsi="Times New Roman" w:eastAsia="宋体" w:cs="Times New Roman"/>
          <w:sz w:val="24"/>
          <w:szCs w:val="24"/>
        </w:rPr>
        <w:t>公章）。</w:t>
      </w:r>
    </w:p>
    <w:bookmarkEnd w:id="10"/>
    <w:bookmarkEnd w:id="11"/>
    <w:p w14:paraId="278A0DE1">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2" w:name="_Toc35393792"/>
      <w:bookmarkStart w:id="13" w:name="_Toc35393623"/>
      <w:r>
        <w:rPr>
          <w:rFonts w:hint="default" w:ascii="Times New Roman" w:hAnsi="Times New Roman" w:eastAsia="宋体" w:cs="Times New Roman"/>
          <w:b/>
          <w:bCs/>
          <w:sz w:val="24"/>
          <w:szCs w:val="24"/>
        </w:rPr>
        <w:t>三、获取采购文件</w:t>
      </w:r>
      <w:bookmarkEnd w:id="12"/>
      <w:bookmarkEnd w:id="13"/>
    </w:p>
    <w:p w14:paraId="1924B01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rPr>
        <w:t>2025</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rPr>
        <w:t>08</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rPr>
        <w:t>21</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rPr>
        <w:t>08</w:t>
      </w:r>
      <w:r>
        <w:rPr>
          <w:rFonts w:hint="default" w:ascii="Times New Roman" w:hAnsi="Times New Roman" w:eastAsia="宋体" w:cs="Times New Roman"/>
          <w:sz w:val="24"/>
          <w:szCs w:val="24"/>
          <w:lang w:bidi="ar"/>
        </w:rPr>
        <w:t>月</w:t>
      </w:r>
      <w:r>
        <w:rPr>
          <w:rFonts w:hint="eastAsia" w:cs="Times New Roman"/>
          <w:sz w:val="24"/>
          <w:szCs w:val="24"/>
          <w:lang w:val="en-US" w:eastAsia="zh-CN" w:bidi="ar"/>
        </w:rPr>
        <w:t>28</w:t>
      </w:r>
      <w:r>
        <w:rPr>
          <w:rFonts w:hint="default" w:ascii="Times New Roman" w:hAnsi="Times New Roman" w:eastAsia="宋体" w:cs="Times New Roman"/>
          <w:sz w:val="24"/>
          <w:szCs w:val="24"/>
          <w:lang w:bidi="ar"/>
        </w:rPr>
        <w:t>日，每天上午09:00至12:00，下午12:00至17:00（北京时间，法定节假日除外）。</w:t>
      </w:r>
    </w:p>
    <w:p w14:paraId="5FBE22B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3D77E3CE">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3.方式：供应商使用CA数字证书或电子营业执照登录北京市政府采购电子交易平台（http://zbcg-bjzc.zhongcy.com/bjczj-portal-site/index.html#/home）获取电子版竞争性磋商文件。</w:t>
      </w:r>
    </w:p>
    <w:p w14:paraId="5BDA2125">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5A367829">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4" w:name="_Toc28359005"/>
      <w:bookmarkStart w:id="15" w:name="_Toc35393624"/>
      <w:bookmarkStart w:id="16" w:name="_Toc28359082"/>
      <w:bookmarkStart w:id="17" w:name="_Toc35393793"/>
      <w:r>
        <w:rPr>
          <w:rFonts w:hint="default" w:ascii="Times New Roman" w:hAnsi="Times New Roman" w:eastAsia="宋体" w:cs="Times New Roman"/>
          <w:b/>
          <w:bCs/>
          <w:sz w:val="24"/>
          <w:szCs w:val="24"/>
        </w:rPr>
        <w:t>四、</w:t>
      </w:r>
      <w:bookmarkEnd w:id="14"/>
      <w:bookmarkEnd w:id="15"/>
      <w:bookmarkEnd w:id="16"/>
      <w:bookmarkEnd w:id="17"/>
      <w:r>
        <w:rPr>
          <w:rFonts w:hint="default" w:ascii="Times New Roman" w:hAnsi="Times New Roman" w:eastAsia="宋体" w:cs="Times New Roman"/>
          <w:b/>
          <w:bCs/>
          <w:sz w:val="24"/>
          <w:szCs w:val="24"/>
        </w:rPr>
        <w:t>响应文件提交</w:t>
      </w:r>
    </w:p>
    <w:p w14:paraId="76AC9010">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截止时间：</w:t>
      </w:r>
      <w:r>
        <w:rPr>
          <w:rFonts w:hint="eastAsia" w:cs="Times New Roman"/>
          <w:sz w:val="24"/>
          <w:szCs w:val="24"/>
          <w:lang w:val="en-US" w:eastAsia="zh-CN"/>
        </w:rPr>
        <w:t>2025</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rPr>
        <w:t>09</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rPr>
        <w:t>08</w:t>
      </w:r>
      <w:r>
        <w:rPr>
          <w:rFonts w:hint="default" w:ascii="Times New Roman" w:hAnsi="Times New Roman" w:eastAsia="宋体" w:cs="Times New Roman"/>
          <w:sz w:val="24"/>
          <w:szCs w:val="24"/>
          <w:lang w:bidi="ar"/>
        </w:rPr>
        <w:t>日</w:t>
      </w:r>
      <w:r>
        <w:rPr>
          <w:rFonts w:hint="eastAsia" w:cs="Times New Roman"/>
          <w:sz w:val="24"/>
          <w:szCs w:val="24"/>
          <w:lang w:val="en-US" w:eastAsia="zh-CN"/>
        </w:rPr>
        <w:t>09</w:t>
      </w:r>
      <w:r>
        <w:rPr>
          <w:rFonts w:hint="default" w:ascii="Times New Roman" w:hAnsi="Times New Roman" w:eastAsia="宋体" w:cs="Times New Roman"/>
          <w:sz w:val="24"/>
          <w:szCs w:val="24"/>
          <w:lang w:bidi="ar"/>
        </w:rPr>
        <w:t>点</w:t>
      </w:r>
      <w:r>
        <w:rPr>
          <w:rFonts w:hint="eastAsia" w:cs="Times New Roman"/>
          <w:sz w:val="24"/>
          <w:szCs w:val="24"/>
          <w:lang w:val="en-US" w:eastAsia="zh-CN"/>
        </w:rPr>
        <w:t>30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18A01B7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bidi="ar"/>
        </w:rPr>
        <w:t>地点：北京市东城区朝内大街南竹杆胡同6号北京INN 3号楼9层会议室（地铁2号线、6号线，朝阳门站H口出，向南200米）</w:t>
      </w:r>
      <w:r>
        <w:rPr>
          <w:rFonts w:hint="default" w:ascii="Times New Roman" w:hAnsi="Times New Roman" w:eastAsia="宋体" w:cs="Times New Roman"/>
          <w:sz w:val="24"/>
          <w:szCs w:val="24"/>
          <w:lang w:val="zh-TW" w:bidi="ar"/>
        </w:rPr>
        <w:t>。</w:t>
      </w:r>
    </w:p>
    <w:p w14:paraId="19A7B8EF">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五、开启</w:t>
      </w:r>
    </w:p>
    <w:p w14:paraId="3CEAA895">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时间：</w:t>
      </w:r>
      <w:r>
        <w:rPr>
          <w:rFonts w:hint="eastAsia" w:cs="Times New Roman"/>
          <w:sz w:val="24"/>
          <w:szCs w:val="24"/>
          <w:lang w:val="en-US" w:eastAsia="zh-CN"/>
        </w:rPr>
        <w:t>2025</w:t>
      </w:r>
      <w:r>
        <w:rPr>
          <w:rFonts w:hint="default" w:ascii="Times New Roman" w:hAnsi="Times New Roman" w:eastAsia="宋体" w:cs="Times New Roman"/>
          <w:sz w:val="24"/>
          <w:szCs w:val="24"/>
          <w:lang w:bidi="ar"/>
        </w:rPr>
        <w:t>年09月0</w:t>
      </w:r>
      <w:r>
        <w:rPr>
          <w:rFonts w:hint="eastAsia" w:cs="Times New Roman"/>
          <w:sz w:val="24"/>
          <w:szCs w:val="24"/>
          <w:lang w:val="en-US" w:eastAsia="zh-CN" w:bidi="ar"/>
        </w:rPr>
        <w:t>8</w:t>
      </w:r>
      <w:r>
        <w:rPr>
          <w:rFonts w:hint="default" w:ascii="Times New Roman" w:hAnsi="Times New Roman" w:eastAsia="宋体" w:cs="Times New Roman"/>
          <w:sz w:val="24"/>
          <w:szCs w:val="24"/>
          <w:lang w:bidi="ar"/>
        </w:rPr>
        <w:t>日09点30分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0553207F">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地点：北京市东城区朝内大街南竹杆胡同6号北京INN 3号楼9层会议室（地铁2号线、6号线，朝阳门站H口出，向南200米）</w:t>
      </w:r>
      <w:r>
        <w:rPr>
          <w:rFonts w:hint="default" w:ascii="Times New Roman" w:hAnsi="Times New Roman" w:eastAsia="宋体" w:cs="Times New Roman"/>
          <w:sz w:val="24"/>
          <w:szCs w:val="24"/>
          <w:lang w:val="zh-TW" w:bidi="ar"/>
        </w:rPr>
        <w:t>。</w:t>
      </w:r>
    </w:p>
    <w:p w14:paraId="593C8A3A">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8" w:name="_Toc35393625"/>
      <w:bookmarkStart w:id="19" w:name="_Toc35393794"/>
      <w:bookmarkStart w:id="20" w:name="_Toc28359084"/>
      <w:bookmarkStart w:id="21" w:name="_Toc28359007"/>
      <w:r>
        <w:rPr>
          <w:rFonts w:hint="default" w:ascii="Times New Roman" w:hAnsi="Times New Roman" w:eastAsia="宋体" w:cs="Times New Roman"/>
          <w:b/>
          <w:bCs/>
          <w:sz w:val="24"/>
          <w:szCs w:val="24"/>
        </w:rPr>
        <w:t>六、公告期限</w:t>
      </w:r>
      <w:bookmarkEnd w:id="18"/>
      <w:bookmarkEnd w:id="19"/>
      <w:bookmarkEnd w:id="20"/>
      <w:bookmarkEnd w:id="21"/>
    </w:p>
    <w:p w14:paraId="61126B6C">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自本公告发布之日起3个工作日。</w:t>
      </w:r>
    </w:p>
    <w:p w14:paraId="5254F14D">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2" w:name="_Toc35393795"/>
      <w:bookmarkStart w:id="23" w:name="_Toc35393626"/>
      <w:r>
        <w:rPr>
          <w:rFonts w:hint="default" w:ascii="Times New Roman" w:hAnsi="Times New Roman" w:eastAsia="宋体" w:cs="Times New Roman"/>
          <w:b/>
          <w:bCs/>
          <w:sz w:val="24"/>
          <w:szCs w:val="24"/>
        </w:rPr>
        <w:t>七、其他补充事宜</w:t>
      </w:r>
      <w:bookmarkEnd w:id="22"/>
      <w:bookmarkEnd w:id="23"/>
    </w:p>
    <w:p w14:paraId="23518FC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1C1C43C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w:t>
      </w:r>
      <w:r>
        <w:rPr>
          <w:rFonts w:hint="eastAsia" w:cs="Times New Roman"/>
          <w:sz w:val="24"/>
          <w:szCs w:val="24"/>
          <w:lang w:val="en-US" w:eastAsia="zh-CN" w:bidi="ar"/>
        </w:rPr>
        <w:t>1</w:t>
      </w:r>
      <w:r>
        <w:rPr>
          <w:rFonts w:hint="default" w:ascii="Times New Roman" w:hAnsi="Times New Roman" w:eastAsia="宋体" w:cs="Times New Roman"/>
          <w:sz w:val="24"/>
          <w:szCs w:val="24"/>
          <w:lang w:bidi="ar"/>
        </w:rPr>
        <w:t>）政府采购促进中小企业发展</w:t>
      </w:r>
    </w:p>
    <w:p w14:paraId="06BB011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w:t>
      </w: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）政府采购支持监狱企业发展</w:t>
      </w:r>
    </w:p>
    <w:p w14:paraId="2EC6264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w:t>
      </w:r>
      <w:r>
        <w:rPr>
          <w:rFonts w:hint="eastAsia" w:cs="Times New Roman"/>
          <w:sz w:val="24"/>
          <w:szCs w:val="24"/>
          <w:lang w:val="en-US" w:eastAsia="zh-CN" w:bidi="ar"/>
        </w:rPr>
        <w:t>3</w:t>
      </w:r>
      <w:r>
        <w:rPr>
          <w:rFonts w:hint="default" w:ascii="Times New Roman" w:hAnsi="Times New Roman" w:eastAsia="宋体" w:cs="Times New Roman"/>
          <w:sz w:val="24"/>
          <w:szCs w:val="24"/>
          <w:lang w:bidi="ar"/>
        </w:rPr>
        <w:t>）政府采购促进残疾人就业</w:t>
      </w:r>
    </w:p>
    <w:p w14:paraId="328A80C9">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790669E">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CA数字证书服务热线 010-58511086</w:t>
      </w:r>
    </w:p>
    <w:p w14:paraId="3BF1801B">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9BD8355">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018AD9C0">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664551A4">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3B2953EB">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0C59FE16">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1D888CF1">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6B0A358A">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233ABEB4">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BA4533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.4获取电子竞争性磋商文件</w:t>
      </w:r>
    </w:p>
    <w:p w14:paraId="4D82BB9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供应商使用CA数字证书或电子营业执照登录北京市政府采购电子交易平台获取电子竞争性磋商文件。</w:t>
      </w:r>
    </w:p>
    <w:p w14:paraId="635DFE2B">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1AA0A49">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color w:val="auto"/>
          <w:sz w:val="24"/>
          <w:szCs w:val="24"/>
          <w:lang w:bidi="ar"/>
        </w:rPr>
        <w:t>供应商</w:t>
      </w:r>
      <w:r>
        <w:rPr>
          <w:rFonts w:hint="default" w:ascii="Times New Roman" w:hAnsi="Times New Roman" w:eastAsia="宋体" w:cs="Times New Roman"/>
          <w:color w:val="auto"/>
          <w:sz w:val="24"/>
          <w:szCs w:val="24"/>
          <w:lang w:val="en-US" w:eastAsia="zh-CN" w:bidi="ar"/>
        </w:rPr>
        <w:t>在</w:t>
      </w:r>
      <w:r>
        <w:rPr>
          <w:rFonts w:hint="default" w:ascii="Times New Roman" w:hAnsi="Times New Roman" w:eastAsia="宋体" w:cs="Times New Roman"/>
          <w:color w:val="auto"/>
          <w:sz w:val="24"/>
          <w:szCs w:val="24"/>
          <w:lang w:bidi="ar"/>
        </w:rPr>
        <w:t>北京市政府采购电子交易平台</w:t>
      </w:r>
      <w:r>
        <w:rPr>
          <w:rFonts w:hint="default" w:ascii="Times New Roman" w:hAnsi="Times New Roman" w:eastAsia="宋体" w:cs="Times New Roman"/>
          <w:color w:val="auto"/>
          <w:sz w:val="24"/>
          <w:szCs w:val="24"/>
          <w:lang w:val="en-US" w:eastAsia="zh-CN" w:bidi="ar"/>
        </w:rPr>
        <w:t>成功下载</w:t>
      </w:r>
      <w:r>
        <w:rPr>
          <w:rFonts w:hint="eastAsia" w:ascii="Times New Roman" w:hAnsi="Times New Roman" w:eastAsia="宋体" w:cs="Times New Roman"/>
          <w:color w:val="auto"/>
          <w:sz w:val="24"/>
          <w:szCs w:val="24"/>
          <w:lang w:val="en-US" w:eastAsia="zh-CN" w:bidi="ar"/>
        </w:rPr>
        <w:t>竞争性磋商</w:t>
      </w:r>
      <w:r>
        <w:rPr>
          <w:rFonts w:hint="default" w:ascii="Times New Roman" w:hAnsi="Times New Roman" w:eastAsia="宋体" w:cs="Times New Roman"/>
          <w:color w:val="auto"/>
          <w:sz w:val="24"/>
          <w:szCs w:val="24"/>
          <w:lang w:bidi="ar"/>
        </w:rPr>
        <w:t>文件</w:t>
      </w:r>
      <w:r>
        <w:rPr>
          <w:rFonts w:hint="default" w:ascii="Times New Roman" w:hAnsi="Times New Roman" w:eastAsia="宋体" w:cs="Times New Roman"/>
          <w:color w:val="auto"/>
          <w:sz w:val="24"/>
          <w:szCs w:val="24"/>
          <w:lang w:val="en-US" w:eastAsia="zh-CN" w:bidi="ar"/>
        </w:rPr>
        <w:t>后，请扫描</w:t>
      </w:r>
      <w:r>
        <w:rPr>
          <w:rFonts w:hint="eastAsia" w:cs="Times New Roman"/>
          <w:color w:val="auto"/>
          <w:sz w:val="24"/>
          <w:szCs w:val="24"/>
          <w:lang w:val="en-US" w:eastAsia="zh-CN" w:bidi="ar"/>
        </w:rPr>
        <w:t>竞争性磋商文件中的</w:t>
      </w:r>
      <w:r>
        <w:rPr>
          <w:rFonts w:hint="default" w:ascii="Times New Roman" w:hAnsi="Times New Roman" w:eastAsia="宋体" w:cs="Times New Roman"/>
          <w:color w:val="auto"/>
          <w:sz w:val="24"/>
          <w:szCs w:val="24"/>
          <w:lang w:val="en-US" w:eastAsia="zh-CN" w:bidi="ar"/>
        </w:rPr>
        <w:t>二维码，录入详细信息。</w:t>
      </w:r>
      <w:bookmarkStart w:id="32" w:name="_GoBack"/>
      <w:bookmarkEnd w:id="32"/>
    </w:p>
    <w:p w14:paraId="4C7D81EC">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.5编制电子响应文件</w:t>
      </w:r>
    </w:p>
    <w:p w14:paraId="10AE3D46">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供应商应使用电子投标客户端编制电子响应文件并进行线上响应，供应商电子响应文件需要加密并加盖电子签章</w:t>
      </w:r>
      <w:r>
        <w:rPr>
          <w:rFonts w:hint="default" w:ascii="Times New Roman" w:hAnsi="Times New Roman" w:eastAsia="宋体" w:cs="Times New Roman"/>
          <w:bCs/>
          <w:sz w:val="24"/>
          <w:szCs w:val="24"/>
          <w:lang w:bidi="ar"/>
        </w:rPr>
        <w:t>，如无法按照要求在电子响应文件中加盖电子签章和加密，请及时通过技术支持服务热线联系技术人员</w:t>
      </w:r>
      <w:r>
        <w:rPr>
          <w:rFonts w:hint="default" w:ascii="Times New Roman" w:hAnsi="Times New Roman" w:eastAsia="宋体" w:cs="Times New Roman"/>
          <w:sz w:val="24"/>
          <w:szCs w:val="24"/>
          <w:lang w:bidi="ar"/>
        </w:rPr>
        <w:t>。</w:t>
      </w:r>
    </w:p>
    <w:p w14:paraId="46D3E52E">
      <w:pPr>
        <w:pageBreakBefore w:val="0"/>
        <w:widowControl/>
        <w:topLinePunct w:val="0"/>
        <w:bidi w:val="0"/>
        <w:snapToGrid w:val="0"/>
        <w:spacing w:line="360" w:lineRule="auto"/>
        <w:ind w:firstLine="480" w:firstLineChars="200"/>
        <w:jc w:val="left"/>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提交电子响应文件</w:t>
      </w:r>
    </w:p>
    <w:p w14:paraId="4A0BE369">
      <w:pPr>
        <w:pageBreakBefore w:val="0"/>
        <w:widowControl/>
        <w:topLinePunct w:val="0"/>
        <w:bidi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w:t>
      </w:r>
      <w:r>
        <w:rPr>
          <w:rFonts w:hint="default" w:ascii="Times New Roman" w:hAnsi="Times New Roman" w:eastAsia="宋体" w:cs="Times New Roman"/>
          <w:sz w:val="24"/>
          <w:szCs w:val="24"/>
        </w:rPr>
        <w:t>响应文件提交</w:t>
      </w:r>
      <w:r>
        <w:rPr>
          <w:rFonts w:hint="default" w:ascii="Times New Roman" w:hAnsi="Times New Roman" w:eastAsia="宋体" w:cs="Times New Roman"/>
          <w:sz w:val="24"/>
          <w:szCs w:val="24"/>
          <w:lang w:bidi="ar"/>
        </w:rPr>
        <w:t>截止时间前在北京市政府采购电子交易平台提交电子响应文件，上传电子响应文件过程中请保持与互联网的连接畅通。</w:t>
      </w:r>
    </w:p>
    <w:p w14:paraId="52C3210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eastAsia="zh-TW"/>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开启响应文件</w:t>
      </w:r>
    </w:p>
    <w:p w14:paraId="234BB83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供应商于</w:t>
      </w:r>
      <w:r>
        <w:rPr>
          <w:rFonts w:hint="default" w:ascii="Times New Roman" w:hAnsi="Times New Roman" w:eastAsia="宋体" w:cs="Times New Roman"/>
          <w:sz w:val="24"/>
          <w:szCs w:val="24"/>
          <w:lang w:val="zh-TW" w:bidi="ar"/>
        </w:rPr>
        <w:t>磋商文件规定的开启时间、在开启地点使用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北京市政府采购电子交易平台解密并开启响应文件。如因供应商问题，解密不成功，则</w:t>
      </w:r>
      <w:r>
        <w:rPr>
          <w:rFonts w:hint="default" w:ascii="Times New Roman" w:hAnsi="Times New Roman" w:eastAsia="宋体" w:cs="Times New Roman"/>
          <w:b/>
          <w:sz w:val="24"/>
          <w:szCs w:val="24"/>
          <w:lang w:bidi="ar"/>
        </w:rPr>
        <w:t>响应无效</w:t>
      </w:r>
      <w:r>
        <w:rPr>
          <w:rFonts w:hint="default" w:ascii="Times New Roman" w:hAnsi="Times New Roman" w:eastAsia="宋体" w:cs="Times New Roman"/>
          <w:sz w:val="24"/>
          <w:szCs w:val="24"/>
          <w:lang w:bidi="ar"/>
        </w:rPr>
        <w:t>。</w:t>
      </w:r>
    </w:p>
    <w:p w14:paraId="5E602C2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3.本公告同时在中国政府采购网（http://www.ccgp.gov.cn）、北京市政府采购网（http://www.ccgp-beijing.gov.cn/）发布。</w:t>
      </w:r>
    </w:p>
    <w:p w14:paraId="23927D3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4.采购代理机构项目编号：BJJQ-2025-947</w:t>
      </w:r>
    </w:p>
    <w:p w14:paraId="13D3258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5.采购代理机构项目联系邮箱：yw03@hcjq.net</w:t>
      </w:r>
    </w:p>
    <w:p w14:paraId="035830A3">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4" w:name="_Toc35393627"/>
      <w:bookmarkStart w:id="25" w:name="_Toc28359008"/>
      <w:bookmarkStart w:id="26" w:name="_Toc28359085"/>
      <w:bookmarkStart w:id="27" w:name="_Toc35393796"/>
      <w:r>
        <w:rPr>
          <w:rFonts w:hint="default" w:ascii="Times New Roman" w:hAnsi="Times New Roman" w:eastAsia="宋体" w:cs="Times New Roman"/>
          <w:b/>
          <w:bCs/>
          <w:sz w:val="24"/>
          <w:szCs w:val="24"/>
        </w:rPr>
        <w:t>八、对本次采购提出询问，请按以下方式联系。</w:t>
      </w:r>
      <w:bookmarkEnd w:id="24"/>
      <w:bookmarkEnd w:id="25"/>
      <w:bookmarkEnd w:id="26"/>
      <w:bookmarkEnd w:id="27"/>
    </w:p>
    <w:p w14:paraId="7A45A42E">
      <w:pPr>
        <w:pageBreakBefore w:val="0"/>
        <w:widowControl/>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2EA08CAB">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8" w:name="_Toc28359086"/>
      <w:bookmarkStart w:id="29" w:name="_Toc28359009"/>
      <w:r>
        <w:rPr>
          <w:rFonts w:hint="default" w:ascii="Times New Roman" w:hAnsi="Times New Roman" w:eastAsia="宋体" w:cs="Times New Roman"/>
          <w:sz w:val="24"/>
          <w:szCs w:val="24"/>
        </w:rPr>
        <w:t>名    称：</w:t>
      </w:r>
      <w:r>
        <w:rPr>
          <w:rFonts w:hint="default" w:ascii="Times New Roman" w:hAnsi="Times New Roman" w:eastAsia="宋体" w:cs="Times New Roman"/>
          <w:b w:val="0"/>
          <w:color w:val="auto"/>
          <w:kern w:val="2"/>
          <w:sz w:val="24"/>
          <w:szCs w:val="24"/>
          <w:highlight w:val="none"/>
          <w:lang w:val="en-US" w:eastAsia="zh-CN" w:bidi="ar-SA"/>
        </w:rPr>
        <w:t>北京市朝阳区市场监督管理局</w:t>
      </w:r>
    </w:p>
    <w:p w14:paraId="5C9D2921">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w:t>
      </w:r>
      <w:r>
        <w:rPr>
          <w:rFonts w:hint="default" w:ascii="Times New Roman" w:hAnsi="Times New Roman" w:eastAsia="宋体" w:cs="Times New Roman"/>
          <w:b w:val="0"/>
          <w:color w:val="auto"/>
          <w:kern w:val="2"/>
          <w:sz w:val="24"/>
          <w:szCs w:val="24"/>
          <w:highlight w:val="none"/>
          <w:lang w:val="en-US" w:eastAsia="zh-CN" w:bidi="ar-SA"/>
        </w:rPr>
        <w:t>北京市朝阳区霄云路霄云里1号</w:t>
      </w:r>
    </w:p>
    <w:p w14:paraId="4B4127D5">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联系</w:t>
      </w:r>
      <w:r>
        <w:rPr>
          <w:rFonts w:hint="default" w:ascii="Times New Roman" w:hAnsi="Times New Roman" w:eastAsia="宋体" w:cs="Times New Roman"/>
          <w:sz w:val="24"/>
          <w:szCs w:val="24"/>
          <w:highlight w:val="none"/>
        </w:rPr>
        <w:t>方式：王老师，010-51069555</w:t>
      </w:r>
    </w:p>
    <w:p w14:paraId="08F36571">
      <w:pPr>
        <w:pageBreakBefore w:val="0"/>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8"/>
      <w:bookmarkEnd w:id="29"/>
    </w:p>
    <w:p w14:paraId="5B9D3642">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30" w:name="_Toc28359087"/>
      <w:bookmarkStart w:id="31" w:name="_Toc28359010"/>
      <w:r>
        <w:rPr>
          <w:rFonts w:hint="default" w:ascii="Times New Roman" w:hAnsi="Times New Roman" w:eastAsia="宋体" w:cs="Times New Roman"/>
          <w:sz w:val="24"/>
          <w:szCs w:val="24"/>
        </w:rPr>
        <w:t>名    称：</w:t>
      </w:r>
      <w:r>
        <w:rPr>
          <w:rFonts w:hint="default" w:ascii="Times New Roman" w:hAnsi="Times New Roman" w:eastAsia="宋体" w:cs="Times New Roman"/>
          <w:color w:val="auto"/>
          <w:sz w:val="24"/>
          <w:szCs w:val="24"/>
          <w:highlight w:val="none"/>
        </w:rPr>
        <w:t>北京汇诚金桥国际招标咨询有限公司</w:t>
      </w:r>
    </w:p>
    <w:p w14:paraId="296EBA4B">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w:t>
      </w:r>
      <w:r>
        <w:rPr>
          <w:rFonts w:hint="default" w:ascii="Times New Roman" w:hAnsi="Times New Roman" w:eastAsia="宋体" w:cs="Times New Roman"/>
          <w:color w:val="auto"/>
          <w:sz w:val="24"/>
          <w:szCs w:val="24"/>
          <w:highlight w:val="none"/>
        </w:rPr>
        <w:t>北京市东城区朝内大街南竹杆胡同6号北京INN3号楼9层</w:t>
      </w:r>
    </w:p>
    <w:p w14:paraId="2578B524">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联系方式：</w:t>
      </w:r>
      <w:r>
        <w:rPr>
          <w:rFonts w:hint="default" w:ascii="Times New Roman" w:hAnsi="Times New Roman" w:eastAsia="宋体" w:cs="Times New Roman"/>
          <w:color w:val="auto"/>
          <w:sz w:val="24"/>
          <w:szCs w:val="24"/>
          <w:highlight w:val="none"/>
          <w:lang w:eastAsia="zh-CN"/>
        </w:rPr>
        <w:t>李辰、</w:t>
      </w:r>
      <w:r>
        <w:rPr>
          <w:rFonts w:hint="eastAsia" w:cs="Times New Roman"/>
          <w:color w:val="auto"/>
          <w:sz w:val="24"/>
          <w:szCs w:val="24"/>
          <w:highlight w:val="none"/>
          <w:lang w:val="en-US" w:eastAsia="zh-CN"/>
        </w:rPr>
        <w:t>张微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010-65699122</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65699706</w:t>
      </w:r>
    </w:p>
    <w:p w14:paraId="6F73FEBA">
      <w:pPr>
        <w:pageBreakBefore w:val="0"/>
        <w:topLinePunct w:val="0"/>
        <w:bidi w:val="0"/>
        <w:snapToGrid w:val="0"/>
        <w:spacing w:line="360" w:lineRule="auto"/>
        <w:ind w:firstLine="482" w:firstLineChars="200"/>
        <w:rPr>
          <w:rFonts w:hint="default" w:ascii="Times New Roman" w:hAnsi="Times New Roman" w:eastAsia="宋体" w:cs="Times New Roman"/>
          <w:b/>
          <w:sz w:val="24"/>
          <w:szCs w:val="24"/>
          <w:u w:val="single"/>
        </w:rPr>
      </w:pPr>
      <w:r>
        <w:rPr>
          <w:rFonts w:hint="default" w:ascii="Times New Roman" w:hAnsi="Times New Roman" w:eastAsia="宋体" w:cs="Times New Roman"/>
          <w:b/>
          <w:sz w:val="24"/>
          <w:szCs w:val="24"/>
        </w:rPr>
        <w:t>3.项目联系方式</w:t>
      </w:r>
      <w:bookmarkEnd w:id="30"/>
      <w:bookmarkEnd w:id="31"/>
    </w:p>
    <w:p w14:paraId="0E7C6722">
      <w:pPr>
        <w:pageBreakBefore w:val="0"/>
        <w:topLinePunct w:val="0"/>
        <w:bidi w:val="0"/>
        <w:snapToGrid w:val="0"/>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color w:val="auto"/>
          <w:sz w:val="24"/>
          <w:szCs w:val="24"/>
          <w:highlight w:val="none"/>
          <w:lang w:eastAsia="zh-CN"/>
        </w:rPr>
        <w:t>李辰、张微</w:t>
      </w:r>
    </w:p>
    <w:p w14:paraId="52C592BB">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w:t>
      </w:r>
      <w:r>
        <w:rPr>
          <w:rFonts w:hint="default" w:ascii="Times New Roman" w:hAnsi="Times New Roman" w:eastAsia="宋体" w:cs="Times New Roman"/>
          <w:color w:val="auto"/>
          <w:sz w:val="24"/>
          <w:szCs w:val="24"/>
          <w:highlight w:val="none"/>
        </w:rPr>
        <w:t>010-65699122、65699706</w:t>
      </w:r>
    </w:p>
    <w:p w14:paraId="43D8B95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E097F"/>
    <w:rsid w:val="27A33DDC"/>
    <w:rsid w:val="6DD15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2025-08-21T05:29:38Z</dcterms:created>
  <dc:creator>Lenovo</dc:creator>
  <cp:lastModifiedBy>李辰</cp:lastModifiedBy>
  <dcterms:modified xsi:type="dcterms:W3CDTF">2025-08-21T05:30:53Z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613B88A3BA564A74928D4F285EC4CABC_12</vt:lpwstr>
  </property>
</Properties>
</file>