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6"/>
          <w:szCs w:val="36"/>
        </w:rPr>
      </w:pPr>
      <w:bookmarkStart w:id="0" w:name="_Toc35393789"/>
      <w:bookmarkStart w:id="1" w:name="_Toc28359001"/>
      <w:r>
        <w:rPr>
          <w:rFonts w:hint="eastAsia" w:asciiTheme="minorEastAsia" w:hAnsiTheme="minorEastAsia" w:eastAsiaTheme="minorEastAsia" w:cstheme="minorEastAsia"/>
          <w:b/>
          <w:bCs/>
          <w:kern w:val="44"/>
          <w:sz w:val="36"/>
          <w:szCs w:val="36"/>
          <w:lang w:val="en-US" w:eastAsia="zh-CN" w:bidi="ar-SA"/>
        </w:rPr>
        <w:t>集中式、分散式饮用水水源保护区补充划定调整项目公开</w:t>
      </w:r>
      <w:r>
        <w:rPr>
          <w:rFonts w:hint="eastAsia" w:asciiTheme="minorEastAsia" w:hAnsiTheme="minorEastAsia" w:eastAsiaTheme="minorEastAsia" w:cstheme="minorEastAsia"/>
          <w:b/>
          <w:bCs/>
          <w:sz w:val="36"/>
          <w:szCs w:val="36"/>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集中式、分散式饮用水水源保护区补充划定调整项目</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2025年09月30日09时00分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28359079"/>
      <w:bookmarkStart w:id="3" w:name="_Toc35393790"/>
      <w:bookmarkStart w:id="4" w:name="_Toc28359002"/>
      <w:bookmarkStart w:id="5" w:name="_Toc35393621"/>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w:t>
      </w:r>
      <w:r>
        <w:rPr>
          <w:rFonts w:hint="eastAsia" w:asciiTheme="minorEastAsia" w:hAnsiTheme="minorEastAsia" w:eastAsiaTheme="minorEastAsia" w:cstheme="minorEastAsia"/>
          <w:sz w:val="28"/>
          <w:szCs w:val="28"/>
          <w:highlight w:val="none"/>
          <w:lang w:eastAsia="zh-CN"/>
        </w:rPr>
        <w:t>11011625210200014137-XM001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集中式、分散式饮用水水源保护区补充划定调整项目</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225.8329</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225.8329</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Hans"/>
        </w:rPr>
        <w:t>对怀柔区未划定水源保护区的208个水源地进行水源保护区或保护范围划分，已划定水源保护区的9个水源地进行水源保护区调整，编制技术报告。</w:t>
      </w:r>
      <w:r>
        <w:rPr>
          <w:rFonts w:hint="eastAsia" w:asciiTheme="minorEastAsia" w:hAnsiTheme="minorEastAsia" w:eastAsiaTheme="minorEastAsia" w:cstheme="minorEastAsia"/>
          <w:sz w:val="28"/>
          <w:szCs w:val="28"/>
        </w:rPr>
        <w:t>详见招标文件第五章采购需求。</w:t>
      </w:r>
    </w:p>
    <w:p w14:paraId="5F04FB3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合同履行期限：</w:t>
      </w:r>
      <w:r>
        <w:rPr>
          <w:rFonts w:hint="eastAsia" w:asciiTheme="minorEastAsia" w:hAnsiTheme="minorEastAsia" w:eastAsiaTheme="minorEastAsia" w:cstheme="minorEastAsia"/>
          <w:sz w:val="28"/>
          <w:szCs w:val="28"/>
          <w:lang w:val="en-US" w:eastAsia="zh-CN"/>
        </w:rPr>
        <w:t>合同签订之日起至2025年12月31日</w:t>
      </w:r>
      <w:r>
        <w:rPr>
          <w:rFonts w:hint="eastAsia" w:asciiTheme="minorEastAsia" w:hAnsiTheme="minorEastAsia" w:eastAsiaTheme="minorEastAsia" w:cstheme="minorEastAsia"/>
          <w:sz w:val="28"/>
          <w:szCs w:val="28"/>
        </w:rPr>
        <w:t>。</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28359080"/>
      <w:bookmarkStart w:id="8" w:name="_Toc35393622"/>
      <w:bookmarkStart w:id="9" w:name="_Toc35393791"/>
      <w:bookmarkStart w:id="10" w:name="_Toc28359003"/>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6010D64B">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lang w:eastAsia="zh-CN"/>
        </w:rPr>
      </w:pPr>
      <w:bookmarkStart w:id="11" w:name="_Toc28359081"/>
      <w:bookmarkStart w:id="12" w:name="_Toc35393792"/>
      <w:bookmarkStart w:id="13" w:name="_Toc35393623"/>
      <w:bookmarkStart w:id="14" w:name="_Toc28359004"/>
      <w:r>
        <w:rPr>
          <w:rFonts w:hint="eastAsia" w:ascii="宋体" w:hAnsi="宋体" w:eastAsia="宋体" w:cs="宋体"/>
          <w:b w:val="0"/>
          <w:bCs w:val="0"/>
          <w:spacing w:val="0"/>
          <w:w w:val="100"/>
          <w:position w:val="0"/>
          <w:sz w:val="28"/>
          <w:szCs w:val="28"/>
        </w:rPr>
        <w:t>1.满足《中华人民共和国政府采购法》第二十二条规定；</w:t>
      </w:r>
    </w:p>
    <w:p w14:paraId="66D7D886">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2.落实政府采购政策需满足的资格要求：</w:t>
      </w:r>
    </w:p>
    <w:p w14:paraId="7AB1B226">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5" w:name="_Toc19718"/>
      <w:r>
        <w:rPr>
          <w:rFonts w:hint="eastAsia" w:ascii="宋体" w:hAnsi="宋体" w:eastAsia="宋体" w:cs="宋体"/>
          <w:b w:val="0"/>
          <w:bCs w:val="0"/>
          <w:spacing w:val="0"/>
          <w:w w:val="100"/>
          <w:position w:val="0"/>
          <w:sz w:val="28"/>
          <w:szCs w:val="28"/>
        </w:rPr>
        <w:t>2.1中小企业政策</w:t>
      </w:r>
      <w:bookmarkEnd w:id="15"/>
    </w:p>
    <w:p w14:paraId="78DF7C0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■本项目不专门面向中小企业预留采购份额。</w:t>
      </w:r>
    </w:p>
    <w:p w14:paraId="68AFF5E7">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本项目专门面向</w:t>
      </w:r>
      <w:r>
        <w:rPr>
          <w:rFonts w:hint="eastAsia" w:ascii="宋体" w:hAnsi="宋体" w:eastAsia="宋体" w:cs="宋体"/>
          <w:b w:val="0"/>
          <w:bCs w:val="0"/>
          <w:spacing w:val="0"/>
          <w:w w:val="100"/>
          <w:position w:val="0"/>
          <w:sz w:val="28"/>
          <w:szCs w:val="28"/>
          <w:lang w:val="en-US" w:eastAsia="zh-CN"/>
        </w:rPr>
        <w:t xml:space="preserve">  </w:t>
      </w: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中小</w:t>
      </w:r>
      <w:r>
        <w:rPr>
          <w:rFonts w:hint="eastAsia" w:ascii="宋体" w:hAnsi="宋体" w:eastAsia="宋体" w:cs="宋体"/>
          <w:b w:val="0"/>
          <w:bCs w:val="0"/>
          <w:spacing w:val="0"/>
          <w:w w:val="100"/>
          <w:position w:val="0"/>
          <w:sz w:val="28"/>
          <w:szCs w:val="28"/>
          <w:lang w:val="en-US" w:eastAsia="zh-CN"/>
        </w:rPr>
        <w:t xml:space="preserve"> </w:t>
      </w: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小微企业采购。即：提供的货物全部由符合政策要求的中小/小微企业制造、服务全部由符合政策要求的中小/小微企业承接。</w:t>
      </w:r>
    </w:p>
    <w:p w14:paraId="3AAD8650">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pacing w:val="0"/>
          <w:w w:val="100"/>
          <w:position w:val="0"/>
          <w:sz w:val="28"/>
          <w:szCs w:val="28"/>
          <w:lang w:val="en-US" w:eastAsia="zh-CN"/>
        </w:rPr>
        <w:t>/</w:t>
      </w:r>
      <w:r>
        <w:rPr>
          <w:rFonts w:hint="eastAsia" w:ascii="宋体" w:hAnsi="宋体" w:eastAsia="宋体" w:cs="宋体"/>
          <w:b w:val="0"/>
          <w:bCs w:val="0"/>
          <w:spacing w:val="0"/>
          <w:w w:val="100"/>
          <w:position w:val="0"/>
          <w:sz w:val="28"/>
          <w:szCs w:val="28"/>
        </w:rPr>
        <w:t>。</w:t>
      </w:r>
    </w:p>
    <w:p w14:paraId="4B0559C7">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6" w:name="_Toc21895"/>
      <w:r>
        <w:rPr>
          <w:rFonts w:hint="eastAsia" w:ascii="宋体" w:hAnsi="宋体" w:eastAsia="宋体" w:cs="宋体"/>
          <w:b w:val="0"/>
          <w:bCs w:val="0"/>
          <w:spacing w:val="0"/>
          <w:w w:val="100"/>
          <w:position w:val="0"/>
          <w:sz w:val="28"/>
          <w:szCs w:val="28"/>
        </w:rPr>
        <w:t>2.2其它落实政府采购政策的资格要求（如有）：</w:t>
      </w:r>
      <w:r>
        <w:rPr>
          <w:rFonts w:hint="eastAsia" w:ascii="宋体" w:hAnsi="宋体" w:eastAsia="宋体" w:cs="宋体"/>
          <w:b w:val="0"/>
          <w:bCs w:val="0"/>
          <w:spacing w:val="0"/>
          <w:w w:val="100"/>
          <w:position w:val="0"/>
          <w:sz w:val="28"/>
          <w:szCs w:val="28"/>
          <w:lang w:val="en-US" w:eastAsia="zh-CN"/>
        </w:rPr>
        <w:t>/</w:t>
      </w:r>
      <w:r>
        <w:rPr>
          <w:rFonts w:hint="eastAsia" w:ascii="宋体" w:hAnsi="宋体" w:eastAsia="宋体" w:cs="宋体"/>
          <w:b w:val="0"/>
          <w:bCs w:val="0"/>
          <w:spacing w:val="0"/>
          <w:w w:val="100"/>
          <w:position w:val="0"/>
          <w:sz w:val="28"/>
          <w:szCs w:val="28"/>
        </w:rPr>
        <w:t>。</w:t>
      </w:r>
      <w:bookmarkEnd w:id="16"/>
    </w:p>
    <w:p w14:paraId="09CA44AC">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3.本项目的特定资格要求：</w:t>
      </w:r>
    </w:p>
    <w:p w14:paraId="41FC795D">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7" w:name="_Toc27895"/>
      <w:r>
        <w:rPr>
          <w:rFonts w:hint="eastAsia" w:ascii="宋体" w:hAnsi="宋体" w:eastAsia="宋体" w:cs="宋体"/>
          <w:b w:val="0"/>
          <w:bCs w:val="0"/>
          <w:spacing w:val="0"/>
          <w:w w:val="100"/>
          <w:position w:val="0"/>
          <w:sz w:val="28"/>
          <w:szCs w:val="28"/>
        </w:rPr>
        <w:t>3.1本项目是否属于政府购买服务：</w:t>
      </w:r>
      <w:bookmarkEnd w:id="17"/>
    </w:p>
    <w:p w14:paraId="0E6E5B2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lang w:eastAsia="zh-CN"/>
        </w:rPr>
        <w:t>□</w:t>
      </w:r>
      <w:r>
        <w:rPr>
          <w:rFonts w:hint="eastAsia" w:ascii="宋体" w:hAnsi="宋体" w:eastAsia="宋体" w:cs="宋体"/>
          <w:b w:val="0"/>
          <w:bCs w:val="0"/>
          <w:spacing w:val="0"/>
          <w:w w:val="100"/>
          <w:position w:val="0"/>
          <w:sz w:val="28"/>
          <w:szCs w:val="28"/>
        </w:rPr>
        <w:t>否</w:t>
      </w:r>
    </w:p>
    <w:p w14:paraId="36565F6D">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w:t>
      </w:r>
      <w:bookmarkStart w:id="45" w:name="_GoBack"/>
      <w:bookmarkEnd w:id="45"/>
      <w:r>
        <w:rPr>
          <w:rFonts w:hint="eastAsia" w:ascii="宋体" w:hAnsi="宋体" w:eastAsia="宋体" w:cs="宋体"/>
          <w:b w:val="0"/>
          <w:bCs w:val="0"/>
          <w:spacing w:val="0"/>
          <w:w w:val="100"/>
          <w:position w:val="0"/>
          <w:sz w:val="28"/>
          <w:szCs w:val="28"/>
        </w:rPr>
        <w:t>是，公益一类事业单位、使用事业编制且由财政拨款保障的群团组织，不得作为承接主体；</w:t>
      </w:r>
    </w:p>
    <w:p w14:paraId="4A3F447E">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8" w:name="_Toc11456"/>
      <w:r>
        <w:rPr>
          <w:rFonts w:hint="eastAsia" w:ascii="宋体" w:hAnsi="宋体" w:eastAsia="宋体" w:cs="宋体"/>
          <w:b w:val="0"/>
          <w:bCs w:val="0"/>
          <w:spacing w:val="0"/>
          <w:w w:val="100"/>
          <w:position w:val="0"/>
          <w:sz w:val="28"/>
          <w:szCs w:val="28"/>
        </w:rPr>
        <w:t>3.2其他特定资格要求：</w:t>
      </w:r>
      <w:bookmarkEnd w:id="18"/>
      <w:r>
        <w:rPr>
          <w:rFonts w:hint="eastAsia" w:ascii="宋体" w:hAnsi="宋体" w:eastAsia="宋体" w:cs="宋体"/>
          <w:b w:val="0"/>
          <w:bCs w:val="0"/>
          <w:spacing w:val="0"/>
          <w:w w:val="100"/>
          <w:position w:val="0"/>
          <w:sz w:val="28"/>
          <w:szCs w:val="28"/>
          <w:lang w:val="en-US" w:eastAsia="zh-CN"/>
        </w:rPr>
        <w:t xml:space="preserve">  /  。</w:t>
      </w:r>
    </w:p>
    <w:p w14:paraId="06294691">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3799BEB8">
      <w:pPr>
        <w:pStyle w:val="7"/>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highlight w:val="none"/>
        </w:rPr>
      </w:pPr>
      <w:r>
        <w:rPr>
          <w:rFonts w:hint="eastAsia" w:ascii="宋体" w:hAnsi="宋体" w:eastAsia="宋体" w:cs="宋体"/>
          <w:spacing w:val="0"/>
          <w:w w:val="100"/>
          <w:position w:val="0"/>
          <w:sz w:val="28"/>
          <w:szCs w:val="28"/>
          <w:highlight w:val="none"/>
        </w:rPr>
        <w:t>1.</w:t>
      </w:r>
      <w:r>
        <w:rPr>
          <w:rFonts w:hint="eastAsia" w:asciiTheme="minorEastAsia" w:hAnsiTheme="minorEastAsia" w:eastAsiaTheme="minorEastAsia" w:cstheme="minorEastAsia"/>
          <w:spacing w:val="0"/>
          <w:w w:val="100"/>
          <w:position w:val="0"/>
          <w:sz w:val="28"/>
          <w:szCs w:val="28"/>
          <w:highlight w:val="none"/>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09</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10</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09</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16</w:t>
      </w:r>
      <w:r>
        <w:rPr>
          <w:rFonts w:hint="eastAsia" w:asciiTheme="minorEastAsia" w:hAnsiTheme="minorEastAsia" w:eastAsiaTheme="minorEastAsia" w:cstheme="minorEastAsia"/>
          <w:spacing w:val="0"/>
          <w:w w:val="100"/>
          <w:position w:val="0"/>
          <w:sz w:val="28"/>
          <w:szCs w:val="28"/>
          <w:highlight w:val="none"/>
        </w:rPr>
        <w:t>日， 每天上午</w:t>
      </w:r>
      <w:r>
        <w:rPr>
          <w:rFonts w:hint="eastAsia" w:asciiTheme="minorEastAsia" w:hAnsiTheme="minorEastAsia" w:eastAsiaTheme="minorEastAsia" w:cstheme="minorEastAsia"/>
          <w:spacing w:val="0"/>
          <w:w w:val="100"/>
          <w:position w:val="0"/>
          <w:sz w:val="28"/>
          <w:szCs w:val="28"/>
          <w:highlight w:val="none"/>
          <w:u w:val="single"/>
        </w:rPr>
        <w:t>09:</w:t>
      </w:r>
      <w:r>
        <w:rPr>
          <w:rFonts w:hint="eastAsia" w:asciiTheme="minorEastAsia" w:hAnsiTheme="minorEastAsia" w:eastAsiaTheme="minorEastAsia" w:cstheme="minorEastAsia"/>
          <w:spacing w:val="0"/>
          <w:w w:val="100"/>
          <w:position w:val="0"/>
          <w:sz w:val="28"/>
          <w:szCs w:val="28"/>
          <w:highlight w:val="none"/>
          <w:u w:val="single"/>
          <w:lang w:val="en-US" w:eastAsia="zh-CN"/>
        </w:rPr>
        <w:t>0</w:t>
      </w:r>
      <w:r>
        <w:rPr>
          <w:rFonts w:hint="eastAsia" w:asciiTheme="minorEastAsia" w:hAnsiTheme="minorEastAsia" w:eastAsiaTheme="minorEastAsia" w:cstheme="minorEastAsia"/>
          <w:spacing w:val="0"/>
          <w:w w:val="100"/>
          <w:position w:val="0"/>
          <w:sz w:val="28"/>
          <w:szCs w:val="28"/>
          <w:highlight w:val="none"/>
          <w:u w:val="single"/>
        </w:rPr>
        <w:t>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12:00</w:t>
      </w:r>
      <w:r>
        <w:rPr>
          <w:rFonts w:hint="eastAsia" w:asciiTheme="minorEastAsia" w:hAnsiTheme="minorEastAsia" w:eastAsiaTheme="minorEastAsia" w:cstheme="minorEastAsia"/>
          <w:spacing w:val="0"/>
          <w:w w:val="100"/>
          <w:position w:val="0"/>
          <w:sz w:val="28"/>
          <w:szCs w:val="28"/>
          <w:highlight w:val="none"/>
        </w:rPr>
        <w:t>，下午</w:t>
      </w:r>
      <w:r>
        <w:rPr>
          <w:rFonts w:hint="eastAsia" w:asciiTheme="minorEastAsia" w:hAnsiTheme="minorEastAsia" w:eastAsiaTheme="minorEastAsia" w:cstheme="minorEastAsia"/>
          <w:sz w:val="28"/>
          <w:szCs w:val="28"/>
          <w:highlight w:val="none"/>
          <w:u w:val="single"/>
          <w:lang w:val="en-US" w:eastAsia="zh-CN"/>
        </w:rPr>
        <w:t>12:00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17:00</w:t>
      </w:r>
      <w:r>
        <w:rPr>
          <w:rFonts w:hint="eastAsia" w:asciiTheme="minorEastAsia" w:hAnsiTheme="minorEastAsia" w:eastAsiaTheme="minorEastAsia" w:cstheme="minorEastAsia"/>
          <w:spacing w:val="0"/>
          <w:w w:val="100"/>
          <w:position w:val="0"/>
          <w:sz w:val="28"/>
          <w:szCs w:val="28"/>
          <w:highlight w:val="none"/>
        </w:rPr>
        <w:t>（北京时间，法定节假日除外）。</w:t>
      </w:r>
    </w:p>
    <w:p w14:paraId="22B6B7A7">
      <w:pPr>
        <w:pStyle w:val="7"/>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highlight w:val="none"/>
        </w:rPr>
      </w:pPr>
      <w:bookmarkStart w:id="19" w:name="_Toc2165"/>
      <w:r>
        <w:rPr>
          <w:rFonts w:hint="eastAsia" w:ascii="宋体" w:hAnsi="宋体" w:eastAsia="宋体" w:cs="宋体"/>
          <w:spacing w:val="0"/>
          <w:w w:val="100"/>
          <w:position w:val="0"/>
          <w:sz w:val="28"/>
          <w:szCs w:val="28"/>
          <w:highlight w:val="none"/>
        </w:rPr>
        <w:t>2.地点：北京市政府采购电子交易平台</w:t>
      </w:r>
      <w:bookmarkEnd w:id="19"/>
    </w:p>
    <w:p w14:paraId="1864E11F">
      <w:pPr>
        <w:pStyle w:val="5"/>
        <w:keepNext/>
        <w:keepLines/>
        <w:pageBreakBefore w:val="0"/>
        <w:widowControl w:val="0"/>
        <w:kinsoku/>
        <w:wordWrap w:val="0"/>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3.方式：</w:t>
      </w:r>
      <w:bookmarkStart w:id="20" w:name="_Toc28359082"/>
      <w:bookmarkStart w:id="21" w:name="_Toc28359005"/>
      <w:bookmarkStart w:id="22" w:name="_Toc35393793"/>
      <w:bookmarkStart w:id="23" w:name="_Toc35393624"/>
      <w:r>
        <w:rPr>
          <w:rFonts w:hint="eastAsia" w:ascii="宋体" w:hAnsi="宋体" w:eastAsia="宋体" w:cs="宋体"/>
          <w:b w:val="0"/>
          <w:bCs w:val="0"/>
          <w:spacing w:val="0"/>
          <w:w w:val="100"/>
          <w:position w:val="0"/>
          <w:sz w:val="28"/>
          <w:szCs w:val="28"/>
          <w:highlight w:val="none"/>
        </w:rPr>
        <w:t>供应商使用CA数字证书或电子营业执照登录北京市政府采购电子交易平台（http://zbcg-bjzc.zhongcy.com/bjczj-portal-site/index.html#/home）获取电子版招标文件。</w:t>
      </w:r>
    </w:p>
    <w:p w14:paraId="3C1EF2EF">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4.售价：0元。</w:t>
      </w:r>
    </w:p>
    <w:p w14:paraId="25282CF2">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四、提交投标文件</w:t>
      </w:r>
      <w:bookmarkEnd w:id="20"/>
      <w:bookmarkEnd w:id="21"/>
      <w:r>
        <w:rPr>
          <w:rFonts w:hint="eastAsia" w:asciiTheme="minorEastAsia" w:hAnsiTheme="minorEastAsia" w:eastAsiaTheme="minorEastAsia" w:cstheme="minorEastAsia"/>
          <w:b/>
          <w:bCs w:val="0"/>
          <w:sz w:val="28"/>
          <w:szCs w:val="28"/>
        </w:rPr>
        <w:t>截止时间、开标时间和地点</w:t>
      </w:r>
      <w:bookmarkEnd w:id="22"/>
      <w:bookmarkEnd w:id="23"/>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eastAsia="zh-CN"/>
        </w:rPr>
        <w:t>2025年0</w:t>
      </w:r>
      <w:r>
        <w:rPr>
          <w:rFonts w:hint="eastAsia" w:asciiTheme="minorEastAsia" w:hAnsiTheme="minorEastAsia" w:eastAsiaTheme="minorEastAsia" w:cstheme="minorEastAsia"/>
          <w:bCs/>
          <w:sz w:val="28"/>
          <w:szCs w:val="28"/>
          <w:u w:val="single"/>
          <w:lang w:val="en-US" w:eastAsia="zh-CN"/>
        </w:rPr>
        <w:t>9</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30</w:t>
      </w:r>
      <w:r>
        <w:rPr>
          <w:rFonts w:hint="eastAsia" w:asciiTheme="minorEastAsia" w:hAnsiTheme="minorEastAsia" w:eastAsiaTheme="minorEastAsia" w:cstheme="minorEastAsia"/>
          <w:bCs/>
          <w:sz w:val="28"/>
          <w:szCs w:val="28"/>
          <w:u w:val="single"/>
          <w:lang w:eastAsia="zh-CN"/>
        </w:rPr>
        <w:t>日09点00分（北京时间）。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w:t>
      </w:r>
      <w:r>
        <w:rPr>
          <w:rFonts w:hint="eastAsia" w:asciiTheme="minorEastAsia" w:hAnsiTheme="minorEastAsia" w:eastAsiaTheme="minorEastAsia" w:cstheme="minorEastAsia"/>
          <w:bCs/>
          <w:sz w:val="28"/>
          <w:szCs w:val="28"/>
          <w:u w:val="single"/>
          <w:lang w:val="en-US" w:eastAsia="zh-CN"/>
        </w:rPr>
        <w:t>的</w:t>
      </w:r>
      <w:r>
        <w:rPr>
          <w:rFonts w:hint="eastAsia" w:asciiTheme="minorEastAsia" w:hAnsiTheme="minorEastAsia" w:eastAsiaTheme="minorEastAsia" w:cstheme="minorEastAsia"/>
          <w:bCs/>
          <w:sz w:val="28"/>
          <w:szCs w:val="28"/>
          <w:u w:val="single"/>
          <w:lang w:eastAsia="zh-CN"/>
        </w:rPr>
        <w:t>方式，</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投标人使用CA认证证书登录北京市政府采购电子交易平台参与电子开标。</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投标人自行对电子投标文件进行解密，不接受纸质</w:t>
      </w:r>
      <w:r>
        <w:rPr>
          <w:rFonts w:hint="eastAsia" w:asciiTheme="minorEastAsia" w:hAnsiTheme="minorEastAsia" w:eastAsiaTheme="minorEastAsia" w:cstheme="minorEastAsia"/>
          <w:bCs/>
          <w:sz w:val="28"/>
          <w:szCs w:val="28"/>
          <w:u w:val="single"/>
          <w:lang w:val="en-US" w:eastAsia="zh-CN"/>
        </w:rPr>
        <w:t>投标</w:t>
      </w:r>
      <w:r>
        <w:rPr>
          <w:rFonts w:hint="eastAsia" w:asciiTheme="minorEastAsia" w:hAnsiTheme="minorEastAsia" w:eastAsiaTheme="minorEastAsia" w:cstheme="minorEastAsia"/>
          <w:bCs/>
          <w:sz w:val="28"/>
          <w:szCs w:val="28"/>
          <w:u w:val="single"/>
          <w:lang w:eastAsia="zh-CN"/>
        </w:rPr>
        <w:t>文件，无须投标人到达现场。</w:t>
      </w:r>
    </w:p>
    <w:p w14:paraId="280BCCF9">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4" w:name="_Toc28359007"/>
      <w:bookmarkStart w:id="25" w:name="_Toc35393794"/>
      <w:bookmarkStart w:id="26" w:name="_Toc35393625"/>
      <w:bookmarkStart w:id="27" w:name="_Toc28359084"/>
      <w:r>
        <w:rPr>
          <w:rFonts w:hint="eastAsia" w:asciiTheme="minorEastAsia" w:hAnsiTheme="minorEastAsia" w:eastAsiaTheme="minorEastAsia" w:cstheme="minorEastAsia"/>
          <w:b/>
          <w:bCs w:val="0"/>
          <w:sz w:val="28"/>
          <w:szCs w:val="28"/>
        </w:rPr>
        <w:t>五、公告期限</w:t>
      </w:r>
      <w:bookmarkEnd w:id="24"/>
      <w:bookmarkEnd w:id="25"/>
      <w:bookmarkEnd w:id="26"/>
      <w:bookmarkEnd w:id="27"/>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8" w:name="_Toc35393795"/>
      <w:bookmarkStart w:id="29" w:name="_Toc35393626"/>
      <w:r>
        <w:rPr>
          <w:rFonts w:hint="eastAsia" w:asciiTheme="minorEastAsia" w:hAnsiTheme="minorEastAsia" w:eastAsiaTheme="minorEastAsia" w:cstheme="minorEastAsia"/>
          <w:b/>
          <w:bCs w:val="0"/>
          <w:sz w:val="28"/>
          <w:szCs w:val="28"/>
        </w:rPr>
        <w:t>六、其他补充事宜</w:t>
      </w:r>
      <w:bookmarkEnd w:id="28"/>
      <w:bookmarkEnd w:id="29"/>
    </w:p>
    <w:p w14:paraId="53F91848">
      <w:pPr>
        <w:pStyle w:val="11"/>
        <w:ind w:firstLine="697" w:firstLineChars="249"/>
        <w:rPr>
          <w:rFonts w:hint="eastAsia" w:ascii="宋体" w:hAnsi="宋体" w:eastAsia="宋体" w:cs="宋体"/>
          <w:spacing w:val="0"/>
          <w:w w:val="100"/>
          <w:position w:val="0"/>
          <w:sz w:val="28"/>
          <w:szCs w:val="28"/>
          <w:lang w:val="en-US" w:eastAsia="zh-CN"/>
        </w:rPr>
      </w:pPr>
      <w:r>
        <w:rPr>
          <w:rFonts w:hint="eastAsia" w:ascii="宋体" w:hAnsi="宋体" w:eastAsia="宋体" w:cs="宋体"/>
          <w:spacing w:val="0"/>
          <w:w w:val="100"/>
          <w:position w:val="0"/>
          <w:sz w:val="28"/>
          <w:szCs w:val="28"/>
        </w:rPr>
        <w:t>1.本项目需要落实的政府采购政策</w:t>
      </w:r>
      <w:r>
        <w:rPr>
          <w:rFonts w:hint="eastAsia" w:ascii="宋体" w:hAnsi="宋体" w:eastAsia="宋体" w:cs="宋体"/>
          <w:spacing w:val="0"/>
          <w:w w:val="100"/>
          <w:position w:val="0"/>
          <w:sz w:val="28"/>
          <w:szCs w:val="28"/>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79260EAB">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5871879">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CA数字证书服务热线010-58511086</w:t>
      </w:r>
    </w:p>
    <w:p w14:paraId="0B512E8E">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电子营业执照服务热线400-699-7000</w:t>
      </w:r>
    </w:p>
    <w:p w14:paraId="5F0D69A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技术支持服务热线010-86483801</w:t>
      </w:r>
    </w:p>
    <w:p w14:paraId="176BEC22">
      <w:pPr>
        <w:pStyle w:val="11"/>
        <w:ind w:firstLine="697" w:firstLineChars="249"/>
        <w:rPr>
          <w:rFonts w:hint="eastAsia" w:ascii="宋体" w:hAnsi="宋体" w:eastAsia="宋体" w:cs="宋体"/>
          <w:spacing w:val="0"/>
          <w:w w:val="100"/>
          <w:position w:val="0"/>
          <w:sz w:val="28"/>
          <w:szCs w:val="28"/>
        </w:rPr>
      </w:pPr>
      <w:bookmarkStart w:id="30" w:name="_Toc868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.1办理CA数字证书或电子营业执照</w:t>
      </w:r>
      <w:bookmarkEnd w:id="30"/>
    </w:p>
    <w:p w14:paraId="184774E3">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供应商登录北京市政府采购电子交易平台查阅“用户指南”—“操作指南”—“市场主体CA办理操作流程指引”/“电子营业执照使用指南”，按照程序要求办理。</w:t>
      </w:r>
    </w:p>
    <w:p w14:paraId="13073F93">
      <w:pPr>
        <w:pStyle w:val="11"/>
        <w:ind w:firstLine="697" w:firstLineChars="249"/>
        <w:rPr>
          <w:rFonts w:hint="eastAsia" w:ascii="宋体" w:hAnsi="宋体" w:eastAsia="宋体" w:cs="宋体"/>
          <w:spacing w:val="0"/>
          <w:w w:val="100"/>
          <w:position w:val="0"/>
          <w:sz w:val="28"/>
          <w:szCs w:val="28"/>
        </w:rPr>
      </w:pPr>
      <w:bookmarkStart w:id="31" w:name="_Toc3123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.2注册</w:t>
      </w:r>
      <w:bookmarkEnd w:id="31"/>
    </w:p>
    <w:p w14:paraId="40BBC46D">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供应商登录北京市政府采购电子交易平台“用户指南”—“操作指南”—“市场主体注册入库操作流程指引”进行自助注册绑定。</w:t>
      </w:r>
    </w:p>
    <w:p w14:paraId="0E562F8D">
      <w:pPr>
        <w:pStyle w:val="11"/>
        <w:ind w:firstLine="697" w:firstLineChars="249"/>
        <w:rPr>
          <w:rFonts w:hint="eastAsia" w:ascii="宋体" w:hAnsi="宋体" w:eastAsia="宋体" w:cs="宋体"/>
          <w:spacing w:val="0"/>
          <w:w w:val="100"/>
          <w:position w:val="0"/>
          <w:sz w:val="28"/>
          <w:szCs w:val="28"/>
        </w:rPr>
      </w:pPr>
      <w:bookmarkStart w:id="32" w:name="_Toc2212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.3驱动、客户端下载</w:t>
      </w:r>
      <w:bookmarkEnd w:id="32"/>
    </w:p>
    <w:p w14:paraId="4EF8A6A4">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供应商登录北京市政府采购电子交易平台“用户指南”—“工具下载”—“招标采购系统文件驱动安装包”下载相关驱动。</w:t>
      </w:r>
    </w:p>
    <w:p w14:paraId="7F051C62">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供应商登录北京市政府采购电子交易平台“用户指南”—“工具下载”—“投标文件编制工具”下载相关客户端。</w:t>
      </w:r>
    </w:p>
    <w:p w14:paraId="28B9DB1E">
      <w:pPr>
        <w:pStyle w:val="11"/>
        <w:ind w:firstLine="697" w:firstLineChars="249"/>
        <w:rPr>
          <w:rFonts w:hint="eastAsia" w:ascii="宋体" w:hAnsi="宋体" w:eastAsia="宋体" w:cs="宋体"/>
          <w:spacing w:val="0"/>
          <w:w w:val="100"/>
          <w:position w:val="0"/>
          <w:sz w:val="28"/>
          <w:szCs w:val="28"/>
        </w:rPr>
      </w:pPr>
      <w:bookmarkStart w:id="33" w:name="_Toc10635"/>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.4获取电子招标文件</w:t>
      </w:r>
      <w:bookmarkEnd w:id="33"/>
    </w:p>
    <w:p w14:paraId="345E7F9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供应商使用CA数字证书或电子营业执照登录北京市政府采购电子交易平台获取电子招标文件。</w:t>
      </w:r>
    </w:p>
    <w:p w14:paraId="7E2E5D58">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交相应包的电子投标文件。</w:t>
      </w:r>
    </w:p>
    <w:p w14:paraId="2FAAFA8A">
      <w:pPr>
        <w:pStyle w:val="11"/>
        <w:ind w:firstLine="697" w:firstLineChars="249"/>
        <w:rPr>
          <w:rFonts w:hint="eastAsia" w:ascii="宋体" w:hAnsi="宋体" w:eastAsia="宋体" w:cs="宋体"/>
          <w:spacing w:val="0"/>
          <w:w w:val="100"/>
          <w:position w:val="0"/>
          <w:sz w:val="28"/>
          <w:szCs w:val="28"/>
        </w:rPr>
      </w:pPr>
      <w:bookmarkStart w:id="34" w:name="_Toc29668"/>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.5编制电子投标文件</w:t>
      </w:r>
      <w:bookmarkEnd w:id="34"/>
    </w:p>
    <w:p w14:paraId="605B8453">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0B6418B">
      <w:pPr>
        <w:pStyle w:val="11"/>
        <w:ind w:firstLine="697" w:firstLineChars="249"/>
        <w:rPr>
          <w:rFonts w:hint="eastAsia" w:ascii="宋体" w:hAnsi="宋体" w:eastAsia="宋体" w:cs="宋体"/>
          <w:spacing w:val="0"/>
          <w:w w:val="100"/>
          <w:position w:val="0"/>
          <w:sz w:val="28"/>
          <w:szCs w:val="28"/>
        </w:rPr>
      </w:pPr>
      <w:bookmarkStart w:id="35" w:name="_Toc5069"/>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.6</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w:t>
      </w:r>
      <w:bookmarkEnd w:id="35"/>
    </w:p>
    <w:p w14:paraId="4D1E9012">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供应商应于投标截止时间前在北京市政府采购电子交易平台</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交电子投标文件，上传电子投标文件过程中请保持与互联网的连接畅通。</w:t>
      </w:r>
    </w:p>
    <w:p w14:paraId="14980F0B">
      <w:pPr>
        <w:pStyle w:val="11"/>
        <w:ind w:firstLine="697" w:firstLineChars="249"/>
        <w:rPr>
          <w:rFonts w:hint="eastAsia" w:ascii="宋体" w:hAnsi="宋体" w:eastAsia="宋体" w:cs="宋体"/>
          <w:spacing w:val="0"/>
          <w:w w:val="100"/>
          <w:position w:val="0"/>
          <w:sz w:val="28"/>
          <w:szCs w:val="28"/>
        </w:rPr>
      </w:pPr>
      <w:bookmarkStart w:id="36" w:name="_Toc6506"/>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.7电子开标</w:t>
      </w:r>
      <w:bookmarkEnd w:id="36"/>
    </w:p>
    <w:p w14:paraId="48240196">
      <w:pPr>
        <w:pStyle w:val="11"/>
        <w:ind w:firstLine="697" w:firstLineChars="249"/>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供应商在开标地点使用CA数字证书或电子营业执照登录北京市政府采购电子交易平台进行电子开标。</w:t>
      </w:r>
    </w:p>
    <w:p w14:paraId="3B3B0E3D">
      <w:pPr>
        <w:pStyle w:val="5"/>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37" w:name="_Toc35393796"/>
      <w:bookmarkStart w:id="38" w:name="_Toc35393627"/>
      <w:bookmarkStart w:id="39" w:name="_Toc28359008"/>
      <w:bookmarkStart w:id="40" w:name="_Toc28359085"/>
      <w:r>
        <w:rPr>
          <w:rFonts w:hint="eastAsia" w:asciiTheme="minorEastAsia" w:hAnsiTheme="minorEastAsia" w:eastAsiaTheme="minorEastAsia" w:cstheme="minorEastAsia"/>
          <w:b/>
          <w:bCs w:val="0"/>
          <w:sz w:val="28"/>
          <w:szCs w:val="28"/>
        </w:rPr>
        <w:t>七、对本次招标提出询问，请按以下方式联系。</w:t>
      </w:r>
      <w:bookmarkEnd w:id="37"/>
      <w:bookmarkEnd w:id="38"/>
      <w:bookmarkEnd w:id="39"/>
      <w:bookmarkEnd w:id="40"/>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18509843">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bookmarkStart w:id="41" w:name="_Toc28359009"/>
      <w:bookmarkStart w:id="42" w:name="_Toc28359086"/>
      <w:r>
        <w:rPr>
          <w:rFonts w:hint="eastAsia" w:asciiTheme="minorEastAsia" w:hAnsiTheme="minorEastAsia" w:eastAsiaTheme="minorEastAsia" w:cstheme="minorEastAsia"/>
          <w:sz w:val="28"/>
          <w:szCs w:val="28"/>
        </w:rPr>
        <w:t>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称：</w:t>
      </w:r>
      <w:r>
        <w:rPr>
          <w:rFonts w:hint="eastAsia" w:asciiTheme="minorEastAsia" w:hAnsiTheme="minorEastAsia" w:eastAsiaTheme="minorEastAsia" w:cstheme="minorEastAsia"/>
          <w:sz w:val="28"/>
          <w:szCs w:val="28"/>
          <w:lang w:eastAsia="zh-CN"/>
        </w:rPr>
        <w:t>北京市怀柔区生态环境局</w:t>
      </w:r>
    </w:p>
    <w:p w14:paraId="6EB4729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lang w:eastAsia="zh-CN"/>
        </w:rPr>
        <w:t>北京市怀柔区北大街49号</w:t>
      </w:r>
    </w:p>
    <w:p w14:paraId="62E05E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联系方式：姜冰</w:t>
      </w:r>
      <w:r>
        <w:rPr>
          <w:rFonts w:hint="eastAsia" w:asciiTheme="minorEastAsia" w:hAnsiTheme="minorEastAsia" w:eastAsiaTheme="minorEastAsia" w:cstheme="minorEastAsia"/>
          <w:sz w:val="28"/>
          <w:szCs w:val="28"/>
          <w:lang w:val="en-US" w:eastAsia="zh-CN"/>
        </w:rPr>
        <w:t xml:space="preserve"> 010-69633760</w:t>
      </w:r>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41"/>
      <w:bookmarkEnd w:id="42"/>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京市经济技术开发区亦庄云时代B2座18层1807室</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43" w:name="_Toc28359010"/>
      <w:bookmarkStart w:id="44" w:name="_Toc28359087"/>
      <w:r>
        <w:rPr>
          <w:rFonts w:hint="eastAsia" w:asciiTheme="minorEastAsia" w:hAnsiTheme="minorEastAsia" w:eastAsiaTheme="minorEastAsia" w:cstheme="minorEastAsia"/>
          <w:sz w:val="28"/>
          <w:szCs w:val="28"/>
          <w:u w:val="single"/>
          <w:lang w:val="en-US" w:eastAsia="zh-CN"/>
        </w:rPr>
        <w:t>吴莹</w:t>
      </w:r>
      <w:r>
        <w:rPr>
          <w:rFonts w:hint="eastAsia" w:asciiTheme="minorEastAsia" w:hAnsiTheme="minorEastAsia" w:eastAsiaTheme="minorEastAsia" w:cstheme="minorEastAsia"/>
          <w:sz w:val="28"/>
          <w:szCs w:val="28"/>
          <w:u w:val="single"/>
          <w:lang w:eastAsia="zh-CN"/>
        </w:rPr>
        <w:t>、程远卫</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010-53387002</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43"/>
      <w:bookmarkEnd w:id="44"/>
    </w:p>
    <w:p w14:paraId="0F4B7B15">
      <w:pPr>
        <w:pStyle w:val="9"/>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cstheme="minorEastAsia"/>
          <w:sz w:val="28"/>
          <w:szCs w:val="28"/>
          <w:u w:val="single"/>
          <w:lang w:val="en-US" w:eastAsia="zh-CN"/>
        </w:rPr>
        <w:t>吴莹</w:t>
      </w:r>
      <w:r>
        <w:rPr>
          <w:rFonts w:hint="eastAsia" w:asciiTheme="minorEastAsia" w:hAnsiTheme="minorEastAsia" w:eastAsiaTheme="minorEastAsia" w:cstheme="minorEastAsia"/>
          <w:sz w:val="28"/>
          <w:szCs w:val="28"/>
          <w:u w:val="single"/>
          <w:lang w:eastAsia="zh-CN"/>
        </w:rPr>
        <w:t>、程远卫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lang w:eastAsia="zh-CN"/>
        </w:rPr>
        <w:t>010-53387002</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04E6640"/>
    <w:rsid w:val="036821CD"/>
    <w:rsid w:val="037D7FFF"/>
    <w:rsid w:val="03EA08A3"/>
    <w:rsid w:val="067F5B8E"/>
    <w:rsid w:val="06AC1E40"/>
    <w:rsid w:val="0ACA16E7"/>
    <w:rsid w:val="0EE57475"/>
    <w:rsid w:val="12D43109"/>
    <w:rsid w:val="12D62709"/>
    <w:rsid w:val="13AE369B"/>
    <w:rsid w:val="14860174"/>
    <w:rsid w:val="16247C45"/>
    <w:rsid w:val="17966DB9"/>
    <w:rsid w:val="18B84674"/>
    <w:rsid w:val="194D74B2"/>
    <w:rsid w:val="1AA373E6"/>
    <w:rsid w:val="1D541CAB"/>
    <w:rsid w:val="1F2E51E3"/>
    <w:rsid w:val="1FAA6067"/>
    <w:rsid w:val="241E2177"/>
    <w:rsid w:val="265E685B"/>
    <w:rsid w:val="27FF725F"/>
    <w:rsid w:val="28627F40"/>
    <w:rsid w:val="28D3383B"/>
    <w:rsid w:val="2DC55D18"/>
    <w:rsid w:val="3CE465EE"/>
    <w:rsid w:val="3F4C5993"/>
    <w:rsid w:val="40B82BB4"/>
    <w:rsid w:val="46A2058E"/>
    <w:rsid w:val="47262F6D"/>
    <w:rsid w:val="483C7F54"/>
    <w:rsid w:val="49B605D8"/>
    <w:rsid w:val="53964FD7"/>
    <w:rsid w:val="57CF54B3"/>
    <w:rsid w:val="5C381AA9"/>
    <w:rsid w:val="5E065FF9"/>
    <w:rsid w:val="5E7B1F70"/>
    <w:rsid w:val="5F123AF0"/>
    <w:rsid w:val="601947B3"/>
    <w:rsid w:val="618F19E3"/>
    <w:rsid w:val="62A55DBD"/>
    <w:rsid w:val="62AA2F74"/>
    <w:rsid w:val="64D52B4F"/>
    <w:rsid w:val="65BF660F"/>
    <w:rsid w:val="6B1E52D9"/>
    <w:rsid w:val="6DBE53FE"/>
    <w:rsid w:val="768A20EC"/>
    <w:rsid w:val="78EA354B"/>
    <w:rsid w:val="7B413A21"/>
    <w:rsid w:val="7DB5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40" w:lineRule="auto"/>
      <w:ind w:left="420" w:leftChars="200" w:firstLine="420" w:firstLineChars="200"/>
    </w:pPr>
    <w:rPr>
      <w:sz w:val="21"/>
    </w:rPr>
  </w:style>
  <w:style w:type="paragraph" w:styleId="3">
    <w:name w:val="Body Text Indent"/>
    <w:basedOn w:val="1"/>
    <w:autoRedefine/>
    <w:qFormat/>
    <w:uiPriority w:val="0"/>
    <w:pPr>
      <w:spacing w:line="360" w:lineRule="auto"/>
      <w:ind w:firstLine="570"/>
    </w:pPr>
    <w:rPr>
      <w:sz w:val="24"/>
    </w:rPr>
  </w:style>
  <w:style w:type="paragraph" w:styleId="6">
    <w:name w:val="Salutation"/>
    <w:basedOn w:val="1"/>
    <w:next w:val="1"/>
    <w:qFormat/>
    <w:uiPriority w:val="0"/>
  </w:style>
  <w:style w:type="paragraph" w:styleId="7">
    <w:name w:val="Body Text"/>
    <w:basedOn w:val="1"/>
    <w:next w:val="8"/>
    <w:autoRedefine/>
    <w:qFormat/>
    <w:uiPriority w:val="0"/>
    <w:pPr>
      <w:tabs>
        <w:tab w:val="left" w:pos="567"/>
      </w:tabs>
      <w:spacing w:before="120" w:line="22" w:lineRule="atLeast"/>
    </w:pPr>
    <w:rPr>
      <w:rFonts w:ascii="宋体" w:hAnsi="宋体"/>
      <w:sz w:val="24"/>
    </w:rPr>
  </w:style>
  <w:style w:type="paragraph" w:styleId="8">
    <w:name w:val="Body Text 2"/>
    <w:basedOn w:val="1"/>
    <w:autoRedefine/>
    <w:qFormat/>
    <w:uiPriority w:val="0"/>
    <w:pPr>
      <w:jc w:val="center"/>
    </w:pPr>
    <w:rPr>
      <w:b/>
      <w:bCs/>
      <w:sz w:val="72"/>
    </w:rPr>
  </w:style>
  <w:style w:type="paragraph" w:styleId="9">
    <w:name w:val="Plain Text"/>
    <w:basedOn w:val="1"/>
    <w:autoRedefine/>
    <w:qFormat/>
    <w:uiPriority w:val="0"/>
    <w:rPr>
      <w:rFonts w:ascii="宋体" w:hAnsi="Courier New" w:eastAsiaTheme="minorEastAsia" w:cstheme="minorBidi"/>
      <w:szCs w:val="22"/>
    </w:rPr>
  </w:style>
  <w:style w:type="paragraph" w:styleId="10">
    <w:name w:val="envelope return"/>
    <w:basedOn w:val="1"/>
    <w:autoRedefine/>
    <w:qFormat/>
    <w:uiPriority w:val="0"/>
    <w:pPr>
      <w:snapToGrid w:val="0"/>
    </w:pPr>
    <w:rPr>
      <w:rFonts w:ascii="Arial" w:hAnsi="Arial"/>
    </w:rPr>
  </w:style>
  <w:style w:type="paragraph" w:styleId="11">
    <w:name w:val="Body Text First Indent"/>
    <w:basedOn w:val="7"/>
    <w:autoRedefine/>
    <w:qFormat/>
    <w:uiPriority w:val="0"/>
    <w:pPr>
      <w:spacing w:before="0" w:after="120" w:line="240" w:lineRule="auto"/>
      <w:ind w:firstLine="420" w:firstLineChars="100"/>
    </w:pPr>
    <w:rPr>
      <w:rFonts w:ascii="Times New Roman" w:hAnsi="Times New Roman"/>
      <w:sz w:val="21"/>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2074</Words>
  <Characters>2354</Characters>
  <Lines>0</Lines>
  <Paragraphs>0</Paragraphs>
  <TotalTime>1</TotalTime>
  <ScaleCrop>false</ScaleCrop>
  <LinksUpToDate>false</LinksUpToDate>
  <CharactersWithSpaces>2371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招标代理</cp:lastModifiedBy>
  <dcterms:modified xsi:type="dcterms:W3CDTF">2025-09-09T05:57:43Z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977106E011B648FBA2538BB08F1B2096</vt:lpwstr>
  </property>
  <property fmtid="{D5CDD505-2E9C-101B-9397-08002B2CF9AE}" pid="4" name="KSOTemplateDocerSaveRecord">
    <vt:lpwstr>eyJoZGlkIjoiODU3NTJjNWMzMjg0OTczYzhkZTE2NzYxOTQ4NTFmYTUiLCJ1c2VySWQiOiIyMTY2OTk3MTYifQ==</vt:lpwstr>
  </property>
</Properties>
</file>