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3F" w:rsidRPr="00D02FC1" w:rsidRDefault="00201A3F" w:rsidP="00201A3F">
      <w:pPr>
        <w:snapToGrid w:val="0"/>
        <w:spacing w:line="540" w:lineRule="exact"/>
        <w:jc w:val="center"/>
        <w:outlineLvl w:val="0"/>
        <w:rPr>
          <w:b/>
          <w:sz w:val="36"/>
          <w:szCs w:val="36"/>
        </w:rPr>
      </w:pPr>
      <w:bookmarkStart w:id="0" w:name="_Toc119569274"/>
      <w:bookmarkStart w:id="1" w:name="OLE_LINK3"/>
      <w:r w:rsidRPr="00D02FC1">
        <w:rPr>
          <w:rFonts w:hint="eastAsia"/>
          <w:b/>
          <w:sz w:val="36"/>
          <w:szCs w:val="36"/>
        </w:rPr>
        <w:t>第五章</w:t>
      </w:r>
      <w:r w:rsidRPr="00D02FC1">
        <w:rPr>
          <w:rFonts w:hint="eastAsia"/>
          <w:b/>
          <w:sz w:val="36"/>
          <w:szCs w:val="36"/>
        </w:rPr>
        <w:t xml:space="preserve">   </w:t>
      </w:r>
      <w:r w:rsidRPr="00D02FC1">
        <w:rPr>
          <w:rFonts w:hint="eastAsia"/>
          <w:b/>
          <w:sz w:val="36"/>
          <w:szCs w:val="36"/>
        </w:rPr>
        <w:t>采购需求</w:t>
      </w:r>
      <w:bookmarkEnd w:id="0"/>
    </w:p>
    <w:p w:rsidR="00201A3F" w:rsidRPr="00D02FC1" w:rsidRDefault="00201A3F" w:rsidP="00201A3F">
      <w:pPr>
        <w:snapToGrid w:val="0"/>
        <w:spacing w:line="540" w:lineRule="exact"/>
        <w:jc w:val="center"/>
        <w:outlineLvl w:val="0"/>
        <w:rPr>
          <w:b/>
          <w:sz w:val="36"/>
          <w:szCs w:val="36"/>
        </w:rPr>
      </w:pPr>
    </w:p>
    <w:p w:rsidR="00201A3F" w:rsidRPr="00D02FC1" w:rsidRDefault="00201A3F" w:rsidP="00201A3F">
      <w:pPr>
        <w:pStyle w:val="SOW"/>
        <w:spacing w:beforeLines="50" w:before="156" w:line="360" w:lineRule="auto"/>
        <w:ind w:firstLine="0"/>
        <w:rPr>
          <w:rFonts w:ascii="仿宋" w:eastAsia="仿宋" w:hAnsi="仿宋"/>
          <w:b/>
          <w:szCs w:val="24"/>
        </w:rPr>
      </w:pPr>
      <w:r w:rsidRPr="00D02FC1">
        <w:rPr>
          <w:rFonts w:ascii="仿宋" w:eastAsia="仿宋" w:hAnsi="仿宋" w:hint="eastAsia"/>
          <w:b/>
          <w:szCs w:val="24"/>
        </w:rPr>
        <w:t>一、采购标的需实现的功能或者目标，以及为落实政府采购政策需满足的要求</w:t>
      </w:r>
    </w:p>
    <w:p w:rsidR="00201A3F" w:rsidRPr="00D02FC1" w:rsidRDefault="00201A3F" w:rsidP="00201A3F">
      <w:pPr>
        <w:pStyle w:val="SOW"/>
        <w:tabs>
          <w:tab w:val="left" w:pos="7980"/>
        </w:tabs>
        <w:snapToGrid/>
        <w:spacing w:beforeLines="50" w:before="156" w:line="360" w:lineRule="auto"/>
        <w:ind w:firstLine="0"/>
        <w:rPr>
          <w:rFonts w:ascii="仿宋" w:eastAsia="仿宋" w:hAnsi="仿宋"/>
          <w:b/>
          <w:bCs/>
          <w:szCs w:val="24"/>
        </w:rPr>
      </w:pPr>
      <w:r w:rsidRPr="00D02FC1">
        <w:rPr>
          <w:rFonts w:ascii="仿宋" w:eastAsia="仿宋" w:hAnsi="仿宋" w:hint="eastAsia"/>
          <w:b/>
          <w:bCs/>
          <w:szCs w:val="24"/>
        </w:rPr>
        <w:t>(</w:t>
      </w:r>
      <w:proofErr w:type="gramStart"/>
      <w:r w:rsidRPr="00D02FC1">
        <w:rPr>
          <w:rFonts w:ascii="仿宋" w:eastAsia="仿宋" w:hAnsi="仿宋" w:hint="eastAsia"/>
          <w:b/>
          <w:bCs/>
          <w:szCs w:val="24"/>
        </w:rPr>
        <w:t>一</w:t>
      </w:r>
      <w:proofErr w:type="gramEnd"/>
      <w:r w:rsidRPr="00D02FC1">
        <w:rPr>
          <w:rFonts w:ascii="仿宋" w:eastAsia="仿宋" w:hAnsi="仿宋" w:hint="eastAsia"/>
          <w:b/>
          <w:bCs/>
          <w:szCs w:val="24"/>
        </w:rPr>
        <w:t>)采购标的需实现的功能或者目标：</w:t>
      </w:r>
    </w:p>
    <w:p w:rsidR="00201A3F" w:rsidRPr="00D02FC1" w:rsidRDefault="00201A3F" w:rsidP="00201A3F">
      <w:pPr>
        <w:autoSpaceDE w:val="0"/>
        <w:autoSpaceDN w:val="0"/>
        <w:adjustRightInd w:val="0"/>
        <w:spacing w:before="50" w:line="360" w:lineRule="auto"/>
        <w:ind w:firstLineChars="200" w:firstLine="480"/>
        <w:rPr>
          <w:rFonts w:ascii="仿宋" w:eastAsia="仿宋" w:hAnsi="仿宋"/>
          <w:sz w:val="24"/>
        </w:rPr>
      </w:pPr>
      <w:r w:rsidRPr="00D02FC1">
        <w:rPr>
          <w:rFonts w:ascii="仿宋" w:eastAsia="仿宋" w:hAnsi="仿宋" w:hint="eastAsia"/>
          <w:sz w:val="24"/>
        </w:rPr>
        <w:t>本次招标采购是为北京市海淀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201A3F" w:rsidRPr="00D02FC1" w:rsidRDefault="00201A3F" w:rsidP="00201A3F">
      <w:pPr>
        <w:pStyle w:val="SOW"/>
        <w:snapToGrid/>
        <w:spacing w:beforeLines="50" w:before="156" w:line="360" w:lineRule="auto"/>
        <w:ind w:firstLine="0"/>
        <w:rPr>
          <w:rFonts w:ascii="仿宋" w:eastAsia="仿宋" w:hAnsi="仿宋"/>
          <w:b/>
          <w:bCs/>
          <w:szCs w:val="24"/>
        </w:rPr>
      </w:pPr>
      <w:r w:rsidRPr="00D02FC1">
        <w:rPr>
          <w:rFonts w:ascii="仿宋" w:eastAsia="仿宋" w:hAnsi="仿宋" w:hint="eastAsia"/>
          <w:b/>
          <w:bCs/>
          <w:szCs w:val="24"/>
        </w:rPr>
        <w:t>（二）为落实政府采购政策需满足的要求</w:t>
      </w:r>
    </w:p>
    <w:p w:rsidR="00201A3F" w:rsidRPr="00D02FC1" w:rsidRDefault="00201A3F" w:rsidP="00201A3F">
      <w:pPr>
        <w:numPr>
          <w:ilvl w:val="0"/>
          <w:numId w:val="1"/>
        </w:numPr>
        <w:tabs>
          <w:tab w:val="left" w:pos="900"/>
        </w:tabs>
        <w:spacing w:beforeLines="50" w:before="156" w:line="360" w:lineRule="auto"/>
        <w:rPr>
          <w:rFonts w:ascii="仿宋" w:eastAsia="仿宋" w:hAnsi="仿宋"/>
          <w:sz w:val="24"/>
        </w:rPr>
      </w:pPr>
      <w:r w:rsidRPr="00D02FC1">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D02FC1">
        <w:rPr>
          <w:rFonts w:ascii="仿宋" w:eastAsia="仿宋" w:hAnsi="仿宋" w:hint="eastAsia"/>
          <w:sz w:val="24"/>
        </w:rPr>
        <w:t>声明函不真实</w:t>
      </w:r>
      <w:proofErr w:type="gramEnd"/>
      <w:r w:rsidRPr="00D02FC1">
        <w:rPr>
          <w:rFonts w:ascii="仿宋" w:eastAsia="仿宋" w:hAnsi="仿宋" w:hint="eastAsia"/>
          <w:sz w:val="24"/>
        </w:rPr>
        <w:t>的，应承担相应的法律责任。（注：依据《政府采购促进中小企业发展管理办法》规定享受扶持政策获得政府采购合同的小</w:t>
      </w:r>
      <w:proofErr w:type="gramStart"/>
      <w:r w:rsidRPr="00D02FC1">
        <w:rPr>
          <w:rFonts w:ascii="仿宋" w:eastAsia="仿宋" w:hAnsi="仿宋" w:hint="eastAsia"/>
          <w:sz w:val="24"/>
        </w:rPr>
        <w:t>微企业</w:t>
      </w:r>
      <w:proofErr w:type="gramEnd"/>
      <w:r w:rsidRPr="00D02FC1">
        <w:rPr>
          <w:rFonts w:ascii="仿宋" w:eastAsia="仿宋" w:hAnsi="仿宋" w:hint="eastAsia"/>
          <w:sz w:val="24"/>
        </w:rPr>
        <w:t>不得将合同分包给大中型企业，中型企业不得将合同分包给大型企业。）</w:t>
      </w:r>
    </w:p>
    <w:p w:rsidR="00201A3F" w:rsidRPr="00D02FC1" w:rsidRDefault="00201A3F" w:rsidP="00201A3F">
      <w:pPr>
        <w:pStyle w:val="SOW"/>
        <w:numPr>
          <w:ilvl w:val="0"/>
          <w:numId w:val="1"/>
        </w:numPr>
        <w:spacing w:beforeLines="50" w:before="156" w:line="360" w:lineRule="auto"/>
        <w:rPr>
          <w:rFonts w:ascii="仿宋" w:eastAsia="仿宋" w:hAnsi="仿宋"/>
          <w:szCs w:val="24"/>
        </w:rPr>
      </w:pPr>
      <w:r w:rsidRPr="00D02FC1">
        <w:rPr>
          <w:rFonts w:ascii="仿宋" w:eastAsia="仿宋" w:hAnsi="仿宋" w:hint="eastAsia"/>
          <w:szCs w:val="24"/>
        </w:rPr>
        <w:t>监狱企业扶持政策：</w:t>
      </w:r>
      <w:r w:rsidRPr="00D02FC1">
        <w:rPr>
          <w:rFonts w:ascii="仿宋" w:eastAsia="仿宋" w:hAnsi="仿宋" w:hint="eastAsia"/>
          <w:iCs/>
          <w:szCs w:val="24"/>
        </w:rPr>
        <w:t>投标人如为监狱企业将视同为小型或微型企业，</w:t>
      </w:r>
      <w:r w:rsidRPr="00D02FC1">
        <w:rPr>
          <w:rFonts w:ascii="仿宋" w:eastAsia="仿宋" w:hAnsi="仿宋" w:hint="eastAsia"/>
          <w:szCs w:val="24"/>
        </w:rPr>
        <w:t>且所投产品为小型或微型企业生产的，</w:t>
      </w:r>
      <w:r w:rsidRPr="00D02FC1">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D02FC1">
        <w:rPr>
          <w:rFonts w:ascii="仿宋" w:eastAsia="仿宋" w:hAnsi="仿宋" w:hint="eastAsia"/>
          <w:szCs w:val="24"/>
        </w:rPr>
        <w:t>。</w:t>
      </w:r>
    </w:p>
    <w:p w:rsidR="00201A3F" w:rsidRPr="00D02FC1" w:rsidRDefault="00201A3F" w:rsidP="00201A3F">
      <w:pPr>
        <w:pStyle w:val="SOW"/>
        <w:numPr>
          <w:ilvl w:val="0"/>
          <w:numId w:val="1"/>
        </w:numPr>
        <w:spacing w:beforeLines="50" w:before="156" w:line="360" w:lineRule="auto"/>
        <w:rPr>
          <w:rFonts w:ascii="仿宋" w:eastAsia="仿宋" w:hAnsi="仿宋"/>
          <w:szCs w:val="24"/>
        </w:rPr>
      </w:pPr>
      <w:r w:rsidRPr="00D02FC1">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sidRPr="00D02FC1">
        <w:rPr>
          <w:rFonts w:ascii="仿宋" w:eastAsia="仿宋" w:hAnsi="仿宋" w:hint="eastAsia"/>
          <w:szCs w:val="24"/>
        </w:rPr>
        <w:lastRenderedPageBreak/>
        <w:t>业。不重复享受政策。</w:t>
      </w:r>
    </w:p>
    <w:p w:rsidR="00201A3F" w:rsidRPr="00D02FC1" w:rsidRDefault="00201A3F" w:rsidP="00201A3F">
      <w:pPr>
        <w:numPr>
          <w:ilvl w:val="0"/>
          <w:numId w:val="1"/>
        </w:numPr>
        <w:tabs>
          <w:tab w:val="left" w:pos="900"/>
        </w:tabs>
        <w:spacing w:beforeLines="50" w:before="156" w:line="360" w:lineRule="auto"/>
        <w:rPr>
          <w:rFonts w:ascii="仿宋" w:eastAsia="仿宋" w:hAnsi="仿宋"/>
          <w:sz w:val="24"/>
        </w:rPr>
      </w:pPr>
      <w:r w:rsidRPr="00D02FC1">
        <w:rPr>
          <w:rFonts w:ascii="仿宋" w:eastAsia="仿宋" w:hAnsi="仿宋" w:hint="eastAsia"/>
          <w:sz w:val="24"/>
        </w:rPr>
        <w:t>鼓励节能政策：投标人的</w:t>
      </w:r>
      <w:r w:rsidRPr="00D02FC1">
        <w:rPr>
          <w:rFonts w:ascii="仿宋" w:eastAsia="仿宋" w:hAnsi="仿宋" w:hint="eastAsia"/>
          <w:kern w:val="0"/>
          <w:sz w:val="24"/>
        </w:rPr>
        <w:t>投标产品属于财政部、发展改革委公布的“节能产品政府采购品目清单”范围的</w:t>
      </w:r>
      <w:r w:rsidRPr="00D02FC1">
        <w:rPr>
          <w:rFonts w:ascii="仿宋" w:eastAsia="仿宋" w:hAnsi="仿宋" w:hint="eastAsia"/>
          <w:sz w:val="24"/>
        </w:rPr>
        <w:t>，投标人需提供</w:t>
      </w:r>
      <w:r w:rsidRPr="00D02FC1">
        <w:rPr>
          <w:rFonts w:ascii="仿宋" w:eastAsia="仿宋" w:hAnsi="仿宋" w:hint="eastAsia"/>
          <w:kern w:val="0"/>
          <w:sz w:val="24"/>
        </w:rPr>
        <w:t>国家确定的</w:t>
      </w:r>
      <w:r w:rsidRPr="00D02FC1">
        <w:rPr>
          <w:rFonts w:ascii="仿宋" w:eastAsia="仿宋" w:hAnsi="仿宋" w:hint="eastAsia"/>
          <w:sz w:val="24"/>
        </w:rPr>
        <w:t>认证机构出具的、处于有效期之内的节能产品认证证书。</w:t>
      </w:r>
      <w:r w:rsidRPr="00D02FC1">
        <w:rPr>
          <w:rFonts w:ascii="仿宋" w:eastAsia="仿宋" w:hAnsi="仿宋" w:hint="eastAsia"/>
          <w:kern w:val="0"/>
          <w:sz w:val="24"/>
        </w:rPr>
        <w:t>国家确定的</w:t>
      </w:r>
      <w:r w:rsidRPr="00D02FC1">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201A3F" w:rsidRPr="00D02FC1" w:rsidRDefault="00201A3F" w:rsidP="00201A3F">
      <w:pPr>
        <w:numPr>
          <w:ilvl w:val="0"/>
          <w:numId w:val="1"/>
        </w:numPr>
        <w:tabs>
          <w:tab w:val="left" w:pos="900"/>
        </w:tabs>
        <w:spacing w:beforeLines="50" w:before="156" w:line="360" w:lineRule="auto"/>
        <w:rPr>
          <w:rFonts w:ascii="仿宋" w:eastAsia="仿宋" w:hAnsi="仿宋"/>
          <w:sz w:val="24"/>
        </w:rPr>
      </w:pPr>
      <w:r w:rsidRPr="00D02FC1">
        <w:rPr>
          <w:rFonts w:ascii="仿宋" w:eastAsia="仿宋" w:hAnsi="仿宋" w:hint="eastAsia"/>
          <w:sz w:val="24"/>
        </w:rPr>
        <w:t>鼓励环保政策：投标人的</w:t>
      </w:r>
      <w:r w:rsidRPr="00D02FC1">
        <w:rPr>
          <w:rFonts w:ascii="仿宋" w:eastAsia="仿宋" w:hAnsi="仿宋" w:hint="eastAsia"/>
          <w:kern w:val="0"/>
          <w:sz w:val="24"/>
        </w:rPr>
        <w:t>投标产品属于财政部、生态环境部公布的“环境标志产品政府采购品目清单”范围的</w:t>
      </w:r>
      <w:r w:rsidRPr="00D02FC1">
        <w:rPr>
          <w:rFonts w:ascii="仿宋" w:eastAsia="仿宋" w:hAnsi="仿宋" w:hint="eastAsia"/>
          <w:sz w:val="24"/>
        </w:rPr>
        <w:t>，投标人需提供</w:t>
      </w:r>
      <w:r w:rsidRPr="00D02FC1">
        <w:rPr>
          <w:rFonts w:ascii="仿宋" w:eastAsia="仿宋" w:hAnsi="仿宋" w:hint="eastAsia"/>
          <w:kern w:val="0"/>
          <w:sz w:val="24"/>
        </w:rPr>
        <w:t>国家确定的</w:t>
      </w:r>
      <w:r w:rsidRPr="00D02FC1">
        <w:rPr>
          <w:rFonts w:ascii="仿宋" w:eastAsia="仿宋" w:hAnsi="仿宋" w:hint="eastAsia"/>
          <w:sz w:val="24"/>
        </w:rPr>
        <w:t>认证机构出具的、处于有效期之内的</w:t>
      </w:r>
      <w:r w:rsidRPr="00D02FC1">
        <w:rPr>
          <w:rFonts w:ascii="仿宋" w:eastAsia="仿宋" w:hAnsi="仿宋" w:hint="eastAsia"/>
          <w:kern w:val="0"/>
          <w:sz w:val="24"/>
        </w:rPr>
        <w:t>环境标志</w:t>
      </w:r>
      <w:r w:rsidRPr="00D02FC1">
        <w:rPr>
          <w:rFonts w:ascii="仿宋" w:eastAsia="仿宋" w:hAnsi="仿宋" w:hint="eastAsia"/>
          <w:sz w:val="24"/>
        </w:rPr>
        <w:t>产品认证证书。</w:t>
      </w:r>
      <w:r w:rsidRPr="00D02FC1">
        <w:rPr>
          <w:rFonts w:ascii="仿宋" w:eastAsia="仿宋" w:hAnsi="仿宋" w:hint="eastAsia"/>
          <w:kern w:val="0"/>
          <w:sz w:val="24"/>
        </w:rPr>
        <w:t>国家确定的</w:t>
      </w:r>
      <w:r w:rsidRPr="00D02FC1">
        <w:rPr>
          <w:rFonts w:ascii="仿宋" w:eastAsia="仿宋" w:hAnsi="仿宋" w:hint="eastAsia"/>
          <w:sz w:val="24"/>
        </w:rPr>
        <w:t>认证机构和</w:t>
      </w:r>
      <w:r w:rsidRPr="00D02FC1">
        <w:rPr>
          <w:rFonts w:ascii="仿宋" w:eastAsia="仿宋" w:hAnsi="仿宋" w:hint="eastAsia"/>
          <w:kern w:val="0"/>
          <w:sz w:val="24"/>
        </w:rPr>
        <w:t>环境标志</w:t>
      </w:r>
      <w:r w:rsidRPr="00D02FC1">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201A3F" w:rsidRPr="00D02FC1" w:rsidRDefault="00201A3F" w:rsidP="00201A3F">
      <w:pPr>
        <w:pStyle w:val="SOW"/>
        <w:spacing w:beforeLines="50" w:before="156" w:line="360" w:lineRule="auto"/>
        <w:ind w:firstLine="0"/>
        <w:rPr>
          <w:rFonts w:ascii="仿宋" w:eastAsia="仿宋" w:hAnsi="仿宋"/>
          <w:b/>
          <w:szCs w:val="24"/>
        </w:rPr>
      </w:pPr>
      <w:r w:rsidRPr="00D02FC1">
        <w:rPr>
          <w:rFonts w:ascii="仿宋" w:eastAsia="仿宋" w:hAnsi="仿宋" w:hint="eastAsia"/>
          <w:b/>
          <w:szCs w:val="24"/>
        </w:rPr>
        <w:t>二、采购标的需执行的国家相关标准、行业标准、地方标准或者其他标准、规范</w:t>
      </w:r>
    </w:p>
    <w:p w:rsidR="00201A3F" w:rsidRPr="00D02FC1" w:rsidRDefault="00201A3F" w:rsidP="00201A3F">
      <w:pPr>
        <w:spacing w:line="360" w:lineRule="auto"/>
        <w:rPr>
          <w:rFonts w:ascii="仿宋" w:eastAsia="仿宋" w:hAnsi="仿宋"/>
          <w:sz w:val="24"/>
        </w:rPr>
      </w:pPr>
      <w:r w:rsidRPr="00D02FC1">
        <w:rPr>
          <w:rFonts w:ascii="仿宋" w:eastAsia="仿宋" w:hAnsi="仿宋"/>
          <w:kern w:val="0"/>
          <w:sz w:val="24"/>
        </w:rPr>
        <w:t>★</w:t>
      </w:r>
      <w:r w:rsidRPr="00D02FC1">
        <w:rPr>
          <w:rFonts w:ascii="仿宋" w:eastAsia="仿宋" w:hAnsi="仿宋" w:hint="eastAsia"/>
          <w:sz w:val="24"/>
        </w:rPr>
        <w:t>1.</w:t>
      </w:r>
      <w:r w:rsidRPr="00D02FC1">
        <w:rPr>
          <w:rFonts w:ascii="仿宋" w:eastAsia="仿宋" w:hAnsi="仿宋"/>
          <w:sz w:val="24"/>
        </w:rPr>
        <w:t xml:space="preserve"> 投标产品属于医疗器械的，</w:t>
      </w:r>
      <w:r w:rsidRPr="00D02FC1">
        <w:rPr>
          <w:rFonts w:ascii="仿宋" w:eastAsia="仿宋" w:hAnsi="仿宋"/>
          <w:bCs/>
          <w:sz w:val="24"/>
        </w:rPr>
        <w:t>应按原国家食品药品监督管理</w:t>
      </w:r>
      <w:r w:rsidRPr="00D02FC1">
        <w:rPr>
          <w:rFonts w:ascii="仿宋" w:eastAsia="仿宋" w:hAnsi="仿宋" w:hint="eastAsia"/>
          <w:bCs/>
          <w:sz w:val="24"/>
        </w:rPr>
        <w:t>总</w:t>
      </w:r>
      <w:r w:rsidRPr="00D02FC1">
        <w:rPr>
          <w:rFonts w:ascii="仿宋" w:eastAsia="仿宋" w:hAnsi="仿宋"/>
          <w:bCs/>
          <w:sz w:val="24"/>
        </w:rPr>
        <w:t>局颁发的</w:t>
      </w:r>
      <w:r w:rsidRPr="00D02FC1">
        <w:rPr>
          <w:rFonts w:ascii="仿宋" w:eastAsia="仿宋" w:hAnsi="仿宋" w:hint="eastAsia"/>
          <w:bCs/>
          <w:sz w:val="24"/>
        </w:rPr>
        <w:t>《医疗器械注册管理办法》</w:t>
      </w:r>
      <w:r w:rsidRPr="00D02FC1">
        <w:rPr>
          <w:rFonts w:ascii="仿宋" w:eastAsia="仿宋" w:hAnsi="仿宋"/>
          <w:bCs/>
          <w:sz w:val="24"/>
        </w:rPr>
        <w:t>，办理医疗器械注册证</w:t>
      </w:r>
      <w:r w:rsidRPr="00D02FC1">
        <w:rPr>
          <w:rFonts w:ascii="仿宋" w:eastAsia="仿宋" w:hAnsi="仿宋" w:cs="Arial"/>
          <w:sz w:val="24"/>
        </w:rPr>
        <w:t>或者办理备案</w:t>
      </w:r>
      <w:r w:rsidRPr="00D02FC1">
        <w:rPr>
          <w:rFonts w:ascii="仿宋" w:eastAsia="仿宋" w:hAnsi="仿宋"/>
          <w:bCs/>
          <w:sz w:val="24"/>
        </w:rPr>
        <w:t>，</w:t>
      </w:r>
      <w:r w:rsidRPr="00D02FC1">
        <w:rPr>
          <w:rFonts w:ascii="仿宋" w:eastAsia="仿宋" w:hAnsi="仿宋" w:hint="eastAsia"/>
          <w:bCs/>
          <w:sz w:val="24"/>
        </w:rPr>
        <w:t>投标人</w:t>
      </w:r>
      <w:r w:rsidRPr="00D02FC1">
        <w:rPr>
          <w:rFonts w:ascii="仿宋" w:eastAsia="仿宋" w:hAnsi="仿宋"/>
          <w:bCs/>
          <w:sz w:val="24"/>
        </w:rPr>
        <w:t>须提供医疗器械注册证</w:t>
      </w:r>
      <w:r w:rsidRPr="00D02FC1">
        <w:rPr>
          <w:rFonts w:ascii="仿宋" w:eastAsia="仿宋" w:hAnsi="仿宋"/>
          <w:sz w:val="24"/>
        </w:rPr>
        <w:t>复印件</w:t>
      </w:r>
      <w:r w:rsidRPr="00D02FC1">
        <w:rPr>
          <w:rFonts w:ascii="仿宋" w:eastAsia="仿宋" w:hAnsi="仿宋" w:hint="eastAsia"/>
          <w:sz w:val="24"/>
        </w:rPr>
        <w:t>或</w:t>
      </w:r>
      <w:r w:rsidRPr="00D02FC1">
        <w:rPr>
          <w:rFonts w:ascii="仿宋" w:eastAsia="仿宋" w:hAnsi="仿宋"/>
          <w:sz w:val="24"/>
        </w:rPr>
        <w:t>备案凭证。</w:t>
      </w:r>
    </w:p>
    <w:p w:rsidR="00201A3F" w:rsidRPr="00D02FC1" w:rsidRDefault="00201A3F" w:rsidP="00201A3F">
      <w:pPr>
        <w:spacing w:line="360" w:lineRule="auto"/>
        <w:rPr>
          <w:rFonts w:ascii="仿宋" w:eastAsia="仿宋" w:hAnsi="仿宋"/>
          <w:sz w:val="24"/>
        </w:rPr>
      </w:pPr>
      <w:r w:rsidRPr="00D02FC1">
        <w:rPr>
          <w:rFonts w:ascii="仿宋" w:eastAsia="仿宋" w:hAnsi="仿宋"/>
          <w:kern w:val="0"/>
          <w:sz w:val="24"/>
        </w:rPr>
        <w:t>★</w:t>
      </w:r>
      <w:r w:rsidRPr="00D02FC1">
        <w:rPr>
          <w:rFonts w:ascii="仿宋" w:eastAsia="仿宋" w:hAnsi="仿宋" w:hint="eastAsia"/>
          <w:sz w:val="24"/>
        </w:rPr>
        <w:t>2.</w:t>
      </w:r>
      <w:r w:rsidRPr="00D02FC1">
        <w:rPr>
          <w:rFonts w:ascii="仿宋" w:eastAsia="仿宋" w:hAnsi="仿宋"/>
          <w:sz w:val="24"/>
        </w:rPr>
        <w:t>投标产品属于医疗器械的，</w:t>
      </w:r>
      <w:r w:rsidRPr="00D02FC1">
        <w:rPr>
          <w:rFonts w:ascii="仿宋" w:eastAsia="仿宋" w:hAnsi="仿宋" w:hint="eastAsia"/>
          <w:sz w:val="24"/>
        </w:rPr>
        <w:t>中华人民共和国境内制造商</w:t>
      </w:r>
      <w:r w:rsidRPr="00D02FC1">
        <w:rPr>
          <w:rFonts w:ascii="仿宋" w:eastAsia="仿宋" w:hAnsi="仿宋"/>
          <w:bCs/>
          <w:sz w:val="24"/>
        </w:rPr>
        <w:t>应按原国家食品药品监督管理</w:t>
      </w:r>
      <w:r w:rsidRPr="00D02FC1">
        <w:rPr>
          <w:rFonts w:ascii="仿宋" w:eastAsia="仿宋" w:hAnsi="仿宋" w:hint="eastAsia"/>
          <w:bCs/>
          <w:sz w:val="24"/>
        </w:rPr>
        <w:t>总</w:t>
      </w:r>
      <w:r w:rsidRPr="00D02FC1">
        <w:rPr>
          <w:rFonts w:ascii="仿宋" w:eastAsia="仿宋" w:hAnsi="仿宋"/>
          <w:bCs/>
          <w:sz w:val="24"/>
        </w:rPr>
        <w:t>局颁发的</w:t>
      </w:r>
      <w:r w:rsidRPr="00D02FC1">
        <w:rPr>
          <w:rFonts w:ascii="仿宋" w:eastAsia="仿宋" w:hAnsi="仿宋" w:hint="eastAsia"/>
          <w:bCs/>
          <w:sz w:val="24"/>
        </w:rPr>
        <w:t>《医疗器械生产监督管理办法》</w:t>
      </w:r>
      <w:r w:rsidRPr="00D02FC1">
        <w:rPr>
          <w:rFonts w:ascii="仿宋" w:eastAsia="仿宋" w:hAnsi="仿宋"/>
          <w:bCs/>
          <w:sz w:val="24"/>
        </w:rPr>
        <w:t>，办理医疗器械</w:t>
      </w:r>
      <w:r w:rsidRPr="00D02FC1">
        <w:rPr>
          <w:rFonts w:ascii="仿宋" w:eastAsia="仿宋" w:hAnsi="仿宋" w:hint="eastAsia"/>
          <w:bCs/>
          <w:sz w:val="24"/>
        </w:rPr>
        <w:t>生产许可证</w:t>
      </w:r>
      <w:r w:rsidRPr="00D02FC1">
        <w:rPr>
          <w:rFonts w:ascii="仿宋" w:eastAsia="仿宋" w:hAnsi="仿宋" w:cs="Arial"/>
          <w:sz w:val="24"/>
        </w:rPr>
        <w:t>或者办理备案</w:t>
      </w:r>
      <w:r w:rsidRPr="00D02FC1">
        <w:rPr>
          <w:rFonts w:ascii="仿宋" w:eastAsia="仿宋" w:hAnsi="仿宋"/>
          <w:bCs/>
          <w:sz w:val="24"/>
        </w:rPr>
        <w:t>，</w:t>
      </w:r>
      <w:r w:rsidRPr="00D02FC1">
        <w:rPr>
          <w:rFonts w:ascii="仿宋" w:eastAsia="仿宋" w:hAnsi="仿宋" w:hint="eastAsia"/>
          <w:bCs/>
          <w:sz w:val="24"/>
        </w:rPr>
        <w:t>投标人</w:t>
      </w:r>
      <w:r w:rsidRPr="00D02FC1">
        <w:rPr>
          <w:rFonts w:ascii="仿宋" w:eastAsia="仿宋" w:hAnsi="仿宋"/>
          <w:bCs/>
          <w:sz w:val="24"/>
        </w:rPr>
        <w:t>须提供医疗器械</w:t>
      </w:r>
      <w:r w:rsidRPr="00D02FC1">
        <w:rPr>
          <w:rFonts w:ascii="仿宋" w:eastAsia="仿宋" w:hAnsi="仿宋" w:hint="eastAsia"/>
          <w:bCs/>
          <w:sz w:val="24"/>
        </w:rPr>
        <w:t>生产许可证</w:t>
      </w:r>
      <w:r w:rsidRPr="00D02FC1">
        <w:rPr>
          <w:rFonts w:ascii="仿宋" w:eastAsia="仿宋" w:hAnsi="仿宋"/>
          <w:sz w:val="24"/>
        </w:rPr>
        <w:t>复印件</w:t>
      </w:r>
      <w:r w:rsidRPr="00D02FC1">
        <w:rPr>
          <w:rFonts w:ascii="仿宋" w:eastAsia="仿宋" w:hAnsi="仿宋" w:hint="eastAsia"/>
          <w:sz w:val="24"/>
        </w:rPr>
        <w:t>或</w:t>
      </w:r>
      <w:r w:rsidRPr="00D02FC1">
        <w:rPr>
          <w:rFonts w:ascii="仿宋" w:eastAsia="仿宋" w:hAnsi="仿宋"/>
          <w:sz w:val="24"/>
        </w:rPr>
        <w:t>备案凭证</w:t>
      </w:r>
      <w:r w:rsidRPr="00D02FC1">
        <w:rPr>
          <w:rFonts w:ascii="仿宋" w:eastAsia="仿宋" w:hAnsi="仿宋" w:hint="eastAsia"/>
          <w:sz w:val="24"/>
        </w:rPr>
        <w:t>。</w:t>
      </w:r>
    </w:p>
    <w:p w:rsidR="00201A3F" w:rsidRPr="00D02FC1" w:rsidRDefault="00201A3F" w:rsidP="00201A3F">
      <w:pPr>
        <w:spacing w:line="360" w:lineRule="auto"/>
        <w:rPr>
          <w:rFonts w:ascii="仿宋" w:eastAsia="仿宋" w:hAnsi="仿宋"/>
          <w:bCs/>
          <w:sz w:val="24"/>
        </w:rPr>
      </w:pPr>
      <w:r w:rsidRPr="00D02FC1">
        <w:rPr>
          <w:rFonts w:ascii="仿宋" w:eastAsia="仿宋" w:hAnsi="仿宋"/>
          <w:kern w:val="0"/>
          <w:sz w:val="24"/>
        </w:rPr>
        <w:t>★</w:t>
      </w:r>
      <w:r w:rsidRPr="00D02FC1">
        <w:rPr>
          <w:rFonts w:ascii="仿宋" w:eastAsia="仿宋" w:hAnsi="仿宋" w:hint="eastAsia"/>
          <w:kern w:val="0"/>
          <w:sz w:val="24"/>
        </w:rPr>
        <w:t>3.</w:t>
      </w:r>
      <w:r w:rsidRPr="00D02FC1">
        <w:rPr>
          <w:rFonts w:ascii="仿宋" w:eastAsia="仿宋" w:hAnsi="仿宋"/>
          <w:sz w:val="24"/>
        </w:rPr>
        <w:t>投标产品属于</w:t>
      </w:r>
      <w:r w:rsidRPr="00D02FC1">
        <w:rPr>
          <w:rFonts w:ascii="仿宋" w:eastAsia="仿宋" w:hAnsi="仿宋" w:hint="eastAsia"/>
          <w:sz w:val="24"/>
        </w:rPr>
        <w:t>辐射或射线类的设备或材料的，需提供投标人的辐射安全许可证</w:t>
      </w:r>
      <w:r w:rsidRPr="00D02FC1">
        <w:rPr>
          <w:rFonts w:ascii="仿宋" w:eastAsia="仿宋" w:hAnsi="仿宋"/>
          <w:sz w:val="24"/>
        </w:rPr>
        <w:t>复印件</w:t>
      </w:r>
      <w:r w:rsidRPr="00D02FC1">
        <w:rPr>
          <w:rFonts w:ascii="仿宋" w:eastAsia="仿宋" w:hAnsi="仿宋" w:hint="eastAsia"/>
          <w:sz w:val="24"/>
        </w:rPr>
        <w:t>（不适用的情况除外）。</w:t>
      </w:r>
      <w:r w:rsidRPr="00D02FC1">
        <w:rPr>
          <w:rFonts w:ascii="仿宋" w:eastAsia="仿宋" w:hAnsi="仿宋" w:hint="eastAsia"/>
          <w:bCs/>
          <w:sz w:val="24"/>
        </w:rPr>
        <w:t>投标产品属于压力容器的，投标人需要根据国家特种设备制造相关管理规定，提供投标产品制造商的特种设备制造许可证（压力容器）。</w:t>
      </w:r>
    </w:p>
    <w:p w:rsidR="00201A3F" w:rsidRPr="00D02FC1" w:rsidRDefault="00201A3F" w:rsidP="00201A3F">
      <w:pPr>
        <w:tabs>
          <w:tab w:val="left" w:pos="420"/>
        </w:tabs>
        <w:spacing w:line="360" w:lineRule="auto"/>
        <w:rPr>
          <w:rFonts w:ascii="仿宋" w:eastAsia="仿宋" w:hAnsi="仿宋"/>
          <w:sz w:val="24"/>
        </w:rPr>
      </w:pPr>
      <w:r w:rsidRPr="00D02FC1">
        <w:rPr>
          <w:rFonts w:ascii="仿宋" w:eastAsia="仿宋" w:hAnsi="仿宋"/>
          <w:kern w:val="0"/>
          <w:sz w:val="24"/>
        </w:rPr>
        <w:t>★</w:t>
      </w:r>
      <w:r w:rsidRPr="00D02FC1">
        <w:rPr>
          <w:rFonts w:ascii="仿宋" w:eastAsia="仿宋" w:hAnsi="仿宋" w:hint="eastAsia"/>
          <w:sz w:val="24"/>
        </w:rPr>
        <w:t>4</w:t>
      </w:r>
      <w:r w:rsidRPr="00D02FC1">
        <w:rPr>
          <w:rFonts w:ascii="仿宋" w:eastAsia="仿宋" w:hAnsi="仿宋"/>
          <w:sz w:val="24"/>
        </w:rPr>
        <w:t>.</w:t>
      </w:r>
      <w:r w:rsidRPr="00D02FC1">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sidRPr="00D02FC1">
        <w:rPr>
          <w:rFonts w:ascii="仿宋" w:eastAsia="仿宋" w:hAnsi="仿宋"/>
          <w:sz w:val="24"/>
        </w:rPr>
        <w:t>相关证明文件</w:t>
      </w:r>
      <w:r w:rsidRPr="00D02FC1">
        <w:rPr>
          <w:rFonts w:ascii="仿宋" w:eastAsia="仿宋" w:hAnsi="仿宋"/>
          <w:sz w:val="24"/>
        </w:rPr>
        <w:lastRenderedPageBreak/>
        <w:t>的复印件</w:t>
      </w:r>
      <w:r w:rsidRPr="00D02FC1">
        <w:rPr>
          <w:rFonts w:ascii="仿宋" w:eastAsia="仿宋" w:hAnsi="仿宋" w:hint="eastAsia"/>
          <w:sz w:val="24"/>
        </w:rPr>
        <w:t>。</w:t>
      </w:r>
    </w:p>
    <w:p w:rsidR="00201A3F" w:rsidRPr="00D02FC1" w:rsidRDefault="00201A3F" w:rsidP="00201A3F">
      <w:pPr>
        <w:tabs>
          <w:tab w:val="left" w:pos="420"/>
        </w:tabs>
        <w:spacing w:line="360" w:lineRule="auto"/>
        <w:rPr>
          <w:rFonts w:ascii="仿宋" w:eastAsia="仿宋" w:hAnsi="仿宋"/>
          <w:bCs/>
          <w:sz w:val="24"/>
        </w:rPr>
      </w:pPr>
      <w:r w:rsidRPr="00D02FC1">
        <w:rPr>
          <w:rFonts w:ascii="仿宋" w:eastAsia="仿宋" w:hAnsi="仿宋" w:hint="eastAsia"/>
          <w:sz w:val="24"/>
        </w:rPr>
        <w:t>5.</w:t>
      </w:r>
      <w:r w:rsidRPr="00D02FC1">
        <w:rPr>
          <w:rFonts w:ascii="仿宋" w:eastAsia="仿宋" w:hAnsi="仿宋" w:hint="eastAsia"/>
          <w:bCs/>
          <w:sz w:val="24"/>
        </w:rPr>
        <w:t xml:space="preserve"> 投标产品的包装应符合《</w:t>
      </w:r>
      <w:r w:rsidRPr="00D02FC1">
        <w:rPr>
          <w:rFonts w:ascii="仿宋" w:eastAsia="仿宋" w:hAnsi="仿宋" w:hint="eastAsia"/>
          <w:sz w:val="24"/>
        </w:rPr>
        <w:t>财政部等三部门联合印发商品包装和快递包装政府采购需求标准（试行）</w:t>
      </w:r>
      <w:r w:rsidRPr="00D02FC1">
        <w:rPr>
          <w:rFonts w:ascii="仿宋" w:eastAsia="仿宋" w:hAnsi="仿宋" w:hint="eastAsia"/>
          <w:bCs/>
          <w:sz w:val="24"/>
        </w:rPr>
        <w:t>》</w:t>
      </w:r>
      <w:r w:rsidRPr="00D02FC1">
        <w:rPr>
          <w:rFonts w:ascii="仿宋" w:eastAsia="仿宋" w:hAnsi="仿宋" w:hint="eastAsia"/>
          <w:sz w:val="24"/>
        </w:rPr>
        <w:t>（财办库〔</w:t>
      </w:r>
      <w:r w:rsidRPr="00D02FC1">
        <w:rPr>
          <w:rFonts w:ascii="仿宋" w:eastAsia="仿宋" w:hAnsi="仿宋"/>
          <w:sz w:val="24"/>
        </w:rPr>
        <w:t>2020</w:t>
      </w:r>
      <w:r w:rsidRPr="00D02FC1">
        <w:rPr>
          <w:rFonts w:ascii="仿宋" w:eastAsia="仿宋" w:hAnsi="仿宋" w:hint="eastAsia"/>
          <w:sz w:val="24"/>
        </w:rPr>
        <w:t>〕</w:t>
      </w:r>
      <w:r w:rsidRPr="00D02FC1">
        <w:rPr>
          <w:rFonts w:ascii="仿宋" w:eastAsia="仿宋" w:hAnsi="仿宋"/>
          <w:sz w:val="24"/>
        </w:rPr>
        <w:t>123</w:t>
      </w:r>
      <w:r w:rsidRPr="00D02FC1">
        <w:rPr>
          <w:rFonts w:ascii="仿宋" w:eastAsia="仿宋" w:hAnsi="仿宋" w:hint="eastAsia"/>
          <w:sz w:val="24"/>
        </w:rPr>
        <w:t>号）的规定。</w:t>
      </w:r>
    </w:p>
    <w:p w:rsidR="00201A3F" w:rsidRPr="00D02FC1" w:rsidRDefault="00201A3F" w:rsidP="00201A3F">
      <w:pPr>
        <w:pStyle w:val="SOW"/>
        <w:spacing w:beforeLines="50" w:before="156" w:line="360" w:lineRule="auto"/>
        <w:ind w:firstLine="0"/>
        <w:rPr>
          <w:rFonts w:ascii="仿宋" w:eastAsia="仿宋" w:hAnsi="仿宋"/>
          <w:b/>
          <w:szCs w:val="24"/>
        </w:rPr>
      </w:pPr>
      <w:r w:rsidRPr="00D02FC1">
        <w:rPr>
          <w:rFonts w:ascii="仿宋" w:eastAsia="仿宋" w:hAnsi="仿宋" w:hint="eastAsia"/>
          <w:b/>
          <w:szCs w:val="24"/>
        </w:rPr>
        <w:t>三、采购标的</w:t>
      </w:r>
      <w:proofErr w:type="gramStart"/>
      <w:r w:rsidRPr="00D02FC1">
        <w:rPr>
          <w:rFonts w:ascii="仿宋" w:eastAsia="仿宋" w:hAnsi="仿宋" w:hint="eastAsia"/>
          <w:b/>
          <w:szCs w:val="24"/>
        </w:rPr>
        <w:t>的</w:t>
      </w:r>
      <w:proofErr w:type="gramEnd"/>
      <w:r w:rsidRPr="00D02FC1">
        <w:rPr>
          <w:rFonts w:ascii="仿宋" w:eastAsia="仿宋" w:hAnsi="仿宋" w:hint="eastAsia"/>
          <w:b/>
          <w:szCs w:val="24"/>
        </w:rPr>
        <w:t>数量、采购项目交付或者实施的时间和地点</w:t>
      </w:r>
    </w:p>
    <w:p w:rsidR="00201A3F" w:rsidRPr="00D02FC1" w:rsidRDefault="00201A3F" w:rsidP="00201A3F">
      <w:pPr>
        <w:pStyle w:val="SOW"/>
        <w:snapToGrid/>
        <w:spacing w:beforeLines="50" w:before="156" w:line="360" w:lineRule="auto"/>
        <w:ind w:left="-208" w:firstLine="0"/>
        <w:rPr>
          <w:rFonts w:ascii="仿宋" w:eastAsia="仿宋" w:hAnsi="仿宋"/>
          <w:b/>
          <w:szCs w:val="24"/>
        </w:rPr>
      </w:pPr>
      <w:r w:rsidRPr="00D02FC1">
        <w:rPr>
          <w:rFonts w:ascii="仿宋" w:eastAsia="仿宋" w:hAnsi="仿宋" w:hint="eastAsia"/>
          <w:b/>
          <w:szCs w:val="24"/>
        </w:rPr>
        <w:t>（一）采购标的</w:t>
      </w:r>
      <w:proofErr w:type="gramStart"/>
      <w:r w:rsidRPr="00D02FC1">
        <w:rPr>
          <w:rFonts w:ascii="仿宋" w:eastAsia="仿宋" w:hAnsi="仿宋" w:hint="eastAsia"/>
          <w:b/>
          <w:szCs w:val="24"/>
        </w:rPr>
        <w:t>的</w:t>
      </w:r>
      <w:proofErr w:type="gramEnd"/>
      <w:r w:rsidRPr="00D02FC1">
        <w:rPr>
          <w:rFonts w:ascii="仿宋" w:eastAsia="仿宋" w:hAnsi="仿宋" w:hint="eastAsia"/>
          <w:b/>
          <w:szCs w:val="24"/>
        </w:rPr>
        <w:t>数量</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58"/>
        <w:gridCol w:w="879"/>
        <w:gridCol w:w="3249"/>
        <w:gridCol w:w="992"/>
        <w:gridCol w:w="994"/>
        <w:gridCol w:w="1750"/>
      </w:tblGrid>
      <w:tr w:rsidR="00201A3F" w:rsidRPr="00D02FC1" w:rsidTr="0026000D">
        <w:trPr>
          <w:trHeight w:val="454"/>
        </w:trPr>
        <w:tc>
          <w:tcPr>
            <w:tcW w:w="386" w:type="pct"/>
            <w:shd w:val="clear" w:color="auto" w:fill="auto"/>
            <w:noWrap/>
            <w:vAlign w:val="center"/>
          </w:tcPr>
          <w:p w:rsidR="00201A3F" w:rsidRPr="00D02FC1" w:rsidRDefault="00201A3F" w:rsidP="0026000D">
            <w:pPr>
              <w:widowControl/>
              <w:snapToGrid w:val="0"/>
              <w:jc w:val="center"/>
              <w:textAlignment w:val="center"/>
              <w:rPr>
                <w:rFonts w:ascii="仿宋" w:eastAsia="仿宋" w:hAnsi="仿宋" w:cs="仿宋"/>
                <w:b/>
                <w:bCs/>
                <w:sz w:val="22"/>
                <w:szCs w:val="22"/>
              </w:rPr>
            </w:pPr>
            <w:proofErr w:type="gramStart"/>
            <w:r w:rsidRPr="00D02FC1">
              <w:rPr>
                <w:rFonts w:ascii="仿宋" w:eastAsia="仿宋" w:hAnsi="仿宋" w:cs="仿宋" w:hint="eastAsia"/>
                <w:b/>
                <w:bCs/>
                <w:kern w:val="0"/>
                <w:sz w:val="22"/>
                <w:szCs w:val="22"/>
                <w:lang w:bidi="ar"/>
              </w:rPr>
              <w:t>包号</w:t>
            </w:r>
            <w:proofErr w:type="gramEnd"/>
          </w:p>
        </w:tc>
        <w:tc>
          <w:tcPr>
            <w:tcW w:w="516" w:type="pct"/>
            <w:shd w:val="clear" w:color="auto" w:fill="auto"/>
            <w:noWrap/>
            <w:vAlign w:val="center"/>
          </w:tcPr>
          <w:p w:rsidR="00201A3F" w:rsidRPr="00D02FC1" w:rsidRDefault="00201A3F" w:rsidP="0026000D">
            <w:pPr>
              <w:widowControl/>
              <w:snapToGrid w:val="0"/>
              <w:jc w:val="center"/>
              <w:textAlignment w:val="center"/>
              <w:rPr>
                <w:rFonts w:ascii="仿宋" w:eastAsia="仿宋" w:hAnsi="仿宋" w:cs="仿宋"/>
                <w:b/>
                <w:bCs/>
                <w:sz w:val="22"/>
                <w:szCs w:val="22"/>
              </w:rPr>
            </w:pPr>
            <w:r w:rsidRPr="00D02FC1">
              <w:rPr>
                <w:rFonts w:ascii="仿宋" w:eastAsia="仿宋" w:hAnsi="仿宋" w:cs="仿宋" w:hint="eastAsia"/>
                <w:b/>
                <w:bCs/>
                <w:kern w:val="0"/>
                <w:sz w:val="22"/>
                <w:szCs w:val="22"/>
                <w:lang w:bidi="ar"/>
              </w:rPr>
              <w:t>品目号</w:t>
            </w:r>
          </w:p>
        </w:tc>
        <w:tc>
          <w:tcPr>
            <w:tcW w:w="1906" w:type="pct"/>
            <w:shd w:val="clear" w:color="auto" w:fill="auto"/>
            <w:noWrap/>
            <w:vAlign w:val="center"/>
          </w:tcPr>
          <w:p w:rsidR="00201A3F" w:rsidRPr="00D02FC1" w:rsidRDefault="00201A3F" w:rsidP="0026000D">
            <w:pPr>
              <w:widowControl/>
              <w:snapToGrid w:val="0"/>
              <w:jc w:val="center"/>
              <w:textAlignment w:val="center"/>
              <w:rPr>
                <w:rFonts w:ascii="仿宋" w:eastAsia="仿宋" w:hAnsi="仿宋" w:cs="仿宋"/>
                <w:b/>
                <w:bCs/>
                <w:sz w:val="22"/>
                <w:szCs w:val="22"/>
              </w:rPr>
            </w:pPr>
            <w:r w:rsidRPr="00D02FC1">
              <w:rPr>
                <w:rFonts w:ascii="仿宋" w:eastAsia="仿宋" w:hAnsi="仿宋" w:cs="仿宋" w:hint="eastAsia"/>
                <w:b/>
                <w:bCs/>
                <w:kern w:val="0"/>
                <w:sz w:val="22"/>
                <w:szCs w:val="22"/>
                <w:lang w:bidi="ar"/>
              </w:rPr>
              <w:t>标的名称</w:t>
            </w:r>
          </w:p>
        </w:tc>
        <w:tc>
          <w:tcPr>
            <w:tcW w:w="582" w:type="pct"/>
            <w:shd w:val="clear" w:color="auto" w:fill="auto"/>
            <w:noWrap/>
            <w:vAlign w:val="center"/>
          </w:tcPr>
          <w:p w:rsidR="00201A3F" w:rsidRPr="00D02FC1" w:rsidRDefault="00201A3F" w:rsidP="0026000D">
            <w:pPr>
              <w:widowControl/>
              <w:snapToGrid w:val="0"/>
              <w:jc w:val="center"/>
              <w:textAlignment w:val="center"/>
              <w:rPr>
                <w:rFonts w:ascii="仿宋" w:eastAsia="仿宋" w:hAnsi="仿宋" w:cs="仿宋"/>
                <w:b/>
                <w:bCs/>
                <w:sz w:val="22"/>
                <w:szCs w:val="22"/>
              </w:rPr>
            </w:pPr>
            <w:r w:rsidRPr="00D02FC1">
              <w:rPr>
                <w:rFonts w:ascii="仿宋" w:eastAsia="仿宋" w:hAnsi="仿宋" w:cs="仿宋" w:hint="eastAsia"/>
                <w:b/>
                <w:bCs/>
                <w:kern w:val="0"/>
                <w:sz w:val="22"/>
                <w:szCs w:val="22"/>
                <w:lang w:bidi="ar"/>
              </w:rPr>
              <w:t>数量</w:t>
            </w:r>
          </w:p>
        </w:tc>
        <w:tc>
          <w:tcPr>
            <w:tcW w:w="583" w:type="pct"/>
            <w:shd w:val="clear" w:color="auto" w:fill="auto"/>
            <w:vAlign w:val="center"/>
          </w:tcPr>
          <w:p w:rsidR="00201A3F" w:rsidRPr="00D02FC1" w:rsidRDefault="00201A3F" w:rsidP="0026000D">
            <w:pPr>
              <w:widowControl/>
              <w:snapToGrid w:val="0"/>
              <w:jc w:val="center"/>
              <w:textAlignment w:val="center"/>
              <w:rPr>
                <w:rFonts w:ascii="仿宋" w:eastAsia="仿宋" w:hAnsi="仿宋" w:cs="仿宋"/>
                <w:b/>
                <w:bCs/>
                <w:kern w:val="0"/>
                <w:sz w:val="22"/>
                <w:szCs w:val="22"/>
                <w:lang w:bidi="ar"/>
              </w:rPr>
            </w:pPr>
            <w:r w:rsidRPr="00D02FC1">
              <w:rPr>
                <w:rFonts w:ascii="仿宋" w:eastAsia="仿宋" w:hAnsi="仿宋" w:cs="仿宋" w:hint="eastAsia"/>
                <w:b/>
                <w:bCs/>
                <w:kern w:val="0"/>
                <w:sz w:val="22"/>
                <w:szCs w:val="22"/>
                <w:lang w:bidi="ar"/>
              </w:rPr>
              <w:t>单位</w:t>
            </w:r>
          </w:p>
        </w:tc>
        <w:tc>
          <w:tcPr>
            <w:tcW w:w="1027" w:type="pct"/>
            <w:vAlign w:val="center"/>
          </w:tcPr>
          <w:p w:rsidR="00201A3F" w:rsidRPr="00D02FC1" w:rsidRDefault="00201A3F" w:rsidP="0026000D">
            <w:pPr>
              <w:widowControl/>
              <w:snapToGrid w:val="0"/>
              <w:jc w:val="center"/>
              <w:textAlignment w:val="center"/>
              <w:rPr>
                <w:rFonts w:ascii="仿宋" w:eastAsia="仿宋" w:hAnsi="仿宋" w:cs="仿宋"/>
                <w:b/>
                <w:bCs/>
                <w:kern w:val="0"/>
                <w:sz w:val="22"/>
                <w:szCs w:val="22"/>
                <w:lang w:bidi="ar"/>
              </w:rPr>
            </w:pPr>
            <w:r w:rsidRPr="00D02FC1">
              <w:rPr>
                <w:rFonts w:ascii="仿宋" w:eastAsia="仿宋" w:hAnsi="仿宋" w:cs="仿宋" w:hint="eastAsia"/>
                <w:b/>
                <w:bCs/>
                <w:kern w:val="0"/>
                <w:sz w:val="22"/>
                <w:szCs w:val="22"/>
                <w:lang w:bidi="ar"/>
              </w:rPr>
              <w:t>是否接受进口产品</w:t>
            </w:r>
          </w:p>
        </w:tc>
      </w:tr>
      <w:tr w:rsidR="00201A3F" w:rsidRPr="00D02FC1" w:rsidTr="0026000D">
        <w:trPr>
          <w:trHeight w:val="454"/>
        </w:trPr>
        <w:tc>
          <w:tcPr>
            <w:tcW w:w="386" w:type="pct"/>
            <w:shd w:val="clear" w:color="auto" w:fill="auto"/>
            <w:noWrap/>
            <w:vAlign w:val="center"/>
          </w:tcPr>
          <w:p w:rsidR="00201A3F" w:rsidRPr="00D02FC1" w:rsidRDefault="00201A3F" w:rsidP="0026000D">
            <w:pPr>
              <w:widowControl/>
              <w:snapToGrid w:val="0"/>
              <w:jc w:val="center"/>
              <w:textAlignment w:val="center"/>
              <w:rPr>
                <w:rFonts w:ascii="仿宋" w:eastAsia="仿宋" w:hAnsi="仿宋" w:cs="仿宋"/>
                <w:kern w:val="0"/>
                <w:szCs w:val="21"/>
                <w:lang w:bidi="ar"/>
              </w:rPr>
            </w:pPr>
            <w:r w:rsidRPr="00D02FC1">
              <w:rPr>
                <w:rFonts w:ascii="仿宋" w:eastAsia="仿宋" w:hAnsi="仿宋" w:cs="仿宋" w:hint="eastAsia"/>
                <w:kern w:val="0"/>
                <w:szCs w:val="21"/>
                <w:lang w:bidi="ar"/>
              </w:rPr>
              <w:t>2</w:t>
            </w:r>
          </w:p>
        </w:tc>
        <w:tc>
          <w:tcPr>
            <w:tcW w:w="516" w:type="pct"/>
            <w:shd w:val="clear" w:color="auto" w:fill="auto"/>
            <w:noWrap/>
            <w:vAlign w:val="center"/>
          </w:tcPr>
          <w:p w:rsidR="00201A3F" w:rsidRPr="00D02FC1" w:rsidRDefault="00201A3F" w:rsidP="0026000D">
            <w:pPr>
              <w:widowControl/>
              <w:snapToGrid w:val="0"/>
              <w:jc w:val="center"/>
              <w:textAlignment w:val="center"/>
              <w:rPr>
                <w:rFonts w:ascii="仿宋" w:eastAsia="仿宋" w:hAnsi="仿宋" w:cs="仿宋"/>
                <w:kern w:val="0"/>
                <w:szCs w:val="21"/>
                <w:lang w:bidi="ar"/>
              </w:rPr>
            </w:pPr>
            <w:r w:rsidRPr="00D02FC1">
              <w:rPr>
                <w:rFonts w:ascii="仿宋" w:eastAsia="仿宋" w:hAnsi="仿宋" w:cs="仿宋" w:hint="eastAsia"/>
                <w:kern w:val="0"/>
                <w:szCs w:val="21"/>
                <w:lang w:bidi="ar"/>
              </w:rPr>
              <w:t>2-1</w:t>
            </w:r>
          </w:p>
        </w:tc>
        <w:tc>
          <w:tcPr>
            <w:tcW w:w="1906" w:type="pct"/>
            <w:shd w:val="clear" w:color="auto" w:fill="auto"/>
            <w:noWrap/>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hint="eastAsia"/>
                <w:kern w:val="0"/>
                <w:szCs w:val="21"/>
                <w:lang w:bidi="ar"/>
              </w:rPr>
              <w:t>认知康复训练与评估软件</w:t>
            </w:r>
          </w:p>
        </w:tc>
        <w:tc>
          <w:tcPr>
            <w:tcW w:w="582" w:type="pct"/>
            <w:shd w:val="clear" w:color="auto" w:fill="auto"/>
            <w:noWrap/>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hint="eastAsia"/>
                <w:kern w:val="0"/>
                <w:szCs w:val="21"/>
                <w:lang w:bidi="ar"/>
              </w:rPr>
              <w:t>1</w:t>
            </w:r>
          </w:p>
        </w:tc>
        <w:tc>
          <w:tcPr>
            <w:tcW w:w="583" w:type="pct"/>
            <w:shd w:val="clear" w:color="auto" w:fill="auto"/>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hint="eastAsia"/>
                <w:kern w:val="0"/>
                <w:szCs w:val="21"/>
                <w:lang w:bidi="ar"/>
              </w:rPr>
              <w:t>套</w:t>
            </w:r>
          </w:p>
        </w:tc>
        <w:tc>
          <w:tcPr>
            <w:tcW w:w="1027" w:type="pct"/>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kern w:val="0"/>
                <w:szCs w:val="21"/>
                <w:lang w:bidi="ar"/>
              </w:rPr>
              <w:t>否</w:t>
            </w:r>
          </w:p>
        </w:tc>
      </w:tr>
      <w:tr w:rsidR="00201A3F" w:rsidRPr="00D02FC1" w:rsidTr="0026000D">
        <w:trPr>
          <w:trHeight w:val="454"/>
        </w:trPr>
        <w:tc>
          <w:tcPr>
            <w:tcW w:w="386" w:type="pct"/>
            <w:shd w:val="clear" w:color="auto" w:fill="auto"/>
            <w:noWrap/>
            <w:vAlign w:val="center"/>
          </w:tcPr>
          <w:p w:rsidR="00201A3F" w:rsidRPr="00D02FC1" w:rsidRDefault="00201A3F" w:rsidP="0026000D">
            <w:pPr>
              <w:widowControl/>
              <w:snapToGrid w:val="0"/>
              <w:jc w:val="center"/>
              <w:textAlignment w:val="center"/>
              <w:rPr>
                <w:rFonts w:ascii="仿宋" w:eastAsia="仿宋" w:hAnsi="仿宋" w:cs="仿宋"/>
                <w:kern w:val="0"/>
                <w:szCs w:val="21"/>
                <w:lang w:bidi="ar"/>
              </w:rPr>
            </w:pPr>
            <w:r w:rsidRPr="00D02FC1">
              <w:rPr>
                <w:rFonts w:ascii="仿宋" w:eastAsia="仿宋" w:hAnsi="仿宋" w:cs="仿宋" w:hint="eastAsia"/>
                <w:kern w:val="0"/>
                <w:szCs w:val="21"/>
                <w:lang w:bidi="ar"/>
              </w:rPr>
              <w:t>3</w:t>
            </w:r>
          </w:p>
        </w:tc>
        <w:tc>
          <w:tcPr>
            <w:tcW w:w="516" w:type="pct"/>
            <w:shd w:val="clear" w:color="auto" w:fill="auto"/>
            <w:noWrap/>
            <w:vAlign w:val="center"/>
          </w:tcPr>
          <w:p w:rsidR="00201A3F" w:rsidRPr="00D02FC1" w:rsidRDefault="00201A3F" w:rsidP="0026000D">
            <w:pPr>
              <w:widowControl/>
              <w:snapToGrid w:val="0"/>
              <w:jc w:val="center"/>
              <w:textAlignment w:val="center"/>
              <w:rPr>
                <w:rFonts w:ascii="仿宋" w:eastAsia="仿宋" w:hAnsi="仿宋" w:cs="仿宋"/>
                <w:kern w:val="0"/>
                <w:szCs w:val="21"/>
                <w:lang w:bidi="ar"/>
              </w:rPr>
            </w:pPr>
            <w:r w:rsidRPr="00D02FC1">
              <w:rPr>
                <w:rFonts w:ascii="仿宋" w:eastAsia="仿宋" w:hAnsi="仿宋" w:cs="仿宋" w:hint="eastAsia"/>
                <w:kern w:val="0"/>
                <w:szCs w:val="21"/>
                <w:lang w:bidi="ar"/>
              </w:rPr>
              <w:t>3-1</w:t>
            </w:r>
          </w:p>
        </w:tc>
        <w:tc>
          <w:tcPr>
            <w:tcW w:w="1906" w:type="pct"/>
            <w:shd w:val="clear" w:color="auto" w:fill="auto"/>
            <w:noWrap/>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hint="eastAsia"/>
                <w:kern w:val="0"/>
                <w:szCs w:val="21"/>
                <w:lang w:bidi="ar"/>
              </w:rPr>
              <w:t>平衡评估与训练系统</w:t>
            </w:r>
          </w:p>
        </w:tc>
        <w:tc>
          <w:tcPr>
            <w:tcW w:w="582" w:type="pct"/>
            <w:shd w:val="clear" w:color="auto" w:fill="auto"/>
            <w:noWrap/>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hint="eastAsia"/>
                <w:kern w:val="0"/>
                <w:szCs w:val="21"/>
                <w:lang w:bidi="ar"/>
              </w:rPr>
              <w:t>1</w:t>
            </w:r>
          </w:p>
        </w:tc>
        <w:tc>
          <w:tcPr>
            <w:tcW w:w="583" w:type="pct"/>
            <w:shd w:val="clear" w:color="auto" w:fill="auto"/>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hint="eastAsia"/>
                <w:kern w:val="0"/>
                <w:szCs w:val="21"/>
                <w:lang w:bidi="ar"/>
              </w:rPr>
              <w:t>套</w:t>
            </w:r>
          </w:p>
        </w:tc>
        <w:tc>
          <w:tcPr>
            <w:tcW w:w="1027" w:type="pct"/>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kern w:val="0"/>
                <w:szCs w:val="21"/>
                <w:lang w:bidi="ar"/>
              </w:rPr>
              <w:t>否</w:t>
            </w:r>
          </w:p>
        </w:tc>
      </w:tr>
      <w:tr w:rsidR="00201A3F" w:rsidRPr="00D02FC1" w:rsidTr="0026000D">
        <w:trPr>
          <w:trHeight w:val="454"/>
        </w:trPr>
        <w:tc>
          <w:tcPr>
            <w:tcW w:w="386" w:type="pct"/>
            <w:shd w:val="clear" w:color="auto" w:fill="auto"/>
            <w:noWrap/>
            <w:vAlign w:val="center"/>
          </w:tcPr>
          <w:p w:rsidR="00201A3F" w:rsidRPr="00D02FC1" w:rsidRDefault="00201A3F" w:rsidP="0026000D">
            <w:pPr>
              <w:widowControl/>
              <w:snapToGrid w:val="0"/>
              <w:jc w:val="center"/>
              <w:textAlignment w:val="center"/>
              <w:rPr>
                <w:rFonts w:ascii="仿宋" w:eastAsia="仿宋" w:hAnsi="仿宋" w:cs="仿宋"/>
                <w:kern w:val="0"/>
                <w:szCs w:val="21"/>
                <w:lang w:bidi="ar"/>
              </w:rPr>
            </w:pPr>
            <w:r w:rsidRPr="00D02FC1">
              <w:rPr>
                <w:rFonts w:ascii="仿宋" w:eastAsia="仿宋" w:hAnsi="仿宋" w:cs="仿宋" w:hint="eastAsia"/>
                <w:kern w:val="0"/>
                <w:szCs w:val="21"/>
                <w:lang w:bidi="ar"/>
              </w:rPr>
              <w:t>4</w:t>
            </w:r>
          </w:p>
        </w:tc>
        <w:tc>
          <w:tcPr>
            <w:tcW w:w="516" w:type="pct"/>
            <w:shd w:val="clear" w:color="auto" w:fill="auto"/>
            <w:noWrap/>
            <w:vAlign w:val="center"/>
          </w:tcPr>
          <w:p w:rsidR="00201A3F" w:rsidRPr="00D02FC1" w:rsidRDefault="00201A3F" w:rsidP="0026000D">
            <w:pPr>
              <w:widowControl/>
              <w:snapToGrid w:val="0"/>
              <w:jc w:val="center"/>
              <w:textAlignment w:val="center"/>
              <w:rPr>
                <w:rFonts w:ascii="仿宋" w:eastAsia="仿宋" w:hAnsi="仿宋" w:cs="仿宋"/>
                <w:kern w:val="0"/>
                <w:szCs w:val="21"/>
                <w:lang w:bidi="ar"/>
              </w:rPr>
            </w:pPr>
            <w:r w:rsidRPr="00D02FC1">
              <w:rPr>
                <w:rFonts w:ascii="仿宋" w:eastAsia="仿宋" w:hAnsi="仿宋" w:cs="仿宋" w:hint="eastAsia"/>
                <w:kern w:val="0"/>
                <w:szCs w:val="21"/>
                <w:lang w:bidi="ar"/>
              </w:rPr>
              <w:t>4-1</w:t>
            </w:r>
          </w:p>
        </w:tc>
        <w:tc>
          <w:tcPr>
            <w:tcW w:w="1906" w:type="pct"/>
            <w:shd w:val="clear" w:color="auto" w:fill="auto"/>
            <w:noWrap/>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hint="eastAsia"/>
                <w:kern w:val="0"/>
                <w:szCs w:val="21"/>
                <w:lang w:bidi="ar"/>
              </w:rPr>
              <w:t>6分钟步行试验仪</w:t>
            </w:r>
          </w:p>
        </w:tc>
        <w:tc>
          <w:tcPr>
            <w:tcW w:w="582" w:type="pct"/>
            <w:shd w:val="clear" w:color="auto" w:fill="auto"/>
            <w:noWrap/>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hint="eastAsia"/>
                <w:kern w:val="0"/>
                <w:szCs w:val="21"/>
                <w:lang w:bidi="ar"/>
              </w:rPr>
              <w:t>1</w:t>
            </w:r>
          </w:p>
        </w:tc>
        <w:tc>
          <w:tcPr>
            <w:tcW w:w="583" w:type="pct"/>
            <w:shd w:val="clear" w:color="auto" w:fill="auto"/>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hint="eastAsia"/>
                <w:kern w:val="0"/>
                <w:szCs w:val="21"/>
                <w:lang w:bidi="ar"/>
              </w:rPr>
              <w:t>台</w:t>
            </w:r>
          </w:p>
        </w:tc>
        <w:tc>
          <w:tcPr>
            <w:tcW w:w="1027" w:type="pct"/>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kern w:val="0"/>
                <w:szCs w:val="21"/>
                <w:lang w:bidi="ar"/>
              </w:rPr>
              <w:t>否</w:t>
            </w:r>
          </w:p>
        </w:tc>
      </w:tr>
      <w:tr w:rsidR="00201A3F" w:rsidRPr="00D02FC1" w:rsidTr="0026000D">
        <w:trPr>
          <w:trHeight w:val="454"/>
        </w:trPr>
        <w:tc>
          <w:tcPr>
            <w:tcW w:w="386" w:type="pct"/>
            <w:vMerge w:val="restart"/>
            <w:shd w:val="clear" w:color="auto" w:fill="auto"/>
            <w:noWrap/>
            <w:vAlign w:val="center"/>
          </w:tcPr>
          <w:p w:rsidR="00201A3F" w:rsidRPr="00D02FC1" w:rsidRDefault="00201A3F" w:rsidP="0026000D">
            <w:pPr>
              <w:widowControl/>
              <w:snapToGrid w:val="0"/>
              <w:jc w:val="center"/>
              <w:textAlignment w:val="center"/>
              <w:rPr>
                <w:rFonts w:ascii="仿宋" w:eastAsia="仿宋" w:hAnsi="仿宋" w:cs="仿宋"/>
                <w:kern w:val="0"/>
                <w:szCs w:val="21"/>
                <w:lang w:bidi="ar"/>
              </w:rPr>
            </w:pPr>
            <w:r w:rsidRPr="00D02FC1">
              <w:rPr>
                <w:rFonts w:ascii="仿宋" w:eastAsia="仿宋" w:hAnsi="仿宋" w:cs="仿宋" w:hint="eastAsia"/>
                <w:kern w:val="0"/>
                <w:szCs w:val="21"/>
                <w:lang w:bidi="ar"/>
              </w:rPr>
              <w:t>9</w:t>
            </w:r>
          </w:p>
        </w:tc>
        <w:tc>
          <w:tcPr>
            <w:tcW w:w="516" w:type="pct"/>
            <w:shd w:val="clear" w:color="auto" w:fill="auto"/>
            <w:noWrap/>
            <w:vAlign w:val="center"/>
          </w:tcPr>
          <w:p w:rsidR="00201A3F" w:rsidRPr="00D02FC1" w:rsidRDefault="00201A3F" w:rsidP="0026000D">
            <w:pPr>
              <w:widowControl/>
              <w:snapToGrid w:val="0"/>
              <w:jc w:val="center"/>
              <w:textAlignment w:val="center"/>
              <w:rPr>
                <w:rFonts w:ascii="仿宋" w:eastAsia="仿宋" w:hAnsi="仿宋" w:cs="仿宋"/>
                <w:kern w:val="0"/>
                <w:szCs w:val="21"/>
                <w:lang w:bidi="ar"/>
              </w:rPr>
            </w:pPr>
            <w:r w:rsidRPr="00D02FC1">
              <w:rPr>
                <w:rFonts w:ascii="仿宋" w:eastAsia="仿宋" w:hAnsi="仿宋" w:cs="仿宋" w:hint="eastAsia"/>
                <w:kern w:val="0"/>
                <w:szCs w:val="21"/>
                <w:lang w:bidi="ar"/>
              </w:rPr>
              <w:t>9-1</w:t>
            </w:r>
          </w:p>
        </w:tc>
        <w:tc>
          <w:tcPr>
            <w:tcW w:w="1906" w:type="pct"/>
            <w:shd w:val="clear" w:color="auto" w:fill="auto"/>
            <w:noWrap/>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hint="eastAsia"/>
                <w:kern w:val="0"/>
                <w:szCs w:val="21"/>
                <w:lang w:bidi="ar"/>
              </w:rPr>
              <w:t>儿科早教一体机</w:t>
            </w:r>
          </w:p>
        </w:tc>
        <w:tc>
          <w:tcPr>
            <w:tcW w:w="582" w:type="pct"/>
            <w:shd w:val="clear" w:color="auto" w:fill="auto"/>
            <w:noWrap/>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hint="eastAsia"/>
                <w:kern w:val="0"/>
                <w:szCs w:val="21"/>
                <w:lang w:bidi="ar"/>
              </w:rPr>
              <w:t>1</w:t>
            </w:r>
          </w:p>
        </w:tc>
        <w:tc>
          <w:tcPr>
            <w:tcW w:w="583" w:type="pct"/>
            <w:shd w:val="clear" w:color="auto" w:fill="auto"/>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hint="eastAsia"/>
                <w:kern w:val="0"/>
                <w:szCs w:val="21"/>
                <w:lang w:bidi="ar"/>
              </w:rPr>
              <w:t>台</w:t>
            </w:r>
          </w:p>
        </w:tc>
        <w:tc>
          <w:tcPr>
            <w:tcW w:w="1027" w:type="pct"/>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kern w:val="0"/>
                <w:szCs w:val="21"/>
                <w:lang w:bidi="ar"/>
              </w:rPr>
              <w:t>否</w:t>
            </w:r>
          </w:p>
        </w:tc>
      </w:tr>
      <w:tr w:rsidR="00201A3F" w:rsidRPr="00D02FC1" w:rsidTr="0026000D">
        <w:trPr>
          <w:trHeight w:val="454"/>
        </w:trPr>
        <w:tc>
          <w:tcPr>
            <w:tcW w:w="386" w:type="pct"/>
            <w:vMerge/>
            <w:shd w:val="clear" w:color="auto" w:fill="auto"/>
            <w:noWrap/>
            <w:vAlign w:val="center"/>
          </w:tcPr>
          <w:p w:rsidR="00201A3F" w:rsidRPr="00D02FC1" w:rsidRDefault="00201A3F" w:rsidP="0026000D">
            <w:pPr>
              <w:widowControl/>
              <w:snapToGrid w:val="0"/>
              <w:jc w:val="center"/>
              <w:textAlignment w:val="center"/>
              <w:rPr>
                <w:rFonts w:ascii="仿宋" w:eastAsia="仿宋" w:hAnsi="仿宋" w:cs="仿宋"/>
                <w:kern w:val="0"/>
                <w:szCs w:val="21"/>
                <w:lang w:bidi="ar"/>
              </w:rPr>
            </w:pPr>
          </w:p>
        </w:tc>
        <w:tc>
          <w:tcPr>
            <w:tcW w:w="516" w:type="pct"/>
            <w:shd w:val="clear" w:color="auto" w:fill="auto"/>
            <w:noWrap/>
            <w:vAlign w:val="center"/>
          </w:tcPr>
          <w:p w:rsidR="00201A3F" w:rsidRPr="00D02FC1" w:rsidRDefault="00201A3F" w:rsidP="0026000D">
            <w:pPr>
              <w:widowControl/>
              <w:snapToGrid w:val="0"/>
              <w:jc w:val="center"/>
              <w:textAlignment w:val="center"/>
              <w:rPr>
                <w:rFonts w:ascii="仿宋" w:eastAsia="仿宋" w:hAnsi="仿宋" w:cs="仿宋"/>
                <w:kern w:val="0"/>
                <w:szCs w:val="21"/>
                <w:lang w:bidi="ar"/>
              </w:rPr>
            </w:pPr>
            <w:r w:rsidRPr="00D02FC1">
              <w:rPr>
                <w:rFonts w:ascii="仿宋" w:eastAsia="仿宋" w:hAnsi="仿宋" w:cs="仿宋" w:hint="eastAsia"/>
                <w:kern w:val="0"/>
                <w:szCs w:val="21"/>
                <w:lang w:bidi="ar"/>
              </w:rPr>
              <w:t>9-2</w:t>
            </w:r>
          </w:p>
        </w:tc>
        <w:tc>
          <w:tcPr>
            <w:tcW w:w="1906" w:type="pct"/>
            <w:shd w:val="clear" w:color="auto" w:fill="auto"/>
            <w:noWrap/>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hint="eastAsia"/>
                <w:kern w:val="0"/>
                <w:szCs w:val="21"/>
                <w:lang w:bidi="ar"/>
              </w:rPr>
              <w:t>0-6岁儿童神经心理测评工具箱</w:t>
            </w:r>
          </w:p>
        </w:tc>
        <w:tc>
          <w:tcPr>
            <w:tcW w:w="582" w:type="pct"/>
            <w:shd w:val="clear" w:color="auto" w:fill="auto"/>
            <w:noWrap/>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hint="eastAsia"/>
                <w:kern w:val="0"/>
                <w:szCs w:val="21"/>
                <w:lang w:bidi="ar"/>
              </w:rPr>
              <w:t>1</w:t>
            </w:r>
          </w:p>
        </w:tc>
        <w:tc>
          <w:tcPr>
            <w:tcW w:w="583" w:type="pct"/>
            <w:shd w:val="clear" w:color="auto" w:fill="auto"/>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hint="eastAsia"/>
                <w:kern w:val="0"/>
                <w:szCs w:val="21"/>
                <w:lang w:bidi="ar"/>
              </w:rPr>
              <w:t>套</w:t>
            </w:r>
          </w:p>
        </w:tc>
        <w:tc>
          <w:tcPr>
            <w:tcW w:w="1027" w:type="pct"/>
            <w:vAlign w:val="center"/>
          </w:tcPr>
          <w:p w:rsidR="00201A3F" w:rsidRPr="00D02FC1" w:rsidRDefault="00201A3F" w:rsidP="0026000D">
            <w:pPr>
              <w:jc w:val="center"/>
              <w:rPr>
                <w:rFonts w:ascii="仿宋" w:eastAsia="仿宋" w:hAnsi="仿宋" w:cs="仿宋"/>
                <w:kern w:val="0"/>
                <w:szCs w:val="21"/>
                <w:lang w:bidi="ar"/>
              </w:rPr>
            </w:pPr>
            <w:r w:rsidRPr="00D02FC1">
              <w:rPr>
                <w:rFonts w:ascii="仿宋" w:eastAsia="仿宋" w:hAnsi="仿宋" w:cs="仿宋"/>
                <w:kern w:val="0"/>
                <w:szCs w:val="21"/>
                <w:lang w:bidi="ar"/>
              </w:rPr>
              <w:t>否</w:t>
            </w:r>
          </w:p>
        </w:tc>
      </w:tr>
    </w:tbl>
    <w:p w:rsidR="00201A3F" w:rsidRPr="00D02FC1" w:rsidRDefault="00201A3F" w:rsidP="00201A3F">
      <w:pPr>
        <w:pStyle w:val="SOW"/>
        <w:snapToGrid/>
        <w:spacing w:beforeLines="50" w:before="156" w:line="360" w:lineRule="auto"/>
        <w:ind w:left="-208" w:firstLine="0"/>
        <w:rPr>
          <w:rFonts w:ascii="仿宋" w:eastAsia="仿宋" w:hAnsi="仿宋"/>
          <w:b/>
          <w:szCs w:val="24"/>
        </w:rPr>
      </w:pPr>
      <w:r w:rsidRPr="00D02FC1">
        <w:rPr>
          <w:rFonts w:ascii="仿宋" w:eastAsia="仿宋" w:hAnsi="仿宋" w:hint="eastAsia"/>
          <w:b/>
          <w:szCs w:val="24"/>
        </w:rPr>
        <w:t>（二）采购项目交付或者实施的时间和地点：</w:t>
      </w:r>
    </w:p>
    <w:p w:rsidR="00201A3F" w:rsidRPr="00D02FC1" w:rsidRDefault="00201A3F" w:rsidP="00201A3F">
      <w:pPr>
        <w:tabs>
          <w:tab w:val="left" w:pos="900"/>
        </w:tabs>
        <w:spacing w:beforeLines="50" w:before="156" w:line="360" w:lineRule="auto"/>
        <w:rPr>
          <w:rFonts w:ascii="仿宋" w:eastAsia="仿宋" w:hAnsi="仿宋"/>
          <w:sz w:val="24"/>
        </w:rPr>
      </w:pPr>
      <w:r w:rsidRPr="00D02FC1">
        <w:rPr>
          <w:rFonts w:ascii="仿宋" w:eastAsia="仿宋" w:hAnsi="仿宋" w:cs="宋体" w:hint="eastAsia"/>
          <w:sz w:val="24"/>
        </w:rPr>
        <w:t>1、</w:t>
      </w:r>
      <w:r w:rsidRPr="00D02FC1">
        <w:rPr>
          <w:rFonts w:ascii="仿宋" w:eastAsia="仿宋" w:hAnsi="仿宋" w:hint="eastAsia"/>
          <w:sz w:val="24"/>
        </w:rPr>
        <w:t>采购项目（标的）交付的时间：合同签订后60天内</w:t>
      </w:r>
    </w:p>
    <w:p w:rsidR="00201A3F" w:rsidRPr="00D02FC1" w:rsidRDefault="00201A3F" w:rsidP="00201A3F">
      <w:pPr>
        <w:spacing w:beforeLines="50" w:before="156" w:line="360" w:lineRule="auto"/>
        <w:rPr>
          <w:rFonts w:ascii="仿宋" w:eastAsia="仿宋" w:hAnsi="仿宋"/>
          <w:sz w:val="24"/>
        </w:rPr>
      </w:pPr>
      <w:r w:rsidRPr="00D02FC1">
        <w:rPr>
          <w:rFonts w:ascii="仿宋" w:eastAsia="仿宋" w:hAnsi="仿宋" w:cs="宋体" w:hint="eastAsia"/>
          <w:sz w:val="24"/>
        </w:rPr>
        <w:t>2、采购项目（标的）交付的地点：北京市海淀医院指定地点。</w:t>
      </w:r>
    </w:p>
    <w:p w:rsidR="00201A3F" w:rsidRPr="00D02FC1" w:rsidRDefault="00201A3F" w:rsidP="00201A3F">
      <w:pPr>
        <w:pStyle w:val="SOW"/>
        <w:spacing w:beforeLines="50" w:before="156" w:line="360" w:lineRule="auto"/>
        <w:ind w:firstLine="0"/>
        <w:rPr>
          <w:rFonts w:ascii="仿宋" w:eastAsia="仿宋" w:hAnsi="仿宋"/>
          <w:b/>
          <w:szCs w:val="24"/>
        </w:rPr>
      </w:pPr>
      <w:r w:rsidRPr="00D02FC1">
        <w:rPr>
          <w:rFonts w:ascii="仿宋" w:eastAsia="仿宋" w:hAnsi="仿宋" w:hint="eastAsia"/>
          <w:b/>
          <w:szCs w:val="24"/>
        </w:rPr>
        <w:t>四、采购标的需满足的服务标准、期限、效率等要求</w:t>
      </w:r>
    </w:p>
    <w:p w:rsidR="00201A3F" w:rsidRPr="00D02FC1" w:rsidRDefault="00201A3F" w:rsidP="00201A3F">
      <w:pPr>
        <w:tabs>
          <w:tab w:val="left" w:pos="900"/>
        </w:tabs>
        <w:spacing w:beforeLines="50" w:before="156" w:line="360" w:lineRule="auto"/>
        <w:rPr>
          <w:rFonts w:ascii="仿宋" w:eastAsia="仿宋" w:hAnsi="仿宋"/>
          <w:b/>
          <w:sz w:val="24"/>
        </w:rPr>
      </w:pPr>
      <w:r w:rsidRPr="00D02FC1">
        <w:rPr>
          <w:rFonts w:ascii="仿宋" w:eastAsia="仿宋" w:hAnsi="仿宋" w:hint="eastAsia"/>
          <w:b/>
          <w:sz w:val="24"/>
        </w:rPr>
        <w:t>（一）采购标的需满足的服务标准、效率要求（以各包技术规格中要求为准，如技术规格中无要求，则以本款要求为准。）</w:t>
      </w:r>
    </w:p>
    <w:p w:rsidR="00201A3F" w:rsidRPr="00D02FC1" w:rsidRDefault="00201A3F" w:rsidP="00201A3F">
      <w:pPr>
        <w:numPr>
          <w:ilvl w:val="0"/>
          <w:numId w:val="2"/>
        </w:numPr>
        <w:spacing w:before="50" w:line="360" w:lineRule="auto"/>
        <w:rPr>
          <w:rFonts w:ascii="仿宋" w:eastAsia="仿宋" w:hAnsi="仿宋"/>
          <w:bCs/>
          <w:sz w:val="24"/>
        </w:rPr>
      </w:pPr>
      <w:r w:rsidRPr="00D02FC1">
        <w:rPr>
          <w:rFonts w:ascii="仿宋" w:eastAsia="仿宋" w:hAnsi="仿宋" w:hint="eastAsia"/>
          <w:bCs/>
          <w:sz w:val="24"/>
        </w:rPr>
        <w:t>投标人应有能力做好售后服务工作和提供技术保障。投标人或投标产品制造商应设有专业的售后服务维修机构，有充足的零件储备和能力相当的技术服务人员，</w:t>
      </w:r>
      <w:r w:rsidRPr="00D02FC1">
        <w:rPr>
          <w:rFonts w:ascii="仿宋" w:eastAsia="仿宋" w:hAnsi="仿宋" w:hint="eastAsia"/>
          <w:sz w:val="24"/>
        </w:rPr>
        <w:t>并保证投标产品停产后5年的备件供应</w:t>
      </w:r>
      <w:r w:rsidRPr="00D02FC1">
        <w:rPr>
          <w:rFonts w:ascii="仿宋" w:eastAsia="仿宋" w:hAnsi="仿宋" w:hint="eastAsia"/>
          <w:bCs/>
          <w:sz w:val="24"/>
        </w:rPr>
        <w:t>。质量保证期内的免费售后维修及服务包括所有投标产品及配件，并含第三方产品，同时投标人应定期对所有投标产品提供维护保养服务。</w:t>
      </w:r>
    </w:p>
    <w:p w:rsidR="00201A3F" w:rsidRPr="00D02FC1" w:rsidRDefault="00201A3F" w:rsidP="00201A3F">
      <w:pPr>
        <w:numPr>
          <w:ilvl w:val="0"/>
          <w:numId w:val="2"/>
        </w:numPr>
        <w:spacing w:before="50" w:line="360" w:lineRule="auto"/>
        <w:rPr>
          <w:rFonts w:ascii="仿宋" w:eastAsia="仿宋" w:hAnsi="仿宋"/>
          <w:bCs/>
          <w:sz w:val="24"/>
        </w:rPr>
      </w:pPr>
      <w:r w:rsidRPr="00D02FC1">
        <w:rPr>
          <w:rFonts w:ascii="仿宋" w:eastAsia="仿宋" w:hAnsi="仿宋" w:hint="eastAsia"/>
          <w:sz w:val="24"/>
        </w:rPr>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201A3F" w:rsidRPr="00D02FC1" w:rsidRDefault="00201A3F" w:rsidP="00201A3F">
      <w:pPr>
        <w:numPr>
          <w:ilvl w:val="0"/>
          <w:numId w:val="2"/>
        </w:numPr>
        <w:spacing w:before="50" w:line="360" w:lineRule="auto"/>
        <w:rPr>
          <w:rFonts w:ascii="仿宋" w:eastAsia="仿宋" w:hAnsi="仿宋"/>
          <w:bCs/>
          <w:sz w:val="24"/>
        </w:rPr>
      </w:pPr>
      <w:r w:rsidRPr="00D02FC1">
        <w:rPr>
          <w:rFonts w:ascii="仿宋" w:eastAsia="仿宋" w:hAnsi="仿宋" w:hint="eastAsia"/>
          <w:sz w:val="24"/>
        </w:rPr>
        <w:lastRenderedPageBreak/>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201A3F" w:rsidRPr="00D02FC1" w:rsidRDefault="00201A3F" w:rsidP="00201A3F">
      <w:pPr>
        <w:pStyle w:val="a5"/>
        <w:numPr>
          <w:ilvl w:val="0"/>
          <w:numId w:val="2"/>
        </w:numPr>
        <w:spacing w:before="50" w:line="360" w:lineRule="auto"/>
        <w:rPr>
          <w:rFonts w:ascii="仿宋" w:eastAsia="仿宋" w:hAnsi="仿宋" w:hint="default"/>
          <w:sz w:val="24"/>
          <w:szCs w:val="24"/>
        </w:rPr>
      </w:pPr>
      <w:r w:rsidRPr="00D02FC1">
        <w:rPr>
          <w:rFonts w:ascii="仿宋" w:eastAsia="仿宋" w:hAnsi="仿宋"/>
          <w:sz w:val="24"/>
          <w:szCs w:val="24"/>
        </w:rPr>
        <w:t>投标人应负责投标货物质量保证期内的免费维修和配件供应，投标人售后服务维修机构应备有所购货物及时维修所需的关键零部件。</w:t>
      </w:r>
    </w:p>
    <w:p w:rsidR="00201A3F" w:rsidRPr="00D02FC1" w:rsidRDefault="00201A3F" w:rsidP="00201A3F">
      <w:pPr>
        <w:pStyle w:val="a5"/>
        <w:numPr>
          <w:ilvl w:val="0"/>
          <w:numId w:val="2"/>
        </w:numPr>
        <w:spacing w:before="50" w:line="360" w:lineRule="auto"/>
        <w:rPr>
          <w:rFonts w:ascii="仿宋" w:eastAsia="仿宋" w:hAnsi="仿宋" w:hint="default"/>
          <w:sz w:val="24"/>
          <w:szCs w:val="24"/>
        </w:rPr>
      </w:pPr>
      <w:r w:rsidRPr="00D02FC1">
        <w:rPr>
          <w:rFonts w:ascii="仿宋" w:eastAsia="仿宋" w:hAnsi="仿宋"/>
          <w:sz w:val="24"/>
          <w:szCs w:val="24"/>
        </w:rPr>
        <w:t>投标人应保证在质量保证期内提供投标货物专用的软件和相应数据库资料的免费升级服务。（如果有）</w:t>
      </w:r>
    </w:p>
    <w:p w:rsidR="00201A3F" w:rsidRPr="00D02FC1" w:rsidRDefault="00201A3F" w:rsidP="00201A3F">
      <w:pPr>
        <w:pStyle w:val="a5"/>
        <w:numPr>
          <w:ilvl w:val="0"/>
          <w:numId w:val="2"/>
        </w:numPr>
        <w:spacing w:before="50" w:line="360" w:lineRule="auto"/>
        <w:rPr>
          <w:rFonts w:ascii="仿宋" w:eastAsia="仿宋" w:hAnsi="仿宋" w:hint="default"/>
          <w:sz w:val="24"/>
          <w:szCs w:val="24"/>
        </w:rPr>
      </w:pPr>
      <w:r w:rsidRPr="00D02FC1">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201A3F" w:rsidRPr="00D02FC1" w:rsidRDefault="00201A3F" w:rsidP="00201A3F">
      <w:pPr>
        <w:tabs>
          <w:tab w:val="left" w:pos="900"/>
        </w:tabs>
        <w:spacing w:beforeLines="50" w:before="156" w:line="360" w:lineRule="auto"/>
        <w:rPr>
          <w:rFonts w:ascii="仿宋" w:eastAsia="仿宋" w:hAnsi="仿宋"/>
          <w:b/>
          <w:sz w:val="24"/>
        </w:rPr>
      </w:pPr>
      <w:r w:rsidRPr="00D02FC1">
        <w:rPr>
          <w:rFonts w:ascii="仿宋" w:eastAsia="仿宋" w:hAnsi="仿宋" w:hint="eastAsia"/>
          <w:b/>
          <w:sz w:val="24"/>
        </w:rPr>
        <w:t>（二）采购标的需满足的服务期限要求</w:t>
      </w:r>
    </w:p>
    <w:p w:rsidR="00201A3F" w:rsidRPr="00D02FC1" w:rsidRDefault="00201A3F" w:rsidP="00201A3F">
      <w:pPr>
        <w:tabs>
          <w:tab w:val="left" w:pos="900"/>
        </w:tabs>
        <w:spacing w:beforeLines="50" w:before="156" w:line="360" w:lineRule="auto"/>
        <w:rPr>
          <w:rFonts w:ascii="仿宋" w:eastAsia="仿宋" w:hAnsi="仿宋"/>
          <w:sz w:val="24"/>
        </w:rPr>
      </w:pPr>
      <w:r w:rsidRPr="00D02FC1">
        <w:rPr>
          <w:rFonts w:ascii="仿宋" w:eastAsia="仿宋" w:hAnsi="仿宋" w:hint="eastAsia"/>
          <w:sz w:val="24"/>
        </w:rPr>
        <w:t>1.质量保证期（保修期）及服务要求：详见每包技术要求中。</w:t>
      </w:r>
    </w:p>
    <w:p w:rsidR="00201A3F" w:rsidRPr="00D02FC1" w:rsidRDefault="00201A3F" w:rsidP="00201A3F">
      <w:pPr>
        <w:pStyle w:val="SOW"/>
        <w:spacing w:beforeLines="50" w:before="156" w:line="360" w:lineRule="auto"/>
        <w:ind w:firstLine="0"/>
        <w:rPr>
          <w:rFonts w:ascii="仿宋" w:eastAsia="仿宋" w:hAnsi="仿宋"/>
          <w:b/>
          <w:szCs w:val="24"/>
        </w:rPr>
      </w:pPr>
      <w:r w:rsidRPr="00D02FC1">
        <w:rPr>
          <w:rFonts w:ascii="仿宋" w:eastAsia="仿宋" w:hAnsi="仿宋" w:hint="eastAsia"/>
          <w:b/>
          <w:szCs w:val="24"/>
        </w:rPr>
        <w:t>五、采购标的</w:t>
      </w:r>
      <w:proofErr w:type="gramStart"/>
      <w:r w:rsidRPr="00D02FC1">
        <w:rPr>
          <w:rFonts w:ascii="仿宋" w:eastAsia="仿宋" w:hAnsi="仿宋" w:hint="eastAsia"/>
          <w:b/>
          <w:szCs w:val="24"/>
        </w:rPr>
        <w:t>的</w:t>
      </w:r>
      <w:proofErr w:type="gramEnd"/>
      <w:r w:rsidRPr="00D02FC1">
        <w:rPr>
          <w:rFonts w:ascii="仿宋" w:eastAsia="仿宋" w:hAnsi="仿宋" w:hint="eastAsia"/>
          <w:b/>
          <w:szCs w:val="24"/>
        </w:rPr>
        <w:t>验收标准</w:t>
      </w:r>
    </w:p>
    <w:p w:rsidR="00201A3F" w:rsidRPr="00D02FC1" w:rsidRDefault="00201A3F" w:rsidP="00201A3F">
      <w:pPr>
        <w:tabs>
          <w:tab w:val="left" w:pos="900"/>
        </w:tabs>
        <w:spacing w:beforeLines="50" w:before="156" w:line="360" w:lineRule="auto"/>
        <w:rPr>
          <w:rFonts w:ascii="仿宋" w:eastAsia="仿宋" w:hAnsi="仿宋"/>
          <w:sz w:val="24"/>
        </w:rPr>
      </w:pPr>
      <w:r w:rsidRPr="00D02FC1">
        <w:rPr>
          <w:rFonts w:ascii="仿宋" w:eastAsia="仿宋" w:hAnsi="仿宋" w:hint="eastAsia"/>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201A3F" w:rsidRPr="00D02FC1" w:rsidRDefault="00201A3F" w:rsidP="00201A3F">
      <w:pPr>
        <w:tabs>
          <w:tab w:val="left" w:pos="900"/>
        </w:tabs>
        <w:spacing w:beforeLines="50" w:before="156" w:line="360" w:lineRule="auto"/>
        <w:rPr>
          <w:rFonts w:ascii="仿宋" w:eastAsia="仿宋" w:hAnsi="仿宋"/>
          <w:sz w:val="24"/>
        </w:rPr>
      </w:pPr>
      <w:r w:rsidRPr="00D02FC1">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201A3F" w:rsidRPr="00D02FC1" w:rsidRDefault="00201A3F" w:rsidP="00201A3F">
      <w:pPr>
        <w:tabs>
          <w:tab w:val="left" w:pos="900"/>
        </w:tabs>
        <w:spacing w:beforeLines="50" w:before="156" w:line="360" w:lineRule="auto"/>
        <w:rPr>
          <w:rFonts w:ascii="仿宋" w:eastAsia="仿宋" w:hAnsi="仿宋"/>
          <w:sz w:val="24"/>
        </w:rPr>
      </w:pPr>
      <w:r w:rsidRPr="00D02FC1">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201A3F" w:rsidRPr="00D02FC1" w:rsidRDefault="00201A3F" w:rsidP="00201A3F">
      <w:pPr>
        <w:tabs>
          <w:tab w:val="left" w:pos="900"/>
        </w:tabs>
        <w:spacing w:beforeLines="50" w:before="156" w:line="360" w:lineRule="auto"/>
        <w:rPr>
          <w:rFonts w:ascii="仿宋" w:eastAsia="仿宋" w:hAnsi="仿宋"/>
          <w:b/>
          <w:sz w:val="24"/>
        </w:rPr>
      </w:pPr>
      <w:r w:rsidRPr="00D02FC1">
        <w:rPr>
          <w:rFonts w:ascii="仿宋" w:eastAsia="仿宋" w:hAnsi="仿宋" w:hint="eastAsia"/>
          <w:b/>
          <w:sz w:val="24"/>
        </w:rPr>
        <w:t>六、采购标的</w:t>
      </w:r>
      <w:proofErr w:type="gramStart"/>
      <w:r w:rsidRPr="00D02FC1">
        <w:rPr>
          <w:rFonts w:ascii="仿宋" w:eastAsia="仿宋" w:hAnsi="仿宋" w:hint="eastAsia"/>
          <w:b/>
          <w:sz w:val="24"/>
        </w:rPr>
        <w:t>的</w:t>
      </w:r>
      <w:proofErr w:type="gramEnd"/>
      <w:r w:rsidRPr="00D02FC1">
        <w:rPr>
          <w:rFonts w:ascii="仿宋" w:eastAsia="仿宋" w:hAnsi="仿宋" w:hint="eastAsia"/>
          <w:b/>
          <w:sz w:val="24"/>
        </w:rPr>
        <w:t>其他技术、服务等要求</w:t>
      </w:r>
    </w:p>
    <w:p w:rsidR="00201A3F" w:rsidRPr="00D02FC1" w:rsidRDefault="00201A3F" w:rsidP="00201A3F">
      <w:pPr>
        <w:numPr>
          <w:ilvl w:val="0"/>
          <w:numId w:val="3"/>
        </w:numPr>
        <w:spacing w:line="360" w:lineRule="auto"/>
        <w:rPr>
          <w:rFonts w:ascii="仿宋" w:eastAsia="仿宋" w:hAnsi="仿宋"/>
          <w:b/>
          <w:sz w:val="24"/>
        </w:rPr>
      </w:pPr>
      <w:r w:rsidRPr="00D02FC1">
        <w:rPr>
          <w:rFonts w:ascii="仿宋" w:eastAsia="仿宋" w:hAnsi="仿宋" w:hint="eastAsia"/>
          <w:b/>
          <w:sz w:val="24"/>
        </w:rPr>
        <w:t>投标人需要提供投标产品技术支持资料（或证明材料），并需要同时加盖投</w:t>
      </w:r>
      <w:r w:rsidRPr="00D02FC1">
        <w:rPr>
          <w:rFonts w:ascii="仿宋" w:eastAsia="仿宋" w:hAnsi="仿宋" w:hint="eastAsia"/>
          <w:b/>
          <w:sz w:val="24"/>
        </w:rPr>
        <w:lastRenderedPageBreak/>
        <w:t>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201A3F" w:rsidRPr="00D02FC1" w:rsidRDefault="00201A3F" w:rsidP="00201A3F">
      <w:pPr>
        <w:numPr>
          <w:ilvl w:val="0"/>
          <w:numId w:val="3"/>
        </w:numPr>
        <w:tabs>
          <w:tab w:val="left" w:pos="900"/>
        </w:tabs>
        <w:spacing w:beforeLines="50" w:before="156" w:line="360" w:lineRule="auto"/>
        <w:rPr>
          <w:rFonts w:ascii="仿宋" w:eastAsia="仿宋" w:hAnsi="仿宋"/>
          <w:sz w:val="24"/>
        </w:rPr>
      </w:pPr>
      <w:r w:rsidRPr="00D02FC1">
        <w:rPr>
          <w:rFonts w:ascii="仿宋" w:eastAsia="仿宋" w:hAnsi="仿宋" w:hint="eastAsia"/>
          <w:sz w:val="24"/>
        </w:rPr>
        <w:t>投标人所提供的部件之间及设备之间的连线或接插件均视为设备内部部件，应包含在相应的配置中。</w:t>
      </w:r>
    </w:p>
    <w:p w:rsidR="00201A3F" w:rsidRPr="00D02FC1" w:rsidRDefault="00201A3F" w:rsidP="00201A3F">
      <w:pPr>
        <w:numPr>
          <w:ilvl w:val="0"/>
          <w:numId w:val="3"/>
        </w:numPr>
        <w:tabs>
          <w:tab w:val="left" w:pos="900"/>
        </w:tabs>
        <w:spacing w:beforeLines="50" w:before="156" w:line="360" w:lineRule="auto"/>
        <w:rPr>
          <w:rFonts w:ascii="仿宋" w:eastAsia="仿宋" w:hAnsi="仿宋"/>
          <w:sz w:val="24"/>
        </w:rPr>
      </w:pPr>
      <w:r w:rsidRPr="00D02FC1">
        <w:rPr>
          <w:rFonts w:ascii="仿宋" w:eastAsia="仿宋" w:hAnsi="仿宋" w:hint="eastAsia"/>
          <w:sz w:val="24"/>
        </w:rPr>
        <w:t>工作条件：</w:t>
      </w:r>
      <w:r w:rsidRPr="00D02FC1">
        <w:rPr>
          <w:rFonts w:ascii="仿宋" w:eastAsia="仿宋" w:hAnsi="仿宋" w:hint="eastAsia"/>
          <w:bCs/>
          <w:kern w:val="0"/>
          <w:sz w:val="24"/>
        </w:rPr>
        <w:t>除了在技术规格中另有规定外，投标人提供的一切仪器、设备和系统，应符合下列条件：</w:t>
      </w:r>
    </w:p>
    <w:p w:rsidR="00201A3F" w:rsidRPr="00D02FC1" w:rsidRDefault="00201A3F" w:rsidP="00201A3F">
      <w:pPr>
        <w:numPr>
          <w:ilvl w:val="0"/>
          <w:numId w:val="4"/>
        </w:numPr>
        <w:tabs>
          <w:tab w:val="clear" w:pos="1140"/>
          <w:tab w:val="left" w:pos="735"/>
        </w:tabs>
        <w:spacing w:beforeLines="50" w:before="156" w:line="360" w:lineRule="auto"/>
        <w:ind w:left="735" w:hanging="315"/>
        <w:rPr>
          <w:rFonts w:ascii="仿宋" w:eastAsia="仿宋" w:hAnsi="仿宋"/>
          <w:bCs/>
          <w:kern w:val="0"/>
          <w:sz w:val="24"/>
        </w:rPr>
      </w:pPr>
      <w:r w:rsidRPr="00D02FC1">
        <w:rPr>
          <w:rFonts w:ascii="仿宋" w:eastAsia="仿宋" w:hAnsi="仿宋" w:hint="eastAsia"/>
          <w:sz w:val="24"/>
        </w:rPr>
        <w:t>仪器设备的插头要符合中国电工标准。如不符合，则应提供适合仪器插头的插座，必须要有接地。</w:t>
      </w:r>
    </w:p>
    <w:p w:rsidR="00201A3F" w:rsidRPr="00D02FC1" w:rsidRDefault="00201A3F" w:rsidP="00201A3F">
      <w:pPr>
        <w:numPr>
          <w:ilvl w:val="0"/>
          <w:numId w:val="4"/>
        </w:numPr>
        <w:tabs>
          <w:tab w:val="clear" w:pos="1140"/>
          <w:tab w:val="left" w:pos="735"/>
        </w:tabs>
        <w:spacing w:beforeLines="50" w:before="156" w:line="360" w:lineRule="auto"/>
        <w:ind w:left="735" w:hanging="315"/>
        <w:rPr>
          <w:rFonts w:ascii="仿宋" w:eastAsia="仿宋" w:hAnsi="仿宋"/>
          <w:bCs/>
          <w:kern w:val="0"/>
          <w:sz w:val="24"/>
        </w:rPr>
      </w:pPr>
      <w:r w:rsidRPr="00D02FC1">
        <w:rPr>
          <w:rFonts w:ascii="仿宋" w:eastAsia="仿宋" w:hAnsi="仿宋" w:hint="eastAsia"/>
          <w:kern w:val="0"/>
          <w:sz w:val="24"/>
        </w:rPr>
        <w:t>如果仪器设备需特殊的工作条件（如：水、电源、磁场强度、特殊温度、湿度、震动强度等），投标人应在有关投标文件中加以说明。</w:t>
      </w:r>
    </w:p>
    <w:p w:rsidR="00201A3F" w:rsidRPr="00D02FC1" w:rsidRDefault="00201A3F" w:rsidP="00201A3F">
      <w:pPr>
        <w:numPr>
          <w:ilvl w:val="0"/>
          <w:numId w:val="3"/>
        </w:numPr>
        <w:tabs>
          <w:tab w:val="left" w:pos="900"/>
        </w:tabs>
        <w:spacing w:beforeLines="50" w:before="156" w:line="360" w:lineRule="auto"/>
        <w:rPr>
          <w:rFonts w:ascii="仿宋" w:eastAsia="仿宋" w:hAnsi="仿宋"/>
          <w:sz w:val="24"/>
        </w:rPr>
      </w:pPr>
      <w:r w:rsidRPr="00D02FC1">
        <w:rPr>
          <w:rFonts w:ascii="仿宋" w:eastAsia="仿宋" w:hAnsi="仿宋" w:hint="eastAsia"/>
          <w:sz w:val="24"/>
        </w:rPr>
        <w:t>培训要求：培训是指涉及产品基本原理、安装、调试、操作使用和保养维修等有关内容的学习。投标人应保证在采购人指定交货地点对每包（品目）最终用户设备操作人员提供不少于1天的免费培训。投标人投标时应提供详细的原厂培训方案。对培训内容培训对象、培训时间做出计划，包括培训时间、地点、人次、方式、预计培训结果，保证采购</w:t>
      </w:r>
      <w:proofErr w:type="gramStart"/>
      <w:r w:rsidRPr="00D02FC1">
        <w:rPr>
          <w:rFonts w:ascii="仿宋" w:eastAsia="仿宋" w:hAnsi="仿宋" w:hint="eastAsia"/>
          <w:sz w:val="24"/>
        </w:rPr>
        <w:t>人人员</w:t>
      </w:r>
      <w:proofErr w:type="gramEnd"/>
      <w:r w:rsidRPr="00D02FC1">
        <w:rPr>
          <w:rFonts w:ascii="仿宋" w:eastAsia="仿宋" w:hAnsi="仿宋" w:hint="eastAsia"/>
          <w:sz w:val="24"/>
        </w:rPr>
        <w:t>掌握仪器的基本操作和日常维护。培训教员的差旅费、食宿费、培训教材等费用，应计入投标报价。</w:t>
      </w:r>
    </w:p>
    <w:p w:rsidR="00201A3F" w:rsidRPr="00D02FC1" w:rsidRDefault="00201A3F" w:rsidP="00201A3F">
      <w:pPr>
        <w:numPr>
          <w:ilvl w:val="0"/>
          <w:numId w:val="3"/>
        </w:numPr>
        <w:tabs>
          <w:tab w:val="left" w:pos="900"/>
        </w:tabs>
        <w:spacing w:beforeLines="50" w:before="156" w:line="360" w:lineRule="auto"/>
        <w:rPr>
          <w:rFonts w:ascii="仿宋" w:eastAsia="仿宋" w:hAnsi="仿宋"/>
          <w:sz w:val="24"/>
        </w:rPr>
      </w:pPr>
      <w:r w:rsidRPr="00D02FC1">
        <w:rPr>
          <w:rFonts w:ascii="仿宋" w:eastAsia="仿宋" w:hAnsi="仿宋" w:hint="eastAsia"/>
          <w:sz w:val="24"/>
        </w:rPr>
        <w:t>维修团队及响应时间：在国内设立维修机构，提供维修机构地址、针对本项</w:t>
      </w:r>
      <w:r w:rsidRPr="00D02FC1">
        <w:rPr>
          <w:rFonts w:ascii="仿宋" w:eastAsia="仿宋" w:hAnsi="仿宋" w:hint="eastAsia"/>
          <w:sz w:val="24"/>
        </w:rPr>
        <w:lastRenderedPageBreak/>
        <w:t>目设立的联系方式及维修工程师；提供维修响应时间和维保期内巡检、质控次数承诺函。</w:t>
      </w:r>
    </w:p>
    <w:p w:rsidR="00201A3F" w:rsidRPr="00D02FC1" w:rsidRDefault="00201A3F" w:rsidP="00201A3F">
      <w:pPr>
        <w:tabs>
          <w:tab w:val="left" w:pos="900"/>
        </w:tabs>
        <w:spacing w:beforeLines="50" w:before="156" w:line="360" w:lineRule="auto"/>
        <w:rPr>
          <w:rFonts w:ascii="仿宋" w:eastAsia="仿宋" w:hAnsi="仿宋"/>
          <w:b/>
          <w:sz w:val="24"/>
        </w:rPr>
      </w:pPr>
      <w:r w:rsidRPr="00D02FC1">
        <w:rPr>
          <w:rFonts w:ascii="仿宋" w:eastAsia="仿宋" w:hAnsi="仿宋" w:hint="eastAsia"/>
          <w:b/>
          <w:sz w:val="24"/>
        </w:rPr>
        <w:t>七、采购标的需满足的质量、安全、技术规格、物理特性等要求：</w:t>
      </w:r>
    </w:p>
    <w:p w:rsidR="00201A3F" w:rsidRPr="00D02FC1" w:rsidRDefault="00201A3F" w:rsidP="00201A3F">
      <w:pPr>
        <w:spacing w:line="360" w:lineRule="exact"/>
        <w:jc w:val="center"/>
        <w:rPr>
          <w:rFonts w:ascii="仿宋" w:eastAsia="仿宋" w:hAnsi="仿宋"/>
          <w:sz w:val="24"/>
        </w:rPr>
      </w:pPr>
      <w:r w:rsidRPr="00D02FC1">
        <w:rPr>
          <w:rFonts w:ascii="宋体" w:hAnsi="宋体" w:hint="eastAsia"/>
          <w:szCs w:val="21"/>
        </w:rPr>
        <w:br w:type="page"/>
      </w:r>
    </w:p>
    <w:bookmarkEnd w:id="1"/>
    <w:p w:rsidR="00201A3F" w:rsidRPr="00D02FC1" w:rsidRDefault="00201A3F" w:rsidP="00201A3F">
      <w:pPr>
        <w:widowControl/>
        <w:shd w:val="clear" w:color="auto" w:fill="FFFFFF"/>
        <w:spacing w:line="360" w:lineRule="auto"/>
        <w:jc w:val="center"/>
        <w:outlineLvl w:val="0"/>
        <w:rPr>
          <w:rFonts w:ascii="仿宋" w:eastAsia="仿宋" w:hAnsi="仿宋" w:cs="宋体"/>
          <w:b/>
          <w:kern w:val="44"/>
          <w:sz w:val="24"/>
          <w:shd w:val="clear" w:color="auto" w:fill="FFFFFF"/>
        </w:rPr>
        <w:sectPr w:rsidR="00201A3F" w:rsidRPr="00D02FC1">
          <w:pgSz w:w="11906" w:h="16838"/>
          <w:pgMar w:top="1440" w:right="1800" w:bottom="1440" w:left="1800" w:header="851" w:footer="992" w:gutter="0"/>
          <w:cols w:space="425"/>
          <w:docGrid w:type="lines" w:linePitch="312"/>
        </w:sectPr>
      </w:pPr>
    </w:p>
    <w:p w:rsidR="00201A3F" w:rsidRPr="00D02FC1" w:rsidRDefault="00201A3F" w:rsidP="00201A3F">
      <w:pPr>
        <w:widowControl/>
        <w:shd w:val="clear" w:color="auto" w:fill="FFFFFF"/>
        <w:spacing w:line="360" w:lineRule="auto"/>
        <w:jc w:val="center"/>
        <w:outlineLvl w:val="0"/>
        <w:rPr>
          <w:rFonts w:ascii="仿宋" w:eastAsia="仿宋" w:hAnsi="仿宋"/>
          <w:b/>
          <w:bCs/>
          <w:kern w:val="44"/>
          <w:sz w:val="24"/>
        </w:rPr>
      </w:pPr>
      <w:r w:rsidRPr="00D02FC1">
        <w:rPr>
          <w:rFonts w:ascii="仿宋" w:eastAsia="仿宋" w:hAnsi="仿宋"/>
          <w:b/>
          <w:bCs/>
          <w:kern w:val="44"/>
          <w:sz w:val="24"/>
        </w:rPr>
        <w:lastRenderedPageBreak/>
        <w:t>第2包  品目2-1认知康复训练与评估软件</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b/>
          <w:sz w:val="24"/>
          <w:shd w:val="clear" w:color="auto" w:fill="FFFFFF"/>
        </w:rPr>
        <w:t>一、</w:t>
      </w:r>
      <w:r w:rsidRPr="00D02FC1">
        <w:rPr>
          <w:rFonts w:ascii="仿宋" w:eastAsia="仿宋" w:hAnsi="仿宋" w:cs="宋体" w:hint="eastAsia"/>
          <w:sz w:val="24"/>
          <w:shd w:val="clear" w:color="auto" w:fill="FFFFFF"/>
        </w:rPr>
        <w:t>数量：1套</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b/>
          <w:sz w:val="24"/>
          <w:shd w:val="clear" w:color="auto" w:fill="FFFFFF"/>
        </w:rPr>
        <w:t>二、</w:t>
      </w:r>
      <w:r w:rsidRPr="00D02FC1">
        <w:rPr>
          <w:rFonts w:ascii="仿宋" w:eastAsia="仿宋" w:hAnsi="仿宋" w:cs="宋体" w:hint="eastAsia"/>
          <w:sz w:val="24"/>
          <w:shd w:val="clear" w:color="auto" w:fill="FFFFFF"/>
        </w:rPr>
        <w:t>技术参数</w:t>
      </w:r>
      <w:r w:rsidRPr="00D02FC1">
        <w:rPr>
          <w:rFonts w:ascii="仿宋" w:eastAsia="仿宋" w:hAnsi="仿宋" w:cs="宋体" w:hint="eastAsia"/>
          <w:b/>
          <w:sz w:val="24"/>
          <w:shd w:val="clear" w:color="auto" w:fill="FFFFFF"/>
        </w:rPr>
        <w:t>：</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b/>
          <w:sz w:val="24"/>
          <w:shd w:val="clear" w:color="auto" w:fill="FFFFFF"/>
        </w:rPr>
        <w:t>1．系统要求：</w:t>
      </w:r>
      <w:r w:rsidRPr="00D02FC1">
        <w:rPr>
          <w:rFonts w:ascii="仿宋" w:eastAsia="仿宋" w:hAnsi="仿宋" w:cs="宋体" w:hint="eastAsia"/>
          <w:sz w:val="24"/>
          <w:shd w:val="clear" w:color="auto" w:fill="FFFFFF"/>
        </w:rPr>
        <w:br/>
        <w:t>1.1认知功能评估与康复训练一体化设计，支持Web网页或B/S架构部署，含管理端、医生端、用户端三部分权限管理；</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1.2评估、训练应包含但不限于注意力、记忆力、计算力、执行力、语言能力等；</w:t>
      </w:r>
      <w:r w:rsidRPr="00D02FC1">
        <w:rPr>
          <w:rFonts w:ascii="仿宋" w:eastAsia="仿宋" w:hAnsi="仿宋" w:cs="宋体" w:hint="eastAsia"/>
          <w:sz w:val="24"/>
          <w:shd w:val="clear" w:color="auto" w:fill="FFFFFF"/>
        </w:rPr>
        <w:br/>
        <w:t>1.3具备有效医疗器械注册证</w:t>
      </w:r>
      <w:r w:rsidRPr="00D02FC1">
        <w:rPr>
          <w:rFonts w:ascii="仿宋" w:eastAsia="仿宋" w:hAnsi="仿宋" w:cs="宋体" w:hint="eastAsia"/>
          <w:sz w:val="24"/>
        </w:rPr>
        <w:t>；</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▲1.4具备多种</w:t>
      </w:r>
      <w:proofErr w:type="gramStart"/>
      <w:r w:rsidRPr="00D02FC1">
        <w:rPr>
          <w:rFonts w:ascii="仿宋" w:eastAsia="仿宋" w:hAnsi="仿宋" w:cs="宋体" w:hint="eastAsia"/>
          <w:sz w:val="24"/>
          <w:shd w:val="clear" w:color="auto" w:fill="FFFFFF"/>
        </w:rPr>
        <w:t>帐号</w:t>
      </w:r>
      <w:proofErr w:type="gramEnd"/>
      <w:r w:rsidRPr="00D02FC1">
        <w:rPr>
          <w:rFonts w:ascii="仿宋" w:eastAsia="仿宋" w:hAnsi="仿宋" w:cs="宋体" w:hint="eastAsia"/>
          <w:sz w:val="24"/>
          <w:shd w:val="clear" w:color="auto" w:fill="FFFFFF"/>
        </w:rPr>
        <w:t>登录功能；</w:t>
      </w:r>
      <w:r w:rsidRPr="00D02FC1">
        <w:rPr>
          <w:rFonts w:ascii="仿宋" w:eastAsia="仿宋" w:hAnsi="仿宋" w:cs="宋体" w:hint="eastAsia"/>
          <w:sz w:val="24"/>
          <w:shd w:val="clear" w:color="auto" w:fill="FFFFFF"/>
        </w:rPr>
        <w:br/>
      </w:r>
      <w:r w:rsidRPr="00D02FC1">
        <w:rPr>
          <w:rFonts w:ascii="仿宋" w:eastAsia="仿宋" w:hAnsi="仿宋" w:cs="宋体" w:hint="eastAsia"/>
          <w:b/>
          <w:sz w:val="24"/>
          <w:shd w:val="clear" w:color="auto" w:fill="FFFFFF"/>
        </w:rPr>
        <w:t>2.评估模块：</w:t>
      </w:r>
      <w:r w:rsidRPr="00D02FC1">
        <w:rPr>
          <w:rFonts w:ascii="仿宋" w:eastAsia="仿宋" w:hAnsi="仿宋" w:cs="宋体" w:hint="eastAsia"/>
          <w:sz w:val="24"/>
          <w:shd w:val="clear" w:color="auto" w:fill="FFFFFF"/>
        </w:rPr>
        <w:br/>
        <w:t>2.1临床评估量表包括应包含但不限于认知功能评估量表、精神心理健康评估量表、言语功能评估量表、日常生活评估量表、睡眠量表</w:t>
      </w:r>
      <w:r w:rsidRPr="00D02FC1">
        <w:rPr>
          <w:rFonts w:ascii="仿宋" w:eastAsia="仿宋" w:hAnsi="仿宋" w:cs="宋体" w:hint="eastAsia"/>
          <w:sz w:val="24"/>
        </w:rPr>
        <w:t>；</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shd w:val="clear" w:color="auto" w:fill="FFFFFF"/>
        </w:rPr>
        <w:t>▲2.2标准范式评估应包含但不限于顺序连线、持续操作测试、数字广度、数字广度倒背、空间广度、空间广度倒背、</w:t>
      </w:r>
      <w:proofErr w:type="spellStart"/>
      <w:r w:rsidRPr="00D02FC1">
        <w:rPr>
          <w:rFonts w:ascii="仿宋" w:eastAsia="仿宋" w:hAnsi="仿宋" w:cs="宋体" w:hint="eastAsia"/>
          <w:sz w:val="24"/>
          <w:shd w:val="clear" w:color="auto" w:fill="FFFFFF"/>
        </w:rPr>
        <w:t>Stroop</w:t>
      </w:r>
      <w:proofErr w:type="spellEnd"/>
      <w:r w:rsidRPr="00D02FC1">
        <w:rPr>
          <w:rFonts w:ascii="仿宋" w:eastAsia="仿宋" w:hAnsi="仿宋" w:cs="宋体" w:hint="eastAsia"/>
          <w:sz w:val="24"/>
          <w:shd w:val="clear" w:color="auto" w:fill="FFFFFF"/>
        </w:rPr>
        <w:t>文字、</w:t>
      </w:r>
      <w:proofErr w:type="spellStart"/>
      <w:r w:rsidRPr="00D02FC1">
        <w:rPr>
          <w:rFonts w:ascii="仿宋" w:eastAsia="仿宋" w:hAnsi="仿宋" w:cs="宋体" w:hint="eastAsia"/>
          <w:sz w:val="24"/>
          <w:shd w:val="clear" w:color="auto" w:fill="FFFFFF"/>
        </w:rPr>
        <w:t>Stroop</w:t>
      </w:r>
      <w:proofErr w:type="spellEnd"/>
      <w:r w:rsidRPr="00D02FC1">
        <w:rPr>
          <w:rFonts w:ascii="仿宋" w:eastAsia="仿宋" w:hAnsi="仿宋" w:cs="宋体" w:hint="eastAsia"/>
          <w:sz w:val="24"/>
          <w:shd w:val="clear" w:color="auto" w:fill="FFFFFF"/>
        </w:rPr>
        <w:t>色词、</w:t>
      </w:r>
      <w:proofErr w:type="spellStart"/>
      <w:r w:rsidRPr="00D02FC1">
        <w:rPr>
          <w:rFonts w:ascii="仿宋" w:eastAsia="仿宋" w:hAnsi="仿宋" w:cs="宋体" w:hint="eastAsia"/>
          <w:sz w:val="24"/>
          <w:shd w:val="clear" w:color="auto" w:fill="FFFFFF"/>
        </w:rPr>
        <w:t>Stroop</w:t>
      </w:r>
      <w:proofErr w:type="spellEnd"/>
      <w:r w:rsidRPr="00D02FC1">
        <w:rPr>
          <w:rFonts w:ascii="仿宋" w:eastAsia="仿宋" w:hAnsi="仿宋" w:cs="宋体" w:hint="eastAsia"/>
          <w:sz w:val="24"/>
          <w:shd w:val="clear" w:color="auto" w:fill="FFFFFF"/>
        </w:rPr>
        <w:t>词色、译码测验、符号检索、视觉保持测验（BVRT）、图片词汇测验PPVT、</w:t>
      </w:r>
      <w:proofErr w:type="gramStart"/>
      <w:r w:rsidRPr="00D02FC1">
        <w:rPr>
          <w:rFonts w:ascii="仿宋" w:eastAsia="仿宋" w:hAnsi="仿宋" w:cs="宋体" w:hint="eastAsia"/>
          <w:sz w:val="24"/>
          <w:shd w:val="clear" w:color="auto" w:fill="FFFFFF"/>
        </w:rPr>
        <w:t>画钟测验</w:t>
      </w:r>
      <w:proofErr w:type="gramEnd"/>
      <w:r w:rsidRPr="00D02FC1">
        <w:rPr>
          <w:rFonts w:ascii="仿宋" w:eastAsia="仿宋" w:hAnsi="仿宋" w:cs="宋体" w:hint="eastAsia"/>
          <w:sz w:val="24"/>
          <w:shd w:val="clear" w:color="auto" w:fill="FFFFFF"/>
        </w:rPr>
        <w:t>（CDT）等</w:t>
      </w:r>
      <w:r w:rsidRPr="00D02FC1">
        <w:rPr>
          <w:rFonts w:ascii="仿宋" w:eastAsia="仿宋" w:hAnsi="仿宋" w:cs="宋体" w:hint="eastAsia"/>
          <w:sz w:val="24"/>
        </w:rPr>
        <w:t>；</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▲2.3言语评估模块包含但不</w:t>
      </w:r>
      <w:proofErr w:type="gramStart"/>
      <w:r w:rsidRPr="00D02FC1">
        <w:rPr>
          <w:rFonts w:ascii="仿宋" w:eastAsia="仿宋" w:hAnsi="仿宋" w:cs="宋体" w:hint="eastAsia"/>
          <w:sz w:val="24"/>
          <w:shd w:val="clear" w:color="auto" w:fill="FFFFFF"/>
        </w:rPr>
        <w:t>限于听</w:t>
      </w:r>
      <w:proofErr w:type="gramEnd"/>
      <w:r w:rsidRPr="00D02FC1">
        <w:rPr>
          <w:rFonts w:ascii="仿宋" w:eastAsia="仿宋" w:hAnsi="仿宋" w:cs="宋体" w:hint="eastAsia"/>
          <w:sz w:val="24"/>
          <w:shd w:val="clear" w:color="auto" w:fill="FFFFFF"/>
        </w:rPr>
        <w:t>检查、视检查、语音检查、口语表达</w:t>
      </w:r>
      <w:r w:rsidRPr="00D02FC1">
        <w:rPr>
          <w:rFonts w:ascii="仿宋" w:eastAsia="仿宋" w:hAnsi="仿宋" w:cs="宋体" w:hint="eastAsia"/>
          <w:sz w:val="24"/>
        </w:rPr>
        <w:t>；</w:t>
      </w:r>
      <w:r w:rsidRPr="00D02FC1">
        <w:rPr>
          <w:rFonts w:ascii="仿宋" w:eastAsia="仿宋" w:hAnsi="仿宋" w:cs="宋体" w:hint="eastAsia"/>
          <w:sz w:val="24"/>
          <w:shd w:val="clear" w:color="auto" w:fill="FFFFFF"/>
        </w:rPr>
        <w:br/>
        <w:t>2.4自动报告：系统自动生成患者评估与康复训练报告单，并支持查看患者脑力雷达图；</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2.5数据库：具备≥百万患者数据承载量，记录患者的训练与评估数据；</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3.训练模块：</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▲3.1配置≥100个训练项目：包含但不限于情绪识别、情绪管理、快递装箱、行为匹配、</w:t>
      </w:r>
      <w:proofErr w:type="gramStart"/>
      <w:r w:rsidRPr="00D02FC1">
        <w:rPr>
          <w:rFonts w:ascii="仿宋" w:eastAsia="仿宋" w:hAnsi="仿宋" w:cs="宋体" w:hint="eastAsia"/>
          <w:sz w:val="24"/>
          <w:shd w:val="clear" w:color="auto" w:fill="FFFFFF"/>
        </w:rPr>
        <w:t>幻色气球</w:t>
      </w:r>
      <w:proofErr w:type="gramEnd"/>
      <w:r w:rsidRPr="00D02FC1">
        <w:rPr>
          <w:rFonts w:ascii="仿宋" w:eastAsia="仿宋" w:hAnsi="仿宋" w:cs="宋体" w:hint="eastAsia"/>
          <w:sz w:val="24"/>
          <w:shd w:val="clear" w:color="auto" w:fill="FFFFFF"/>
        </w:rPr>
        <w:t>、动点点击、图片命名、稍纵即逝、深度记忆回溯、双重视觉记忆、顺序闪记、数字推理、规则分类、颜色</w:t>
      </w:r>
      <w:proofErr w:type="spellStart"/>
      <w:r w:rsidRPr="00D02FC1">
        <w:rPr>
          <w:rFonts w:ascii="仿宋" w:eastAsia="仿宋" w:hAnsi="仿宋" w:cs="宋体" w:hint="eastAsia"/>
          <w:sz w:val="24"/>
          <w:shd w:val="clear" w:color="auto" w:fill="FFFFFF"/>
        </w:rPr>
        <w:t>Stroop</w:t>
      </w:r>
      <w:proofErr w:type="spellEnd"/>
      <w:r w:rsidRPr="00D02FC1">
        <w:rPr>
          <w:rFonts w:ascii="仿宋" w:eastAsia="仿宋" w:hAnsi="仿宋" w:cs="宋体" w:hint="eastAsia"/>
          <w:sz w:val="24"/>
          <w:shd w:val="clear" w:color="auto" w:fill="FFFFFF"/>
        </w:rPr>
        <w:t>、序列组合等；</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3.2每个矫正练习训练包含10～60个不同难度的矫正任务，实现自适用模式，根据患者的认知水平实时调整与患者相匹配的治疗参数进行适配</w:t>
      </w:r>
      <w:r w:rsidRPr="00D02FC1">
        <w:rPr>
          <w:rFonts w:ascii="仿宋" w:eastAsia="仿宋" w:hAnsi="仿宋" w:cs="宋体" w:hint="eastAsia"/>
          <w:sz w:val="24"/>
        </w:rPr>
        <w:t>；</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3.3同训练项目实现难度等级记忆，无需治疗师人为干预</w:t>
      </w:r>
      <w:r w:rsidRPr="00D02FC1">
        <w:rPr>
          <w:rFonts w:ascii="仿宋" w:eastAsia="仿宋" w:hAnsi="仿宋" w:cs="宋体" w:hint="eastAsia"/>
          <w:sz w:val="24"/>
        </w:rPr>
        <w:t>；</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3.4系统含初阶康复训练与进阶康复训练，适合从儿童到老年人的全面认知康复等</w:t>
      </w:r>
      <w:r w:rsidRPr="00D02FC1">
        <w:rPr>
          <w:rFonts w:ascii="仿宋" w:eastAsia="仿宋" w:hAnsi="仿宋" w:cs="宋体" w:hint="eastAsia"/>
          <w:sz w:val="24"/>
        </w:rPr>
        <w:t>；</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lastRenderedPageBreak/>
        <w:t>3.5</w:t>
      </w:r>
      <w:proofErr w:type="gramStart"/>
      <w:r w:rsidRPr="00D02FC1">
        <w:rPr>
          <w:rFonts w:ascii="仿宋" w:eastAsia="仿宋" w:hAnsi="仿宋" w:cs="宋体" w:hint="eastAsia"/>
          <w:sz w:val="24"/>
          <w:shd w:val="clear" w:color="auto" w:fill="FFFFFF"/>
        </w:rPr>
        <w:t>听训练</w:t>
      </w:r>
      <w:proofErr w:type="gramEnd"/>
      <w:r w:rsidRPr="00D02FC1">
        <w:rPr>
          <w:rFonts w:ascii="仿宋" w:eastAsia="仿宋" w:hAnsi="仿宋" w:cs="宋体" w:hint="eastAsia"/>
          <w:sz w:val="24"/>
          <w:shd w:val="clear" w:color="auto" w:fill="FFFFFF"/>
        </w:rPr>
        <w:t>包含但不</w:t>
      </w:r>
      <w:proofErr w:type="gramStart"/>
      <w:r w:rsidRPr="00D02FC1">
        <w:rPr>
          <w:rFonts w:ascii="仿宋" w:eastAsia="仿宋" w:hAnsi="仿宋" w:cs="宋体" w:hint="eastAsia"/>
          <w:sz w:val="24"/>
          <w:shd w:val="clear" w:color="auto" w:fill="FFFFFF"/>
        </w:rPr>
        <w:t>限于听</w:t>
      </w:r>
      <w:proofErr w:type="gramEnd"/>
      <w:r w:rsidRPr="00D02FC1">
        <w:rPr>
          <w:rFonts w:ascii="仿宋" w:eastAsia="仿宋" w:hAnsi="仿宋" w:cs="宋体" w:hint="eastAsia"/>
          <w:sz w:val="24"/>
          <w:shd w:val="clear" w:color="auto" w:fill="FFFFFF"/>
        </w:rPr>
        <w:t>指令指图、</w:t>
      </w:r>
      <w:proofErr w:type="gramStart"/>
      <w:r w:rsidRPr="00D02FC1">
        <w:rPr>
          <w:rFonts w:ascii="仿宋" w:eastAsia="仿宋" w:hAnsi="仿宋" w:cs="宋体" w:hint="eastAsia"/>
          <w:sz w:val="24"/>
          <w:shd w:val="clear" w:color="auto" w:fill="FFFFFF"/>
        </w:rPr>
        <w:t>听理解指</w:t>
      </w:r>
      <w:proofErr w:type="gramEnd"/>
      <w:r w:rsidRPr="00D02FC1">
        <w:rPr>
          <w:rFonts w:ascii="仿宋" w:eastAsia="仿宋" w:hAnsi="仿宋" w:cs="宋体" w:hint="eastAsia"/>
          <w:sz w:val="24"/>
          <w:shd w:val="clear" w:color="auto" w:fill="FFFFFF"/>
        </w:rPr>
        <w:t>图、</w:t>
      </w:r>
      <w:proofErr w:type="gramStart"/>
      <w:r w:rsidRPr="00D02FC1">
        <w:rPr>
          <w:rFonts w:ascii="仿宋" w:eastAsia="仿宋" w:hAnsi="仿宋" w:cs="宋体" w:hint="eastAsia"/>
          <w:sz w:val="24"/>
          <w:shd w:val="clear" w:color="auto" w:fill="FFFFFF"/>
        </w:rPr>
        <w:t>听理解指</w:t>
      </w:r>
      <w:proofErr w:type="gramEnd"/>
      <w:r w:rsidRPr="00D02FC1">
        <w:rPr>
          <w:rFonts w:ascii="仿宋" w:eastAsia="仿宋" w:hAnsi="仿宋" w:cs="宋体" w:hint="eastAsia"/>
          <w:sz w:val="24"/>
          <w:shd w:val="clear" w:color="auto" w:fill="FFFFFF"/>
        </w:rPr>
        <w:t>字、</w:t>
      </w:r>
      <w:proofErr w:type="gramStart"/>
      <w:r w:rsidRPr="00D02FC1">
        <w:rPr>
          <w:rFonts w:ascii="仿宋" w:eastAsia="仿宋" w:hAnsi="仿宋" w:cs="宋体" w:hint="eastAsia"/>
          <w:sz w:val="24"/>
          <w:shd w:val="clear" w:color="auto" w:fill="FFFFFF"/>
        </w:rPr>
        <w:t>听理解</w:t>
      </w:r>
      <w:proofErr w:type="gramEnd"/>
      <w:r w:rsidRPr="00D02FC1">
        <w:rPr>
          <w:rFonts w:ascii="仿宋" w:eastAsia="仿宋" w:hAnsi="仿宋" w:cs="宋体" w:hint="eastAsia"/>
          <w:sz w:val="24"/>
          <w:shd w:val="clear" w:color="auto" w:fill="FFFFFF"/>
        </w:rPr>
        <w:t>判断训练等</w:t>
      </w:r>
      <w:r w:rsidRPr="00D02FC1">
        <w:rPr>
          <w:rFonts w:ascii="仿宋" w:eastAsia="仿宋" w:hAnsi="仿宋" w:cs="宋体" w:hint="eastAsia"/>
          <w:sz w:val="24"/>
        </w:rPr>
        <w:t>；</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3.6</w:t>
      </w:r>
      <w:proofErr w:type="gramStart"/>
      <w:r w:rsidRPr="00D02FC1">
        <w:rPr>
          <w:rFonts w:ascii="仿宋" w:eastAsia="仿宋" w:hAnsi="仿宋" w:cs="宋体" w:hint="eastAsia"/>
          <w:sz w:val="24"/>
          <w:shd w:val="clear" w:color="auto" w:fill="FFFFFF"/>
        </w:rPr>
        <w:t>视训练</w:t>
      </w:r>
      <w:proofErr w:type="gramEnd"/>
      <w:r w:rsidRPr="00D02FC1">
        <w:rPr>
          <w:rFonts w:ascii="仿宋" w:eastAsia="仿宋" w:hAnsi="仿宋" w:cs="宋体" w:hint="eastAsia"/>
          <w:sz w:val="24"/>
          <w:shd w:val="clear" w:color="auto" w:fill="FFFFFF"/>
        </w:rPr>
        <w:t>包含但不限于看指令指图、看文字指图、看文字指字、认知是否判断等</w:t>
      </w:r>
      <w:r w:rsidRPr="00D02FC1">
        <w:rPr>
          <w:rFonts w:ascii="仿宋" w:eastAsia="仿宋" w:hAnsi="仿宋" w:cs="宋体" w:hint="eastAsia"/>
          <w:sz w:val="24"/>
        </w:rPr>
        <w:t>；</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3.7语音训练包含但不限于发声训练、跟读训练、清浊音训练、声调训练、音量训练、音长训练、韵母轨迹等</w:t>
      </w:r>
      <w:r w:rsidRPr="00D02FC1">
        <w:rPr>
          <w:rFonts w:ascii="仿宋" w:eastAsia="仿宋" w:hAnsi="仿宋" w:cs="宋体" w:hint="eastAsia"/>
          <w:sz w:val="24"/>
        </w:rPr>
        <w:t>；</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3.8发音器官训练包含但不限于发声训练、松弛训练、呼吸训练、口部运动、唇部训练等</w:t>
      </w:r>
      <w:r w:rsidRPr="00D02FC1">
        <w:rPr>
          <w:rFonts w:ascii="仿宋" w:eastAsia="仿宋" w:hAnsi="仿宋" w:cs="宋体" w:hint="eastAsia"/>
          <w:sz w:val="24"/>
        </w:rPr>
        <w:t>；</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3.9口语表达训练包含但不限于复述训练、阅读训练、命名训练、记忆训练、自发语言等</w:t>
      </w:r>
      <w:r w:rsidRPr="00D02FC1">
        <w:rPr>
          <w:rFonts w:ascii="仿宋" w:eastAsia="仿宋" w:hAnsi="仿宋" w:cs="宋体" w:hint="eastAsia"/>
          <w:sz w:val="24"/>
        </w:rPr>
        <w:t>；</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3.10学老师平台包含但不限于复述、命名、判断、理解、阅读、造句、选择、匹配、视频等；</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3.11训练方案：包括但不限于综合认知训练方案、注意力训练方案、工作记忆训练方案、语言训练方案、执行功能训练方案、认知灵活性训练方案、计划训练方案、社会认知训练方案等；</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b/>
          <w:sz w:val="24"/>
          <w:shd w:val="clear" w:color="auto" w:fill="FFFFFF"/>
        </w:rPr>
        <w:t>4.硬件配置：</w:t>
      </w:r>
      <w:r w:rsidRPr="00D02FC1">
        <w:rPr>
          <w:rFonts w:ascii="仿宋" w:eastAsia="仿宋" w:hAnsi="仿宋" w:cs="宋体" w:hint="eastAsia"/>
          <w:sz w:val="24"/>
          <w:shd w:val="clear" w:color="auto" w:fill="FFFFFF"/>
        </w:rPr>
        <w:br/>
        <w:t>4.1一体计算机配置:CPU≥i3，内存≥8GB，硬盘≥256GB，≥19英寸液晶屏，分辨率≥1920*1080</w:t>
      </w:r>
      <w:r w:rsidRPr="00D02FC1">
        <w:rPr>
          <w:rFonts w:ascii="仿宋" w:eastAsia="仿宋" w:hAnsi="仿宋" w:cs="宋体" w:hint="eastAsia"/>
          <w:sz w:val="24"/>
        </w:rPr>
        <w:t>；</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▲4..2用户端平板:2个</w:t>
      </w:r>
      <w:r w:rsidRPr="00D02FC1">
        <w:rPr>
          <w:rFonts w:ascii="仿宋" w:eastAsia="仿宋" w:hAnsi="仿宋" w:cs="宋体" w:hint="eastAsia"/>
          <w:sz w:val="24"/>
        </w:rPr>
        <w:t>；</w:t>
      </w:r>
      <w:r w:rsidRPr="00D02FC1">
        <w:rPr>
          <w:rFonts w:ascii="仿宋" w:eastAsia="仿宋" w:hAnsi="仿宋" w:cs="宋体" w:hint="eastAsia"/>
          <w:sz w:val="24"/>
          <w:shd w:val="clear" w:color="auto" w:fill="FFFFFF"/>
        </w:rPr>
        <w:br/>
        <w:t>4.3激光打印机：1台。</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三、售后服务：</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1.整机质保期：≥5年，生产厂家提供免费的安装、调试、培训等；</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2.在质保期内每年由原厂家或认证工程师提供≥2次的上门维护保养工作；</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3.生产厂家为采购人提供产品终身技术服务，接到产品出现故障报告后1小时内响应，2小时内到现场履行维修服务义务；</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4.操作培训≥1天，提供技术资料；</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5.一个月内出现非人为质量问题免费换货；</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6.软件系统终身免费升级；</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7.提供备用机；</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lastRenderedPageBreak/>
        <w:t>8.免费开放所有数字通讯接口及协议，数据可以导出。</w:t>
      </w:r>
    </w:p>
    <w:p w:rsidR="00201A3F" w:rsidRPr="00D02FC1" w:rsidRDefault="00201A3F" w:rsidP="00201A3F">
      <w:pPr>
        <w:spacing w:line="360" w:lineRule="auto"/>
        <w:rPr>
          <w:rFonts w:ascii="仿宋" w:eastAsia="仿宋" w:hAnsi="仿宋" w:cstheme="minorBidi"/>
          <w:sz w:val="24"/>
        </w:rPr>
      </w:pPr>
    </w:p>
    <w:p w:rsidR="00201A3F" w:rsidRPr="00D02FC1" w:rsidRDefault="00201A3F" w:rsidP="00201A3F">
      <w:pPr>
        <w:spacing w:line="360" w:lineRule="auto"/>
        <w:rPr>
          <w:rFonts w:ascii="仿宋" w:eastAsia="仿宋" w:hAnsi="仿宋" w:cstheme="minorBidi"/>
          <w:sz w:val="24"/>
        </w:rPr>
      </w:pPr>
    </w:p>
    <w:p w:rsidR="00201A3F" w:rsidRPr="00D02FC1" w:rsidRDefault="00201A3F" w:rsidP="00201A3F">
      <w:pPr>
        <w:widowControl/>
        <w:shd w:val="clear" w:color="auto" w:fill="FFFFFF"/>
        <w:spacing w:line="360" w:lineRule="auto"/>
        <w:jc w:val="center"/>
        <w:outlineLvl w:val="0"/>
        <w:rPr>
          <w:rFonts w:ascii="仿宋" w:eastAsia="仿宋" w:hAnsi="仿宋" w:cs="宋体"/>
          <w:kern w:val="44"/>
          <w:sz w:val="24"/>
          <w:shd w:val="clear" w:color="auto" w:fill="FFFFFF"/>
        </w:rPr>
        <w:sectPr w:rsidR="00201A3F" w:rsidRPr="00D02FC1">
          <w:pgSz w:w="11906" w:h="16838"/>
          <w:pgMar w:top="1440" w:right="1800" w:bottom="1440" w:left="1800" w:header="851" w:footer="992" w:gutter="0"/>
          <w:cols w:space="425"/>
          <w:docGrid w:type="lines" w:linePitch="312"/>
        </w:sectPr>
      </w:pPr>
    </w:p>
    <w:p w:rsidR="00201A3F" w:rsidRPr="00D02FC1" w:rsidRDefault="00201A3F" w:rsidP="00201A3F">
      <w:pPr>
        <w:widowControl/>
        <w:shd w:val="clear" w:color="auto" w:fill="FFFFFF"/>
        <w:spacing w:line="360" w:lineRule="auto"/>
        <w:jc w:val="center"/>
        <w:outlineLvl w:val="0"/>
        <w:rPr>
          <w:rFonts w:ascii="仿宋" w:eastAsia="仿宋" w:hAnsi="仿宋" w:cs="宋体"/>
          <w:kern w:val="44"/>
          <w:sz w:val="24"/>
          <w:shd w:val="clear" w:color="auto" w:fill="FFFFFF"/>
        </w:rPr>
      </w:pPr>
      <w:r w:rsidRPr="00D02FC1">
        <w:rPr>
          <w:rFonts w:ascii="仿宋" w:eastAsia="仿宋" w:hAnsi="仿宋"/>
          <w:b/>
          <w:bCs/>
          <w:kern w:val="44"/>
          <w:sz w:val="24"/>
        </w:rPr>
        <w:lastRenderedPageBreak/>
        <w:t>第3包  品目3-1平衡评估与训练系统</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shd w:val="clear" w:color="auto" w:fill="FFFFFF"/>
        </w:rPr>
        <w:t>一、</w:t>
      </w:r>
      <w:r w:rsidRPr="00D02FC1">
        <w:rPr>
          <w:rFonts w:ascii="仿宋" w:eastAsia="仿宋" w:hAnsi="仿宋" w:cs="宋体" w:hint="eastAsia"/>
          <w:sz w:val="24"/>
        </w:rPr>
        <w:t>数量：1套</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二、技术参数：</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1．总体要求：</w:t>
      </w:r>
      <w:r w:rsidRPr="00D02FC1">
        <w:rPr>
          <w:rFonts w:ascii="仿宋" w:eastAsia="仿宋" w:hAnsi="仿宋" w:cs="宋体" w:hint="eastAsia"/>
          <w:sz w:val="24"/>
          <w:shd w:val="clear" w:color="auto" w:fill="FFFFFF"/>
        </w:rPr>
        <w:br/>
        <w:t>▲1.1支持坐位、站位、</w:t>
      </w:r>
      <w:r w:rsidRPr="00D02FC1">
        <w:rPr>
          <w:rFonts w:ascii="仿宋" w:eastAsia="仿宋" w:hAnsi="仿宋" w:cs="宋体" w:hint="eastAsia"/>
          <w:bCs/>
          <w:sz w:val="24"/>
        </w:rPr>
        <w:t>坐下到站起单模块检测</w:t>
      </w:r>
      <w:r w:rsidRPr="00D02FC1">
        <w:rPr>
          <w:rFonts w:ascii="仿宋" w:eastAsia="仿宋" w:hAnsi="仿宋" w:cs="宋体" w:hint="eastAsia"/>
          <w:sz w:val="24"/>
          <w:shd w:val="clear" w:color="auto" w:fill="FFFFFF"/>
        </w:rPr>
        <w:t>评估与训练一体化设计；</w:t>
      </w:r>
      <w:r w:rsidRPr="00D02FC1">
        <w:rPr>
          <w:rFonts w:ascii="仿宋" w:eastAsia="仿宋" w:hAnsi="仿宋" w:cs="宋体" w:hint="eastAsia"/>
          <w:sz w:val="24"/>
          <w:shd w:val="clear" w:color="auto" w:fill="FFFFFF"/>
        </w:rPr>
        <w:br/>
        <w:t>▲1.2具备有效医疗器械注册证（需提供证明文件）；</w:t>
      </w:r>
      <w:r w:rsidRPr="00D02FC1">
        <w:rPr>
          <w:rFonts w:ascii="仿宋" w:eastAsia="仿宋" w:hAnsi="仿宋" w:cs="宋体" w:hint="eastAsia"/>
          <w:sz w:val="24"/>
          <w:shd w:val="clear" w:color="auto" w:fill="FFFFFF"/>
        </w:rPr>
        <w:br/>
        <w:t>1.3支持实时重心轨迹显示及多媒体互动训练；</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2．</w:t>
      </w:r>
      <w:r w:rsidRPr="00D02FC1">
        <w:rPr>
          <w:rFonts w:ascii="仿宋" w:eastAsia="仿宋" w:hAnsi="仿宋" w:cs="宋体" w:hint="eastAsia"/>
          <w:sz w:val="24"/>
        </w:rPr>
        <w:t>平衡</w:t>
      </w:r>
      <w:r w:rsidRPr="00D02FC1">
        <w:rPr>
          <w:rFonts w:ascii="仿宋" w:eastAsia="仿宋" w:hAnsi="仿宋" w:cs="宋体" w:hint="eastAsia"/>
          <w:sz w:val="24"/>
          <w:shd w:val="clear" w:color="auto" w:fill="FFFFFF"/>
        </w:rPr>
        <w:t>评估模块：</w:t>
      </w:r>
      <w:r w:rsidRPr="00D02FC1">
        <w:rPr>
          <w:rFonts w:ascii="仿宋" w:eastAsia="仿宋" w:hAnsi="仿宋" w:cs="宋体" w:hint="eastAsia"/>
          <w:sz w:val="24"/>
          <w:shd w:val="clear" w:color="auto" w:fill="FFFFFF"/>
        </w:rPr>
        <w:br/>
        <w:t>▲2.1评估模式包含坐位、双脚站立、单脚站立（左/右）、坐站转换5种平衡姿势评估；</w:t>
      </w:r>
      <w:r w:rsidRPr="00D02FC1">
        <w:rPr>
          <w:rFonts w:ascii="仿宋" w:eastAsia="仿宋" w:hAnsi="仿宋" w:cs="宋体" w:hint="eastAsia"/>
          <w:sz w:val="24"/>
          <w:shd w:val="clear" w:color="auto" w:fill="FFFFFF"/>
        </w:rPr>
        <w:br/>
        <w:t>2.2评估指标包含</w:t>
      </w:r>
      <w:r w:rsidRPr="00D02FC1">
        <w:rPr>
          <w:rFonts w:ascii="仿宋" w:eastAsia="仿宋" w:hAnsi="仿宋" w:cs="宋体" w:hint="eastAsia"/>
          <w:bCs/>
          <w:sz w:val="24"/>
        </w:rPr>
        <w:t>重心轨迹图</w:t>
      </w:r>
      <w:r w:rsidRPr="00D02FC1">
        <w:rPr>
          <w:rFonts w:ascii="仿宋" w:eastAsia="仿宋" w:hAnsi="仿宋" w:cs="宋体" w:hint="eastAsia"/>
          <w:sz w:val="24"/>
          <w:shd w:val="clear" w:color="auto" w:fill="FFFFFF"/>
        </w:rPr>
        <w:t>、平衡障碍程度</w:t>
      </w:r>
      <w:r w:rsidRPr="00D02FC1">
        <w:rPr>
          <w:rFonts w:ascii="仿宋" w:eastAsia="仿宋" w:hAnsi="仿宋" w:cs="宋体" w:hint="eastAsia"/>
          <w:bCs/>
          <w:sz w:val="24"/>
        </w:rPr>
        <w:t>测试指标</w:t>
      </w:r>
      <w:r w:rsidRPr="00D02FC1">
        <w:rPr>
          <w:rFonts w:ascii="仿宋" w:eastAsia="仿宋" w:hAnsi="仿宋" w:cs="宋体" w:hint="eastAsia"/>
          <w:sz w:val="24"/>
          <w:shd w:val="clear" w:color="auto" w:fill="FFFFFF"/>
        </w:rPr>
        <w:t>、</w:t>
      </w:r>
      <w:r w:rsidRPr="00D02FC1">
        <w:rPr>
          <w:rFonts w:ascii="仿宋" w:eastAsia="仿宋" w:hAnsi="仿宋" w:cs="宋体" w:hint="eastAsia"/>
          <w:bCs/>
          <w:sz w:val="24"/>
        </w:rPr>
        <w:t>重心动摇偏移、风险指标</w:t>
      </w:r>
      <w:r w:rsidRPr="00D02FC1">
        <w:rPr>
          <w:rFonts w:ascii="仿宋" w:eastAsia="仿宋" w:hAnsi="仿宋" w:cs="宋体" w:hint="eastAsia"/>
          <w:sz w:val="24"/>
          <w:shd w:val="clear" w:color="auto" w:fill="FFFFFF"/>
        </w:rPr>
        <w:t>；</w:t>
      </w:r>
      <w:r w:rsidRPr="00D02FC1">
        <w:rPr>
          <w:rFonts w:ascii="仿宋" w:eastAsia="仿宋" w:hAnsi="仿宋" w:cs="宋体" w:hint="eastAsia"/>
          <w:sz w:val="24"/>
          <w:shd w:val="clear" w:color="auto" w:fill="FFFFFF"/>
        </w:rPr>
        <w:br/>
        <w:t>2.3</w:t>
      </w:r>
      <w:r w:rsidRPr="00D02FC1">
        <w:rPr>
          <w:rFonts w:ascii="仿宋" w:eastAsia="仿宋" w:hAnsi="仿宋" w:cs="宋体" w:hint="eastAsia"/>
          <w:bCs/>
          <w:sz w:val="24"/>
        </w:rPr>
        <w:t>每种姿势在评估结束后均可出具平衡状态评估报告，可以对评估内容进行回放,查看评估的动态趋势报告</w:t>
      </w:r>
      <w:r w:rsidRPr="00D02FC1">
        <w:rPr>
          <w:rFonts w:ascii="仿宋" w:eastAsia="仿宋" w:hAnsi="仿宋" w:cs="宋体" w:hint="eastAsia"/>
          <w:sz w:val="24"/>
          <w:shd w:val="clear" w:color="auto" w:fill="FFFFFF"/>
        </w:rPr>
        <w:t>，支持纸质报告生成；</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3．</w:t>
      </w:r>
      <w:r w:rsidRPr="00D02FC1">
        <w:rPr>
          <w:rFonts w:ascii="仿宋" w:eastAsia="仿宋" w:hAnsi="仿宋" w:cs="宋体" w:hint="eastAsia"/>
          <w:sz w:val="24"/>
        </w:rPr>
        <w:t>平衡</w:t>
      </w:r>
      <w:r w:rsidRPr="00D02FC1">
        <w:rPr>
          <w:rFonts w:ascii="仿宋" w:eastAsia="仿宋" w:hAnsi="仿宋" w:cs="宋体" w:hint="eastAsia"/>
          <w:sz w:val="24"/>
          <w:shd w:val="clear" w:color="auto" w:fill="FFFFFF"/>
        </w:rPr>
        <w:t>训练模块：</w:t>
      </w:r>
      <w:r w:rsidRPr="00D02FC1">
        <w:rPr>
          <w:rFonts w:ascii="仿宋" w:eastAsia="仿宋" w:hAnsi="仿宋" w:cs="宋体" w:hint="eastAsia"/>
          <w:sz w:val="24"/>
          <w:shd w:val="clear" w:color="auto" w:fill="FFFFFF"/>
        </w:rPr>
        <w:br/>
        <w:t>3.1训练模式包括基础训练与视觉反馈情景互动训练；</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3.2基础训练包括：</w:t>
      </w:r>
      <w:r w:rsidRPr="00D02FC1">
        <w:rPr>
          <w:rFonts w:ascii="仿宋" w:eastAsia="仿宋" w:hAnsi="仿宋" w:cs="宋体" w:hint="eastAsia"/>
          <w:bCs/>
          <w:sz w:val="24"/>
        </w:rPr>
        <w:t>坐位训练、站立训练；</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shd w:val="clear" w:color="auto" w:fill="FFFFFF"/>
        </w:rPr>
        <w:t>▲3.3情景互动训练≥9款游戏，如</w:t>
      </w:r>
      <w:r w:rsidRPr="00D02FC1">
        <w:rPr>
          <w:rFonts w:ascii="仿宋" w:eastAsia="仿宋" w:hAnsi="仿宋" w:cs="宋体" w:hint="eastAsia"/>
          <w:bCs/>
          <w:sz w:val="24"/>
        </w:rPr>
        <w:t>左右训练</w:t>
      </w:r>
      <w:r w:rsidRPr="00D02FC1">
        <w:rPr>
          <w:rFonts w:ascii="仿宋" w:eastAsia="仿宋" w:hAnsi="仿宋" w:cs="宋体" w:hint="eastAsia"/>
          <w:sz w:val="24"/>
          <w:shd w:val="clear" w:color="auto" w:fill="FFFFFF"/>
        </w:rPr>
        <w:t>、</w:t>
      </w:r>
      <w:r w:rsidRPr="00D02FC1">
        <w:rPr>
          <w:rFonts w:ascii="仿宋" w:eastAsia="仿宋" w:hAnsi="仿宋" w:cs="宋体" w:hint="eastAsia"/>
          <w:bCs/>
          <w:sz w:val="24"/>
        </w:rPr>
        <w:t>上下训练、图片识别</w:t>
      </w:r>
      <w:r w:rsidRPr="00D02FC1">
        <w:rPr>
          <w:rFonts w:ascii="仿宋" w:eastAsia="仿宋" w:hAnsi="仿宋" w:cs="宋体" w:hint="eastAsia"/>
          <w:sz w:val="24"/>
          <w:shd w:val="clear" w:color="auto" w:fill="FFFFFF"/>
        </w:rPr>
        <w:t>等；</w:t>
      </w:r>
    </w:p>
    <w:p w:rsidR="00201A3F" w:rsidRPr="00D02FC1" w:rsidRDefault="00201A3F" w:rsidP="00201A3F">
      <w:pPr>
        <w:widowControl/>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▲3.4支持实时反馈，重心位置动态图形化显示，并支持</w:t>
      </w:r>
      <w:r w:rsidRPr="00D02FC1">
        <w:rPr>
          <w:rFonts w:ascii="仿宋" w:eastAsia="仿宋" w:hAnsi="仿宋" w:cs="宋体" w:hint="eastAsia"/>
          <w:bCs/>
          <w:sz w:val="24"/>
        </w:rPr>
        <w:t>分别设置治疗时间，难易程度</w:t>
      </w:r>
      <w:r w:rsidRPr="00D02FC1">
        <w:rPr>
          <w:rFonts w:ascii="仿宋" w:eastAsia="仿宋" w:hAnsi="仿宋" w:cs="宋体" w:hint="eastAsia"/>
          <w:sz w:val="24"/>
          <w:shd w:val="clear" w:color="auto" w:fill="FFFFFF"/>
        </w:rPr>
        <w:t>；</w:t>
      </w:r>
    </w:p>
    <w:p w:rsidR="00201A3F" w:rsidRPr="00D02FC1" w:rsidRDefault="00201A3F" w:rsidP="00201A3F">
      <w:pPr>
        <w:widowControl/>
        <w:spacing w:line="360" w:lineRule="auto"/>
        <w:jc w:val="left"/>
        <w:rPr>
          <w:rFonts w:ascii="仿宋" w:eastAsia="仿宋" w:hAnsi="仿宋" w:cs="宋体"/>
          <w:sz w:val="24"/>
        </w:rPr>
      </w:pPr>
      <w:r w:rsidRPr="00D02FC1">
        <w:rPr>
          <w:rFonts w:ascii="仿宋" w:eastAsia="仿宋" w:hAnsi="仿宋" w:cs="宋体" w:hint="eastAsia"/>
          <w:sz w:val="24"/>
          <w:shd w:val="clear" w:color="auto" w:fill="FFFFFF"/>
        </w:rPr>
        <w:t>4．数据管理：</w:t>
      </w:r>
      <w:r w:rsidRPr="00D02FC1">
        <w:rPr>
          <w:rFonts w:ascii="仿宋" w:eastAsia="仿宋" w:hAnsi="仿宋" w:cs="宋体" w:hint="eastAsia"/>
          <w:sz w:val="24"/>
          <w:shd w:val="clear" w:color="auto" w:fill="FFFFFF"/>
        </w:rPr>
        <w:br/>
        <w:t>4.1病历管理：支持患者信息录入、</w:t>
      </w:r>
      <w:r w:rsidRPr="00D02FC1">
        <w:rPr>
          <w:rFonts w:ascii="仿宋" w:eastAsia="仿宋" w:hAnsi="仿宋" w:cs="宋体" w:hint="eastAsia"/>
          <w:bCs/>
          <w:sz w:val="24"/>
        </w:rPr>
        <w:t>通过关键字进行查找</w:t>
      </w:r>
      <w:r w:rsidRPr="00D02FC1">
        <w:rPr>
          <w:rFonts w:ascii="仿宋" w:eastAsia="仿宋" w:hAnsi="仿宋" w:cs="宋体" w:hint="eastAsia"/>
          <w:sz w:val="24"/>
          <w:shd w:val="clear" w:color="auto" w:fill="FFFFFF"/>
        </w:rPr>
        <w:t>及打印；</w:t>
      </w:r>
      <w:r w:rsidRPr="00D02FC1">
        <w:rPr>
          <w:rFonts w:ascii="仿宋" w:eastAsia="仿宋" w:hAnsi="仿宋" w:cs="宋体" w:hint="eastAsia"/>
          <w:sz w:val="24"/>
          <w:shd w:val="clear" w:color="auto" w:fill="FFFFFF"/>
        </w:rPr>
        <w:br/>
        <w:t>5.配置要求：</w:t>
      </w:r>
      <w:r w:rsidRPr="00D02FC1">
        <w:rPr>
          <w:rFonts w:ascii="仿宋" w:eastAsia="仿宋" w:hAnsi="仿宋" w:cs="宋体" w:hint="eastAsia"/>
          <w:sz w:val="24"/>
          <w:shd w:val="clear" w:color="auto" w:fill="FFFFFF"/>
        </w:rPr>
        <w:br/>
        <w:t>5.1平衡检测仪主机1套（</w:t>
      </w:r>
      <w:proofErr w:type="gramStart"/>
      <w:r w:rsidRPr="00D02FC1">
        <w:rPr>
          <w:rFonts w:ascii="仿宋" w:eastAsia="仿宋" w:hAnsi="仿宋" w:cs="宋体" w:hint="eastAsia"/>
          <w:sz w:val="24"/>
          <w:shd w:val="clear" w:color="auto" w:fill="FFFFFF"/>
        </w:rPr>
        <w:t>含坐站平衡架</w:t>
      </w:r>
      <w:proofErr w:type="gramEnd"/>
      <w:r w:rsidRPr="00D02FC1">
        <w:rPr>
          <w:rFonts w:ascii="仿宋" w:eastAsia="仿宋" w:hAnsi="仿宋" w:cs="宋体" w:hint="eastAsia"/>
          <w:sz w:val="24"/>
          <w:shd w:val="clear" w:color="auto" w:fill="FFFFFF"/>
        </w:rPr>
        <w:t>及传感器）；</w:t>
      </w:r>
      <w:r w:rsidRPr="00D02FC1">
        <w:rPr>
          <w:rFonts w:ascii="仿宋" w:eastAsia="仿宋" w:hAnsi="仿宋" w:cs="宋体" w:hint="eastAsia"/>
          <w:sz w:val="24"/>
          <w:shd w:val="clear" w:color="auto" w:fill="FFFFFF"/>
        </w:rPr>
        <w:br/>
        <w:t>5.2</w:t>
      </w:r>
      <w:r w:rsidRPr="00D02FC1">
        <w:rPr>
          <w:rFonts w:ascii="仿宋" w:eastAsia="仿宋" w:hAnsi="仿宋" w:cs="宋体" w:hint="eastAsia"/>
          <w:bCs/>
          <w:sz w:val="24"/>
        </w:rPr>
        <w:t>平衡检测系统处理</w:t>
      </w:r>
      <w:r w:rsidRPr="00D02FC1">
        <w:rPr>
          <w:rFonts w:ascii="仿宋" w:eastAsia="仿宋" w:hAnsi="仿宋" w:cs="宋体" w:hint="eastAsia"/>
          <w:sz w:val="24"/>
        </w:rPr>
        <w:t>工作站：</w:t>
      </w:r>
      <w:r w:rsidRPr="00D02FC1">
        <w:rPr>
          <w:rFonts w:ascii="仿宋" w:eastAsia="仿宋" w:hAnsi="仿宋" w:cs="宋体" w:hint="eastAsia"/>
          <w:sz w:val="24"/>
          <w:shd w:val="clear" w:color="auto" w:fill="FFFFFF"/>
        </w:rPr>
        <w:t>1套（</w:t>
      </w:r>
      <w:r w:rsidRPr="00D02FC1">
        <w:rPr>
          <w:rFonts w:ascii="仿宋" w:eastAsia="仿宋" w:hAnsi="仿宋" w:cs="宋体" w:hint="eastAsia"/>
          <w:sz w:val="24"/>
        </w:rPr>
        <w:t>CPU性能≥I5；内存≥8G；硬盘≥1T</w:t>
      </w:r>
      <w:r w:rsidRPr="00D02FC1">
        <w:rPr>
          <w:rFonts w:ascii="仿宋" w:eastAsia="仿宋" w:hAnsi="仿宋" w:cs="宋体" w:hint="eastAsia"/>
          <w:sz w:val="24"/>
          <w:shd w:val="clear" w:color="auto" w:fill="FFFFFF"/>
        </w:rPr>
        <w:t>）</w:t>
      </w:r>
      <w:r w:rsidRPr="00D02FC1">
        <w:rPr>
          <w:rFonts w:ascii="仿宋" w:eastAsia="仿宋" w:hAnsi="仿宋" w:cs="宋体" w:hint="eastAsia"/>
          <w:sz w:val="24"/>
        </w:rPr>
        <w:t>；</w:t>
      </w:r>
    </w:p>
    <w:p w:rsidR="00201A3F" w:rsidRPr="00D02FC1" w:rsidRDefault="00201A3F" w:rsidP="00201A3F">
      <w:pPr>
        <w:spacing w:line="360" w:lineRule="auto"/>
        <w:jc w:val="left"/>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5</w:t>
      </w:r>
      <w:r w:rsidRPr="00D02FC1">
        <w:rPr>
          <w:rFonts w:ascii="仿宋" w:eastAsia="仿宋" w:hAnsi="仿宋" w:cs="宋体" w:hint="eastAsia"/>
          <w:sz w:val="24"/>
        </w:rPr>
        <w:t>.3彩色液晶显示器≥21英寸1台；</w:t>
      </w:r>
      <w:r w:rsidRPr="00D02FC1">
        <w:rPr>
          <w:rFonts w:ascii="仿宋" w:eastAsia="仿宋" w:hAnsi="仿宋" w:cs="宋体" w:hint="eastAsia"/>
          <w:sz w:val="24"/>
          <w:shd w:val="clear" w:color="auto" w:fill="FFFFFF"/>
        </w:rPr>
        <w:br/>
        <w:t>5.4 A4幅面激光打印机1台；</w:t>
      </w:r>
    </w:p>
    <w:p w:rsidR="00201A3F" w:rsidRPr="00D02FC1" w:rsidRDefault="00201A3F" w:rsidP="00201A3F">
      <w:pPr>
        <w:spacing w:line="360" w:lineRule="auto"/>
        <w:jc w:val="left"/>
        <w:rPr>
          <w:rFonts w:ascii="仿宋" w:eastAsia="仿宋" w:hAnsi="仿宋" w:cs="宋体"/>
          <w:bCs/>
          <w:sz w:val="24"/>
        </w:rPr>
      </w:pPr>
      <w:r w:rsidRPr="00D02FC1">
        <w:rPr>
          <w:rFonts w:ascii="仿宋" w:eastAsia="仿宋" w:hAnsi="仿宋" w:cs="宋体" w:hint="eastAsia"/>
          <w:sz w:val="24"/>
          <w:shd w:val="clear" w:color="auto" w:fill="FFFFFF"/>
        </w:rPr>
        <w:t xml:space="preserve">5.5 </w:t>
      </w:r>
      <w:r w:rsidRPr="00D02FC1">
        <w:rPr>
          <w:rFonts w:ascii="仿宋" w:eastAsia="仿宋" w:hAnsi="仿宋" w:cs="宋体" w:hint="eastAsia"/>
          <w:bCs/>
          <w:sz w:val="24"/>
        </w:rPr>
        <w:t xml:space="preserve">液晶显示器≥42英寸 </w:t>
      </w:r>
      <w:r w:rsidRPr="00D02FC1">
        <w:rPr>
          <w:rFonts w:ascii="仿宋" w:eastAsia="仿宋" w:hAnsi="仿宋" w:cs="宋体" w:hint="eastAsia"/>
          <w:sz w:val="24"/>
          <w:shd w:val="clear" w:color="auto" w:fill="FFFFFF"/>
        </w:rPr>
        <w:t>1台；</w:t>
      </w:r>
    </w:p>
    <w:p w:rsidR="00201A3F" w:rsidRPr="00D02FC1" w:rsidRDefault="00201A3F" w:rsidP="00201A3F">
      <w:pPr>
        <w:spacing w:line="360" w:lineRule="auto"/>
        <w:jc w:val="left"/>
        <w:rPr>
          <w:rFonts w:ascii="仿宋" w:eastAsia="仿宋" w:hAnsi="仿宋" w:cs="宋体"/>
          <w:bCs/>
          <w:sz w:val="24"/>
        </w:rPr>
      </w:pPr>
      <w:r w:rsidRPr="00D02FC1">
        <w:rPr>
          <w:rFonts w:ascii="仿宋" w:eastAsia="仿宋" w:hAnsi="仿宋" w:cs="宋体" w:hint="eastAsia"/>
          <w:sz w:val="24"/>
          <w:shd w:val="clear" w:color="auto" w:fill="FFFFFF"/>
        </w:rPr>
        <w:t xml:space="preserve">5.6 </w:t>
      </w:r>
      <w:r w:rsidRPr="00D02FC1">
        <w:rPr>
          <w:rFonts w:ascii="仿宋" w:eastAsia="仿宋" w:hAnsi="仿宋" w:cs="宋体" w:hint="eastAsia"/>
          <w:bCs/>
          <w:sz w:val="24"/>
        </w:rPr>
        <w:t>平衡评定与训练系统分析软件</w:t>
      </w:r>
      <w:r w:rsidRPr="00D02FC1">
        <w:rPr>
          <w:rFonts w:ascii="仿宋" w:eastAsia="仿宋" w:hAnsi="仿宋" w:cs="宋体" w:hint="eastAsia"/>
          <w:sz w:val="24"/>
          <w:shd w:val="clear" w:color="auto" w:fill="FFFFFF"/>
        </w:rPr>
        <w:t>1套。</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lastRenderedPageBreak/>
        <w:t>三、售后服务：</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1.整机质保期：≥5年，生产厂家提供免费的安装、调试、培训等；</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2.在质保期内每年由原厂家工程师提供≥2次的上门维护保养工作；</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3.生产厂家为采购人提供产品终身技术服务，接到产品出现故障报告后1小时内响应，2小时内到现场履行维修服务义务；</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4.操作培训≥1天，提供技术资料；</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5.一个月内出现非人为质量问题免费换货；</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6.软件系统终身免费升级；</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7.提供备用机；</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8.免费开放所有数字通讯接口及协议，数据可以导出。</w:t>
      </w:r>
    </w:p>
    <w:p w:rsidR="00201A3F" w:rsidRPr="00D02FC1" w:rsidRDefault="00201A3F" w:rsidP="00201A3F">
      <w:pPr>
        <w:spacing w:line="360" w:lineRule="auto"/>
        <w:rPr>
          <w:rFonts w:ascii="仿宋" w:eastAsia="仿宋" w:hAnsi="仿宋" w:cs="宋体"/>
          <w:b/>
          <w:bCs/>
          <w:sz w:val="24"/>
        </w:rPr>
      </w:pPr>
    </w:p>
    <w:p w:rsidR="00201A3F" w:rsidRPr="00D02FC1" w:rsidRDefault="00201A3F" w:rsidP="00201A3F">
      <w:pPr>
        <w:spacing w:line="360" w:lineRule="auto"/>
        <w:rPr>
          <w:rFonts w:ascii="仿宋" w:eastAsia="仿宋" w:hAnsi="仿宋" w:cs="宋体"/>
          <w:sz w:val="24"/>
        </w:rPr>
      </w:pPr>
    </w:p>
    <w:p w:rsidR="00201A3F" w:rsidRPr="00D02FC1" w:rsidRDefault="00201A3F" w:rsidP="00201A3F">
      <w:pPr>
        <w:spacing w:line="360" w:lineRule="auto"/>
        <w:rPr>
          <w:rFonts w:ascii="仿宋" w:eastAsia="仿宋" w:hAnsi="仿宋" w:cs="宋体"/>
          <w:sz w:val="24"/>
        </w:rPr>
        <w:sectPr w:rsidR="00201A3F" w:rsidRPr="00D02FC1">
          <w:pgSz w:w="11906" w:h="16838"/>
          <w:pgMar w:top="1440" w:right="1800" w:bottom="1440" w:left="1800" w:header="851" w:footer="992" w:gutter="0"/>
          <w:cols w:space="425"/>
          <w:docGrid w:type="lines" w:linePitch="312"/>
        </w:sectPr>
      </w:pPr>
    </w:p>
    <w:p w:rsidR="00201A3F" w:rsidRPr="00D02FC1" w:rsidRDefault="00201A3F" w:rsidP="00201A3F">
      <w:pPr>
        <w:spacing w:line="360" w:lineRule="auto"/>
        <w:jc w:val="center"/>
        <w:rPr>
          <w:rFonts w:ascii="仿宋" w:eastAsia="仿宋" w:hAnsi="仿宋" w:cs="宋体"/>
          <w:sz w:val="24"/>
        </w:rPr>
      </w:pPr>
      <w:r w:rsidRPr="00D02FC1">
        <w:rPr>
          <w:rFonts w:ascii="仿宋" w:eastAsia="仿宋" w:hAnsi="仿宋" w:cstheme="minorBidi" w:hint="eastAsia"/>
          <w:b/>
          <w:sz w:val="24"/>
        </w:rPr>
        <w:lastRenderedPageBreak/>
        <w:t>第4包  品目4-</w:t>
      </w:r>
      <w:r w:rsidRPr="00D02FC1">
        <w:rPr>
          <w:rFonts w:ascii="仿宋" w:eastAsia="仿宋" w:hAnsi="仿宋" w:cstheme="minorBidi"/>
          <w:b/>
          <w:sz w:val="24"/>
        </w:rPr>
        <w:t>1</w:t>
      </w:r>
      <w:r w:rsidRPr="00D02FC1">
        <w:rPr>
          <w:rFonts w:ascii="仿宋" w:eastAsia="仿宋" w:hAnsi="仿宋" w:cstheme="minorBidi" w:hint="eastAsia"/>
          <w:b/>
          <w:sz w:val="24"/>
        </w:rPr>
        <w:t xml:space="preserve"> </w:t>
      </w:r>
      <w:r w:rsidRPr="00D02FC1">
        <w:rPr>
          <w:rFonts w:ascii="仿宋" w:eastAsia="仿宋" w:hAnsi="仿宋" w:cstheme="minorBidi" w:hint="eastAsia"/>
          <w:sz w:val="24"/>
        </w:rPr>
        <w:t xml:space="preserve"> </w:t>
      </w:r>
      <w:r w:rsidRPr="00D02FC1">
        <w:rPr>
          <w:rFonts w:ascii="仿宋" w:eastAsia="仿宋" w:hAnsi="仿宋" w:cstheme="minorBidi" w:hint="eastAsia"/>
          <w:b/>
          <w:sz w:val="24"/>
        </w:rPr>
        <w:t>6分钟步行试验仪</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rPr>
        <w:t>一、数量：1台</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二、技术参数：</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▲1.支持六分钟步行试验（6MWT）、1分钟坐站测试、2分钟踏步试验、200米快走实验等模式评估；</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▲2.具备有效医疗器械注册证（需提供证明文件）；</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3.智能化6分钟步行试验系统覆盖六分钟步行</w:t>
      </w:r>
      <w:proofErr w:type="gramStart"/>
      <w:r w:rsidRPr="00D02FC1">
        <w:rPr>
          <w:rFonts w:ascii="仿宋" w:eastAsia="仿宋" w:hAnsi="仿宋" w:cs="宋体" w:hint="eastAsia"/>
          <w:sz w:val="24"/>
          <w:shd w:val="clear" w:color="auto" w:fill="FFFFFF"/>
        </w:rPr>
        <w:t>试验全</w:t>
      </w:r>
      <w:proofErr w:type="gramEnd"/>
      <w:r w:rsidRPr="00D02FC1">
        <w:rPr>
          <w:rFonts w:ascii="仿宋" w:eastAsia="仿宋" w:hAnsi="仿宋" w:cs="宋体" w:hint="eastAsia"/>
          <w:sz w:val="24"/>
          <w:shd w:val="clear" w:color="auto" w:fill="FFFFFF"/>
        </w:rPr>
        <w:t>流程，符合《六分钟步行试验指南（ATS 2002）》 规范要求，全程实时监测生理参数：心电、心率、呼吸、血氧，并呈现实时动态趋势图，查看试验过程中各参数变化趋势，趋势图实时呈现</w:t>
      </w:r>
      <w:proofErr w:type="gramStart"/>
      <w:r w:rsidRPr="00D02FC1">
        <w:rPr>
          <w:rFonts w:ascii="仿宋" w:eastAsia="仿宋" w:hAnsi="仿宋" w:cs="宋体" w:hint="eastAsia"/>
          <w:sz w:val="24"/>
          <w:shd w:val="clear" w:color="auto" w:fill="FFFFFF"/>
        </w:rPr>
        <w:t>加圈过程</w:t>
      </w:r>
      <w:proofErr w:type="gramEnd"/>
      <w:r w:rsidRPr="00D02FC1">
        <w:rPr>
          <w:rFonts w:ascii="仿宋" w:eastAsia="仿宋" w:hAnsi="仿宋" w:cs="宋体" w:hint="eastAsia"/>
          <w:sz w:val="24"/>
          <w:shd w:val="clear" w:color="auto" w:fill="FFFFFF"/>
        </w:rPr>
        <w:t>及时间点；</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4.6分钟步行试验过程中可以记录患者异常情况（胸闷、头晕、心悸、呼吸困难、心绞痛、体力不支等）以及处理方式（暂停训练、吸氧等），能够自定义患者异常情况以及处理方式，支持提前暂停训练和结束训练；</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5.具备身份证自动识别与信息自动录入功能，</w:t>
      </w:r>
      <w:bookmarkStart w:id="2" w:name="_Hlk192853725"/>
      <w:r w:rsidRPr="00D02FC1">
        <w:rPr>
          <w:rFonts w:ascii="仿宋" w:eastAsia="仿宋" w:hAnsi="仿宋" w:cs="宋体" w:hint="eastAsia"/>
          <w:sz w:val="24"/>
          <w:shd w:val="clear" w:color="auto" w:fill="FFFFFF"/>
        </w:rPr>
        <w:t>具备音量放大装置，语音提示全程指导患者完成6分钟步行试验</w:t>
      </w:r>
      <w:bookmarkEnd w:id="2"/>
      <w:r w:rsidRPr="00D02FC1">
        <w:rPr>
          <w:rFonts w:ascii="仿宋" w:eastAsia="仿宋" w:hAnsi="仿宋" w:cs="宋体" w:hint="eastAsia"/>
          <w:sz w:val="24"/>
          <w:shd w:val="clear" w:color="auto" w:fill="FFFFFF"/>
        </w:rPr>
        <w:t>；</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▲6.具备心率变异性分析功能，并出具HRV分析报告，并出具HRV分析报告，报告内包含SDNN、SDANN、RMSSD、NN50、pNN50、HRVTI、LF、VLF、HF、ULF、庞加莱图、</w:t>
      </w:r>
      <w:proofErr w:type="gramStart"/>
      <w:r w:rsidRPr="00D02FC1">
        <w:rPr>
          <w:rFonts w:ascii="仿宋" w:eastAsia="仿宋" w:hAnsi="仿宋" w:cs="宋体" w:hint="eastAsia"/>
          <w:sz w:val="24"/>
          <w:shd w:val="clear" w:color="auto" w:fill="FFFFFF"/>
        </w:rPr>
        <w:t>去趋势</w:t>
      </w:r>
      <w:proofErr w:type="gramEnd"/>
      <w:r w:rsidRPr="00D02FC1">
        <w:rPr>
          <w:rFonts w:ascii="仿宋" w:eastAsia="仿宋" w:hAnsi="仿宋" w:cs="宋体" w:hint="eastAsia"/>
          <w:sz w:val="24"/>
          <w:shd w:val="clear" w:color="auto" w:fill="FFFFFF"/>
        </w:rPr>
        <w:t>波动趋势图（DFA）、NN间期差值散点图、非线性特征图等；</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7.具备心身多维度的量表评估功能，包括SDS、SAS、PSQI、MMRC、EQ-5D-5L、SF-36等，支持量表新增；</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8.</w:t>
      </w:r>
      <w:r w:rsidRPr="00D02FC1">
        <w:rPr>
          <w:rFonts w:ascii="仿宋" w:eastAsia="仿宋" w:hAnsi="仿宋" w:cs="宋体" w:hint="eastAsia"/>
          <w:b/>
          <w:sz w:val="24"/>
          <w:shd w:val="clear" w:color="auto" w:fill="FFFFFF"/>
        </w:rPr>
        <w:t>监测生理参数：</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8.1心电监测具备心电监测功能，导联</w:t>
      </w:r>
      <w:proofErr w:type="gramStart"/>
      <w:r w:rsidRPr="00D02FC1">
        <w:rPr>
          <w:rFonts w:ascii="仿宋" w:eastAsia="仿宋" w:hAnsi="仿宋" w:cs="宋体" w:hint="eastAsia"/>
          <w:sz w:val="24"/>
          <w:shd w:val="clear" w:color="auto" w:fill="FFFFFF"/>
        </w:rPr>
        <w:t>标配单</w:t>
      </w:r>
      <w:proofErr w:type="gramEnd"/>
      <w:r w:rsidRPr="00D02FC1">
        <w:rPr>
          <w:rFonts w:ascii="仿宋" w:eastAsia="仿宋" w:hAnsi="仿宋" w:cs="宋体" w:hint="eastAsia"/>
          <w:sz w:val="24"/>
          <w:shd w:val="clear" w:color="auto" w:fill="FFFFFF"/>
        </w:rPr>
        <w:t>导联、可选择五导联、十二导联；</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shd w:val="clear" w:color="auto" w:fill="FFFFFF"/>
        </w:rPr>
        <w:t>8.2</w:t>
      </w:r>
      <w:r w:rsidRPr="00D02FC1">
        <w:rPr>
          <w:rFonts w:ascii="仿宋" w:eastAsia="仿宋" w:hAnsi="仿宋" w:cs="宋体" w:hint="eastAsia"/>
          <w:sz w:val="24"/>
        </w:rPr>
        <w:t>心电监测范围15BPM-300BPM，准确度±1BPM，频率响应0.67Hz-40Hz(50Hz正弦波信号；</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8.3血氧测量范围：35%-100%，精度： 70%-100%，±2%，50%-69%，±3%，50%以下不作要求；</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8.4呼吸率：使用呼吸感应体积描记技术（RIP）进行呼吸率采样，呼吸率监测范围6BPM-70BPM、分辨率1BPM；</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8.5血压测量范围：（0-39.9）</w:t>
      </w:r>
      <w:proofErr w:type="spellStart"/>
      <w:r w:rsidRPr="00D02FC1">
        <w:rPr>
          <w:rFonts w:ascii="仿宋" w:eastAsia="仿宋" w:hAnsi="仿宋" w:cs="宋体" w:hint="eastAsia"/>
          <w:sz w:val="24"/>
        </w:rPr>
        <w:t>kPa</w:t>
      </w:r>
      <w:proofErr w:type="spellEnd"/>
      <w:r w:rsidRPr="00D02FC1">
        <w:rPr>
          <w:rFonts w:ascii="仿宋" w:eastAsia="仿宋" w:hAnsi="仿宋" w:cs="宋体" w:hint="eastAsia"/>
          <w:sz w:val="24"/>
        </w:rPr>
        <w:t>/（0-299）mmHg，静态测量准确度：≤±3mmHg</w:t>
      </w:r>
      <w:r w:rsidRPr="00D02FC1">
        <w:rPr>
          <w:rFonts w:ascii="仿宋" w:eastAsia="仿宋" w:hAnsi="仿宋" w:cs="宋体" w:hint="eastAsia"/>
          <w:sz w:val="24"/>
        </w:rPr>
        <w:lastRenderedPageBreak/>
        <w:t>（±0.4kPa）；</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8.6可连接肺功能检测仪，实现支持六分钟步行试验前后对患者进行FVC、FEV1、FEV1/FVC、PEF、FEF25、FEF50、多参数监护仪FEF75、FEF2575等参数的检测与测量，测量容量范围为 0 - 10L、容量精度为±0.05L,流速范围为0L/s - 16L/s、流速精度：≤±0.2L/s；</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8.7采用陀螺仪技术自动计圈功能，精准自动计算步行距离、步数，最后半圈六分钟步行距离支持自动生成或手动录入；</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rPr>
        <w:t>9.</w:t>
      </w:r>
      <w:r w:rsidRPr="00D02FC1">
        <w:rPr>
          <w:rFonts w:ascii="仿宋" w:eastAsia="仿宋" w:hAnsi="仿宋" w:cs="宋体" w:hint="eastAsia"/>
          <w:b/>
          <w:sz w:val="24"/>
          <w:shd w:val="clear" w:color="auto" w:fill="FFFFFF"/>
        </w:rPr>
        <w:t>数据管理与评估与报告：</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9.1具备</w:t>
      </w:r>
      <w:r w:rsidRPr="00D02FC1">
        <w:rPr>
          <w:rFonts w:ascii="仿宋" w:eastAsia="仿宋" w:hAnsi="仿宋" w:cs="宋体" w:hint="eastAsia"/>
          <w:sz w:val="24"/>
        </w:rPr>
        <w:t>患者管理功能，</w:t>
      </w:r>
      <w:r w:rsidRPr="00D02FC1">
        <w:rPr>
          <w:rFonts w:ascii="仿宋" w:eastAsia="仿宋" w:hAnsi="仿宋" w:cs="宋体" w:hint="eastAsia"/>
          <w:sz w:val="24"/>
          <w:shd w:val="clear" w:color="auto" w:fill="FFFFFF"/>
        </w:rPr>
        <w:t>支持与院内HIS/LIS系统对接，</w:t>
      </w:r>
      <w:r w:rsidRPr="00D02FC1">
        <w:rPr>
          <w:rFonts w:ascii="仿宋" w:eastAsia="仿宋" w:hAnsi="仿宋" w:cs="宋体" w:hint="eastAsia"/>
          <w:sz w:val="24"/>
        </w:rPr>
        <w:t>数据不上传院外服务器</w:t>
      </w:r>
      <w:r w:rsidRPr="00D02FC1">
        <w:rPr>
          <w:rFonts w:ascii="仿宋" w:eastAsia="仿宋" w:hAnsi="仿宋" w:cs="宋体" w:hint="eastAsia"/>
          <w:sz w:val="24"/>
          <w:shd w:val="clear" w:color="auto" w:fill="FFFFFF"/>
        </w:rPr>
        <w:t>；</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9.2智能生成六分钟步行试验报告，报告内容包括：是否参加过六分钟步行试验、试验前是否用药、试验时是否需要吸氧；试验时是否需要使用助行设备；报告呈现血氧、心率、步速、呼吸等生理参数的变化趋势图，趋势图中同时呈现</w:t>
      </w:r>
      <w:proofErr w:type="gramStart"/>
      <w:r w:rsidRPr="00D02FC1">
        <w:rPr>
          <w:rFonts w:ascii="仿宋" w:eastAsia="仿宋" w:hAnsi="仿宋" w:cs="宋体" w:hint="eastAsia"/>
          <w:sz w:val="24"/>
          <w:shd w:val="clear" w:color="auto" w:fill="FFFFFF"/>
        </w:rPr>
        <w:t>加圈记录</w:t>
      </w:r>
      <w:proofErr w:type="gramEnd"/>
      <w:r w:rsidRPr="00D02FC1">
        <w:rPr>
          <w:rFonts w:ascii="仿宋" w:eastAsia="仿宋" w:hAnsi="仿宋" w:cs="宋体" w:hint="eastAsia"/>
          <w:sz w:val="24"/>
          <w:shd w:val="clear" w:color="auto" w:fill="FFFFFF"/>
        </w:rPr>
        <w:t>及异常事件记录；各生理参数的试验前后对比表；自动推送运动处方建议（快走、跑步机、功率车、</w:t>
      </w:r>
      <w:proofErr w:type="gramStart"/>
      <w:r w:rsidRPr="00D02FC1">
        <w:rPr>
          <w:rFonts w:ascii="仿宋" w:eastAsia="仿宋" w:hAnsi="仿宋" w:cs="宋体" w:hint="eastAsia"/>
          <w:sz w:val="24"/>
          <w:shd w:val="clear" w:color="auto" w:fill="FFFFFF"/>
        </w:rPr>
        <w:t>椭圆机处方</w:t>
      </w:r>
      <w:proofErr w:type="gramEnd"/>
      <w:r w:rsidRPr="00D02FC1">
        <w:rPr>
          <w:rFonts w:ascii="仿宋" w:eastAsia="仿宋" w:hAnsi="仿宋" w:cs="宋体" w:hint="eastAsia"/>
          <w:sz w:val="24"/>
          <w:shd w:val="clear" w:color="auto" w:fill="FFFFFF"/>
        </w:rPr>
        <w:t>建议）；准备阶段、试验阶段、恢复阶段最快及最慢心率的心电图；</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▲9.3支持数据分析与回顾，可按年龄、性别、疾病分类生成步行距离、心率恢复值等统计图表。</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10.配置需求：</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10.1.试验工作站：1套；</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10.1.1 CPU：≥i5；</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10.1.2内存：≥16GB；</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10.1.3固态硬盘：≥512GB；</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10.1.4液晶显示屏：1台，≥23英寸，分辨率≥1920×1080；</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10.1.5 黑白激光打印机：1台；</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10.1.6移动工作站Pad：10寸；</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10.2动态心电记录仪、血压计、血氧仪或移动式多参数监护设备：1套；</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sz w:val="24"/>
          <w:shd w:val="clear" w:color="auto" w:fill="FFFFFF"/>
        </w:rPr>
        <w:t>10.3肺功能仪：1套。</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三、售后服务：</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1.整机质保期：≥5年，生产厂家提供免费的安装、调试、培训等；</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lastRenderedPageBreak/>
        <w:t>2.在质保期内每年由原厂家或认证工程师提供≥2次的上门维护保养工作；</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3.生产厂家为采购人提供产品终身技术服务，接到产品出现故障报告后1小时内响应，2小时内到现场履行维修服务义务；</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4.操作培训≥1天，提供技术资料；</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5.一个月内出现非人为质量问题免费换货；</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6.软件系统终身免费升级；</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7.提供备用机；</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8.免费开放所有数字通讯接口及协议，数据可以导出。</w:t>
      </w:r>
    </w:p>
    <w:p w:rsidR="00201A3F" w:rsidRPr="00D02FC1" w:rsidRDefault="00201A3F" w:rsidP="00201A3F">
      <w:pPr>
        <w:spacing w:line="360" w:lineRule="auto"/>
        <w:rPr>
          <w:rFonts w:ascii="仿宋" w:eastAsia="仿宋" w:hAnsi="仿宋" w:cs="宋体"/>
          <w:sz w:val="24"/>
        </w:rPr>
      </w:pPr>
    </w:p>
    <w:p w:rsidR="00201A3F" w:rsidRPr="00D02FC1" w:rsidRDefault="00201A3F" w:rsidP="00201A3F">
      <w:pPr>
        <w:spacing w:line="360" w:lineRule="auto"/>
        <w:rPr>
          <w:rFonts w:ascii="仿宋" w:eastAsia="仿宋" w:hAnsi="仿宋" w:cstheme="minorBidi"/>
          <w:sz w:val="24"/>
        </w:rPr>
        <w:sectPr w:rsidR="00201A3F" w:rsidRPr="00D02FC1">
          <w:pgSz w:w="11906" w:h="16838"/>
          <w:pgMar w:top="1440" w:right="1800" w:bottom="1440" w:left="1800" w:header="851" w:footer="992" w:gutter="0"/>
          <w:cols w:space="425"/>
          <w:docGrid w:type="lines" w:linePitch="312"/>
        </w:sectPr>
      </w:pPr>
    </w:p>
    <w:p w:rsidR="00201A3F" w:rsidRPr="00D02FC1" w:rsidRDefault="00201A3F" w:rsidP="00201A3F">
      <w:pPr>
        <w:spacing w:line="360" w:lineRule="auto"/>
        <w:jc w:val="center"/>
        <w:rPr>
          <w:rFonts w:ascii="仿宋" w:eastAsia="仿宋" w:hAnsi="仿宋" w:cstheme="minorBidi"/>
          <w:sz w:val="24"/>
        </w:rPr>
      </w:pPr>
      <w:r w:rsidRPr="00D02FC1">
        <w:rPr>
          <w:rFonts w:ascii="仿宋" w:eastAsia="仿宋" w:hAnsi="仿宋" w:cstheme="minorBidi" w:hint="eastAsia"/>
          <w:b/>
          <w:sz w:val="24"/>
        </w:rPr>
        <w:lastRenderedPageBreak/>
        <w:t>第9包  品目9-</w:t>
      </w:r>
      <w:r w:rsidRPr="00D02FC1">
        <w:rPr>
          <w:rFonts w:ascii="仿宋" w:eastAsia="仿宋" w:hAnsi="仿宋" w:cstheme="minorBidi"/>
          <w:b/>
          <w:sz w:val="24"/>
        </w:rPr>
        <w:t>1</w:t>
      </w:r>
      <w:r w:rsidRPr="00D02FC1">
        <w:rPr>
          <w:rFonts w:ascii="仿宋" w:eastAsia="仿宋" w:hAnsi="仿宋" w:cstheme="minorBidi" w:hint="eastAsia"/>
          <w:b/>
          <w:sz w:val="24"/>
        </w:rPr>
        <w:t xml:space="preserve">  儿科早教一体机</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b/>
          <w:sz w:val="24"/>
          <w:shd w:val="clear" w:color="auto" w:fill="FFFFFF"/>
        </w:rPr>
        <w:t>一、</w:t>
      </w:r>
      <w:r w:rsidRPr="00D02FC1">
        <w:rPr>
          <w:rFonts w:ascii="仿宋" w:eastAsia="仿宋" w:hAnsi="仿宋" w:cs="宋体" w:hint="eastAsia"/>
          <w:sz w:val="24"/>
        </w:rPr>
        <w:t>数量：1台</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b/>
          <w:sz w:val="24"/>
          <w:shd w:val="clear" w:color="auto" w:fill="FFFFFF"/>
        </w:rPr>
        <w:t>二、</w:t>
      </w:r>
      <w:r w:rsidRPr="00D02FC1">
        <w:rPr>
          <w:rFonts w:ascii="仿宋" w:eastAsia="仿宋" w:hAnsi="仿宋" w:cs="宋体" w:hint="eastAsia"/>
          <w:sz w:val="24"/>
          <w:shd w:val="clear" w:color="auto" w:fill="FFFFFF"/>
        </w:rPr>
        <w:t>技术参数</w:t>
      </w:r>
      <w:r w:rsidRPr="00D02FC1">
        <w:rPr>
          <w:rFonts w:ascii="仿宋" w:eastAsia="仿宋" w:hAnsi="仿宋" w:cs="宋体" w:hint="eastAsia"/>
          <w:b/>
          <w:sz w:val="24"/>
          <w:shd w:val="clear" w:color="auto" w:fill="FFFFFF"/>
        </w:rPr>
        <w:t>：</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shd w:val="clear" w:color="auto" w:fill="FFFFFF"/>
        </w:rPr>
        <w:t>▲1.检测</w:t>
      </w:r>
      <w:r w:rsidRPr="00D02FC1">
        <w:rPr>
          <w:rFonts w:ascii="仿宋" w:eastAsia="仿宋" w:hAnsi="仿宋" w:cs="宋体" w:hint="eastAsia"/>
          <w:sz w:val="24"/>
        </w:rPr>
        <w:t>模块：</w:t>
      </w:r>
      <w:r w:rsidRPr="00D02FC1">
        <w:rPr>
          <w:rFonts w:ascii="仿宋" w:eastAsia="仿宋" w:hAnsi="仿宋" w:cs="宋体" w:hint="eastAsia"/>
          <w:sz w:val="24"/>
          <w:shd w:val="clear" w:color="auto" w:fill="FFFFFF"/>
        </w:rPr>
        <w:t>包含：</w:t>
      </w:r>
      <w:r w:rsidRPr="00D02FC1">
        <w:rPr>
          <w:rFonts w:ascii="仿宋" w:eastAsia="仿宋" w:hAnsi="仿宋" w:cs="宋体" w:hint="eastAsia"/>
          <w:sz w:val="24"/>
        </w:rPr>
        <w:t>智力检测、心理评估、多动检测、六种学习能力检测；</w:t>
      </w:r>
    </w:p>
    <w:p w:rsidR="00201A3F" w:rsidRPr="00D02FC1" w:rsidRDefault="00201A3F" w:rsidP="00201A3F">
      <w:pPr>
        <w:tabs>
          <w:tab w:val="left" w:pos="3346"/>
        </w:tabs>
        <w:spacing w:line="360" w:lineRule="auto"/>
        <w:rPr>
          <w:rFonts w:ascii="仿宋" w:eastAsia="仿宋" w:hAnsi="仿宋" w:cs="宋体"/>
          <w:iCs/>
          <w:sz w:val="24"/>
        </w:rPr>
      </w:pPr>
      <w:r w:rsidRPr="00D02FC1">
        <w:rPr>
          <w:rFonts w:ascii="仿宋" w:eastAsia="仿宋" w:hAnsi="仿宋" w:cs="宋体" w:hint="eastAsia"/>
          <w:sz w:val="24"/>
          <w:shd w:val="clear" w:color="auto" w:fill="FFFFFF"/>
        </w:rPr>
        <w:t>2</w:t>
      </w:r>
      <w:r w:rsidRPr="00D02FC1">
        <w:rPr>
          <w:rFonts w:ascii="仿宋" w:eastAsia="仿宋" w:hAnsi="仿宋" w:cs="宋体" w:hint="eastAsia"/>
          <w:b/>
          <w:sz w:val="24"/>
          <w:shd w:val="clear" w:color="auto" w:fill="FFFFFF"/>
        </w:rPr>
        <w:t>.</w:t>
      </w:r>
      <w:r w:rsidRPr="00D02FC1">
        <w:rPr>
          <w:rFonts w:ascii="仿宋" w:eastAsia="仿宋" w:hAnsi="仿宋" w:cs="宋体" w:hint="eastAsia"/>
          <w:iCs/>
          <w:sz w:val="24"/>
        </w:rPr>
        <w:t>训练模块：</w:t>
      </w:r>
    </w:p>
    <w:p w:rsidR="00201A3F" w:rsidRPr="00D02FC1" w:rsidRDefault="00201A3F" w:rsidP="00201A3F">
      <w:pPr>
        <w:tabs>
          <w:tab w:val="left" w:pos="3346"/>
        </w:tabs>
        <w:spacing w:line="360" w:lineRule="auto"/>
        <w:rPr>
          <w:rFonts w:ascii="仿宋" w:eastAsia="仿宋" w:hAnsi="仿宋" w:cs="宋体"/>
          <w:iCs/>
          <w:sz w:val="24"/>
        </w:rPr>
      </w:pPr>
      <w:r w:rsidRPr="00D02FC1">
        <w:rPr>
          <w:rFonts w:ascii="仿宋" w:eastAsia="仿宋" w:hAnsi="仿宋" w:cs="宋体" w:hint="eastAsia"/>
          <w:sz w:val="24"/>
          <w:shd w:val="clear" w:color="auto" w:fill="FFFFFF"/>
        </w:rPr>
        <w:t>2.1</w:t>
      </w:r>
      <w:r w:rsidRPr="00D02FC1">
        <w:rPr>
          <w:rFonts w:ascii="仿宋" w:eastAsia="仿宋" w:hAnsi="仿宋" w:cs="宋体" w:hint="eastAsia"/>
          <w:iCs/>
          <w:sz w:val="24"/>
        </w:rPr>
        <w:t>心智训练：心理调节训练；</w:t>
      </w:r>
    </w:p>
    <w:p w:rsidR="00201A3F" w:rsidRPr="00D02FC1" w:rsidRDefault="00201A3F" w:rsidP="00201A3F">
      <w:pPr>
        <w:tabs>
          <w:tab w:val="left" w:pos="3346"/>
        </w:tabs>
        <w:spacing w:line="360" w:lineRule="auto"/>
        <w:rPr>
          <w:rFonts w:ascii="仿宋" w:eastAsia="仿宋" w:hAnsi="仿宋" w:cs="宋体"/>
          <w:iCs/>
          <w:sz w:val="24"/>
        </w:rPr>
      </w:pPr>
      <w:r w:rsidRPr="00D02FC1">
        <w:rPr>
          <w:rFonts w:ascii="仿宋" w:eastAsia="仿宋" w:hAnsi="仿宋" w:cs="宋体" w:hint="eastAsia"/>
          <w:sz w:val="24"/>
          <w:shd w:val="clear" w:color="auto" w:fill="FFFFFF"/>
        </w:rPr>
        <w:t>2.2</w:t>
      </w:r>
      <w:r w:rsidRPr="00D02FC1">
        <w:rPr>
          <w:rFonts w:ascii="仿宋" w:eastAsia="仿宋" w:hAnsi="仿宋" w:cs="宋体" w:hint="eastAsia"/>
          <w:iCs/>
          <w:sz w:val="24"/>
        </w:rPr>
        <w:t>能力训练：六种学习能力训练；</w:t>
      </w:r>
    </w:p>
    <w:p w:rsidR="00201A3F" w:rsidRPr="00D02FC1" w:rsidRDefault="00201A3F" w:rsidP="00201A3F">
      <w:pPr>
        <w:tabs>
          <w:tab w:val="left" w:pos="3346"/>
        </w:tabs>
        <w:spacing w:line="360" w:lineRule="auto"/>
        <w:rPr>
          <w:rFonts w:ascii="仿宋" w:eastAsia="仿宋" w:hAnsi="仿宋" w:cs="宋体"/>
          <w:iCs/>
          <w:sz w:val="24"/>
        </w:rPr>
      </w:pPr>
      <w:r w:rsidRPr="00D02FC1">
        <w:rPr>
          <w:rFonts w:ascii="仿宋" w:eastAsia="仿宋" w:hAnsi="仿宋" w:cs="宋体" w:hint="eastAsia"/>
          <w:sz w:val="24"/>
          <w:shd w:val="clear" w:color="auto" w:fill="FFFFFF"/>
        </w:rPr>
        <w:t>2.3</w:t>
      </w:r>
      <w:r w:rsidRPr="00D02FC1">
        <w:rPr>
          <w:rFonts w:ascii="仿宋" w:eastAsia="仿宋" w:hAnsi="仿宋" w:cs="宋体" w:hint="eastAsia"/>
          <w:iCs/>
          <w:sz w:val="24"/>
        </w:rPr>
        <w:t>多通道刺激引导式训练：识字词、古诗、常识；学单词、拼读、语法；练计算、数感、逻辑；</w:t>
      </w:r>
    </w:p>
    <w:p w:rsidR="00201A3F" w:rsidRPr="00D02FC1" w:rsidRDefault="00201A3F" w:rsidP="00201A3F">
      <w:pPr>
        <w:tabs>
          <w:tab w:val="left" w:pos="3346"/>
        </w:tabs>
        <w:spacing w:line="360" w:lineRule="auto"/>
        <w:rPr>
          <w:rFonts w:ascii="仿宋" w:eastAsia="仿宋" w:hAnsi="仿宋" w:cs="宋体"/>
          <w:iCs/>
          <w:sz w:val="24"/>
        </w:rPr>
      </w:pPr>
      <w:r w:rsidRPr="00D02FC1">
        <w:rPr>
          <w:rFonts w:ascii="仿宋" w:eastAsia="仿宋" w:hAnsi="仿宋" w:cs="宋体" w:hint="eastAsia"/>
          <w:sz w:val="24"/>
          <w:shd w:val="clear" w:color="auto" w:fill="FFFFFF"/>
        </w:rPr>
        <w:t>2.4</w:t>
      </w:r>
      <w:r w:rsidRPr="00D02FC1">
        <w:rPr>
          <w:rFonts w:ascii="仿宋" w:eastAsia="仿宋" w:hAnsi="仿宋" w:cs="宋体" w:hint="eastAsia"/>
          <w:iCs/>
          <w:sz w:val="24"/>
        </w:rPr>
        <w:t>学科训练：幼儿园、小学、初中、高中新课标课程内容；</w:t>
      </w:r>
    </w:p>
    <w:p w:rsidR="00201A3F" w:rsidRPr="00D02FC1" w:rsidRDefault="00201A3F" w:rsidP="00201A3F">
      <w:pPr>
        <w:tabs>
          <w:tab w:val="left" w:pos="3346"/>
        </w:tabs>
        <w:spacing w:line="360" w:lineRule="auto"/>
        <w:rPr>
          <w:rFonts w:ascii="仿宋" w:eastAsia="仿宋" w:hAnsi="仿宋" w:cs="宋体"/>
          <w:iCs/>
          <w:sz w:val="24"/>
        </w:rPr>
      </w:pPr>
      <w:r w:rsidRPr="00D02FC1">
        <w:rPr>
          <w:rFonts w:ascii="仿宋" w:eastAsia="仿宋" w:hAnsi="仿宋" w:cs="宋体" w:hint="eastAsia"/>
          <w:sz w:val="24"/>
          <w:shd w:val="clear" w:color="auto" w:fill="FFFFFF"/>
        </w:rPr>
        <w:t>3.</w:t>
      </w:r>
      <w:r w:rsidRPr="00D02FC1">
        <w:rPr>
          <w:rFonts w:ascii="仿宋" w:eastAsia="仿宋" w:hAnsi="仿宋" w:cs="宋体" w:hint="eastAsia"/>
          <w:iCs/>
          <w:sz w:val="24"/>
        </w:rPr>
        <w:t>体验模块：含心智、能力、方法、学科训练体验；</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shd w:val="clear" w:color="auto" w:fill="FFFFFF"/>
        </w:rPr>
        <w:t>▲4</w:t>
      </w:r>
      <w:r w:rsidRPr="00D02FC1">
        <w:rPr>
          <w:rFonts w:ascii="仿宋" w:eastAsia="仿宋" w:hAnsi="仿宋" w:cs="宋体" w:hint="eastAsia"/>
          <w:b/>
          <w:sz w:val="24"/>
          <w:shd w:val="clear" w:color="auto" w:fill="FFFFFF"/>
        </w:rPr>
        <w:t>.</w:t>
      </w:r>
      <w:r w:rsidRPr="00D02FC1">
        <w:rPr>
          <w:rFonts w:ascii="仿宋" w:eastAsia="仿宋" w:hAnsi="仿宋" w:cs="宋体" w:hint="eastAsia"/>
          <w:sz w:val="24"/>
        </w:rPr>
        <w:t>学能六种测评：注意能力、观察能力、记忆能力、思维能力、想象能力、创造能力,进行检测并生成智能化解读报告；</w:t>
      </w:r>
    </w:p>
    <w:p w:rsidR="00201A3F" w:rsidRPr="00D02FC1" w:rsidRDefault="00201A3F" w:rsidP="00201A3F">
      <w:pPr>
        <w:tabs>
          <w:tab w:val="left" w:pos="3346"/>
        </w:tabs>
        <w:spacing w:line="360" w:lineRule="auto"/>
        <w:rPr>
          <w:rFonts w:ascii="仿宋" w:eastAsia="仿宋" w:hAnsi="仿宋" w:cs="宋体"/>
          <w:iCs/>
          <w:sz w:val="24"/>
        </w:rPr>
      </w:pPr>
      <w:r w:rsidRPr="00D02FC1">
        <w:rPr>
          <w:rFonts w:ascii="仿宋" w:eastAsia="仿宋" w:hAnsi="仿宋" w:cs="宋体" w:hint="eastAsia"/>
          <w:b/>
          <w:sz w:val="24"/>
          <w:shd w:val="clear" w:color="auto" w:fill="FFFFFF"/>
        </w:rPr>
        <w:t>5.</w:t>
      </w:r>
      <w:r w:rsidRPr="00D02FC1">
        <w:rPr>
          <w:rFonts w:ascii="仿宋" w:eastAsia="仿宋" w:hAnsi="仿宋" w:cs="宋体" w:hint="eastAsia"/>
          <w:iCs/>
          <w:sz w:val="24"/>
        </w:rPr>
        <w:t>学能提升训练功能；</w:t>
      </w:r>
    </w:p>
    <w:p w:rsidR="00201A3F" w:rsidRPr="00D02FC1" w:rsidRDefault="00201A3F" w:rsidP="00201A3F">
      <w:pPr>
        <w:tabs>
          <w:tab w:val="left" w:pos="3346"/>
        </w:tabs>
        <w:spacing w:line="360" w:lineRule="auto"/>
        <w:rPr>
          <w:rFonts w:ascii="仿宋" w:eastAsia="仿宋" w:hAnsi="仿宋" w:cs="宋体"/>
          <w:iCs/>
          <w:sz w:val="24"/>
        </w:rPr>
      </w:pPr>
      <w:r w:rsidRPr="00D02FC1">
        <w:rPr>
          <w:rFonts w:ascii="仿宋" w:eastAsia="仿宋" w:hAnsi="仿宋" w:cs="宋体" w:hint="eastAsia"/>
          <w:sz w:val="24"/>
          <w:shd w:val="clear" w:color="auto" w:fill="FFFFFF"/>
        </w:rPr>
        <w:t>5.1</w:t>
      </w:r>
      <w:r w:rsidRPr="00D02FC1">
        <w:rPr>
          <w:rFonts w:ascii="仿宋" w:eastAsia="仿宋" w:hAnsi="仿宋" w:cs="宋体" w:hint="eastAsia"/>
          <w:iCs/>
          <w:sz w:val="24"/>
        </w:rPr>
        <w:t>专注力训练；</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5.1.1将注意力维持在认知对象上更长时间；</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5.1.2快速捕捉并理解大量的信息；</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5.1.3能够有意识地或无意识地选择关注某些信息，而忽视其他信息；</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5.1.4抑制与当前任务无关或可能产生干扰的信息或行为；</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5.1.5能够巧妙地把自己的注意力分散到不同的任务或活动上；</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shd w:val="clear" w:color="auto" w:fill="FFFFFF"/>
        </w:rPr>
        <w:t>5.2</w:t>
      </w:r>
      <w:r w:rsidRPr="00D02FC1">
        <w:rPr>
          <w:rFonts w:ascii="仿宋" w:eastAsia="仿宋" w:hAnsi="仿宋" w:cs="宋体" w:hint="eastAsia"/>
          <w:sz w:val="24"/>
        </w:rPr>
        <w:t>训练观察能力；</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5.2.1能观察到事物个别的、细微的、较为隐蔽的特征及事物间细微的差别；</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5.2.2能按照一定的顺序进行观察；</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5.2.3能顺利地概括事物的本质特征；</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5.2.4能够保持长时间的关注和专注；</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5.2.5能够按照观察目的和成人的要求主动排除干扰；</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shd w:val="clear" w:color="auto" w:fill="FFFFFF"/>
        </w:rPr>
        <w:t>5.3</w:t>
      </w:r>
      <w:r w:rsidRPr="00D02FC1">
        <w:rPr>
          <w:rFonts w:ascii="仿宋" w:eastAsia="仿宋" w:hAnsi="仿宋" w:cs="宋体" w:hint="eastAsia"/>
          <w:sz w:val="24"/>
        </w:rPr>
        <w:t>训练记忆能力；</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shd w:val="clear" w:color="auto" w:fill="FFFFFF"/>
        </w:rPr>
        <w:t>5.4</w:t>
      </w:r>
      <w:r w:rsidRPr="00D02FC1">
        <w:rPr>
          <w:rFonts w:ascii="仿宋" w:eastAsia="仿宋" w:hAnsi="仿宋" w:cs="宋体" w:hint="eastAsia"/>
          <w:sz w:val="24"/>
        </w:rPr>
        <w:t>训练思维能力；</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5.4.1按照某种标准或特征把不同的物体分成不同的组或类别；</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lastRenderedPageBreak/>
        <w:t>5.4.2对某件事情或某个情况做出决定或评估；</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shd w:val="clear" w:color="auto" w:fill="FFFFFF"/>
        </w:rPr>
        <w:t>5.5</w:t>
      </w:r>
      <w:r w:rsidRPr="00D02FC1">
        <w:rPr>
          <w:rFonts w:ascii="仿宋" w:eastAsia="仿宋" w:hAnsi="仿宋" w:cs="宋体" w:hint="eastAsia"/>
          <w:sz w:val="24"/>
        </w:rPr>
        <w:t>训练想象能力；</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5.5.1根据已有的描述或示意，在脑海中重新构造出一个新的形象或场景；</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5.5.2创造出全新的、前所未有的形象、概念或解决方案；</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shd w:val="clear" w:color="auto" w:fill="FFFFFF"/>
        </w:rPr>
        <w:t>5.6</w:t>
      </w:r>
      <w:r w:rsidRPr="00D02FC1">
        <w:rPr>
          <w:rFonts w:ascii="仿宋" w:eastAsia="仿宋" w:hAnsi="仿宋" w:cs="宋体" w:hint="eastAsia"/>
          <w:sz w:val="24"/>
        </w:rPr>
        <w:t>训练创造能力；</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5.6.1进行创造性活动时能够迅速、连续且大量地产生新想法、新观念或新方案；5.6.2思维能够灵活多变，不拘泥于固定的模式或框架，能够迅速适应和应对各种新的、复杂的情况或问题；</w:t>
      </w:r>
    </w:p>
    <w:p w:rsidR="00201A3F" w:rsidRPr="00D02FC1" w:rsidRDefault="00201A3F" w:rsidP="00201A3F">
      <w:pPr>
        <w:tabs>
          <w:tab w:val="left" w:pos="3346"/>
        </w:tabs>
        <w:spacing w:line="360" w:lineRule="auto"/>
        <w:rPr>
          <w:rFonts w:ascii="仿宋" w:eastAsia="仿宋" w:hAnsi="仿宋" w:cs="宋体"/>
          <w:iCs/>
          <w:sz w:val="24"/>
        </w:rPr>
      </w:pPr>
      <w:r w:rsidRPr="00D02FC1">
        <w:rPr>
          <w:rFonts w:ascii="仿宋" w:eastAsia="仿宋" w:hAnsi="仿宋" w:cs="宋体" w:hint="eastAsia"/>
          <w:sz w:val="24"/>
          <w:shd w:val="clear" w:color="auto" w:fill="FFFFFF"/>
        </w:rPr>
        <w:t>▲6.</w:t>
      </w:r>
      <w:r w:rsidRPr="00D02FC1">
        <w:rPr>
          <w:rFonts w:ascii="仿宋" w:eastAsia="仿宋" w:hAnsi="仿宋" w:cs="宋体" w:hint="eastAsia"/>
          <w:iCs/>
          <w:sz w:val="24"/>
        </w:rPr>
        <w:t>脑电波分析：在三维认知功能检测过程中接收用户的脑电信息作为判断指标；</w:t>
      </w:r>
      <w:r w:rsidRPr="00D02FC1">
        <w:rPr>
          <w:rFonts w:ascii="仿宋" w:eastAsia="仿宋" w:hAnsi="仿宋" w:cs="宋体" w:hint="eastAsia"/>
          <w:sz w:val="24"/>
          <w:shd w:val="clear" w:color="auto" w:fill="FFFFFF"/>
        </w:rPr>
        <w:t>▲7.</w:t>
      </w:r>
      <w:r w:rsidRPr="00D02FC1">
        <w:rPr>
          <w:rFonts w:ascii="仿宋" w:eastAsia="仿宋" w:hAnsi="仿宋" w:cs="宋体" w:hint="eastAsia"/>
          <w:iCs/>
          <w:sz w:val="24"/>
        </w:rPr>
        <w:t>双屏显示功能：双</w:t>
      </w:r>
      <w:proofErr w:type="gramStart"/>
      <w:r w:rsidRPr="00D02FC1">
        <w:rPr>
          <w:rFonts w:ascii="仿宋" w:eastAsia="仿宋" w:hAnsi="仿宋" w:cs="宋体" w:hint="eastAsia"/>
          <w:iCs/>
          <w:sz w:val="24"/>
        </w:rPr>
        <w:t>屏独立</w:t>
      </w:r>
      <w:proofErr w:type="gramEnd"/>
      <w:r w:rsidRPr="00D02FC1">
        <w:rPr>
          <w:rFonts w:ascii="仿宋" w:eastAsia="仿宋" w:hAnsi="仿宋" w:cs="宋体" w:hint="eastAsia"/>
          <w:iCs/>
          <w:sz w:val="24"/>
        </w:rPr>
        <w:t>运行，显示不同内容，控制屏呈现全局内容，患者屏呈现与患者相关的内容；</w:t>
      </w:r>
    </w:p>
    <w:p w:rsidR="00201A3F" w:rsidRPr="00D02FC1" w:rsidRDefault="00201A3F" w:rsidP="00201A3F">
      <w:pPr>
        <w:tabs>
          <w:tab w:val="left" w:pos="3346"/>
        </w:tabs>
        <w:spacing w:line="360" w:lineRule="auto"/>
        <w:rPr>
          <w:rFonts w:ascii="仿宋" w:eastAsia="仿宋" w:hAnsi="仿宋" w:cs="宋体"/>
          <w:iCs/>
          <w:sz w:val="24"/>
        </w:rPr>
      </w:pPr>
      <w:r w:rsidRPr="00D02FC1">
        <w:rPr>
          <w:rFonts w:ascii="仿宋" w:eastAsia="仿宋" w:hAnsi="仿宋" w:cs="宋体" w:hint="eastAsia"/>
          <w:iCs/>
          <w:sz w:val="24"/>
        </w:rPr>
        <w:t>8.报告导出功能：可将不同模块中多个评定的多次评估结果综合到报告单中，并导出；</w:t>
      </w:r>
    </w:p>
    <w:p w:rsidR="00201A3F" w:rsidRPr="00D02FC1" w:rsidRDefault="00201A3F" w:rsidP="00201A3F">
      <w:pPr>
        <w:spacing w:line="360" w:lineRule="auto"/>
        <w:rPr>
          <w:rFonts w:ascii="仿宋" w:eastAsia="仿宋" w:hAnsi="仿宋" w:cs="宋体"/>
          <w:sz w:val="24"/>
          <w:shd w:val="clear" w:color="auto" w:fill="FFFFFF"/>
        </w:rPr>
      </w:pPr>
      <w:r w:rsidRPr="00D02FC1">
        <w:rPr>
          <w:rFonts w:ascii="仿宋" w:eastAsia="仿宋" w:hAnsi="仿宋" w:cs="宋体" w:hint="eastAsia"/>
          <w:b/>
          <w:sz w:val="24"/>
          <w:shd w:val="clear" w:color="auto" w:fill="FFFFFF"/>
        </w:rPr>
        <w:t>9.硬件配置：</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shd w:val="clear" w:color="auto" w:fill="FFFFFF"/>
        </w:rPr>
        <w:t>9.1.</w:t>
      </w:r>
      <w:r w:rsidRPr="00D02FC1">
        <w:rPr>
          <w:rFonts w:ascii="仿宋" w:eastAsia="仿宋" w:hAnsi="仿宋" w:cs="宋体" w:hint="eastAsia"/>
          <w:sz w:val="24"/>
        </w:rPr>
        <w:t>学能测评系统：1套；CPU</w:t>
      </w:r>
      <w:proofErr w:type="gramStart"/>
      <w:r w:rsidRPr="00D02FC1">
        <w:rPr>
          <w:rFonts w:ascii="仿宋" w:eastAsia="仿宋" w:hAnsi="仿宋" w:cs="宋体" w:hint="eastAsia"/>
          <w:sz w:val="24"/>
        </w:rPr>
        <w:t>四核主频</w:t>
      </w:r>
      <w:proofErr w:type="gramEnd"/>
      <w:r w:rsidRPr="00D02FC1">
        <w:rPr>
          <w:rFonts w:ascii="仿宋" w:eastAsia="仿宋" w:hAnsi="仿宋" w:cs="宋体" w:hint="eastAsia"/>
          <w:sz w:val="24"/>
        </w:rPr>
        <w:t>、内存≥4G、内部存储:≥32G、解码分辨率≥3840x2160、操作系统Android7.0、内置 WIFI，BT4.0、TF 卡、音频输出:支持左右双声道输出；</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shd w:val="clear" w:color="auto" w:fill="FFFFFF"/>
        </w:rPr>
        <w:t>9.2.学能提升训练机：1套；屏幕尺寸：≥2000x1200mm；Android 系统；电池</w:t>
      </w:r>
      <w:r w:rsidRPr="00D02FC1">
        <w:rPr>
          <w:rFonts w:ascii="仿宋" w:eastAsia="仿宋" w:hAnsi="仿宋" w:cs="宋体" w:hint="eastAsia"/>
          <w:sz w:val="24"/>
        </w:rPr>
        <w:t xml:space="preserve">容量：≥7000 </w:t>
      </w:r>
      <w:proofErr w:type="spellStart"/>
      <w:r w:rsidRPr="00D02FC1">
        <w:rPr>
          <w:rFonts w:ascii="仿宋" w:eastAsia="仿宋" w:hAnsi="仿宋" w:cs="宋体" w:hint="eastAsia"/>
          <w:sz w:val="24"/>
        </w:rPr>
        <w:t>mAh</w:t>
      </w:r>
      <w:proofErr w:type="spellEnd"/>
      <w:r w:rsidRPr="00D02FC1">
        <w:rPr>
          <w:rFonts w:ascii="仿宋" w:eastAsia="仿宋" w:hAnsi="仿宋" w:cs="宋体" w:hint="eastAsia"/>
          <w:sz w:val="24"/>
        </w:rPr>
        <w:t xml:space="preserve"> ；连接方式：支持 wi-Fi6，双频；内存≥8G RAM +256G ROM；核心：8核；</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shd w:val="clear" w:color="auto" w:fill="FFFFFF"/>
        </w:rPr>
        <w:t>9.</w:t>
      </w:r>
      <w:r w:rsidRPr="00D02FC1">
        <w:rPr>
          <w:rFonts w:ascii="仿宋" w:eastAsia="仿宋" w:hAnsi="仿宋" w:cs="宋体" w:hint="eastAsia"/>
          <w:sz w:val="24"/>
        </w:rPr>
        <w:t>3.脑电波分析仪：1个；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shd w:val="clear" w:color="auto" w:fill="FFFFFF"/>
        </w:rPr>
        <w:t>9.</w:t>
      </w:r>
      <w:r w:rsidRPr="00D02FC1">
        <w:rPr>
          <w:rFonts w:ascii="仿宋" w:eastAsia="仿宋" w:hAnsi="仿宋" w:cs="宋体" w:hint="eastAsia"/>
          <w:sz w:val="24"/>
        </w:rPr>
        <w:t>3.1 适配头围：47 - 60cm、电池：≥300mAh、待机：≥7小时、传输范围：5 米内、连续使用≥3小时；</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shd w:val="clear" w:color="auto" w:fill="FFFFFF"/>
        </w:rPr>
        <w:t>▲9.</w:t>
      </w:r>
      <w:r w:rsidRPr="00D02FC1">
        <w:rPr>
          <w:rFonts w:ascii="仿宋" w:eastAsia="仿宋" w:hAnsi="仿宋" w:cs="宋体" w:hint="eastAsia"/>
          <w:sz w:val="24"/>
        </w:rPr>
        <w:t>4.儿童早期发展信息管理系统 1套。</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sz w:val="24"/>
        </w:rPr>
        <w:t>三</w:t>
      </w:r>
      <w:r w:rsidRPr="00D02FC1">
        <w:rPr>
          <w:rFonts w:ascii="仿宋" w:eastAsia="仿宋" w:hAnsi="仿宋" w:cs="宋体" w:hint="eastAsia"/>
          <w:sz w:val="24"/>
        </w:rPr>
        <w:t>、售后服务：</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1.整机质保期：≥5年，生产厂家提供免费的安装、调试、培训等；</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2.在质保期内每年由原厂家或认证工程师提供≥2次的上门维护保养工作；</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3.生产厂家为采购人提供产品终身技术服务，接到产品出现故障报告后1小时内响应，2小时内到现场履行维修服务义务；</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lastRenderedPageBreak/>
        <w:t>4.操作培训≥1天，提供技术资料；</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5.一个月内出现非人为质量问题免费换货；</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6.软件系统终身免费升级；</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7.提供备用机；</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8.免费开放所有数字通讯接口及协议，数据可以导出。</w:t>
      </w:r>
    </w:p>
    <w:p w:rsidR="00201A3F" w:rsidRPr="00D02FC1" w:rsidRDefault="00201A3F" w:rsidP="00201A3F">
      <w:pPr>
        <w:spacing w:line="360" w:lineRule="auto"/>
        <w:rPr>
          <w:rFonts w:ascii="仿宋" w:eastAsia="仿宋" w:hAnsi="仿宋" w:cs="宋体"/>
          <w:sz w:val="24"/>
        </w:rPr>
      </w:pPr>
    </w:p>
    <w:p w:rsidR="00201A3F" w:rsidRPr="00D02FC1" w:rsidRDefault="00201A3F" w:rsidP="00201A3F">
      <w:pPr>
        <w:spacing w:line="360" w:lineRule="auto"/>
        <w:rPr>
          <w:rFonts w:ascii="仿宋" w:eastAsia="仿宋" w:hAnsi="仿宋" w:cs="宋体"/>
          <w:sz w:val="24"/>
        </w:rPr>
      </w:pPr>
    </w:p>
    <w:p w:rsidR="00201A3F" w:rsidRPr="00D02FC1" w:rsidRDefault="00201A3F" w:rsidP="00201A3F">
      <w:pPr>
        <w:spacing w:line="360" w:lineRule="auto"/>
        <w:jc w:val="center"/>
        <w:rPr>
          <w:rFonts w:ascii="仿宋" w:eastAsia="仿宋" w:hAnsi="仿宋" w:cs="宋体"/>
          <w:sz w:val="24"/>
        </w:rPr>
      </w:pPr>
      <w:r w:rsidRPr="00D02FC1">
        <w:rPr>
          <w:rFonts w:ascii="仿宋" w:eastAsia="仿宋" w:hAnsi="仿宋" w:cstheme="minorBidi" w:hint="eastAsia"/>
          <w:b/>
          <w:sz w:val="24"/>
        </w:rPr>
        <w:t>第9包  品目9-2 0-6岁儿童神经心理测评工具箱</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一、数量：1套</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二、</w:t>
      </w:r>
      <w:r w:rsidRPr="00D02FC1">
        <w:rPr>
          <w:rFonts w:ascii="仿宋" w:eastAsia="仿宋" w:hAnsi="仿宋" w:cs="宋体" w:hint="eastAsia"/>
          <w:sz w:val="24"/>
          <w:shd w:val="clear" w:color="auto" w:fill="FFFFFF"/>
        </w:rPr>
        <w:t>技术参数与</w:t>
      </w:r>
      <w:r w:rsidRPr="00D02FC1">
        <w:rPr>
          <w:rFonts w:ascii="仿宋" w:eastAsia="仿宋" w:hAnsi="仿宋" w:cs="宋体" w:hint="eastAsia"/>
          <w:sz w:val="24"/>
        </w:rPr>
        <w:t>配置：</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1.娃娃：1个；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2.手册：2本；</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3.记录纸：3份；</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4.拨浪鼓：2个；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5.蜡笔：1盒；</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6.镜子：1个；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7.杯子：3个；无柄2个，带柄1个；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7.1杯子：1个（口径8-9cm，高6-7cm）；</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8.圆盒：1个；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9.红色线球：1个；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9.1线球:1个;线长30cm，直径7cm；</w:t>
      </w:r>
      <w:r w:rsidRPr="00D02FC1">
        <w:rPr>
          <w:rFonts w:ascii="仿宋" w:eastAsia="仿宋" w:hAnsi="仿宋" w:cs="宋体" w:hint="eastAsia"/>
          <w:sz w:val="24"/>
        </w:rPr>
        <w:tab/>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10.玩具车：1个；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11.</w:t>
      </w:r>
      <w:proofErr w:type="gramStart"/>
      <w:r w:rsidRPr="00D02FC1">
        <w:rPr>
          <w:rFonts w:ascii="仿宋" w:eastAsia="仿宋" w:hAnsi="仿宋" w:cs="宋体" w:hint="eastAsia"/>
          <w:sz w:val="24"/>
        </w:rPr>
        <w:t>窜纽扣</w:t>
      </w:r>
      <w:proofErr w:type="gramEnd"/>
      <w:r w:rsidRPr="00D02FC1">
        <w:rPr>
          <w:rFonts w:ascii="仿宋" w:eastAsia="仿宋" w:hAnsi="仿宋" w:cs="宋体" w:hint="eastAsia"/>
          <w:sz w:val="24"/>
        </w:rPr>
        <w:t>：1包；</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12.扣纽扣衣服：1个；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13.透明药瓶：2个（含红色小丸子≥20个）；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14.筷子：2双；</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15.白豆：1包；</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16.红豆：1包；</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17.积木：22个（红13，绿3，蓝3，黄3）2.5cm；</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lastRenderedPageBreak/>
        <w:t>17.1积木：1个（红色）4cm；</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17.2积木：3个（黄，蓝，绿 各1个）；</w:t>
      </w:r>
      <w:r w:rsidRPr="00D02FC1">
        <w:rPr>
          <w:rFonts w:ascii="仿宋" w:eastAsia="仿宋" w:hAnsi="仿宋" w:cs="宋体" w:hint="eastAsia"/>
          <w:sz w:val="24"/>
        </w:rPr>
        <w:tab/>
      </w:r>
      <w:r w:rsidRPr="00D02FC1">
        <w:rPr>
          <w:rFonts w:ascii="仿宋" w:eastAsia="仿宋" w:hAnsi="仿宋" w:cs="宋体" w:hint="eastAsia"/>
          <w:sz w:val="24"/>
        </w:rPr>
        <w:tab/>
      </w:r>
      <w:r w:rsidRPr="00D02FC1">
        <w:rPr>
          <w:rFonts w:ascii="仿宋" w:eastAsia="仿宋" w:hAnsi="仿宋" w:cs="宋体" w:hint="eastAsia"/>
          <w:sz w:val="24"/>
        </w:rPr>
        <w:tab/>
      </w:r>
      <w:r w:rsidRPr="00D02FC1">
        <w:rPr>
          <w:rFonts w:ascii="仿宋" w:eastAsia="仿宋" w:hAnsi="仿宋" w:cs="宋体" w:hint="eastAsia"/>
          <w:sz w:val="24"/>
        </w:rPr>
        <w:tab/>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18.沙锤：1个；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19.按摩球：1个；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20.方巾：1块；</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21.剪刀：2把；</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22.皮球：2个；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23.拼图：1套；长方形、圆形、椭圆形、正方形、</w:t>
      </w:r>
      <w:proofErr w:type="gramStart"/>
      <w:r w:rsidRPr="00D02FC1">
        <w:rPr>
          <w:rFonts w:ascii="仿宋" w:eastAsia="仿宋" w:hAnsi="仿宋" w:cs="宋体" w:hint="eastAsia"/>
          <w:sz w:val="24"/>
        </w:rPr>
        <w:t>三形板</w:t>
      </w:r>
      <w:proofErr w:type="gramEnd"/>
      <w:r w:rsidRPr="00D02FC1">
        <w:rPr>
          <w:rFonts w:ascii="仿宋" w:eastAsia="仿宋" w:hAnsi="仿宋" w:cs="宋体" w:hint="eastAsia"/>
          <w:sz w:val="24"/>
        </w:rPr>
        <w:t>、比大小2个圆、人形拼图；</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24.图画书：1本；</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25.卡片：1套；雨中看书、译码、鸡在水中游、椭圆拼图、找缺少部分、18个图案、牛兔、</w:t>
      </w:r>
      <w:proofErr w:type="gramStart"/>
      <w:r w:rsidRPr="00D02FC1">
        <w:rPr>
          <w:rFonts w:ascii="仿宋" w:eastAsia="仿宋" w:hAnsi="仿宋" w:cs="宋体" w:hint="eastAsia"/>
          <w:sz w:val="24"/>
        </w:rPr>
        <w:t>类比卡</w:t>
      </w:r>
      <w:proofErr w:type="gramEnd"/>
      <w:r w:rsidRPr="00D02FC1">
        <w:rPr>
          <w:rFonts w:ascii="仿宋" w:eastAsia="仿宋" w:hAnsi="仿宋" w:cs="宋体" w:hint="eastAsia"/>
          <w:sz w:val="24"/>
        </w:rPr>
        <w:t>8张；</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26.鞋绳子：1根；</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27.色卡：1套；</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28.悬环：1个，10cm直径，加30cm长的棉线；</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29.</w:t>
      </w:r>
      <w:proofErr w:type="gramStart"/>
      <w:r w:rsidRPr="00D02FC1">
        <w:rPr>
          <w:rFonts w:ascii="仿宋" w:eastAsia="仿宋" w:hAnsi="仿宋" w:cs="宋体" w:hint="eastAsia"/>
          <w:sz w:val="24"/>
        </w:rPr>
        <w:t>钢铃摇铃</w:t>
      </w:r>
      <w:proofErr w:type="gramEnd"/>
      <w:r w:rsidRPr="00D02FC1">
        <w:rPr>
          <w:rFonts w:ascii="仿宋" w:eastAsia="仿宋" w:hAnsi="仿宋" w:cs="宋体" w:hint="eastAsia"/>
          <w:sz w:val="24"/>
        </w:rPr>
        <w:t>：1个，直径3.8cm，柄长7.6cm；</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30.穿珠：1套，含≥15个珠子；</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31.球：2个；6-7cm1个，10-15cm 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32.红蓝笔：1个；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33.</w:t>
      </w:r>
      <w:proofErr w:type="gramStart"/>
      <w:r w:rsidRPr="00D02FC1">
        <w:rPr>
          <w:rFonts w:ascii="仿宋" w:eastAsia="仿宋" w:hAnsi="仿宋" w:cs="宋体" w:hint="eastAsia"/>
          <w:sz w:val="24"/>
        </w:rPr>
        <w:t>捏响的</w:t>
      </w:r>
      <w:proofErr w:type="gramEnd"/>
      <w:r w:rsidRPr="00D02FC1">
        <w:rPr>
          <w:rFonts w:ascii="仿宋" w:eastAsia="仿宋" w:hAnsi="仿宋" w:cs="宋体" w:hint="eastAsia"/>
          <w:sz w:val="24"/>
        </w:rPr>
        <w:t>玩具：1个；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34.布娃娃：1个；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35.小球：1个；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36.钥匙：1个；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37.铅笔：1个；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38.钱币：1个；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39.跳绳：1根；</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40.衣物：1件；</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41.帽子：1顶；</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42.小书：1本；</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lastRenderedPageBreak/>
        <w:t>43.小四轮车：1辆；</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44.环铃：1个；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45.响瓶：2个；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46.不同重物：5个；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47.记分纸：2份；</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48.图画异同册：1本；</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49.图画册：1本；</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50.卡片册：1本；</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51.卡片：1套（过塑）；彩色图画2张4面，画片 1张2面，红色几何图形样板1张+5个形状块，11形状1张+11个形状块，未完成人像1张，雨中看书1张，描绘菱形十字1张（双面）；</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52.迷津：2张（不过塑）；</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53.</w:t>
      </w:r>
      <w:bookmarkStart w:id="3" w:name="OLE_LINK51"/>
      <w:r w:rsidRPr="00D02FC1">
        <w:rPr>
          <w:rFonts w:ascii="仿宋" w:eastAsia="仿宋" w:hAnsi="仿宋" w:cs="宋体" w:hint="eastAsia"/>
          <w:sz w:val="24"/>
        </w:rPr>
        <w:t>三角形</w:t>
      </w:r>
      <w:bookmarkEnd w:id="3"/>
      <w:r w:rsidRPr="00D02FC1">
        <w:rPr>
          <w:rFonts w:ascii="仿宋" w:eastAsia="仿宋" w:hAnsi="仿宋" w:cs="宋体" w:hint="eastAsia"/>
          <w:sz w:val="24"/>
        </w:rPr>
        <w:t>圆形：1张（不过塑）；</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54. 3形板：1套；</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55.长方形拼版：1套；</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56.圆拼图：1套；</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57.拉链：1个；</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58.纽扣衣：1件；</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59.鞋带：1根。</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三、售后服务：</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1.整机质保期：≥3年，生产厂家提供免费的安装、调试、培训等；</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2.在质保期内每年由原厂家或认证工程师提供≥2次的上门维护保养工作；</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3.生产厂家为采购人提供产品终身技术服务，接到产品出现故障报告后1小时内响应，2小时内到现场履行维修服务义务；</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4.操作培训≥1天，提供技术资料；</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5.一个月内出现非人为质量问题免费换货；</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6.软件系统终身免费升级；</w:t>
      </w:r>
    </w:p>
    <w:p w:rsidR="00201A3F" w:rsidRPr="00D02FC1" w:rsidRDefault="00201A3F" w:rsidP="00201A3F">
      <w:pPr>
        <w:spacing w:line="360" w:lineRule="auto"/>
        <w:rPr>
          <w:rFonts w:ascii="仿宋" w:eastAsia="仿宋" w:hAnsi="仿宋" w:cs="宋体"/>
          <w:sz w:val="24"/>
        </w:rPr>
      </w:pPr>
      <w:r w:rsidRPr="00D02FC1">
        <w:rPr>
          <w:rFonts w:ascii="仿宋" w:eastAsia="仿宋" w:hAnsi="仿宋" w:cs="宋体" w:hint="eastAsia"/>
          <w:sz w:val="24"/>
        </w:rPr>
        <w:t>7.提供备用机；</w:t>
      </w:r>
    </w:p>
    <w:p w:rsidR="00F73EDA" w:rsidRDefault="00201A3F" w:rsidP="00201A3F">
      <w:r w:rsidRPr="00D02FC1">
        <w:rPr>
          <w:rFonts w:ascii="仿宋" w:eastAsia="仿宋" w:hAnsi="仿宋" w:cs="宋体" w:hint="eastAsia"/>
          <w:sz w:val="24"/>
        </w:rPr>
        <w:t>8.免费开放所有数字通讯接口及协议，数据可以导出。</w:t>
      </w:r>
      <w:bookmarkStart w:id="4" w:name="_GoBack"/>
      <w:bookmarkEnd w:id="4"/>
    </w:p>
    <w:sectPr w:rsidR="00F73E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65F" w:rsidRDefault="00E5065F" w:rsidP="00201A3F">
      <w:r>
        <w:separator/>
      </w:r>
    </w:p>
  </w:endnote>
  <w:endnote w:type="continuationSeparator" w:id="0">
    <w:p w:rsidR="00E5065F" w:rsidRDefault="00E5065F" w:rsidP="0020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65F" w:rsidRDefault="00E5065F" w:rsidP="00201A3F">
      <w:r>
        <w:separator/>
      </w:r>
    </w:p>
  </w:footnote>
  <w:footnote w:type="continuationSeparator" w:id="0">
    <w:p w:rsidR="00E5065F" w:rsidRDefault="00E5065F" w:rsidP="00201A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267"/>
    <w:rsid w:val="00201A3F"/>
    <w:rsid w:val="004E4267"/>
    <w:rsid w:val="00E5065F"/>
    <w:rsid w:val="00F7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A3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1A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1A3F"/>
    <w:rPr>
      <w:sz w:val="18"/>
      <w:szCs w:val="18"/>
    </w:rPr>
  </w:style>
  <w:style w:type="paragraph" w:styleId="a4">
    <w:name w:val="footer"/>
    <w:basedOn w:val="a"/>
    <w:link w:val="Char0"/>
    <w:uiPriority w:val="99"/>
    <w:unhideWhenUsed/>
    <w:rsid w:val="00201A3F"/>
    <w:pPr>
      <w:tabs>
        <w:tab w:val="center" w:pos="4153"/>
        <w:tab w:val="right" w:pos="8306"/>
      </w:tabs>
      <w:snapToGrid w:val="0"/>
      <w:jc w:val="left"/>
    </w:pPr>
    <w:rPr>
      <w:sz w:val="18"/>
      <w:szCs w:val="18"/>
    </w:rPr>
  </w:style>
  <w:style w:type="character" w:customStyle="1" w:styleId="Char0">
    <w:name w:val="页脚 Char"/>
    <w:basedOn w:val="a0"/>
    <w:link w:val="a4"/>
    <w:uiPriority w:val="99"/>
    <w:rsid w:val="00201A3F"/>
    <w:rPr>
      <w:sz w:val="18"/>
      <w:szCs w:val="18"/>
    </w:rPr>
  </w:style>
  <w:style w:type="paragraph" w:styleId="a5">
    <w:name w:val="Plain Text"/>
    <w:basedOn w:val="a"/>
    <w:link w:val="Char1"/>
    <w:qFormat/>
    <w:rsid w:val="00201A3F"/>
    <w:rPr>
      <w:rFonts w:ascii="宋体" w:hAnsi="Courier New" w:hint="eastAsia"/>
      <w:szCs w:val="20"/>
    </w:rPr>
  </w:style>
  <w:style w:type="character" w:customStyle="1" w:styleId="Char1">
    <w:name w:val="纯文本 Char"/>
    <w:basedOn w:val="a0"/>
    <w:link w:val="a5"/>
    <w:qFormat/>
    <w:rsid w:val="00201A3F"/>
    <w:rPr>
      <w:rFonts w:ascii="宋体" w:eastAsia="宋体" w:hAnsi="Courier New" w:cs="Times New Roman"/>
      <w:szCs w:val="20"/>
    </w:rPr>
  </w:style>
  <w:style w:type="paragraph" w:customStyle="1" w:styleId="SOW">
    <w:name w:val="SOW正文"/>
    <w:basedOn w:val="a"/>
    <w:qFormat/>
    <w:rsid w:val="00201A3F"/>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A3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1A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1A3F"/>
    <w:rPr>
      <w:sz w:val="18"/>
      <w:szCs w:val="18"/>
    </w:rPr>
  </w:style>
  <w:style w:type="paragraph" w:styleId="a4">
    <w:name w:val="footer"/>
    <w:basedOn w:val="a"/>
    <w:link w:val="Char0"/>
    <w:uiPriority w:val="99"/>
    <w:unhideWhenUsed/>
    <w:rsid w:val="00201A3F"/>
    <w:pPr>
      <w:tabs>
        <w:tab w:val="center" w:pos="4153"/>
        <w:tab w:val="right" w:pos="8306"/>
      </w:tabs>
      <w:snapToGrid w:val="0"/>
      <w:jc w:val="left"/>
    </w:pPr>
    <w:rPr>
      <w:sz w:val="18"/>
      <w:szCs w:val="18"/>
    </w:rPr>
  </w:style>
  <w:style w:type="character" w:customStyle="1" w:styleId="Char0">
    <w:name w:val="页脚 Char"/>
    <w:basedOn w:val="a0"/>
    <w:link w:val="a4"/>
    <w:uiPriority w:val="99"/>
    <w:rsid w:val="00201A3F"/>
    <w:rPr>
      <w:sz w:val="18"/>
      <w:szCs w:val="18"/>
    </w:rPr>
  </w:style>
  <w:style w:type="paragraph" w:styleId="a5">
    <w:name w:val="Plain Text"/>
    <w:basedOn w:val="a"/>
    <w:link w:val="Char1"/>
    <w:qFormat/>
    <w:rsid w:val="00201A3F"/>
    <w:rPr>
      <w:rFonts w:ascii="宋体" w:hAnsi="Courier New" w:hint="eastAsia"/>
      <w:szCs w:val="20"/>
    </w:rPr>
  </w:style>
  <w:style w:type="character" w:customStyle="1" w:styleId="Char1">
    <w:name w:val="纯文本 Char"/>
    <w:basedOn w:val="a0"/>
    <w:link w:val="a5"/>
    <w:qFormat/>
    <w:rsid w:val="00201A3F"/>
    <w:rPr>
      <w:rFonts w:ascii="宋体" w:eastAsia="宋体" w:hAnsi="Courier New" w:cs="Times New Roman"/>
      <w:szCs w:val="20"/>
    </w:rPr>
  </w:style>
  <w:style w:type="paragraph" w:customStyle="1" w:styleId="SOW">
    <w:name w:val="SOW正文"/>
    <w:basedOn w:val="a"/>
    <w:qFormat/>
    <w:rsid w:val="00201A3F"/>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1588</Words>
  <Characters>9057</Characters>
  <Application>Microsoft Office Word</Application>
  <DocSecurity>0</DocSecurity>
  <Lines>75</Lines>
  <Paragraphs>21</Paragraphs>
  <ScaleCrop>false</ScaleCrop>
  <Company/>
  <LinksUpToDate>false</LinksUpToDate>
  <CharactersWithSpaces>10624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2025-09-01T13:35:00Z</dcterms:created>
  <dcterms:modified xsi:type="dcterms:W3CDTF">2025-09-01T13:35:00Z</dcterms:modified>
</cp:coreProperties>
</file>