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AD3D" w14:textId="77777777" w:rsidR="00BF3FAA" w:rsidRPr="00CA6424" w:rsidRDefault="00BF3FAA" w:rsidP="00BF3FAA">
      <w:pPr>
        <w:spacing w:line="360" w:lineRule="auto"/>
        <w:contextualSpacing/>
        <w:rPr>
          <w:b/>
          <w:sz w:val="24"/>
        </w:rPr>
      </w:pPr>
      <w:r w:rsidRPr="00CA6424">
        <w:rPr>
          <w:rFonts w:hint="eastAsia"/>
          <w:b/>
          <w:sz w:val="24"/>
        </w:rPr>
        <w:t>一、采购标的需实现的功能或者目标，以及为落实政府采购政策需满足的要求</w:t>
      </w:r>
    </w:p>
    <w:p w14:paraId="2CF0CD43" w14:textId="77777777" w:rsidR="00BF3FAA" w:rsidRPr="0015415C" w:rsidRDefault="00BF3FAA" w:rsidP="00BF3FAA">
      <w:pPr>
        <w:spacing w:line="360" w:lineRule="auto"/>
        <w:contextualSpacing/>
        <w:rPr>
          <w:bCs/>
          <w:sz w:val="24"/>
        </w:rPr>
      </w:pPr>
      <w:r w:rsidRPr="0015415C">
        <w:rPr>
          <w:rFonts w:hint="eastAsia"/>
          <w:bCs/>
          <w:sz w:val="24"/>
        </w:rPr>
        <w:t xml:space="preserve">1. </w:t>
      </w:r>
      <w:r w:rsidRPr="0015415C">
        <w:rPr>
          <w:rFonts w:hint="eastAsia"/>
          <w:bCs/>
          <w:sz w:val="24"/>
        </w:rPr>
        <w:t>功能或目标：打造</w:t>
      </w:r>
      <w:proofErr w:type="gramStart"/>
      <w:r w:rsidRPr="0015415C">
        <w:rPr>
          <w:rFonts w:hint="eastAsia"/>
          <w:bCs/>
          <w:sz w:val="24"/>
        </w:rPr>
        <w:t>集党员</w:t>
      </w:r>
      <w:proofErr w:type="gramEnd"/>
      <w:r w:rsidRPr="0015415C">
        <w:rPr>
          <w:rFonts w:hint="eastAsia"/>
          <w:bCs/>
          <w:sz w:val="24"/>
        </w:rPr>
        <w:t>教育、活动开展、服务群众、展示成果等多功能于一体的镇级党建阵地，增强党组织的凝聚力和影响力，提升党员参与度和群众满意度，推动基层党建工作高质量发展。</w:t>
      </w:r>
    </w:p>
    <w:p w14:paraId="2CFF3D7C" w14:textId="77777777" w:rsidR="00BF3FAA" w:rsidRDefault="00BF3FAA" w:rsidP="00BF3FAA">
      <w:pPr>
        <w:spacing w:line="360" w:lineRule="auto"/>
        <w:contextualSpacing/>
        <w:rPr>
          <w:bCs/>
          <w:sz w:val="24"/>
        </w:rPr>
      </w:pPr>
      <w:r w:rsidRPr="0015415C">
        <w:rPr>
          <w:rFonts w:hint="eastAsia"/>
          <w:bCs/>
          <w:sz w:val="24"/>
        </w:rPr>
        <w:t xml:space="preserve">2. </w:t>
      </w:r>
      <w:r w:rsidRPr="0015415C">
        <w:rPr>
          <w:rFonts w:hint="eastAsia"/>
          <w:bCs/>
          <w:sz w:val="24"/>
        </w:rPr>
        <w:t>落实政府采购政策要求：严格遵守《关于在政府采购活动中查询及使用信用记录》（财库【</w:t>
      </w:r>
      <w:r w:rsidRPr="0015415C">
        <w:rPr>
          <w:rFonts w:hint="eastAsia"/>
          <w:bCs/>
          <w:sz w:val="24"/>
        </w:rPr>
        <w:t>2016</w:t>
      </w:r>
      <w:r w:rsidRPr="0015415C">
        <w:rPr>
          <w:rFonts w:hint="eastAsia"/>
          <w:bCs/>
          <w:sz w:val="24"/>
        </w:rPr>
        <w:t>】</w:t>
      </w:r>
      <w:r w:rsidRPr="0015415C">
        <w:rPr>
          <w:rFonts w:hint="eastAsia"/>
          <w:bCs/>
          <w:sz w:val="24"/>
        </w:rPr>
        <w:t>125</w:t>
      </w:r>
      <w:r w:rsidRPr="0015415C">
        <w:rPr>
          <w:rFonts w:hint="eastAsia"/>
          <w:bCs/>
          <w:sz w:val="24"/>
        </w:rPr>
        <w:t>号），对供应商信用记录进行查询，对列入失信被执行人、重大税收违法案件当事人名单、政府采购严重违法失信行为记录名单的供应商，拒绝其参与本项目采购活动。</w:t>
      </w:r>
    </w:p>
    <w:p w14:paraId="56E69616" w14:textId="77777777" w:rsidR="00BF3FAA" w:rsidRPr="00CA6424" w:rsidRDefault="00BF3FAA" w:rsidP="00BF3FAA">
      <w:pPr>
        <w:spacing w:line="360" w:lineRule="auto"/>
        <w:contextualSpacing/>
        <w:rPr>
          <w:b/>
          <w:sz w:val="24"/>
        </w:rPr>
      </w:pPr>
      <w:r w:rsidRPr="00CA6424">
        <w:rPr>
          <w:rFonts w:hint="eastAsia"/>
          <w:b/>
          <w:sz w:val="24"/>
        </w:rPr>
        <w:t>二、采购标的需执行的国家相关标准、行业标准、地方标准或者其他标准、规范</w:t>
      </w:r>
    </w:p>
    <w:p w14:paraId="6718B43D" w14:textId="77777777" w:rsidR="00BF3FAA" w:rsidRPr="0015415C" w:rsidRDefault="00BF3FAA" w:rsidP="00BF3FAA">
      <w:pPr>
        <w:spacing w:line="360" w:lineRule="auto"/>
        <w:contextualSpacing/>
        <w:rPr>
          <w:bCs/>
          <w:sz w:val="24"/>
        </w:rPr>
      </w:pPr>
      <w:r w:rsidRPr="0015415C">
        <w:rPr>
          <w:rFonts w:hint="eastAsia"/>
          <w:bCs/>
          <w:sz w:val="24"/>
        </w:rPr>
        <w:t xml:space="preserve">1. </w:t>
      </w:r>
      <w:r w:rsidRPr="0015415C">
        <w:rPr>
          <w:rFonts w:hint="eastAsia"/>
          <w:bCs/>
          <w:sz w:val="24"/>
        </w:rPr>
        <w:t>国家相关标准：严格执行《建筑装饰装修工程质量验收标准》（</w:t>
      </w:r>
      <w:r w:rsidRPr="0015415C">
        <w:rPr>
          <w:rFonts w:hint="eastAsia"/>
          <w:bCs/>
          <w:sz w:val="24"/>
        </w:rPr>
        <w:t>GB 50210-2021</w:t>
      </w:r>
      <w:r w:rsidRPr="0015415C">
        <w:rPr>
          <w:rFonts w:hint="eastAsia"/>
          <w:bCs/>
          <w:sz w:val="24"/>
        </w:rPr>
        <w:t>）、《建筑电气工程施工质量验收规范》（</w:t>
      </w:r>
      <w:r w:rsidRPr="0015415C">
        <w:rPr>
          <w:rFonts w:hint="eastAsia"/>
          <w:bCs/>
          <w:sz w:val="24"/>
        </w:rPr>
        <w:t>GB 50303-2015</w:t>
      </w:r>
      <w:r w:rsidRPr="0015415C">
        <w:rPr>
          <w:rFonts w:hint="eastAsia"/>
          <w:bCs/>
          <w:sz w:val="24"/>
        </w:rPr>
        <w:t>）、《建筑内部装修设计防火规范》（</w:t>
      </w:r>
      <w:r w:rsidRPr="0015415C">
        <w:rPr>
          <w:rFonts w:hint="eastAsia"/>
          <w:bCs/>
          <w:sz w:val="24"/>
        </w:rPr>
        <w:t>GB 50222-2017</w:t>
      </w:r>
      <w:r w:rsidRPr="0015415C">
        <w:rPr>
          <w:rFonts w:hint="eastAsia"/>
          <w:bCs/>
          <w:sz w:val="24"/>
        </w:rPr>
        <w:t>）等国家现行工程建设相关标准规范。</w:t>
      </w:r>
    </w:p>
    <w:p w14:paraId="39C777BB" w14:textId="77777777" w:rsidR="00BF3FAA" w:rsidRPr="0015415C" w:rsidRDefault="00BF3FAA" w:rsidP="00BF3FAA">
      <w:pPr>
        <w:spacing w:line="360" w:lineRule="auto"/>
        <w:contextualSpacing/>
        <w:rPr>
          <w:bCs/>
          <w:sz w:val="24"/>
        </w:rPr>
      </w:pPr>
      <w:r w:rsidRPr="0015415C">
        <w:rPr>
          <w:rFonts w:hint="eastAsia"/>
          <w:bCs/>
          <w:sz w:val="24"/>
        </w:rPr>
        <w:t xml:space="preserve">2. </w:t>
      </w:r>
      <w:r w:rsidRPr="0015415C">
        <w:rPr>
          <w:rFonts w:hint="eastAsia"/>
          <w:bCs/>
          <w:sz w:val="24"/>
        </w:rPr>
        <w:t>行业标准：遵循展览展示行业相关标准，</w:t>
      </w:r>
      <w:proofErr w:type="gramStart"/>
      <w:r w:rsidRPr="0015415C">
        <w:rPr>
          <w:rFonts w:hint="eastAsia"/>
          <w:bCs/>
          <w:sz w:val="24"/>
        </w:rPr>
        <w:t>如展示</w:t>
      </w:r>
      <w:proofErr w:type="gramEnd"/>
      <w:r w:rsidRPr="0015415C">
        <w:rPr>
          <w:rFonts w:hint="eastAsia"/>
          <w:bCs/>
          <w:sz w:val="24"/>
        </w:rPr>
        <w:t>空间设计规范、展示道具制作标准等，确保党建阵地展示效果和安全性。</w:t>
      </w:r>
    </w:p>
    <w:p w14:paraId="3449062B" w14:textId="77777777" w:rsidR="00BF3FAA" w:rsidRDefault="00BF3FAA" w:rsidP="00BF3FAA">
      <w:pPr>
        <w:spacing w:line="360" w:lineRule="auto"/>
        <w:contextualSpacing/>
        <w:rPr>
          <w:bCs/>
          <w:sz w:val="24"/>
        </w:rPr>
      </w:pPr>
      <w:r w:rsidRPr="0015415C">
        <w:rPr>
          <w:rFonts w:hint="eastAsia"/>
          <w:bCs/>
          <w:sz w:val="24"/>
        </w:rPr>
        <w:t xml:space="preserve">3. </w:t>
      </w:r>
      <w:r w:rsidRPr="0015415C">
        <w:rPr>
          <w:rFonts w:hint="eastAsia"/>
          <w:bCs/>
          <w:sz w:val="24"/>
        </w:rPr>
        <w:t>地方标准：符合当地政府部门发布的关于建筑工程、装修装饰工程、消防安全等地方标准和规定。</w:t>
      </w:r>
    </w:p>
    <w:p w14:paraId="707E732A" w14:textId="77777777" w:rsidR="00BF3FAA" w:rsidRDefault="00BF3FAA" w:rsidP="00BF3FAA">
      <w:pPr>
        <w:spacing w:line="360" w:lineRule="auto"/>
        <w:rPr>
          <w:sz w:val="24"/>
        </w:rPr>
      </w:pPr>
      <w:r>
        <w:rPr>
          <w:rFonts w:hint="eastAsia"/>
          <w:sz w:val="24"/>
        </w:rPr>
        <w:t>4.</w:t>
      </w:r>
      <w:r>
        <w:rPr>
          <w:sz w:val="24"/>
        </w:rPr>
        <w:t>本工程关于安全文明施工措施的具体要求及措施项目内容如下：</w:t>
      </w:r>
    </w:p>
    <w:p w14:paraId="3E150067" w14:textId="77777777" w:rsidR="00BF3FAA" w:rsidRPr="00CA6424" w:rsidRDefault="00BF3FAA" w:rsidP="00BF3FAA">
      <w:pPr>
        <w:spacing w:line="360" w:lineRule="auto"/>
        <w:rPr>
          <w:sz w:val="24"/>
        </w:rPr>
      </w:pPr>
      <w:r w:rsidRPr="00CA6424">
        <w:rPr>
          <w:rFonts w:hint="eastAsia"/>
          <w:sz w:val="24"/>
        </w:rPr>
        <w:t>根据《北京市住房和城乡建设委员会关于明确安全文明施工费中常态化疫情防控措施费用标准的通知》（京建发〔</w:t>
      </w:r>
      <w:r w:rsidRPr="00CA6424">
        <w:rPr>
          <w:rFonts w:hint="eastAsia"/>
          <w:sz w:val="24"/>
        </w:rPr>
        <w:t>2022</w:t>
      </w:r>
      <w:r w:rsidRPr="00CA6424">
        <w:rPr>
          <w:rFonts w:hint="eastAsia"/>
          <w:sz w:val="24"/>
        </w:rPr>
        <w:t>〕</w:t>
      </w:r>
      <w:r w:rsidRPr="00CA6424">
        <w:rPr>
          <w:rFonts w:hint="eastAsia"/>
          <w:sz w:val="24"/>
        </w:rPr>
        <w:t>190</w:t>
      </w:r>
      <w:r w:rsidRPr="00CA6424">
        <w:rPr>
          <w:rFonts w:hint="eastAsia"/>
          <w:sz w:val="24"/>
        </w:rPr>
        <w:t>号）、京建发〔</w:t>
      </w:r>
      <w:r w:rsidRPr="00CA6424">
        <w:rPr>
          <w:sz w:val="24"/>
        </w:rPr>
        <w:t>2019</w:t>
      </w:r>
      <w:r w:rsidRPr="00CA6424">
        <w:rPr>
          <w:sz w:val="24"/>
        </w:rPr>
        <w:t>〕</w:t>
      </w:r>
      <w:r w:rsidRPr="00CA6424">
        <w:rPr>
          <w:sz w:val="24"/>
        </w:rPr>
        <w:t>141</w:t>
      </w:r>
      <w:r w:rsidRPr="00CA6424">
        <w:rPr>
          <w:sz w:val="24"/>
        </w:rPr>
        <w:t>号北京市住房和城乡建设委员会《关于重新调整北京市建设工程计价依据增值税税率》的通知</w:t>
      </w:r>
      <w:r w:rsidRPr="00CA6424">
        <w:rPr>
          <w:rFonts w:hint="eastAsia"/>
          <w:sz w:val="24"/>
        </w:rPr>
        <w:t>、《北京市建设工程安全文明施工费费用标准（</w:t>
      </w:r>
      <w:r w:rsidRPr="00CA6424">
        <w:rPr>
          <w:rFonts w:hint="eastAsia"/>
          <w:sz w:val="24"/>
        </w:rPr>
        <w:t>2020</w:t>
      </w:r>
      <w:r w:rsidRPr="00CA6424">
        <w:rPr>
          <w:rFonts w:hint="eastAsia"/>
          <w:sz w:val="24"/>
        </w:rPr>
        <w:t>）》（京建发【</w:t>
      </w:r>
      <w:r w:rsidRPr="00CA6424">
        <w:rPr>
          <w:rFonts w:hint="eastAsia"/>
          <w:sz w:val="24"/>
        </w:rPr>
        <w:t>2020</w:t>
      </w:r>
      <w:r w:rsidRPr="00CA6424">
        <w:rPr>
          <w:rFonts w:hint="eastAsia"/>
          <w:sz w:val="24"/>
        </w:rPr>
        <w:t>】</w:t>
      </w:r>
      <w:r w:rsidRPr="00CA6424">
        <w:rPr>
          <w:rFonts w:hint="eastAsia"/>
          <w:sz w:val="24"/>
        </w:rPr>
        <w:t>316</w:t>
      </w:r>
      <w:r w:rsidRPr="00CA6424">
        <w:rPr>
          <w:rFonts w:hint="eastAsia"/>
          <w:sz w:val="24"/>
        </w:rPr>
        <w:t>号）、《关于印发配套</w:t>
      </w:r>
      <w:r w:rsidRPr="00CA6424">
        <w:rPr>
          <w:rFonts w:hint="eastAsia"/>
          <w:sz w:val="24"/>
        </w:rPr>
        <w:t>2021</w:t>
      </w:r>
      <w:r w:rsidRPr="00CA6424">
        <w:rPr>
          <w:rFonts w:hint="eastAsia"/>
          <w:sz w:val="24"/>
        </w:rPr>
        <w:t>年〈预算消耗量标准〉计价的安全文明施工费等费用标准的通知》（京建发〔</w:t>
      </w:r>
      <w:r w:rsidRPr="00CA6424">
        <w:rPr>
          <w:rFonts w:hint="eastAsia"/>
          <w:sz w:val="24"/>
        </w:rPr>
        <w:t>2021</w:t>
      </w:r>
      <w:r w:rsidRPr="00CA6424">
        <w:rPr>
          <w:rFonts w:hint="eastAsia"/>
          <w:sz w:val="24"/>
        </w:rPr>
        <w:t>〕</w:t>
      </w:r>
      <w:r w:rsidRPr="00CA6424">
        <w:rPr>
          <w:rFonts w:hint="eastAsia"/>
          <w:sz w:val="24"/>
        </w:rPr>
        <w:t>404</w:t>
      </w:r>
      <w:r w:rsidRPr="00CA6424">
        <w:rPr>
          <w:rFonts w:hint="eastAsia"/>
          <w:sz w:val="24"/>
        </w:rPr>
        <w:t>号）及北京市的取费文件（以最新的取费文件为准），北京市建设工程施工现场安全生产标准化管理图集</w:t>
      </w:r>
      <w:proofErr w:type="gramStart"/>
      <w:r w:rsidRPr="00CA6424">
        <w:rPr>
          <w:rFonts w:hint="eastAsia"/>
          <w:sz w:val="24"/>
        </w:rPr>
        <w:t>》</w:t>
      </w:r>
      <w:proofErr w:type="gramEnd"/>
      <w:r w:rsidRPr="00CA6424">
        <w:rPr>
          <w:rFonts w:hint="eastAsia"/>
          <w:sz w:val="24"/>
        </w:rPr>
        <w:t>（</w:t>
      </w:r>
      <w:r w:rsidRPr="00CA6424">
        <w:rPr>
          <w:rFonts w:hint="eastAsia"/>
          <w:sz w:val="24"/>
        </w:rPr>
        <w:t>2019</w:t>
      </w:r>
      <w:r w:rsidRPr="00CA6424">
        <w:rPr>
          <w:rFonts w:hint="eastAsia"/>
          <w:sz w:val="24"/>
        </w:rPr>
        <w:t>版）（以下简称：《图集》标准化考评标准外的要求的规定，投标人结合本工程特点、工程场地、周围环境、工期进度和作业环境要求及自身的技术装备和管理水平，制定切实可行的施工措施，确保安全施工、文明施工。</w:t>
      </w:r>
    </w:p>
    <w:p w14:paraId="46BD49DB" w14:textId="77777777" w:rsidR="00BF3FAA" w:rsidRDefault="00BF3FAA" w:rsidP="00BF3FAA">
      <w:pPr>
        <w:spacing w:line="360" w:lineRule="auto"/>
        <w:rPr>
          <w:sz w:val="24"/>
        </w:rPr>
      </w:pPr>
      <w:r>
        <w:rPr>
          <w:rFonts w:hint="eastAsia"/>
          <w:sz w:val="24"/>
        </w:rPr>
        <w:t>5.</w:t>
      </w:r>
      <w:r>
        <w:rPr>
          <w:rFonts w:hint="eastAsia"/>
          <w:sz w:val="24"/>
        </w:rPr>
        <w:t>施工现场安全生产标准化要求</w:t>
      </w:r>
    </w:p>
    <w:p w14:paraId="66C7399D" w14:textId="77777777" w:rsidR="00BF3FAA" w:rsidRPr="00CA6424" w:rsidRDefault="00BF3FAA" w:rsidP="00BF3FAA">
      <w:pPr>
        <w:spacing w:line="360" w:lineRule="auto"/>
        <w:rPr>
          <w:sz w:val="24"/>
        </w:rPr>
      </w:pPr>
      <w:r w:rsidRPr="00CA6424">
        <w:rPr>
          <w:rFonts w:hint="eastAsia"/>
          <w:sz w:val="24"/>
        </w:rPr>
        <w:t>施工现场安全生产标准化管理目标等级：达标</w:t>
      </w:r>
      <w:r w:rsidRPr="00CA6424">
        <w:rPr>
          <w:rFonts w:hint="eastAsia"/>
          <w:sz w:val="24"/>
        </w:rPr>
        <w:t xml:space="preserve"> </w:t>
      </w:r>
      <w:r w:rsidRPr="00CA6424">
        <w:rPr>
          <w:rFonts w:hint="eastAsia"/>
          <w:sz w:val="24"/>
        </w:rPr>
        <w:t>。</w:t>
      </w:r>
    </w:p>
    <w:p w14:paraId="03FA1AD3" w14:textId="77777777" w:rsidR="00BF3FAA" w:rsidRPr="00CA6424" w:rsidRDefault="00BF3FAA" w:rsidP="00BF3FAA">
      <w:pPr>
        <w:spacing w:line="360" w:lineRule="auto"/>
        <w:contextualSpacing/>
        <w:rPr>
          <w:b/>
          <w:sz w:val="24"/>
        </w:rPr>
      </w:pPr>
      <w:r w:rsidRPr="00CA6424">
        <w:rPr>
          <w:rFonts w:hint="eastAsia"/>
          <w:b/>
          <w:sz w:val="24"/>
        </w:rPr>
        <w:lastRenderedPageBreak/>
        <w:t>三、采购标的需满足的质量、安全、技术规格、物理特性等要求</w:t>
      </w:r>
    </w:p>
    <w:p w14:paraId="2CE3BB83" w14:textId="77777777" w:rsidR="00BF3FAA" w:rsidRPr="0015415C" w:rsidRDefault="00BF3FAA" w:rsidP="00BF3FAA">
      <w:pPr>
        <w:spacing w:line="360" w:lineRule="auto"/>
        <w:contextualSpacing/>
        <w:rPr>
          <w:bCs/>
          <w:sz w:val="24"/>
        </w:rPr>
      </w:pPr>
      <w:r w:rsidRPr="0015415C">
        <w:rPr>
          <w:rFonts w:hint="eastAsia"/>
          <w:bCs/>
          <w:sz w:val="24"/>
        </w:rPr>
        <w:t xml:space="preserve">1. </w:t>
      </w:r>
      <w:r w:rsidRPr="0015415C">
        <w:rPr>
          <w:rFonts w:hint="eastAsia"/>
          <w:bCs/>
          <w:sz w:val="24"/>
        </w:rPr>
        <w:t>质量要求：所有材料、设备及施工工艺必须符合相关质量标准，确保工程质量达到合格等级以上。装修材料应具备良好的耐久性、稳定性和环保性；展示设备（如显示屏、音响等）应性能稳定、画质音质清晰。</w:t>
      </w:r>
    </w:p>
    <w:p w14:paraId="379D6689" w14:textId="77777777" w:rsidR="00BF3FAA" w:rsidRPr="0015415C" w:rsidRDefault="00BF3FAA" w:rsidP="00BF3FAA">
      <w:pPr>
        <w:spacing w:line="360" w:lineRule="auto"/>
        <w:contextualSpacing/>
        <w:rPr>
          <w:bCs/>
          <w:sz w:val="24"/>
        </w:rPr>
      </w:pPr>
      <w:r w:rsidRPr="0015415C">
        <w:rPr>
          <w:rFonts w:hint="eastAsia"/>
          <w:bCs/>
          <w:sz w:val="24"/>
        </w:rPr>
        <w:t xml:space="preserve">2. </w:t>
      </w:r>
      <w:r w:rsidRPr="0015415C">
        <w:rPr>
          <w:rFonts w:hint="eastAsia"/>
          <w:bCs/>
          <w:sz w:val="24"/>
        </w:rPr>
        <w:t>安全要求：施工过程严格遵守安全操作规程，做好安全防护措施，杜绝安全事故发生。装修材料需符合防火、防滑、防漏电等安全标准，电气线路铺设规范，配备必要的消防设施并确保其能正常使用。</w:t>
      </w:r>
    </w:p>
    <w:p w14:paraId="2C73565C" w14:textId="77777777" w:rsidR="00BF3FAA" w:rsidRPr="0015415C" w:rsidRDefault="00BF3FAA" w:rsidP="00BF3FAA">
      <w:pPr>
        <w:spacing w:line="360" w:lineRule="auto"/>
        <w:contextualSpacing/>
        <w:rPr>
          <w:bCs/>
          <w:sz w:val="24"/>
        </w:rPr>
      </w:pPr>
      <w:r w:rsidRPr="0015415C">
        <w:rPr>
          <w:rFonts w:hint="eastAsia"/>
          <w:bCs/>
          <w:sz w:val="24"/>
        </w:rPr>
        <w:t xml:space="preserve">3. </w:t>
      </w:r>
      <w:r w:rsidRPr="0015415C">
        <w:rPr>
          <w:rFonts w:hint="eastAsia"/>
          <w:bCs/>
          <w:sz w:val="24"/>
        </w:rPr>
        <w:t>技术规格：展示区设计应结合党建主题，运用多媒体技术（如互动触摸屏、投影仪等），满足多样化展示需求；活动区应满足会议、培训、党员活动等功能，配备相应的音响系统、灯光设备等。室内空间布局合理，通道宽度满足人员疏散要求。</w:t>
      </w:r>
    </w:p>
    <w:p w14:paraId="5FC4D0ED" w14:textId="77777777" w:rsidR="00BF3FAA" w:rsidRPr="0015415C" w:rsidRDefault="00BF3FAA" w:rsidP="00BF3FAA">
      <w:pPr>
        <w:spacing w:line="360" w:lineRule="auto"/>
        <w:contextualSpacing/>
        <w:rPr>
          <w:bCs/>
          <w:sz w:val="24"/>
        </w:rPr>
      </w:pPr>
      <w:r w:rsidRPr="0015415C">
        <w:rPr>
          <w:rFonts w:hint="eastAsia"/>
          <w:bCs/>
          <w:sz w:val="24"/>
        </w:rPr>
        <w:t xml:space="preserve">4. </w:t>
      </w:r>
      <w:r w:rsidRPr="0015415C">
        <w:rPr>
          <w:rFonts w:hint="eastAsia"/>
          <w:bCs/>
          <w:sz w:val="24"/>
        </w:rPr>
        <w:t>物理特性：墙面、地面装修材料应具备良好的耐磨性、耐腐蚀性；展示道具应坚固耐用，能承受相应物品的摆放重量。</w:t>
      </w:r>
    </w:p>
    <w:p w14:paraId="1C8FF535" w14:textId="77777777" w:rsidR="00BF3FAA" w:rsidRPr="00CA6424" w:rsidRDefault="00BF3FAA" w:rsidP="00BF3FAA">
      <w:pPr>
        <w:spacing w:line="360" w:lineRule="auto"/>
        <w:contextualSpacing/>
        <w:rPr>
          <w:b/>
          <w:sz w:val="24"/>
        </w:rPr>
      </w:pPr>
      <w:r w:rsidRPr="00CA6424">
        <w:rPr>
          <w:rFonts w:hint="eastAsia"/>
          <w:b/>
          <w:sz w:val="24"/>
        </w:rPr>
        <w:t>四、采购标的</w:t>
      </w:r>
      <w:proofErr w:type="gramStart"/>
      <w:r w:rsidRPr="00CA6424">
        <w:rPr>
          <w:rFonts w:hint="eastAsia"/>
          <w:b/>
          <w:sz w:val="24"/>
        </w:rPr>
        <w:t>的</w:t>
      </w:r>
      <w:proofErr w:type="gramEnd"/>
      <w:r w:rsidRPr="00CA6424">
        <w:rPr>
          <w:rFonts w:hint="eastAsia"/>
          <w:b/>
          <w:sz w:val="24"/>
        </w:rPr>
        <w:t>数量、采购项目交付或者实施的时间和地点</w:t>
      </w:r>
    </w:p>
    <w:p w14:paraId="59BEB550" w14:textId="77777777" w:rsidR="00BF3FAA" w:rsidRPr="000056FD" w:rsidRDefault="00BF3FAA" w:rsidP="00BF3FAA">
      <w:pPr>
        <w:spacing w:line="360" w:lineRule="auto"/>
        <w:contextualSpacing/>
        <w:rPr>
          <w:bCs/>
          <w:sz w:val="24"/>
        </w:rPr>
      </w:pPr>
      <w:r w:rsidRPr="000056FD">
        <w:rPr>
          <w:rFonts w:hint="eastAsia"/>
          <w:bCs/>
          <w:sz w:val="24"/>
        </w:rPr>
        <w:t xml:space="preserve">1. </w:t>
      </w:r>
      <w:r w:rsidRPr="000056FD">
        <w:rPr>
          <w:rFonts w:hint="eastAsia"/>
          <w:bCs/>
          <w:sz w:val="24"/>
        </w:rPr>
        <w:t>工期：</w:t>
      </w:r>
      <w:r w:rsidRPr="000056FD">
        <w:rPr>
          <w:rFonts w:hint="eastAsia"/>
          <w:bCs/>
          <w:sz w:val="24"/>
        </w:rPr>
        <w:t>75</w:t>
      </w:r>
      <w:r w:rsidRPr="000056FD">
        <w:rPr>
          <w:rFonts w:hint="eastAsia"/>
          <w:bCs/>
          <w:sz w:val="24"/>
        </w:rPr>
        <w:t>日历天，计划开工日期：</w:t>
      </w:r>
      <w:r w:rsidRPr="000056FD">
        <w:rPr>
          <w:rFonts w:hint="eastAsia"/>
          <w:bCs/>
          <w:sz w:val="24"/>
        </w:rPr>
        <w:t>2025</w:t>
      </w:r>
      <w:r w:rsidRPr="000056FD">
        <w:rPr>
          <w:rFonts w:hint="eastAsia"/>
          <w:bCs/>
          <w:sz w:val="24"/>
        </w:rPr>
        <w:t>年</w:t>
      </w:r>
      <w:r w:rsidRPr="000056FD">
        <w:rPr>
          <w:rFonts w:hint="eastAsia"/>
          <w:bCs/>
          <w:sz w:val="24"/>
        </w:rPr>
        <w:t>9</w:t>
      </w:r>
      <w:r w:rsidRPr="000056FD">
        <w:rPr>
          <w:rFonts w:hint="eastAsia"/>
          <w:bCs/>
          <w:sz w:val="24"/>
        </w:rPr>
        <w:t>月</w:t>
      </w:r>
      <w:r w:rsidRPr="000056FD">
        <w:rPr>
          <w:rFonts w:hint="eastAsia"/>
          <w:bCs/>
          <w:sz w:val="24"/>
        </w:rPr>
        <w:t>25</w:t>
      </w:r>
      <w:r w:rsidRPr="000056FD">
        <w:rPr>
          <w:rFonts w:hint="eastAsia"/>
          <w:bCs/>
          <w:sz w:val="24"/>
        </w:rPr>
        <w:t>日。</w:t>
      </w:r>
    </w:p>
    <w:p w14:paraId="043EADB6" w14:textId="77777777" w:rsidR="00BF3FAA" w:rsidRPr="0015415C" w:rsidRDefault="00BF3FAA" w:rsidP="00BF3FAA">
      <w:pPr>
        <w:spacing w:line="360" w:lineRule="auto"/>
        <w:contextualSpacing/>
        <w:rPr>
          <w:bCs/>
          <w:sz w:val="24"/>
        </w:rPr>
      </w:pPr>
      <w:r>
        <w:rPr>
          <w:rFonts w:hint="eastAsia"/>
          <w:bCs/>
          <w:sz w:val="24"/>
        </w:rPr>
        <w:t>2.</w:t>
      </w:r>
      <w:r w:rsidRPr="0015415C">
        <w:rPr>
          <w:rFonts w:hint="eastAsia"/>
          <w:bCs/>
          <w:sz w:val="24"/>
        </w:rPr>
        <w:t>交付或实施时间：自合同签订之日起</w:t>
      </w:r>
      <w:r w:rsidRPr="0015415C">
        <w:rPr>
          <w:rFonts w:hint="eastAsia"/>
          <w:bCs/>
          <w:sz w:val="24"/>
        </w:rPr>
        <w:t>[75]</w:t>
      </w:r>
      <w:r w:rsidRPr="0015415C">
        <w:rPr>
          <w:rFonts w:hint="eastAsia"/>
          <w:bCs/>
          <w:sz w:val="24"/>
        </w:rPr>
        <w:t>天内完成全部工程建设、设备安装调试及验收等工作内容。</w:t>
      </w:r>
    </w:p>
    <w:p w14:paraId="739AC4F4" w14:textId="77777777" w:rsidR="00BF3FAA" w:rsidRPr="0015415C" w:rsidRDefault="00BF3FAA" w:rsidP="00BF3FAA">
      <w:pPr>
        <w:spacing w:line="360" w:lineRule="auto"/>
        <w:contextualSpacing/>
        <w:rPr>
          <w:bCs/>
          <w:sz w:val="24"/>
        </w:rPr>
      </w:pPr>
      <w:r>
        <w:rPr>
          <w:rFonts w:hint="eastAsia"/>
          <w:bCs/>
          <w:sz w:val="24"/>
        </w:rPr>
        <w:t>3.</w:t>
      </w:r>
      <w:r w:rsidRPr="0015415C">
        <w:rPr>
          <w:rFonts w:hint="eastAsia"/>
          <w:bCs/>
          <w:sz w:val="24"/>
        </w:rPr>
        <w:t xml:space="preserve"> </w:t>
      </w:r>
      <w:r w:rsidRPr="0015415C">
        <w:rPr>
          <w:rFonts w:hint="eastAsia"/>
          <w:bCs/>
          <w:sz w:val="24"/>
        </w:rPr>
        <w:t>交付或实施地点：北京市海淀区上庄镇泽信社区明信家园小区</w:t>
      </w:r>
      <w:r w:rsidRPr="0015415C">
        <w:rPr>
          <w:rFonts w:hint="eastAsia"/>
          <w:bCs/>
          <w:sz w:val="24"/>
        </w:rPr>
        <w:t>1</w:t>
      </w:r>
      <w:r w:rsidRPr="0015415C">
        <w:rPr>
          <w:rFonts w:hint="eastAsia"/>
          <w:bCs/>
          <w:sz w:val="24"/>
        </w:rPr>
        <w:t>号楼</w:t>
      </w:r>
      <w:r w:rsidRPr="0015415C">
        <w:rPr>
          <w:rFonts w:hint="eastAsia"/>
          <w:bCs/>
          <w:sz w:val="24"/>
        </w:rPr>
        <w:t>1</w:t>
      </w:r>
      <w:r w:rsidRPr="0015415C">
        <w:rPr>
          <w:rFonts w:hint="eastAsia"/>
          <w:bCs/>
          <w:sz w:val="24"/>
        </w:rPr>
        <w:t>层。</w:t>
      </w:r>
    </w:p>
    <w:p w14:paraId="1382BA6E" w14:textId="77777777" w:rsidR="00BF3FAA" w:rsidRPr="00CA6424" w:rsidRDefault="00BF3FAA" w:rsidP="00BF3FAA">
      <w:pPr>
        <w:spacing w:line="360" w:lineRule="auto"/>
        <w:contextualSpacing/>
        <w:rPr>
          <w:b/>
          <w:sz w:val="24"/>
        </w:rPr>
      </w:pPr>
      <w:r w:rsidRPr="00CA6424">
        <w:rPr>
          <w:rFonts w:hint="eastAsia"/>
          <w:b/>
          <w:sz w:val="24"/>
        </w:rPr>
        <w:t>五、采购标的需满足的服务标准、期限、效率等要求</w:t>
      </w:r>
    </w:p>
    <w:p w14:paraId="1936D61F" w14:textId="77777777" w:rsidR="00BF3FAA" w:rsidRPr="0015415C" w:rsidRDefault="00BF3FAA" w:rsidP="00BF3FAA">
      <w:pPr>
        <w:spacing w:line="360" w:lineRule="auto"/>
        <w:contextualSpacing/>
        <w:rPr>
          <w:bCs/>
          <w:sz w:val="24"/>
        </w:rPr>
      </w:pPr>
      <w:r w:rsidRPr="0015415C">
        <w:rPr>
          <w:rFonts w:hint="eastAsia"/>
          <w:bCs/>
          <w:sz w:val="24"/>
        </w:rPr>
        <w:t xml:space="preserve">1. </w:t>
      </w:r>
      <w:r w:rsidRPr="0015415C">
        <w:rPr>
          <w:rFonts w:hint="eastAsia"/>
          <w:bCs/>
          <w:sz w:val="24"/>
        </w:rPr>
        <w:t>服务标准：供应商应提供优质的服务，包括但不限于项目前期的方案设计优化、施工过程中的沟通协调、后期的维护保养指导等。服务过程中应保持良好的职业道德，尊重业主意见，及时响应处理各类问题。</w:t>
      </w:r>
    </w:p>
    <w:p w14:paraId="67C113AA" w14:textId="77777777" w:rsidR="00BF3FAA" w:rsidRPr="0015415C" w:rsidRDefault="00BF3FAA" w:rsidP="00BF3FAA">
      <w:pPr>
        <w:spacing w:line="360" w:lineRule="auto"/>
        <w:contextualSpacing/>
        <w:rPr>
          <w:bCs/>
          <w:sz w:val="24"/>
        </w:rPr>
      </w:pPr>
      <w:r w:rsidRPr="0015415C">
        <w:rPr>
          <w:rFonts w:hint="eastAsia"/>
          <w:bCs/>
          <w:sz w:val="24"/>
        </w:rPr>
        <w:t xml:space="preserve">2. </w:t>
      </w:r>
      <w:r w:rsidRPr="0015415C">
        <w:rPr>
          <w:rFonts w:hint="eastAsia"/>
          <w:bCs/>
          <w:sz w:val="24"/>
        </w:rPr>
        <w:t>服务期限：自合同</w:t>
      </w:r>
      <w:proofErr w:type="gramStart"/>
      <w:r w:rsidRPr="0015415C">
        <w:rPr>
          <w:rFonts w:hint="eastAsia"/>
          <w:bCs/>
          <w:sz w:val="24"/>
        </w:rPr>
        <w:t>签订至质保期</w:t>
      </w:r>
      <w:proofErr w:type="gramEnd"/>
      <w:r w:rsidRPr="0015415C">
        <w:rPr>
          <w:rFonts w:hint="eastAsia"/>
          <w:bCs/>
          <w:sz w:val="24"/>
        </w:rPr>
        <w:t>结束，质保期自验收合格之日起不少于</w:t>
      </w:r>
      <w:r w:rsidRPr="0015415C">
        <w:rPr>
          <w:rFonts w:hint="eastAsia"/>
          <w:bCs/>
          <w:sz w:val="24"/>
        </w:rPr>
        <w:t>[2]</w:t>
      </w:r>
      <w:r w:rsidRPr="0015415C">
        <w:rPr>
          <w:rFonts w:hint="eastAsia"/>
          <w:bCs/>
          <w:sz w:val="24"/>
        </w:rPr>
        <w:t>年。质保期内，供应商应免费提供设备维修、保养服务，及时解决出现的质量问题。</w:t>
      </w:r>
    </w:p>
    <w:p w14:paraId="751C47A2" w14:textId="77777777" w:rsidR="00BF3FAA" w:rsidRPr="00CA6424" w:rsidRDefault="00BF3FAA" w:rsidP="00BF3FAA">
      <w:pPr>
        <w:spacing w:line="360" w:lineRule="auto"/>
        <w:contextualSpacing/>
        <w:rPr>
          <w:b/>
          <w:sz w:val="24"/>
        </w:rPr>
      </w:pPr>
      <w:r w:rsidRPr="00CA6424">
        <w:rPr>
          <w:rFonts w:hint="eastAsia"/>
          <w:b/>
          <w:sz w:val="24"/>
        </w:rPr>
        <w:t>六、采购标的</w:t>
      </w:r>
      <w:proofErr w:type="gramStart"/>
      <w:r w:rsidRPr="00CA6424">
        <w:rPr>
          <w:rFonts w:hint="eastAsia"/>
          <w:b/>
          <w:sz w:val="24"/>
        </w:rPr>
        <w:t>的</w:t>
      </w:r>
      <w:proofErr w:type="gramEnd"/>
      <w:r w:rsidRPr="00CA6424">
        <w:rPr>
          <w:rFonts w:hint="eastAsia"/>
          <w:b/>
          <w:sz w:val="24"/>
        </w:rPr>
        <w:t>验收标准</w:t>
      </w:r>
    </w:p>
    <w:p w14:paraId="58F4FAC0" w14:textId="77777777" w:rsidR="00BF3FAA" w:rsidRPr="0015415C" w:rsidRDefault="00BF3FAA" w:rsidP="00BF3FAA">
      <w:pPr>
        <w:spacing w:line="360" w:lineRule="auto"/>
        <w:contextualSpacing/>
        <w:rPr>
          <w:bCs/>
          <w:sz w:val="24"/>
        </w:rPr>
      </w:pPr>
      <w:r w:rsidRPr="0015415C">
        <w:rPr>
          <w:rFonts w:hint="eastAsia"/>
          <w:bCs/>
          <w:sz w:val="24"/>
        </w:rPr>
        <w:t xml:space="preserve">1. </w:t>
      </w:r>
      <w:r w:rsidRPr="0015415C">
        <w:rPr>
          <w:rFonts w:hint="eastAsia"/>
          <w:bCs/>
          <w:sz w:val="24"/>
        </w:rPr>
        <w:t>依据国家相关标准、行业标准、地方标准以及本项目采购文件要求进行验收。工程建设质量应符合设计方案和施工图纸要求，各项设备安装调试完毕且能正常运行。</w:t>
      </w:r>
    </w:p>
    <w:p w14:paraId="49447CFA" w14:textId="77777777" w:rsidR="00BF3FAA" w:rsidRPr="0015415C" w:rsidRDefault="00BF3FAA" w:rsidP="00BF3FAA">
      <w:pPr>
        <w:spacing w:line="360" w:lineRule="auto"/>
        <w:contextualSpacing/>
        <w:rPr>
          <w:bCs/>
          <w:sz w:val="24"/>
        </w:rPr>
      </w:pPr>
      <w:r w:rsidRPr="0015415C">
        <w:rPr>
          <w:rFonts w:hint="eastAsia"/>
          <w:bCs/>
          <w:sz w:val="24"/>
        </w:rPr>
        <w:t xml:space="preserve">2. </w:t>
      </w:r>
      <w:r w:rsidRPr="0015415C">
        <w:rPr>
          <w:rFonts w:hint="eastAsia"/>
          <w:bCs/>
          <w:sz w:val="24"/>
        </w:rPr>
        <w:t>供应商需提供完整的工程竣工资料（包括但不限于施工记录、材料检验报告、</w:t>
      </w:r>
      <w:r w:rsidRPr="0015415C">
        <w:rPr>
          <w:rFonts w:hint="eastAsia"/>
          <w:bCs/>
          <w:sz w:val="24"/>
        </w:rPr>
        <w:lastRenderedPageBreak/>
        <w:t>设备说明书等），经采购人审核通过。</w:t>
      </w:r>
    </w:p>
    <w:p w14:paraId="637B6BDE" w14:textId="77777777" w:rsidR="00BF3FAA" w:rsidRPr="0015415C" w:rsidRDefault="00BF3FAA" w:rsidP="00BF3FAA">
      <w:pPr>
        <w:spacing w:line="360" w:lineRule="auto"/>
        <w:contextualSpacing/>
        <w:rPr>
          <w:bCs/>
          <w:sz w:val="24"/>
        </w:rPr>
      </w:pPr>
      <w:r w:rsidRPr="0015415C">
        <w:rPr>
          <w:rFonts w:hint="eastAsia"/>
          <w:bCs/>
          <w:sz w:val="24"/>
        </w:rPr>
        <w:t xml:space="preserve">3. </w:t>
      </w:r>
      <w:r w:rsidRPr="0015415C">
        <w:rPr>
          <w:rFonts w:hint="eastAsia"/>
          <w:bCs/>
          <w:sz w:val="24"/>
        </w:rPr>
        <w:t>组织相关人员进行实地验收，对工程质量、设备性能、展示效果等方面进行检查评估，验收合格后出具验收报告。</w:t>
      </w:r>
    </w:p>
    <w:p w14:paraId="10E616D1" w14:textId="77777777" w:rsidR="00BF3FAA" w:rsidRPr="00CA6424" w:rsidRDefault="00BF3FAA" w:rsidP="00BF3FAA">
      <w:pPr>
        <w:spacing w:line="360" w:lineRule="auto"/>
        <w:contextualSpacing/>
        <w:rPr>
          <w:b/>
          <w:sz w:val="24"/>
        </w:rPr>
      </w:pPr>
      <w:r w:rsidRPr="00CA6424">
        <w:rPr>
          <w:rFonts w:hint="eastAsia"/>
          <w:b/>
          <w:sz w:val="24"/>
        </w:rPr>
        <w:t>七、采购标的</w:t>
      </w:r>
      <w:proofErr w:type="gramStart"/>
      <w:r w:rsidRPr="00CA6424">
        <w:rPr>
          <w:rFonts w:hint="eastAsia"/>
          <w:b/>
          <w:sz w:val="24"/>
        </w:rPr>
        <w:t>的</w:t>
      </w:r>
      <w:proofErr w:type="gramEnd"/>
      <w:r w:rsidRPr="00CA6424">
        <w:rPr>
          <w:rFonts w:hint="eastAsia"/>
          <w:b/>
          <w:sz w:val="24"/>
        </w:rPr>
        <w:t>其他技术、服务等要求</w:t>
      </w:r>
    </w:p>
    <w:p w14:paraId="66060A5E" w14:textId="77777777" w:rsidR="00BF3FAA" w:rsidRPr="0015415C" w:rsidRDefault="00BF3FAA" w:rsidP="00BF3FAA">
      <w:pPr>
        <w:spacing w:line="360" w:lineRule="auto"/>
        <w:contextualSpacing/>
        <w:rPr>
          <w:bCs/>
          <w:sz w:val="24"/>
        </w:rPr>
      </w:pPr>
      <w:r w:rsidRPr="0015415C">
        <w:rPr>
          <w:rFonts w:hint="eastAsia"/>
          <w:bCs/>
          <w:sz w:val="24"/>
        </w:rPr>
        <w:t xml:space="preserve">1. </w:t>
      </w:r>
      <w:r w:rsidRPr="0015415C">
        <w:rPr>
          <w:rFonts w:hint="eastAsia"/>
          <w:bCs/>
          <w:sz w:val="24"/>
        </w:rPr>
        <w:t>技术要求：供应商应具备丰富的党建阵地设计施工经验，能根据采购人需求和场地实际情况，提供创新性、个性化的设计方案。在施工过程中，采用先进的施工技术和工艺，确保工程质量和进度。</w:t>
      </w:r>
    </w:p>
    <w:p w14:paraId="10C8AC11" w14:textId="77777777" w:rsidR="00BF3FAA" w:rsidRPr="00CA6424" w:rsidRDefault="00BF3FAA" w:rsidP="00BF3FAA">
      <w:pPr>
        <w:spacing w:line="360" w:lineRule="auto"/>
        <w:contextualSpacing/>
        <w:rPr>
          <w:bCs/>
          <w:sz w:val="24"/>
        </w:rPr>
      </w:pPr>
      <w:r w:rsidRPr="0015415C">
        <w:rPr>
          <w:rFonts w:hint="eastAsia"/>
          <w:bCs/>
          <w:sz w:val="24"/>
        </w:rPr>
        <w:t xml:space="preserve">2. </w:t>
      </w:r>
      <w:r w:rsidRPr="0015415C">
        <w:rPr>
          <w:rFonts w:hint="eastAsia"/>
          <w:bCs/>
          <w:sz w:val="24"/>
        </w:rPr>
        <w:t xml:space="preserve">服务要求：供应商应成立专门的项目服务团队，明确项目负责人及各成员职责。在项目实施过程中，每周向采购人汇报工程进度情况；项目结束后，为采购人提供操作培训和技术指导，确保采购人工作人员能熟练使用相关设备和设施。　</w:t>
      </w:r>
    </w:p>
    <w:p w14:paraId="7D7DBB93" w14:textId="77777777" w:rsidR="00BF3FAA" w:rsidRDefault="00BF3FAA" w:rsidP="00BF3FAA">
      <w:pPr>
        <w:spacing w:line="360" w:lineRule="auto"/>
        <w:contextualSpacing/>
        <w:rPr>
          <w:bCs/>
          <w:sz w:val="24"/>
        </w:rPr>
      </w:pPr>
      <w:r>
        <w:rPr>
          <w:rFonts w:hint="eastAsia"/>
          <w:bCs/>
          <w:sz w:val="24"/>
        </w:rPr>
        <w:t>3</w:t>
      </w:r>
      <w:r>
        <w:rPr>
          <w:rFonts w:hint="eastAsia"/>
          <w:bCs/>
          <w:sz w:val="24"/>
        </w:rPr>
        <w:t>、</w:t>
      </w:r>
      <w:r w:rsidRPr="00CA6424">
        <w:rPr>
          <w:rFonts w:hint="eastAsia"/>
          <w:bCs/>
          <w:sz w:val="24"/>
        </w:rPr>
        <w:t>另行发放电子版工程量清单</w:t>
      </w:r>
      <w:r>
        <w:rPr>
          <w:rFonts w:hint="eastAsia"/>
          <w:bCs/>
          <w:sz w:val="24"/>
        </w:rPr>
        <w:t>及图纸</w:t>
      </w:r>
    </w:p>
    <w:p w14:paraId="5B91E778" w14:textId="77777777" w:rsidR="00BF3FAA" w:rsidRDefault="00BF3FAA" w:rsidP="00BF3FAA">
      <w:pPr>
        <w:spacing w:line="360" w:lineRule="auto"/>
        <w:rPr>
          <w:sz w:val="24"/>
          <w:szCs w:val="20"/>
        </w:rPr>
      </w:pPr>
      <w:r>
        <w:rPr>
          <w:rFonts w:hint="eastAsia"/>
          <w:sz w:val="24"/>
          <w:szCs w:val="20"/>
        </w:rPr>
        <w:t>4</w:t>
      </w:r>
      <w:r>
        <w:rPr>
          <w:rFonts w:hint="eastAsia"/>
          <w:sz w:val="24"/>
          <w:szCs w:val="20"/>
        </w:rPr>
        <w:t>、工程量清单计价原则</w:t>
      </w:r>
    </w:p>
    <w:p w14:paraId="0769C42F" w14:textId="77777777" w:rsidR="00BF3FAA" w:rsidRPr="00CA6424" w:rsidRDefault="00BF3FAA" w:rsidP="00BF3FAA">
      <w:pPr>
        <w:spacing w:line="360" w:lineRule="auto"/>
        <w:rPr>
          <w:sz w:val="24"/>
          <w:szCs w:val="20"/>
        </w:rPr>
      </w:pPr>
      <w:r w:rsidRPr="00CA6424">
        <w:rPr>
          <w:rFonts w:hint="eastAsia"/>
          <w:sz w:val="24"/>
          <w:szCs w:val="20"/>
        </w:rPr>
        <w:t>4.1</w:t>
      </w:r>
      <w:r w:rsidRPr="00CA6424">
        <w:rPr>
          <w:rFonts w:hint="eastAsia"/>
          <w:sz w:val="24"/>
          <w:szCs w:val="20"/>
        </w:rPr>
        <w:t>工程量清单是竞争性磋商文件的组成部分，是响应报价、确定综合单价、调整工程量、签订合同、支付工程价款和竣工结算的基础和依据。</w:t>
      </w:r>
    </w:p>
    <w:p w14:paraId="7F97ED87" w14:textId="77777777" w:rsidR="00BF3FAA" w:rsidRPr="00CA6424" w:rsidRDefault="00BF3FAA" w:rsidP="00BF3FAA">
      <w:pPr>
        <w:spacing w:line="360" w:lineRule="auto"/>
        <w:rPr>
          <w:sz w:val="24"/>
          <w:szCs w:val="20"/>
        </w:rPr>
      </w:pPr>
      <w:r w:rsidRPr="00CA6424">
        <w:rPr>
          <w:rFonts w:hint="eastAsia"/>
          <w:sz w:val="24"/>
          <w:szCs w:val="20"/>
        </w:rPr>
        <w:t>4.2</w:t>
      </w:r>
      <w:r w:rsidRPr="00CA6424">
        <w:rPr>
          <w:rFonts w:hint="eastAsia"/>
          <w:sz w:val="24"/>
          <w:szCs w:val="20"/>
        </w:rPr>
        <w:t>工程量清单计价价款包括完成竞争性磋商文件规定的工程量清单项目所需的全部费用。包括分部分项工程费、其他项目费、</w:t>
      </w:r>
      <w:proofErr w:type="gramStart"/>
      <w:r w:rsidRPr="00CA6424">
        <w:rPr>
          <w:rFonts w:hint="eastAsia"/>
          <w:sz w:val="24"/>
          <w:szCs w:val="20"/>
        </w:rPr>
        <w:t>规</w:t>
      </w:r>
      <w:proofErr w:type="gramEnd"/>
      <w:r w:rsidRPr="00CA6424">
        <w:rPr>
          <w:rFonts w:hint="eastAsia"/>
          <w:sz w:val="24"/>
          <w:szCs w:val="20"/>
        </w:rPr>
        <w:t>费和税金。</w:t>
      </w:r>
    </w:p>
    <w:p w14:paraId="02804590" w14:textId="77777777" w:rsidR="00BF3FAA" w:rsidRPr="00CA6424" w:rsidRDefault="00BF3FAA" w:rsidP="00BF3FAA">
      <w:pPr>
        <w:spacing w:line="360" w:lineRule="auto"/>
        <w:rPr>
          <w:sz w:val="24"/>
          <w:szCs w:val="20"/>
        </w:rPr>
      </w:pPr>
      <w:r w:rsidRPr="00CA6424">
        <w:rPr>
          <w:rFonts w:hint="eastAsia"/>
          <w:sz w:val="24"/>
          <w:szCs w:val="20"/>
        </w:rPr>
        <w:t>4.3</w:t>
      </w:r>
      <w:r w:rsidRPr="00CA6424">
        <w:rPr>
          <w:rFonts w:hint="eastAsia"/>
          <w:sz w:val="24"/>
          <w:szCs w:val="20"/>
        </w:rPr>
        <w:t>除非采购人对工程量清单予以修改，供应商须依据采购人所提供的材料设备表及本项目工程量清单，结合本项目的基本技术条件和要求，严格按照工程量清单计价规范中的规定和要求填报单价和合价。每一项目只允许有一个报价，任何有选择的报价将不予以接受，未填报单价或合价的，将视同该项目费用已包括在其他项目单价或合价内；</w:t>
      </w:r>
    </w:p>
    <w:p w14:paraId="0DF95FFC" w14:textId="77777777" w:rsidR="00BF3FAA" w:rsidRPr="00CA6424" w:rsidRDefault="00BF3FAA" w:rsidP="00BF3FAA">
      <w:pPr>
        <w:spacing w:line="360" w:lineRule="auto"/>
        <w:rPr>
          <w:sz w:val="24"/>
          <w:szCs w:val="20"/>
        </w:rPr>
      </w:pPr>
      <w:r w:rsidRPr="00CA6424">
        <w:rPr>
          <w:rFonts w:hint="eastAsia"/>
          <w:sz w:val="24"/>
          <w:szCs w:val="20"/>
        </w:rPr>
        <w:t>4.4</w:t>
      </w:r>
      <w:r w:rsidRPr="00CA6424">
        <w:rPr>
          <w:rFonts w:hint="eastAsia"/>
          <w:sz w:val="24"/>
          <w:szCs w:val="20"/>
        </w:rPr>
        <w:t>任何情况下，供应商不得以任何理由修改（包括任何形式的增加、删除或修改）采购人提供的工程量清单所有内容（包括子目列项、工作内容及工程量等），供应商须严格按照采购人提供的工程量清单进行报价，各供应商应在认真研究本竞争性磋商文件、合同条款、相关技术要求及规范的基础上，对采购人所提供的工程量清单进行报价。</w:t>
      </w:r>
    </w:p>
    <w:p w14:paraId="32E402A5" w14:textId="77777777" w:rsidR="00BF3FAA" w:rsidRPr="00CA6424" w:rsidRDefault="00BF3FAA" w:rsidP="00BF3FAA">
      <w:pPr>
        <w:spacing w:line="360" w:lineRule="auto"/>
        <w:contextualSpacing/>
        <w:rPr>
          <w:bCs/>
          <w:sz w:val="24"/>
        </w:rPr>
      </w:pPr>
      <w:r>
        <w:rPr>
          <w:rFonts w:hint="eastAsia"/>
          <w:bCs/>
          <w:sz w:val="24"/>
        </w:rPr>
        <w:t>5</w:t>
      </w:r>
      <w:r>
        <w:rPr>
          <w:rFonts w:hint="eastAsia"/>
          <w:bCs/>
          <w:sz w:val="24"/>
        </w:rPr>
        <w:t>、</w:t>
      </w:r>
      <w:r w:rsidRPr="00CA6424">
        <w:rPr>
          <w:rFonts w:hint="eastAsia"/>
          <w:bCs/>
          <w:sz w:val="24"/>
        </w:rPr>
        <w:t>付款条件（进度和方式）：详见合同条款</w:t>
      </w:r>
    </w:p>
    <w:p w14:paraId="6B750BE8" w14:textId="77777777" w:rsidR="00190932" w:rsidRPr="00BF3FAA" w:rsidRDefault="00190932">
      <w:pPr>
        <w:rPr>
          <w:rFonts w:hint="eastAsia"/>
        </w:rPr>
      </w:pPr>
    </w:p>
    <w:sectPr w:rsidR="00190932" w:rsidRPr="00BF3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1DDB1" w14:textId="77777777" w:rsidR="0000605E" w:rsidRDefault="0000605E" w:rsidP="00BF3FAA">
      <w:pPr>
        <w:rPr>
          <w:rFonts w:hint="eastAsia"/>
        </w:rPr>
      </w:pPr>
      <w:r>
        <w:separator/>
      </w:r>
    </w:p>
  </w:endnote>
  <w:endnote w:type="continuationSeparator" w:id="0">
    <w:p w14:paraId="42E068FF" w14:textId="77777777" w:rsidR="0000605E" w:rsidRDefault="0000605E" w:rsidP="00BF3F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DFF2" w14:textId="77777777" w:rsidR="0000605E" w:rsidRDefault="0000605E" w:rsidP="00BF3FAA">
      <w:pPr>
        <w:rPr>
          <w:rFonts w:hint="eastAsia"/>
        </w:rPr>
      </w:pPr>
      <w:r>
        <w:separator/>
      </w:r>
    </w:p>
  </w:footnote>
  <w:footnote w:type="continuationSeparator" w:id="0">
    <w:p w14:paraId="62CFA557" w14:textId="77777777" w:rsidR="0000605E" w:rsidRDefault="0000605E" w:rsidP="00BF3FA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84"/>
    <w:rsid w:val="0000605E"/>
    <w:rsid w:val="00190932"/>
    <w:rsid w:val="00560F84"/>
    <w:rsid w:val="00786A65"/>
    <w:rsid w:val="00BF3FAA"/>
    <w:rsid w:val="00D23301"/>
    <w:rsid w:val="00F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9657ADB-B036-4F27-B45C-9AA9711D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FA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60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F84"/>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60F84"/>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560F84"/>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560F84"/>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60F84"/>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60F84"/>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F84"/>
    <w:rPr>
      <w:rFonts w:cstheme="majorBidi"/>
      <w:color w:val="2F5496" w:themeColor="accent1" w:themeShade="BF"/>
      <w:sz w:val="28"/>
      <w:szCs w:val="28"/>
    </w:rPr>
  </w:style>
  <w:style w:type="character" w:customStyle="1" w:styleId="50">
    <w:name w:val="标题 5 字符"/>
    <w:basedOn w:val="a0"/>
    <w:link w:val="5"/>
    <w:uiPriority w:val="9"/>
    <w:semiHidden/>
    <w:rsid w:val="00560F84"/>
    <w:rPr>
      <w:rFonts w:cstheme="majorBidi"/>
      <w:color w:val="2F5496" w:themeColor="accent1" w:themeShade="BF"/>
      <w:sz w:val="24"/>
      <w:szCs w:val="24"/>
    </w:rPr>
  </w:style>
  <w:style w:type="character" w:customStyle="1" w:styleId="60">
    <w:name w:val="标题 6 字符"/>
    <w:basedOn w:val="a0"/>
    <w:link w:val="6"/>
    <w:uiPriority w:val="9"/>
    <w:semiHidden/>
    <w:rsid w:val="00560F84"/>
    <w:rPr>
      <w:rFonts w:cstheme="majorBidi"/>
      <w:b/>
      <w:bCs/>
      <w:color w:val="2F5496" w:themeColor="accent1" w:themeShade="BF"/>
    </w:rPr>
  </w:style>
  <w:style w:type="character" w:customStyle="1" w:styleId="70">
    <w:name w:val="标题 7 字符"/>
    <w:basedOn w:val="a0"/>
    <w:link w:val="7"/>
    <w:uiPriority w:val="9"/>
    <w:semiHidden/>
    <w:rsid w:val="00560F84"/>
    <w:rPr>
      <w:rFonts w:cstheme="majorBidi"/>
      <w:b/>
      <w:bCs/>
      <w:color w:val="595959" w:themeColor="text1" w:themeTint="A6"/>
    </w:rPr>
  </w:style>
  <w:style w:type="character" w:customStyle="1" w:styleId="80">
    <w:name w:val="标题 8 字符"/>
    <w:basedOn w:val="a0"/>
    <w:link w:val="8"/>
    <w:uiPriority w:val="9"/>
    <w:semiHidden/>
    <w:rsid w:val="00560F84"/>
    <w:rPr>
      <w:rFonts w:cstheme="majorBidi"/>
      <w:color w:val="595959" w:themeColor="text1" w:themeTint="A6"/>
    </w:rPr>
  </w:style>
  <w:style w:type="character" w:customStyle="1" w:styleId="90">
    <w:name w:val="标题 9 字符"/>
    <w:basedOn w:val="a0"/>
    <w:link w:val="9"/>
    <w:uiPriority w:val="9"/>
    <w:semiHidden/>
    <w:rsid w:val="00560F84"/>
    <w:rPr>
      <w:rFonts w:eastAsiaTheme="majorEastAsia" w:cstheme="majorBidi"/>
      <w:color w:val="595959" w:themeColor="text1" w:themeTint="A6"/>
    </w:rPr>
  </w:style>
  <w:style w:type="paragraph" w:styleId="a3">
    <w:name w:val="Title"/>
    <w:basedOn w:val="a"/>
    <w:next w:val="a"/>
    <w:link w:val="a4"/>
    <w:uiPriority w:val="10"/>
    <w:qFormat/>
    <w:rsid w:val="00560F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F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F84"/>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60F84"/>
    <w:rPr>
      <w:i/>
      <w:iCs/>
      <w:color w:val="404040" w:themeColor="text1" w:themeTint="BF"/>
    </w:rPr>
  </w:style>
  <w:style w:type="paragraph" w:styleId="a9">
    <w:name w:val="List Paragraph"/>
    <w:basedOn w:val="a"/>
    <w:uiPriority w:val="34"/>
    <w:qFormat/>
    <w:rsid w:val="00560F84"/>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60F84"/>
    <w:rPr>
      <w:i/>
      <w:iCs/>
      <w:color w:val="2F5496" w:themeColor="accent1" w:themeShade="BF"/>
    </w:rPr>
  </w:style>
  <w:style w:type="paragraph" w:styleId="ab">
    <w:name w:val="Intense Quote"/>
    <w:basedOn w:val="a"/>
    <w:next w:val="a"/>
    <w:link w:val="ac"/>
    <w:uiPriority w:val="30"/>
    <w:qFormat/>
    <w:rsid w:val="00560F8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560F84"/>
    <w:rPr>
      <w:i/>
      <w:iCs/>
      <w:color w:val="2F5496" w:themeColor="accent1" w:themeShade="BF"/>
    </w:rPr>
  </w:style>
  <w:style w:type="character" w:styleId="ad">
    <w:name w:val="Intense Reference"/>
    <w:basedOn w:val="a0"/>
    <w:uiPriority w:val="32"/>
    <w:qFormat/>
    <w:rsid w:val="00560F84"/>
    <w:rPr>
      <w:b/>
      <w:bCs/>
      <w:smallCaps/>
      <w:color w:val="2F5496" w:themeColor="accent1" w:themeShade="BF"/>
      <w:spacing w:val="5"/>
    </w:rPr>
  </w:style>
  <w:style w:type="paragraph" w:styleId="ae">
    <w:name w:val="header"/>
    <w:basedOn w:val="a"/>
    <w:link w:val="af"/>
    <w:uiPriority w:val="99"/>
    <w:unhideWhenUsed/>
    <w:rsid w:val="00BF3FA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BF3FAA"/>
    <w:rPr>
      <w:sz w:val="18"/>
      <w:szCs w:val="18"/>
    </w:rPr>
  </w:style>
  <w:style w:type="paragraph" w:styleId="af0">
    <w:name w:val="footer"/>
    <w:basedOn w:val="a"/>
    <w:link w:val="af1"/>
    <w:uiPriority w:val="99"/>
    <w:unhideWhenUsed/>
    <w:rsid w:val="00BF3F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BF3F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1321</Characters>
  <Application>Microsoft Office Word</Application>
  <DocSecurity>0</DocSecurity>
  <Lines>88</Lines>
  <Paragraphs>77</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XI</dc:creator>
  <cp:keywords/>
  <dc:description/>
  <cp:lastModifiedBy>XF XI</cp:lastModifiedBy>
  <cp:revision>2</cp:revision>
  <dcterms:created xsi:type="dcterms:W3CDTF">2025-09-09T02:01:00Z</dcterms:created>
  <dcterms:modified xsi:type="dcterms:W3CDTF">2025-09-09T02:01:00Z</dcterms:modified>
</cp:coreProperties>
</file>