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keepNext w:val="0"/>
        <w:keepLines w:val="0"/>
        <w:pageBreakBefore w:val="0"/>
        <w:widowControl/>
        <w:kinsoku w:val="0"/>
        <w:wordWrap/>
        <w:overflowPunct/>
        <w:topLinePunct w:val="0"/>
        <w:autoSpaceDE w:val="0"/>
        <w:autoSpaceDN w:val="0"/>
        <w:bidi w:val="0"/>
        <w:adjustRightInd w:val="0"/>
        <w:snapToGrid w:val="0"/>
        <w:spacing w:before="328" w:line="360" w:lineRule="auto"/>
        <w:jc w:val="center"/>
        <w:textAlignment w:val="baseline"/>
        <w:outlineLvl w:val="0"/>
        <w:rPr>
          <w:rFonts w:hint="default" w:asciiTheme="minorEastAsia" w:hAnsiTheme="minorEastAsia" w:eastAsiaTheme="minorEastAsia" w:cstheme="minorEastAsia"/>
          <w:sz w:val="35"/>
          <w:szCs w:val="35"/>
          <w:lang w:val="en-US" w:eastAsia="zh-CN"/>
        </w:rPr>
      </w:pPr>
      <w:r>
        <w:rPr>
          <w:rFonts w:hint="eastAsia" w:asciiTheme="minorEastAsia" w:hAnsiTheme="minorEastAsia" w:eastAsiaTheme="minorEastAsia" w:cstheme="minorEastAsia"/>
          <w:b/>
          <w:bCs/>
          <w:spacing w:val="7"/>
          <w:sz w:val="35"/>
          <w:szCs w:val="35"/>
        </w:rPr>
        <w:t>2025年度经开区政务信息化基础设施统一运维服务</w:t>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0E2786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sz w:val="24"/>
          <w:szCs w:val="24"/>
        </w:rPr>
        <w:t>项目概况</w:t>
      </w: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2025年度经开区政务信息化基础设施统一运维服务</w:t>
      </w:r>
      <w:r>
        <w:rPr>
          <w:rFonts w:hint="eastAsia" w:asciiTheme="minorEastAsia" w:hAnsiTheme="minorEastAsia" w:eastAsiaTheme="minorEastAsia" w:cstheme="minorEastAsia"/>
          <w:sz w:val="24"/>
          <w:szCs w:val="24"/>
          <w:lang w:val="en-US" w:eastAsia="zh-CN"/>
        </w:rPr>
        <w:t>招标项目的潜在投标人应在北京市政府采购电子交易平台获取招标文件，并于2025年</w:t>
      </w:r>
      <w:r>
        <w:rPr>
          <w:rFonts w:hint="eastAsia" w:asciiTheme="minorEastAsia" w:hAnsiTheme="minorEastAsia" w:eastAsiaTheme="minorEastAsia" w:cstheme="minorEastAsia"/>
          <w:sz w:val="24"/>
          <w:szCs w:val="24"/>
          <w:highlight w:val="none"/>
          <w:lang w:val="en-US" w:eastAsia="zh-CN"/>
        </w:rPr>
        <w:t>10月20日09点00</w:t>
      </w:r>
      <w:r>
        <w:rPr>
          <w:rFonts w:hint="eastAsia" w:asciiTheme="minorEastAsia" w:hAnsiTheme="minorEastAsia" w:eastAsiaTheme="minorEastAsia" w:cstheme="minorEastAsia"/>
          <w:sz w:val="24"/>
          <w:szCs w:val="24"/>
          <w:lang w:val="en-US" w:eastAsia="zh-CN"/>
        </w:rPr>
        <w:t>分（北京时间）前递交投标文件。</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项目编号：</w:t>
      </w:r>
      <w:bookmarkEnd w:id="1"/>
      <w:r>
        <w:rPr>
          <w:rFonts w:hint="eastAsia" w:asciiTheme="minorEastAsia" w:hAnsiTheme="minorEastAsia" w:eastAsiaTheme="minorEastAsia" w:cstheme="minorEastAsia"/>
          <w:spacing w:val="-1"/>
          <w:sz w:val="24"/>
          <w:szCs w:val="24"/>
          <w:highlight w:val="none"/>
        </w:rPr>
        <w:t>ZFCG2025-030001-T00008-JH001-XM001</w:t>
      </w:r>
      <w:r>
        <w:rPr>
          <w:rFonts w:hint="eastAsia" w:asciiTheme="minorEastAsia" w:hAnsiTheme="minorEastAsia" w:eastAsiaTheme="minorEastAsia" w:cstheme="minorEastAsia"/>
          <w:spacing w:val="-1"/>
          <w:sz w:val="24"/>
          <w:szCs w:val="24"/>
          <w:highlight w:val="none"/>
          <w:lang w:val="en-US" w:eastAsia="zh-CN"/>
        </w:rPr>
        <w:t xml:space="preserve">      </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项目名称：2025年度经开区政务信息化基础设施统一运维服务</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预算金额：</w:t>
      </w:r>
      <w:r>
        <w:rPr>
          <w:rFonts w:hint="eastAsia" w:asciiTheme="minorEastAsia" w:hAnsiTheme="minorEastAsia" w:eastAsiaTheme="minorEastAsia" w:cstheme="minorEastAsia"/>
          <w:spacing w:val="9"/>
          <w:sz w:val="24"/>
          <w:szCs w:val="24"/>
          <w:u w:val="single" w:color="auto"/>
        </w:rPr>
        <w:t>710.21981</w:t>
      </w:r>
      <w:r>
        <w:rPr>
          <w:rFonts w:hint="eastAsia" w:asciiTheme="minorEastAsia" w:hAnsiTheme="minorEastAsia" w:eastAsiaTheme="minorEastAsia" w:cstheme="minorEastAsia"/>
          <w:spacing w:val="-1"/>
          <w:sz w:val="24"/>
          <w:szCs w:val="24"/>
        </w:rPr>
        <w:t>万元（人民币）</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最高限价</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pacing w:val="9"/>
          <w:sz w:val="24"/>
          <w:szCs w:val="24"/>
          <w:u w:val="single" w:color="auto"/>
        </w:rPr>
        <w:t>710.21981</w:t>
      </w:r>
      <w:r>
        <w:rPr>
          <w:rFonts w:hint="eastAsia" w:asciiTheme="minorEastAsia" w:hAnsiTheme="minorEastAsia" w:eastAsiaTheme="minorEastAsia" w:cstheme="minorEastAsia"/>
          <w:spacing w:val="-1"/>
          <w:sz w:val="24"/>
          <w:szCs w:val="24"/>
        </w:rPr>
        <w:t>万元（人民币）</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采购需求：</w:t>
      </w:r>
      <w:r>
        <w:rPr>
          <w:rFonts w:hint="eastAsia" w:asciiTheme="minorEastAsia" w:hAnsiTheme="minorEastAsia" w:eastAsiaTheme="minorEastAsia" w:cstheme="minorEastAsia"/>
          <w:spacing w:val="2"/>
          <w:sz w:val="24"/>
          <w:szCs w:val="24"/>
          <w:lang w:eastAsia="zh-CN"/>
        </w:rPr>
        <w:t>对政务信息网络、监控系统、桌面办公设备进行运行维护，保障信息网络和视频监控系统正常运行，满足开发区管委会工作人员的日常办公需求，确保开发区各项政务服务工作在信息基础设施的支撑下顺利开展，提升开发区管委会的信息化基础设施集约化、政府治理精准化、公共服务便捷化的水平。</w:t>
      </w:r>
      <w:r>
        <w:rPr>
          <w:rFonts w:hint="eastAsia" w:asciiTheme="minorEastAsia" w:hAnsiTheme="minorEastAsia" w:eastAsiaTheme="minorEastAsia" w:cstheme="minorEastAsia"/>
          <w:spacing w:val="2"/>
          <w:sz w:val="24"/>
          <w:szCs w:val="24"/>
        </w:rPr>
        <w:t>具体要求详见招标文件第五章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lang w:val="zh-CN" w:eastAsia="zh-CN"/>
        </w:rPr>
        <w:t>自合同签订之日起</w:t>
      </w:r>
      <w:r>
        <w:rPr>
          <w:rFonts w:hint="eastAsia" w:asciiTheme="minorEastAsia" w:hAnsiTheme="minorEastAsia" w:eastAsiaTheme="minorEastAsia" w:cstheme="minorEastAsia"/>
          <w:sz w:val="24"/>
          <w:szCs w:val="24"/>
          <w:highlight w:val="none"/>
          <w:lang w:val="en-US" w:eastAsia="zh-CN"/>
        </w:rPr>
        <w:t>一年</w:t>
      </w:r>
      <w:r>
        <w:rPr>
          <w:rFonts w:hint="eastAsia" w:asciiTheme="minorEastAsia" w:hAnsiTheme="minorEastAsia" w:eastAsiaTheme="minorEastAsia" w:cstheme="minorEastAsia"/>
          <w:sz w:val="24"/>
          <w:szCs w:val="24"/>
          <w:highlight w:val="none"/>
        </w:rPr>
        <w:t>。</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本项目</w:t>
      </w:r>
      <w:r>
        <w:rPr>
          <w:rFonts w:hint="eastAsia" w:asciiTheme="minorEastAsia" w:hAnsiTheme="minorEastAsia" w:eastAsiaTheme="minorEastAsia" w:cstheme="minorEastAsia"/>
          <w:spacing w:val="6"/>
          <w:sz w:val="24"/>
          <w:szCs w:val="24"/>
          <w:lang w:val="en-US" w:eastAsia="zh-CN"/>
        </w:rPr>
        <w:t>不</w:t>
      </w:r>
      <w:r>
        <w:rPr>
          <w:rFonts w:hint="eastAsia" w:asciiTheme="minorEastAsia" w:hAnsiTheme="minorEastAsia" w:eastAsiaTheme="minorEastAsia" w:cstheme="minorEastAsia"/>
          <w:spacing w:val="6"/>
          <w:sz w:val="24"/>
          <w:szCs w:val="24"/>
          <w:highlight w:val="none"/>
        </w:rPr>
        <w:t>接受联合体</w:t>
      </w:r>
      <w:r>
        <w:rPr>
          <w:rFonts w:hint="eastAsia" w:asciiTheme="minorEastAsia" w:hAnsiTheme="minorEastAsia" w:eastAsiaTheme="minorEastAsia" w:cstheme="minorEastAsia"/>
          <w:spacing w:val="6"/>
          <w:sz w:val="24"/>
          <w:szCs w:val="24"/>
        </w:rPr>
        <w:t>投标。</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eastAsia="zh-CN"/>
        </w:rPr>
        <w:t>■本项目专门面向  ■中小</w:t>
      </w:r>
      <w:r>
        <w:rPr>
          <w:rFonts w:hint="eastAsia" w:asciiTheme="minorEastAsia" w:hAnsiTheme="minorEastAsia" w:eastAsiaTheme="minorEastAsia" w:cstheme="minorEastAsia"/>
          <w:spacing w:val="5"/>
          <w:sz w:val="24"/>
          <w:szCs w:val="24"/>
          <w:highlight w:val="none"/>
        </w:rPr>
        <w:t>□小微企业采购。即：</w:t>
      </w:r>
      <w:r>
        <w:rPr>
          <w:rFonts w:hint="eastAsia" w:asciiTheme="minorEastAsia" w:hAnsiTheme="minorEastAsia" w:eastAsiaTheme="minorEastAsia" w:cstheme="minorEastAsia"/>
          <w:spacing w:val="5"/>
          <w:sz w:val="24"/>
          <w:szCs w:val="24"/>
          <w:highlight w:val="none"/>
          <w:lang w:eastAsia="zh-CN"/>
        </w:rPr>
        <w:t>服务全部由符合政策要求的中小/小微企业承接，本项目预算金额为：710.21981万元，其中预留给小微企业的比例</w:t>
      </w:r>
      <w:r>
        <w:rPr>
          <w:rFonts w:hint="eastAsia" w:asciiTheme="minorEastAsia" w:hAnsiTheme="minorEastAsia" w:eastAsiaTheme="minorEastAsia" w:cstheme="minorEastAsia"/>
          <w:spacing w:val="5"/>
          <w:sz w:val="24"/>
          <w:szCs w:val="24"/>
          <w:highlight w:val="none"/>
          <w:lang w:val="en-US" w:eastAsia="zh-CN"/>
        </w:rPr>
        <w:t>不低于</w:t>
      </w:r>
      <w:r>
        <w:rPr>
          <w:rFonts w:hint="eastAsia" w:asciiTheme="minorEastAsia" w:hAnsiTheme="minorEastAsia" w:eastAsiaTheme="minorEastAsia" w:cstheme="minorEastAsia"/>
          <w:spacing w:val="5"/>
          <w:sz w:val="24"/>
          <w:szCs w:val="24"/>
          <w:highlight w:val="none"/>
          <w:lang w:eastAsia="zh-CN"/>
        </w:rPr>
        <w:t>28%，预留小微企业的金额为</w:t>
      </w:r>
      <w:r>
        <w:rPr>
          <w:rFonts w:hint="eastAsia" w:asciiTheme="minorEastAsia" w:hAnsiTheme="minorEastAsia" w:eastAsiaTheme="minorEastAsia" w:cstheme="minorEastAsia"/>
          <w:spacing w:val="5"/>
          <w:sz w:val="24"/>
          <w:szCs w:val="24"/>
          <w:highlight w:val="none"/>
          <w:lang w:val="en-US" w:eastAsia="zh-CN"/>
        </w:rPr>
        <w:t>不低于198.861547</w:t>
      </w:r>
      <w:r>
        <w:rPr>
          <w:rFonts w:hint="eastAsia" w:asciiTheme="minorEastAsia" w:hAnsiTheme="minorEastAsia" w:eastAsiaTheme="minorEastAsia" w:cstheme="minorEastAsia"/>
          <w:spacing w:val="5"/>
          <w:sz w:val="24"/>
          <w:szCs w:val="24"/>
          <w:highlight w:val="none"/>
          <w:lang w:eastAsia="zh-CN"/>
        </w:rPr>
        <w:t>万元。</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pacing w:val="1"/>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rPr>
        <w:t>是，公益一类事业单位、使用事业编制且由财政拨款保障</w:t>
      </w:r>
      <w:r>
        <w:rPr>
          <w:rFonts w:hint="eastAsia" w:asciiTheme="minorEastAsia" w:hAnsiTheme="minorEastAsia" w:eastAsiaTheme="minorEastAsia" w:cstheme="minorEastAsia"/>
          <w:spacing w:val="-1"/>
          <w:sz w:val="24"/>
          <w:szCs w:val="24"/>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时间</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09</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30</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10</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13</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rPr>
        <w:t>每天上午</w:t>
      </w:r>
      <w:r>
        <w:rPr>
          <w:rFonts w:hint="eastAsia" w:asciiTheme="minorEastAsia" w:hAnsiTheme="minorEastAsia" w:eastAsiaTheme="minorEastAsia" w:cstheme="minorEastAsia"/>
          <w:spacing w:val="-5"/>
          <w:sz w:val="24"/>
          <w:szCs w:val="24"/>
          <w:u w:val="single" w:color="auto"/>
        </w:rPr>
        <w:t>09:</w:t>
      </w:r>
      <w:r>
        <w:rPr>
          <w:rFonts w:hint="eastAsia" w:asciiTheme="minorEastAsia" w:hAnsiTheme="minorEastAsia" w:eastAsiaTheme="minorEastAsia" w:cstheme="minorEastAsia"/>
          <w:spacing w:val="-5"/>
          <w:sz w:val="24"/>
          <w:szCs w:val="24"/>
          <w:u w:val="single" w:color="auto"/>
          <w:lang w:val="en-US" w:eastAsia="zh-CN"/>
        </w:rPr>
        <w:t>00</w:t>
      </w:r>
      <w:r>
        <w:rPr>
          <w:rFonts w:hint="eastAsia" w:asciiTheme="minorEastAsia" w:hAnsiTheme="minorEastAsia" w:eastAsiaTheme="minorEastAsia" w:cstheme="minorEastAsia"/>
          <w:spacing w:val="-5"/>
          <w:sz w:val="24"/>
          <w:szCs w:val="24"/>
        </w:rPr>
        <w:t>至</w:t>
      </w:r>
      <w:r>
        <w:rPr>
          <w:rFonts w:hint="eastAsia" w:asciiTheme="minorEastAsia" w:hAnsiTheme="minorEastAsia" w:eastAsiaTheme="minorEastAsia" w:cstheme="minorEastAsia"/>
          <w:spacing w:val="-5"/>
          <w:sz w:val="24"/>
          <w:szCs w:val="24"/>
          <w:u w:val="single" w:color="auto"/>
          <w:lang w:val="en-US" w:eastAsia="zh-CN"/>
        </w:rPr>
        <w:t>12</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5"/>
          <w:sz w:val="24"/>
          <w:szCs w:val="24"/>
          <w:u w:val="single" w:color="auto"/>
          <w:lang w:val="en-US" w:eastAsia="zh-CN"/>
        </w:rPr>
        <w:t>00</w:t>
      </w:r>
      <w:r>
        <w:rPr>
          <w:rFonts w:hint="eastAsia" w:asciiTheme="minorEastAsia" w:hAnsiTheme="minorEastAsia" w:eastAsiaTheme="minorEastAsia" w:cstheme="minorEastAsia"/>
          <w:spacing w:val="-5"/>
          <w:sz w:val="24"/>
          <w:szCs w:val="24"/>
        </w:rPr>
        <w:t>，下午</w:t>
      </w:r>
      <w:r>
        <w:rPr>
          <w:rFonts w:hint="eastAsia" w:asciiTheme="minorEastAsia" w:hAnsiTheme="minorEastAsia" w:eastAsiaTheme="minorEastAsia" w:cstheme="minorEastAsia"/>
          <w:spacing w:val="-5"/>
          <w:sz w:val="24"/>
          <w:szCs w:val="24"/>
          <w:u w:val="single"/>
        </w:rPr>
        <w:t>13:30</w:t>
      </w:r>
      <w:r>
        <w:rPr>
          <w:rFonts w:hint="eastAsia" w:asciiTheme="minorEastAsia" w:hAnsiTheme="minorEastAsia" w:eastAsiaTheme="minorEastAsia" w:cstheme="minorEastAsia"/>
          <w:spacing w:val="-5"/>
          <w:sz w:val="24"/>
          <w:szCs w:val="24"/>
        </w:rPr>
        <w:t>至</w:t>
      </w:r>
      <w:r>
        <w:rPr>
          <w:rFonts w:hint="eastAsia" w:asciiTheme="minorEastAsia" w:hAnsiTheme="minorEastAsia" w:eastAsiaTheme="minorEastAsia" w:cstheme="minorEastAsia"/>
          <w:spacing w:val="-5"/>
          <w:sz w:val="24"/>
          <w:szCs w:val="24"/>
          <w:u w:val="single"/>
          <w:lang w:val="en-US" w:eastAsia="zh-CN"/>
        </w:rPr>
        <w:t>17</w:t>
      </w:r>
      <w:r>
        <w:rPr>
          <w:rFonts w:hint="eastAsia" w:asciiTheme="minorEastAsia" w:hAnsiTheme="minorEastAsia" w:eastAsiaTheme="minorEastAsia" w:cstheme="minorEastAsia"/>
          <w:spacing w:val="-5"/>
          <w:sz w:val="24"/>
          <w:szCs w:val="24"/>
          <w:u w:val="single"/>
        </w:rPr>
        <w:t>:30</w:t>
      </w:r>
      <w:r>
        <w:rPr>
          <w:rFonts w:hint="eastAsia" w:asciiTheme="minorEastAsia" w:hAnsiTheme="minorEastAsia" w:eastAsiaTheme="minorEastAsia" w:cstheme="minorEastAsia"/>
          <w:spacing w:val="-5"/>
          <w:sz w:val="24"/>
          <w:szCs w:val="24"/>
        </w:rPr>
        <w:t>（北京时</w:t>
      </w:r>
      <w:r>
        <w:rPr>
          <w:rFonts w:hint="eastAsia" w:asciiTheme="minorEastAsia" w:hAnsiTheme="minorEastAsia" w:eastAsiaTheme="minorEastAsia" w:cstheme="minorEastAsia"/>
          <w:spacing w:val="-12"/>
          <w:sz w:val="24"/>
          <w:szCs w:val="24"/>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rPr>
      </w:pPr>
      <w:bookmarkStart w:id="10" w:name="_Toc7572"/>
      <w:r>
        <w:rPr>
          <w:rFonts w:hint="eastAsia" w:asciiTheme="minorEastAsia" w:hAnsiTheme="minorEastAsia" w:eastAsiaTheme="minorEastAsia" w:cstheme="minorEastAsia"/>
          <w:sz w:val="24"/>
          <w:szCs w:val="24"/>
        </w:rPr>
        <w:t>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方式：供应商使用</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1"/>
          <w:sz w:val="24"/>
          <w:szCs w:val="24"/>
        </w:rPr>
        <w:t>数字证书或电子营业执照登录北京市政府采购电子交易平</w:t>
      </w:r>
      <w:r>
        <w:rPr>
          <w:rFonts w:hint="eastAsia" w:asciiTheme="minorEastAsia" w:hAnsiTheme="minorEastAsia" w:eastAsiaTheme="minorEastAsia" w:cstheme="minorEastAsia"/>
          <w:spacing w:val="14"/>
          <w:sz w:val="24"/>
          <w:szCs w:val="24"/>
        </w:rPr>
        <w:t>台（http://zbcg-bjzc.zhongcy.com/bjczj-portal-site/index.html#/home</w:t>
      </w:r>
      <w:r>
        <w:rPr>
          <w:rFonts w:hint="eastAsia" w:asciiTheme="minorEastAsia" w:hAnsiTheme="minorEastAsia" w:eastAsiaTheme="minorEastAsia" w:cstheme="minorEastAsia"/>
          <w:spacing w:val="13"/>
          <w:sz w:val="24"/>
          <w:szCs w:val="24"/>
        </w:rPr>
        <w:t>）获取</w:t>
      </w:r>
      <w:r>
        <w:rPr>
          <w:rFonts w:hint="eastAsia" w:asciiTheme="minorEastAsia" w:hAnsiTheme="minorEastAsia" w:eastAsiaTheme="minorEastAsia" w:cstheme="minorEastAsia"/>
          <w:spacing w:val="-3"/>
          <w:sz w:val="24"/>
          <w:szCs w:val="24"/>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rPr>
      </w:pPr>
      <w:bookmarkStart w:id="11" w:name="_Toc11465"/>
      <w:r>
        <w:rPr>
          <w:rFonts w:hint="eastAsia" w:asciiTheme="minorEastAsia" w:hAnsiTheme="minorEastAsia" w:eastAsiaTheme="minorEastAsia" w:cstheme="minorEastAsia"/>
          <w:spacing w:val="-2"/>
          <w:sz w:val="24"/>
          <w:szCs w:val="24"/>
        </w:rPr>
        <w:t>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2" w:name="_Toc32159"/>
      <w:r>
        <w:rPr>
          <w:rFonts w:hint="eastAsia" w:asciiTheme="minorEastAsia" w:hAnsiTheme="minorEastAsia" w:eastAsiaTheme="minorEastAsia" w:cstheme="minorEastAsia"/>
          <w:b/>
          <w:bCs/>
          <w:spacing w:val="-1"/>
          <w:sz w:val="24"/>
          <w:szCs w:val="24"/>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5"/>
          <w:sz w:val="24"/>
          <w:szCs w:val="24"/>
          <w:highlight w:val="none"/>
          <w:u w:val="single"/>
          <w:lang w:val="en-US" w:eastAsia="zh-CN"/>
        </w:rPr>
        <w:t>10</w:t>
      </w:r>
      <w:r>
        <w:rPr>
          <w:rFonts w:hint="eastAsia" w:asciiTheme="minorEastAsia" w:hAnsiTheme="minorEastAsia" w:eastAsiaTheme="minorEastAsia" w:cstheme="minorEastAsia"/>
          <w:spacing w:val="-5"/>
          <w:sz w:val="24"/>
          <w:szCs w:val="24"/>
          <w:highlight w:val="none"/>
        </w:rPr>
        <w:t>月</w:t>
      </w:r>
      <w:r>
        <w:rPr>
          <w:rFonts w:hint="eastAsia" w:asciiTheme="minorEastAsia" w:hAnsiTheme="minorEastAsia" w:eastAsiaTheme="minorEastAsia" w:cstheme="minorEastAsia"/>
          <w:spacing w:val="-5"/>
          <w:sz w:val="24"/>
          <w:szCs w:val="24"/>
          <w:highlight w:val="none"/>
          <w:u w:val="single" w:color="auto"/>
          <w:lang w:val="en-US" w:eastAsia="zh-CN"/>
        </w:rPr>
        <w:t>20</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pacing w:val="-5"/>
          <w:sz w:val="24"/>
          <w:szCs w:val="24"/>
          <w:u w:val="single"/>
        </w:rPr>
        <w:t>北京市智慧城市基础设施与智能网联汽车协同发展工作办公室</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pacing w:val="-4"/>
          <w:sz w:val="24"/>
          <w:szCs w:val="24"/>
          <w:highlight w:val="none"/>
          <w:u w:val="single"/>
        </w:rPr>
        <w:t>北京经济技术开发区荣华中路博大大厦</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2"/>
          <w:sz w:val="24"/>
          <w:szCs w:val="24"/>
          <w:highlight w:val="none"/>
          <w:u w:val="single"/>
          <w:lang w:val="en-US" w:eastAsia="zh-CN"/>
        </w:rPr>
        <w:t>刘聪 010-83508204</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赵晓明、程远卫010-53387002</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p>
    <w:p w14:paraId="0D6BB979">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bookmarkStart w:id="26" w:name="_GoBack"/>
      <w:bookmarkEnd w:id="2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74FE9"/>
    <w:rsid w:val="09E57D56"/>
    <w:rsid w:val="0B534F80"/>
    <w:rsid w:val="14D80EBB"/>
    <w:rsid w:val="17821613"/>
    <w:rsid w:val="1C47643B"/>
    <w:rsid w:val="2DBE22D5"/>
    <w:rsid w:val="2FA23C5C"/>
    <w:rsid w:val="3C187033"/>
    <w:rsid w:val="4643022E"/>
    <w:rsid w:val="58C919AA"/>
    <w:rsid w:val="62174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annotation text"/>
    <w:basedOn w:val="1"/>
    <w:uiPriority w:val="0"/>
    <w:pPr>
      <w:jc w:val="left"/>
    </w:p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2098</Words>
  <Characters>2353</Characters>
  <Lines>0</Lines>
  <Paragraphs>0</Paragraphs>
  <TotalTime>11</TotalTime>
  <ScaleCrop>false</ScaleCrop>
  <LinksUpToDate>false</LinksUpToDate>
  <CharactersWithSpaces>2365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2025-09-26T08:26:00Z</dcterms:created>
  <dc:creator>招标代理</dc:creator>
  <cp:lastModifiedBy>Administrator</cp:lastModifiedBy>
  <dcterms:modified xsi:type="dcterms:W3CDTF">2025-09-28T09:32:27Z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9A966EE3F72844A5880F64E7463E3024_13</vt:lpwstr>
  </property>
  <property fmtid="{D5CDD505-2E9C-101B-9397-08002B2CF9AE}" pid="4" name="KSOTemplateDocerSaveRecord">
    <vt:lpwstr>eyJoZGlkIjoiNzA5M2M2MzJlZDJkODRmYWJjMDVjNWQ5OTFkZWE4OWEiLCJ1c2VySWQiOiIxMjE3MjkxMzE2In0=</vt:lpwstr>
  </property>
</Properties>
</file>