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EA2E33">
      <w:pPr>
        <w:spacing w:line="360" w:lineRule="auto"/>
        <w:jc w:val="center"/>
        <w:outlineLvl w:val="0"/>
        <w:rPr>
          <w:sz w:val="24"/>
        </w:rPr>
      </w:pPr>
      <w:bookmarkStart w:id="0" w:name="_Toc16865"/>
      <w:r>
        <w:rPr>
          <w:b/>
          <w:sz w:val="36"/>
          <w:szCs w:val="36"/>
        </w:rPr>
        <w:t>采购邀请</w:t>
      </w:r>
      <w:bookmarkEnd w:id="0"/>
      <w:bookmarkStart w:id="1" w:name="_Toc35393790"/>
      <w:bookmarkStart w:id="2" w:name="_Toc28359079"/>
      <w:bookmarkStart w:id="3" w:name="_Toc28359002"/>
      <w:bookmarkStart w:id="4" w:name="_Toc35393621"/>
      <w:bookmarkStart w:id="5" w:name="_Hlk24379207"/>
    </w:p>
    <w:p w14:paraId="648D9097">
      <w:pPr>
        <w:pStyle w:val="8"/>
        <w:spacing w:before="0" w:line="360" w:lineRule="auto"/>
        <w:jc w:val="left"/>
        <w:rPr>
          <w:rFonts w:ascii="Times New Roman" w:hAnsi="Times New Roman" w:eastAsia="宋体"/>
          <w:sz w:val="24"/>
          <w:szCs w:val="24"/>
        </w:rPr>
      </w:pPr>
      <w:r>
        <w:rPr>
          <w:rFonts w:ascii="Times New Roman" w:hAnsi="Times New Roman" w:eastAsia="宋体"/>
          <w:sz w:val="24"/>
          <w:szCs w:val="24"/>
        </w:rPr>
        <w:t>一、项目基本情况</w:t>
      </w:r>
      <w:bookmarkEnd w:id="1"/>
      <w:bookmarkEnd w:id="2"/>
      <w:bookmarkEnd w:id="3"/>
      <w:bookmarkEnd w:id="4"/>
    </w:p>
    <w:p w14:paraId="422CA470">
      <w:pPr>
        <w:spacing w:line="360" w:lineRule="auto"/>
        <w:ind w:firstLine="480" w:firstLineChars="200"/>
        <w:rPr>
          <w:rFonts w:hint="default" w:eastAsia="宋体"/>
          <w:sz w:val="24"/>
          <w:highlight w:val="none"/>
          <w:u w:val="single"/>
          <w:lang w:val="en-US" w:eastAsia="zh-CN"/>
        </w:rPr>
      </w:pPr>
      <w:r>
        <w:rPr>
          <w:sz w:val="24"/>
        </w:rPr>
        <w:t>1.</w:t>
      </w:r>
      <w:r>
        <w:rPr>
          <w:sz w:val="24"/>
          <w:highlight w:val="none"/>
        </w:rPr>
        <w:t>项目编号：</w:t>
      </w:r>
      <w:r>
        <w:rPr>
          <w:rFonts w:hint="eastAsia"/>
          <w:sz w:val="24"/>
          <w:highlight w:val="none"/>
          <w:u w:val="single"/>
        </w:rPr>
        <w:t>11011226210200022444-XM001</w:t>
      </w:r>
    </w:p>
    <w:p w14:paraId="5D2D5566">
      <w:pPr>
        <w:spacing w:line="360" w:lineRule="auto"/>
        <w:ind w:firstLine="480" w:firstLineChars="200"/>
        <w:rPr>
          <w:rFonts w:hint="eastAsia" w:eastAsia="宋体"/>
          <w:sz w:val="24"/>
          <w:highlight w:val="none"/>
          <w:u w:val="single"/>
          <w:lang w:eastAsia="zh-CN"/>
        </w:rPr>
      </w:pPr>
      <w:r>
        <w:rPr>
          <w:sz w:val="24"/>
          <w:highlight w:val="none"/>
        </w:rPr>
        <w:t>2.项目名称：</w:t>
      </w:r>
      <w:r>
        <w:rPr>
          <w:rFonts w:hint="eastAsia"/>
          <w:sz w:val="24"/>
          <w:highlight w:val="none"/>
          <w:u w:val="single"/>
          <w:lang w:eastAsia="zh-CN"/>
        </w:rPr>
        <w:t xml:space="preserve">北京市通州区永乐店卫生院下属卫生服务站装修改造工程 </w:t>
      </w:r>
    </w:p>
    <w:p w14:paraId="41752BF7">
      <w:pPr>
        <w:spacing w:line="360" w:lineRule="auto"/>
        <w:ind w:firstLine="480" w:firstLineChars="200"/>
        <w:rPr>
          <w:sz w:val="24"/>
          <w:highlight w:val="none"/>
          <w:u w:val="single"/>
        </w:rPr>
      </w:pPr>
      <w:r>
        <w:rPr>
          <w:sz w:val="24"/>
          <w:highlight w:val="none"/>
        </w:rPr>
        <w:t>3.采购方式：</w:t>
      </w:r>
      <w:r>
        <w:rPr>
          <w:sz w:val="24"/>
          <w:highlight w:val="none"/>
          <w:u w:val="single"/>
        </w:rPr>
        <w:t>竞争性磋商</w:t>
      </w:r>
    </w:p>
    <w:bookmarkEnd w:id="5"/>
    <w:p w14:paraId="09F6A0D1">
      <w:pPr>
        <w:spacing w:line="360" w:lineRule="auto"/>
        <w:ind w:firstLine="480" w:firstLineChars="200"/>
        <w:rPr>
          <w:sz w:val="24"/>
          <w:highlight w:val="none"/>
        </w:rPr>
      </w:pPr>
      <w:r>
        <w:rPr>
          <w:sz w:val="24"/>
          <w:highlight w:val="none"/>
        </w:rPr>
        <w:t>4.项目预算金额：</w:t>
      </w:r>
      <w:r>
        <w:rPr>
          <w:rFonts w:hint="eastAsia"/>
          <w:sz w:val="24"/>
          <w:highlight w:val="none"/>
          <w:u w:val="single"/>
          <w:lang w:val="en-US" w:eastAsia="zh-CN"/>
        </w:rPr>
        <w:t xml:space="preserve"> 299.800846 </w:t>
      </w:r>
      <w:r>
        <w:rPr>
          <w:sz w:val="24"/>
          <w:highlight w:val="none"/>
        </w:rPr>
        <w:t>万元、项目最高限价（如有）：</w:t>
      </w:r>
      <w:r>
        <w:rPr>
          <w:rFonts w:hint="eastAsia"/>
          <w:sz w:val="24"/>
          <w:highlight w:val="none"/>
          <w:u w:val="single"/>
          <w:lang w:val="en-US" w:eastAsia="zh-CN"/>
        </w:rPr>
        <w:t xml:space="preserve"> 299.800846 </w:t>
      </w:r>
      <w:r>
        <w:rPr>
          <w:sz w:val="24"/>
          <w:highlight w:val="none"/>
        </w:rPr>
        <w:t>万元</w:t>
      </w:r>
    </w:p>
    <w:p w14:paraId="20ABC8F4">
      <w:pPr>
        <w:spacing w:line="360" w:lineRule="auto"/>
        <w:ind w:firstLine="480" w:firstLineChars="200"/>
        <w:rPr>
          <w:sz w:val="24"/>
          <w:highlight w:val="none"/>
        </w:rPr>
      </w:pPr>
      <w:r>
        <w:rPr>
          <w:sz w:val="24"/>
          <w:highlight w:val="none"/>
        </w:rPr>
        <w:t>5.采购需求：</w:t>
      </w:r>
    </w:p>
    <w:tbl>
      <w:tblPr>
        <w:tblStyle w:val="12"/>
        <w:tblW w:w="0" w:type="auto"/>
        <w:tblInd w:w="-3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903"/>
        <w:gridCol w:w="2010"/>
        <w:gridCol w:w="831"/>
        <w:gridCol w:w="3962"/>
      </w:tblGrid>
      <w:tr w14:paraId="7F134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2" w:type="dxa"/>
            <w:vAlign w:val="center"/>
          </w:tcPr>
          <w:p w14:paraId="5BDAF3A0">
            <w:pPr>
              <w:jc w:val="center"/>
              <w:rPr>
                <w:bCs/>
                <w:sz w:val="24"/>
                <w:highlight w:val="none"/>
                <w:lang w:bidi="zh-CN"/>
              </w:rPr>
            </w:pPr>
            <w:r>
              <w:rPr>
                <w:rFonts w:hint="eastAsia"/>
                <w:bCs/>
                <w:sz w:val="24"/>
                <w:highlight w:val="none"/>
                <w:lang w:bidi="zh-CN"/>
              </w:rPr>
              <w:t>包号</w:t>
            </w:r>
          </w:p>
        </w:tc>
        <w:tc>
          <w:tcPr>
            <w:tcW w:w="1903" w:type="dxa"/>
            <w:vAlign w:val="center"/>
          </w:tcPr>
          <w:p w14:paraId="0C7AC3FF">
            <w:pPr>
              <w:jc w:val="center"/>
              <w:rPr>
                <w:bCs/>
                <w:sz w:val="24"/>
                <w:highlight w:val="none"/>
                <w:lang w:bidi="zh-CN"/>
              </w:rPr>
            </w:pPr>
            <w:r>
              <w:rPr>
                <w:rFonts w:hint="eastAsia"/>
                <w:bCs/>
                <w:sz w:val="24"/>
                <w:highlight w:val="none"/>
                <w:lang w:bidi="zh-CN"/>
              </w:rPr>
              <w:t>标的名称</w:t>
            </w:r>
          </w:p>
        </w:tc>
        <w:tc>
          <w:tcPr>
            <w:tcW w:w="2010" w:type="dxa"/>
            <w:vAlign w:val="center"/>
          </w:tcPr>
          <w:p w14:paraId="15BAF65D">
            <w:pPr>
              <w:jc w:val="center"/>
              <w:rPr>
                <w:bCs/>
                <w:sz w:val="24"/>
                <w:highlight w:val="none"/>
                <w:lang w:bidi="zh-CN"/>
              </w:rPr>
            </w:pPr>
            <w:r>
              <w:rPr>
                <w:rFonts w:hint="eastAsia"/>
                <w:bCs/>
                <w:sz w:val="24"/>
                <w:highlight w:val="none"/>
                <w:lang w:bidi="zh-CN"/>
              </w:rPr>
              <w:t>采购包预算金额</w:t>
            </w:r>
          </w:p>
          <w:p w14:paraId="5E0B9194">
            <w:pPr>
              <w:jc w:val="center"/>
              <w:rPr>
                <w:bCs/>
                <w:sz w:val="24"/>
                <w:highlight w:val="none"/>
                <w:lang w:bidi="zh-CN"/>
              </w:rPr>
            </w:pPr>
            <w:r>
              <w:rPr>
                <w:rFonts w:hint="eastAsia"/>
                <w:bCs/>
                <w:sz w:val="24"/>
                <w:highlight w:val="none"/>
                <w:lang w:bidi="zh-CN"/>
              </w:rPr>
              <w:t>（万元）</w:t>
            </w:r>
          </w:p>
        </w:tc>
        <w:tc>
          <w:tcPr>
            <w:tcW w:w="831" w:type="dxa"/>
            <w:vAlign w:val="center"/>
          </w:tcPr>
          <w:p w14:paraId="17D7BB2B">
            <w:pPr>
              <w:jc w:val="center"/>
              <w:rPr>
                <w:bCs/>
                <w:sz w:val="24"/>
                <w:highlight w:val="none"/>
                <w:lang w:bidi="zh-CN"/>
              </w:rPr>
            </w:pPr>
            <w:r>
              <w:rPr>
                <w:rFonts w:hint="eastAsia"/>
                <w:bCs/>
                <w:sz w:val="24"/>
                <w:highlight w:val="none"/>
                <w:lang w:bidi="zh-CN"/>
              </w:rPr>
              <w:t>数量</w:t>
            </w:r>
          </w:p>
        </w:tc>
        <w:tc>
          <w:tcPr>
            <w:tcW w:w="3962" w:type="dxa"/>
            <w:vAlign w:val="center"/>
          </w:tcPr>
          <w:p w14:paraId="5CF3FFAA">
            <w:pPr>
              <w:jc w:val="center"/>
              <w:rPr>
                <w:bCs/>
                <w:sz w:val="24"/>
                <w:highlight w:val="none"/>
                <w:lang w:bidi="zh-CN"/>
              </w:rPr>
            </w:pPr>
            <w:r>
              <w:rPr>
                <w:rFonts w:hint="eastAsia"/>
                <w:bCs/>
                <w:sz w:val="24"/>
                <w:highlight w:val="none"/>
                <w:lang w:bidi="zh-CN"/>
              </w:rPr>
              <w:t>简要技术需求或服务要求</w:t>
            </w:r>
          </w:p>
        </w:tc>
      </w:tr>
      <w:tr w14:paraId="7B7DC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2" w:type="dxa"/>
            <w:vAlign w:val="center"/>
          </w:tcPr>
          <w:p w14:paraId="336986A4">
            <w:pPr>
              <w:jc w:val="center"/>
              <w:rPr>
                <w:bCs/>
                <w:sz w:val="24"/>
                <w:highlight w:val="none"/>
                <w:lang w:bidi="zh-CN"/>
              </w:rPr>
            </w:pPr>
            <w:r>
              <w:rPr>
                <w:rFonts w:hint="eastAsia"/>
                <w:bCs/>
                <w:sz w:val="24"/>
                <w:highlight w:val="none"/>
                <w:lang w:bidi="zh-CN"/>
              </w:rPr>
              <w:t>01</w:t>
            </w:r>
          </w:p>
        </w:tc>
        <w:tc>
          <w:tcPr>
            <w:tcW w:w="1903" w:type="dxa"/>
            <w:vAlign w:val="center"/>
          </w:tcPr>
          <w:p w14:paraId="7EE3E6A4">
            <w:pPr>
              <w:jc w:val="center"/>
              <w:rPr>
                <w:bCs/>
                <w:sz w:val="24"/>
                <w:highlight w:val="none"/>
                <w:lang w:bidi="zh-CN"/>
              </w:rPr>
            </w:pPr>
            <w:r>
              <w:rPr>
                <w:rFonts w:hint="eastAsia"/>
                <w:bCs/>
                <w:sz w:val="24"/>
                <w:highlight w:val="none"/>
                <w:lang w:bidi="zh-CN"/>
              </w:rPr>
              <w:t xml:space="preserve">北京市通州区永乐店卫生院下属卫生服务站装修改造工程 </w:t>
            </w:r>
          </w:p>
        </w:tc>
        <w:tc>
          <w:tcPr>
            <w:tcW w:w="2010" w:type="dxa"/>
            <w:vAlign w:val="center"/>
          </w:tcPr>
          <w:p w14:paraId="51D7298B">
            <w:pPr>
              <w:jc w:val="center"/>
              <w:rPr>
                <w:rFonts w:hint="default" w:eastAsia="宋体"/>
                <w:bCs/>
                <w:sz w:val="24"/>
                <w:highlight w:val="none"/>
                <w:lang w:val="en-US" w:eastAsia="zh-CN" w:bidi="zh-CN"/>
              </w:rPr>
            </w:pPr>
            <w:r>
              <w:rPr>
                <w:rFonts w:hint="eastAsia"/>
                <w:sz w:val="24"/>
                <w:highlight w:val="none"/>
                <w:lang w:val="en-US" w:eastAsia="zh-CN"/>
              </w:rPr>
              <w:t xml:space="preserve"> 299.800846</w:t>
            </w:r>
          </w:p>
        </w:tc>
        <w:tc>
          <w:tcPr>
            <w:tcW w:w="831" w:type="dxa"/>
            <w:vAlign w:val="center"/>
          </w:tcPr>
          <w:p w14:paraId="33B4862A">
            <w:pPr>
              <w:jc w:val="center"/>
              <w:rPr>
                <w:bCs/>
                <w:sz w:val="24"/>
                <w:highlight w:val="none"/>
                <w:lang w:bidi="zh-CN"/>
              </w:rPr>
            </w:pPr>
            <w:r>
              <w:rPr>
                <w:rFonts w:hint="eastAsia"/>
                <w:bCs/>
                <w:sz w:val="24"/>
                <w:highlight w:val="none"/>
                <w:lang w:bidi="zh-CN"/>
              </w:rPr>
              <w:t>1</w:t>
            </w:r>
          </w:p>
        </w:tc>
        <w:tc>
          <w:tcPr>
            <w:tcW w:w="3962" w:type="dxa"/>
            <w:vAlign w:val="center"/>
          </w:tcPr>
          <w:p w14:paraId="5AB653A4">
            <w:pPr>
              <w:jc w:val="center"/>
              <w:rPr>
                <w:bCs/>
                <w:sz w:val="24"/>
                <w:highlight w:val="none"/>
                <w:lang w:bidi="zh-CN"/>
              </w:rPr>
            </w:pPr>
            <w:r>
              <w:rPr>
                <w:rFonts w:hint="eastAsia"/>
                <w:bCs/>
                <w:sz w:val="24"/>
                <w:highlight w:val="none"/>
                <w:lang w:eastAsia="zh-CN" w:bidi="zh-CN"/>
              </w:rPr>
              <w:t>北京市通州区永乐店卫生院下属卫生服务站装修改造工程</w:t>
            </w:r>
            <w:r>
              <w:rPr>
                <w:rFonts w:hint="eastAsia"/>
                <w:bCs/>
                <w:sz w:val="24"/>
                <w:highlight w:val="none"/>
                <w:lang w:val="en-US" w:eastAsia="zh-CN" w:bidi="zh-CN"/>
              </w:rPr>
              <w:t>图纸及</w:t>
            </w:r>
            <w:r>
              <w:rPr>
                <w:rFonts w:hint="eastAsia"/>
                <w:bCs/>
                <w:sz w:val="24"/>
                <w:highlight w:val="none"/>
                <w:lang w:bidi="zh-CN"/>
              </w:rPr>
              <w:t>工程量清单所包含的全部施工内容</w:t>
            </w:r>
          </w:p>
        </w:tc>
      </w:tr>
    </w:tbl>
    <w:p w14:paraId="250D34D8">
      <w:pPr>
        <w:spacing w:line="360" w:lineRule="auto"/>
        <w:ind w:firstLine="480" w:firstLineChars="200"/>
        <w:rPr>
          <w:sz w:val="24"/>
          <w:highlight w:val="none"/>
        </w:rPr>
      </w:pPr>
    </w:p>
    <w:p w14:paraId="3519CFE6">
      <w:pPr>
        <w:spacing w:line="360" w:lineRule="auto"/>
        <w:ind w:firstLine="480" w:firstLineChars="200"/>
        <w:rPr>
          <w:sz w:val="24"/>
          <w:szCs w:val="24"/>
          <w:highlight w:val="none"/>
          <w:u w:val="single"/>
        </w:rPr>
      </w:pPr>
      <w:r>
        <w:rPr>
          <w:sz w:val="24"/>
          <w:szCs w:val="24"/>
          <w:highlight w:val="none"/>
        </w:rPr>
        <w:t>6.合同履行期限：</w:t>
      </w:r>
      <w:r>
        <w:rPr>
          <w:rFonts w:hint="eastAsia"/>
          <w:snapToGrid w:val="0"/>
          <w:sz w:val="24"/>
          <w:szCs w:val="24"/>
          <w:highlight w:val="none"/>
          <w:u w:val="single"/>
          <w:lang w:val="en-US" w:eastAsia="zh-CN"/>
        </w:rPr>
        <w:t xml:space="preserve"> 45 </w:t>
      </w:r>
      <w:r>
        <w:rPr>
          <w:rFonts w:hint="eastAsia"/>
          <w:snapToGrid w:val="0"/>
          <w:sz w:val="24"/>
          <w:szCs w:val="24"/>
          <w:highlight w:val="none"/>
        </w:rPr>
        <w:t>日历天内完成合同内全部工作内容，具体开工日期以实际的开工日期为准;</w:t>
      </w:r>
    </w:p>
    <w:p w14:paraId="30F1C3D0">
      <w:pPr>
        <w:spacing w:line="360" w:lineRule="auto"/>
        <w:ind w:firstLine="480" w:firstLineChars="200"/>
        <w:rPr>
          <w:sz w:val="24"/>
          <w:szCs w:val="24"/>
          <w:highlight w:val="none"/>
        </w:rPr>
      </w:pPr>
      <w:r>
        <w:rPr>
          <w:sz w:val="24"/>
          <w:szCs w:val="24"/>
          <w:highlight w:val="none"/>
        </w:rPr>
        <w:t>7.本项目是否接受联合体：</w:t>
      </w:r>
      <w:r>
        <w:rPr>
          <w:rFonts w:hint="eastAsia"/>
          <w:snapToGrid w:val="0"/>
          <w:sz w:val="24"/>
          <w:szCs w:val="24"/>
          <w:highlight w:val="none"/>
        </w:rPr>
        <w:t xml:space="preserve">□是 </w:t>
      </w:r>
      <w:r>
        <w:rPr>
          <w:rFonts w:hint="eastAsia"/>
          <w:sz w:val="24"/>
          <w:szCs w:val="24"/>
          <w:highlight w:val="none"/>
          <w:lang w:val="zh-CN" w:bidi="zh-CN"/>
        </w:rPr>
        <w:t>■</w:t>
      </w:r>
      <w:r>
        <w:rPr>
          <w:rFonts w:hint="eastAsia"/>
          <w:snapToGrid w:val="0"/>
          <w:sz w:val="24"/>
          <w:szCs w:val="24"/>
          <w:highlight w:val="none"/>
        </w:rPr>
        <w:t>否。</w:t>
      </w:r>
    </w:p>
    <w:p w14:paraId="355E98F8">
      <w:pPr>
        <w:pStyle w:val="8"/>
        <w:spacing w:before="0" w:line="360" w:lineRule="auto"/>
        <w:jc w:val="left"/>
        <w:rPr>
          <w:rFonts w:ascii="Times New Roman" w:hAnsi="Times New Roman" w:eastAsia="宋体"/>
          <w:sz w:val="24"/>
          <w:szCs w:val="24"/>
          <w:highlight w:val="none"/>
        </w:rPr>
      </w:pPr>
      <w:bookmarkStart w:id="6" w:name="_Toc35393622"/>
      <w:bookmarkStart w:id="7" w:name="_Toc35393791"/>
      <w:bookmarkStart w:id="8" w:name="_Toc28359003"/>
      <w:bookmarkStart w:id="9" w:name="_Toc28359080"/>
      <w:r>
        <w:rPr>
          <w:rFonts w:ascii="Times New Roman" w:hAnsi="Times New Roman" w:eastAsia="宋体"/>
          <w:sz w:val="24"/>
          <w:szCs w:val="24"/>
          <w:highlight w:val="none"/>
        </w:rPr>
        <w:t>二、申请人的资格要求（须同时满足）</w:t>
      </w:r>
      <w:bookmarkEnd w:id="6"/>
      <w:bookmarkEnd w:id="7"/>
      <w:bookmarkEnd w:id="8"/>
      <w:bookmarkEnd w:id="9"/>
    </w:p>
    <w:p w14:paraId="13BF0B80">
      <w:pPr>
        <w:spacing w:line="360" w:lineRule="auto"/>
        <w:ind w:firstLine="480" w:firstLineChars="200"/>
        <w:rPr>
          <w:sz w:val="24"/>
          <w:highlight w:val="none"/>
        </w:rPr>
      </w:pPr>
      <w:r>
        <w:rPr>
          <w:sz w:val="24"/>
          <w:highlight w:val="none"/>
        </w:rPr>
        <w:t>1.满足《中华人民共和国政府采购法》第二十二条规定；</w:t>
      </w:r>
    </w:p>
    <w:p w14:paraId="1AF8DD57">
      <w:pPr>
        <w:spacing w:line="360" w:lineRule="auto"/>
        <w:ind w:firstLine="480" w:firstLineChars="200"/>
        <w:rPr>
          <w:sz w:val="24"/>
          <w:highlight w:val="none"/>
        </w:rPr>
      </w:pPr>
      <w:bookmarkStart w:id="10" w:name="_Toc28359081"/>
      <w:bookmarkStart w:id="11" w:name="_Toc28359004"/>
      <w:r>
        <w:rPr>
          <w:sz w:val="24"/>
          <w:highlight w:val="none"/>
        </w:rPr>
        <w:t>2.落实政府采购政策需满足的资格要求：</w:t>
      </w:r>
    </w:p>
    <w:p w14:paraId="189B43FB">
      <w:pPr>
        <w:spacing w:line="360" w:lineRule="auto"/>
        <w:ind w:firstLine="480" w:firstLineChars="200"/>
        <w:rPr>
          <w:sz w:val="24"/>
          <w:highlight w:val="none"/>
        </w:rPr>
      </w:pPr>
      <w:r>
        <w:rPr>
          <w:sz w:val="24"/>
          <w:highlight w:val="none"/>
        </w:rPr>
        <w:t>2.1 中小企业政策</w:t>
      </w:r>
    </w:p>
    <w:p w14:paraId="6CCC1B5B">
      <w:pPr>
        <w:tabs>
          <w:tab w:val="left" w:pos="395"/>
        </w:tabs>
        <w:spacing w:line="360" w:lineRule="auto"/>
        <w:ind w:firstLine="420" w:firstLineChars="200"/>
        <w:rPr>
          <w:sz w:val="24"/>
          <w:highlight w:val="none"/>
        </w:rPr>
      </w:pPr>
      <w:r>
        <w:rPr>
          <w:rFonts w:hint="eastAsia"/>
          <w:snapToGrid w:val="0"/>
          <w:highlight w:val="none"/>
        </w:rPr>
        <w:t>□</w:t>
      </w:r>
      <w:r>
        <w:rPr>
          <w:sz w:val="24"/>
          <w:highlight w:val="none"/>
        </w:rPr>
        <w:t>本项目不专门面向中小企业预留采购份额。</w:t>
      </w:r>
    </w:p>
    <w:p w14:paraId="6743BA62">
      <w:pPr>
        <w:spacing w:line="360" w:lineRule="auto"/>
        <w:ind w:firstLine="420" w:firstLineChars="200"/>
        <w:rPr>
          <w:sz w:val="24"/>
          <w:highlight w:val="none"/>
        </w:rPr>
      </w:pPr>
      <w:r>
        <w:rPr>
          <w:rFonts w:hint="eastAsia"/>
          <w:highlight w:val="none"/>
          <w:lang w:val="zh-CN" w:bidi="zh-CN"/>
        </w:rPr>
        <w:t>■</w:t>
      </w:r>
      <w:r>
        <w:rPr>
          <w:sz w:val="24"/>
          <w:highlight w:val="none"/>
        </w:rPr>
        <w:t xml:space="preserve">本项目专门面向 </w:t>
      </w:r>
      <w:r>
        <w:rPr>
          <w:rFonts w:hint="eastAsia"/>
          <w:highlight w:val="none"/>
          <w:lang w:val="zh-CN" w:bidi="zh-CN"/>
        </w:rPr>
        <w:t>■</w:t>
      </w:r>
      <w:r>
        <w:rPr>
          <w:rFonts w:hint="eastAsia"/>
          <w:snapToGrid w:val="0"/>
          <w:sz w:val="24"/>
          <w:highlight w:val="none"/>
        </w:rPr>
        <w:t>中小</w:t>
      </w:r>
      <w:r>
        <w:rPr>
          <w:rFonts w:hint="eastAsia"/>
          <w:snapToGrid w:val="0"/>
          <w:sz w:val="24"/>
          <w:highlight w:val="none"/>
          <w:lang w:val="en-US" w:eastAsia="zh-CN"/>
        </w:rPr>
        <w:t xml:space="preserve">  </w:t>
      </w:r>
      <w:r>
        <w:rPr>
          <w:rFonts w:hint="eastAsia"/>
          <w:snapToGrid w:val="0"/>
          <w:highlight w:val="none"/>
        </w:rPr>
        <w:t>□</w:t>
      </w:r>
      <w:r>
        <w:rPr>
          <w:sz w:val="24"/>
          <w:highlight w:val="none"/>
        </w:rPr>
        <w:t>小微企业  采购。即：提供的货物全部由符合政策要求的中小/小微企业制造、服务全部由符合政策要求的中小/小微企业承接。</w:t>
      </w:r>
    </w:p>
    <w:p w14:paraId="7B2CEE4A">
      <w:pPr>
        <w:spacing w:line="360" w:lineRule="auto"/>
        <w:ind w:firstLine="420" w:firstLineChars="200"/>
        <w:rPr>
          <w:sz w:val="24"/>
          <w:highlight w:val="none"/>
        </w:rPr>
      </w:pPr>
      <w:r>
        <w:rPr>
          <w:rFonts w:hint="eastAsia"/>
          <w:snapToGrid w:val="0"/>
          <w:highlight w:val="none"/>
        </w:rPr>
        <w:t>□</w:t>
      </w:r>
      <w:r>
        <w:rPr>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sz w:val="24"/>
          <w:highlight w:val="none"/>
          <w:u w:val="single"/>
        </w:rPr>
        <w:t xml:space="preserve">   /   </w:t>
      </w:r>
      <w:r>
        <w:rPr>
          <w:sz w:val="24"/>
          <w:highlight w:val="none"/>
        </w:rPr>
        <w:t>。</w:t>
      </w:r>
    </w:p>
    <w:p w14:paraId="5C3867C6">
      <w:pPr>
        <w:spacing w:line="360" w:lineRule="auto"/>
        <w:ind w:firstLine="480" w:firstLineChars="200"/>
        <w:rPr>
          <w:sz w:val="24"/>
          <w:highlight w:val="none"/>
        </w:rPr>
      </w:pPr>
      <w:r>
        <w:rPr>
          <w:sz w:val="24"/>
          <w:highlight w:val="none"/>
        </w:rPr>
        <w:t>2.2 其它落实政府采购政策的资格要求（如有）：</w:t>
      </w:r>
      <w:bookmarkStart w:id="12" w:name="OLE_LINK2"/>
      <w:r>
        <w:rPr>
          <w:rFonts w:hint="eastAsia"/>
          <w:sz w:val="24"/>
          <w:highlight w:val="none"/>
          <w:u w:val="single"/>
        </w:rPr>
        <w:t xml:space="preserve">   /   </w:t>
      </w:r>
      <w:bookmarkEnd w:id="12"/>
      <w:r>
        <w:rPr>
          <w:sz w:val="24"/>
          <w:highlight w:val="none"/>
        </w:rPr>
        <w:t>。</w:t>
      </w:r>
    </w:p>
    <w:p w14:paraId="1705D0F7">
      <w:pPr>
        <w:spacing w:line="360" w:lineRule="auto"/>
        <w:ind w:firstLine="480" w:firstLineChars="200"/>
        <w:rPr>
          <w:color w:val="FF0000"/>
          <w:sz w:val="24"/>
          <w:highlight w:val="none"/>
        </w:rPr>
      </w:pPr>
      <w:r>
        <w:rPr>
          <w:sz w:val="24"/>
          <w:highlight w:val="none"/>
        </w:rPr>
        <w:t>3.本项目的特定资格要求：</w:t>
      </w:r>
    </w:p>
    <w:p w14:paraId="05610619">
      <w:pPr>
        <w:tabs>
          <w:tab w:val="left" w:pos="900"/>
          <w:tab w:val="left" w:pos="1134"/>
          <w:tab w:val="left" w:pos="1589"/>
          <w:tab w:val="left" w:pos="5521"/>
        </w:tabs>
        <w:snapToGrid w:val="0"/>
        <w:spacing w:line="360" w:lineRule="auto"/>
        <w:ind w:firstLine="480" w:firstLineChars="200"/>
        <w:rPr>
          <w:sz w:val="24"/>
          <w:highlight w:val="none"/>
        </w:rPr>
      </w:pPr>
      <w:r>
        <w:rPr>
          <w:sz w:val="24"/>
          <w:highlight w:val="none"/>
        </w:rPr>
        <w:t>3.1本项目是否属于政府购买服务：</w:t>
      </w:r>
    </w:p>
    <w:p w14:paraId="7E8CD088">
      <w:pPr>
        <w:tabs>
          <w:tab w:val="left" w:pos="900"/>
          <w:tab w:val="left" w:pos="1134"/>
          <w:tab w:val="left" w:pos="1589"/>
          <w:tab w:val="left" w:pos="5521"/>
        </w:tabs>
        <w:snapToGrid w:val="0"/>
        <w:spacing w:line="360" w:lineRule="auto"/>
        <w:ind w:left="991" w:leftChars="472" w:firstLine="2"/>
        <w:rPr>
          <w:sz w:val="24"/>
          <w:highlight w:val="none"/>
        </w:rPr>
      </w:pPr>
      <w:r>
        <w:rPr>
          <w:rFonts w:hint="eastAsia"/>
          <w:sz w:val="24"/>
          <w:highlight w:val="none"/>
          <w:lang w:val="zh-CN" w:bidi="zh-CN"/>
        </w:rPr>
        <w:t>■</w:t>
      </w:r>
      <w:r>
        <w:rPr>
          <w:sz w:val="24"/>
          <w:highlight w:val="none"/>
        </w:rPr>
        <w:t>否</w:t>
      </w:r>
    </w:p>
    <w:p w14:paraId="12DFF5B8">
      <w:pPr>
        <w:tabs>
          <w:tab w:val="left" w:pos="900"/>
          <w:tab w:val="left" w:pos="1134"/>
          <w:tab w:val="left" w:pos="1589"/>
          <w:tab w:val="left" w:pos="5521"/>
        </w:tabs>
        <w:snapToGrid w:val="0"/>
        <w:spacing w:line="360" w:lineRule="auto"/>
        <w:ind w:left="991" w:leftChars="472" w:firstLine="2"/>
        <w:rPr>
          <w:sz w:val="24"/>
          <w:highlight w:val="none"/>
        </w:rPr>
      </w:pPr>
      <w:r>
        <w:rPr>
          <w:rFonts w:hint="eastAsia"/>
          <w:snapToGrid w:val="0"/>
          <w:highlight w:val="none"/>
        </w:rPr>
        <w:t>□</w:t>
      </w:r>
      <w:r>
        <w:rPr>
          <w:sz w:val="24"/>
          <w:highlight w:val="none"/>
        </w:rPr>
        <w:t>是，公益一类事业单位、使用事业编制且由财政拨款保障的群团组织，不得作为承接主体；</w:t>
      </w:r>
    </w:p>
    <w:p w14:paraId="74C9B597">
      <w:pPr>
        <w:spacing w:line="360" w:lineRule="auto"/>
        <w:ind w:firstLine="480" w:firstLineChars="200"/>
        <w:rPr>
          <w:sz w:val="24"/>
          <w:highlight w:val="none"/>
        </w:rPr>
      </w:pPr>
      <w:r>
        <w:rPr>
          <w:sz w:val="24"/>
          <w:highlight w:val="none"/>
        </w:rPr>
        <w:t>3.2其他特定资格要求：</w:t>
      </w:r>
    </w:p>
    <w:p w14:paraId="58865E04">
      <w:pPr>
        <w:spacing w:line="360" w:lineRule="auto"/>
        <w:ind w:firstLine="960" w:firstLineChars="400"/>
        <w:rPr>
          <w:sz w:val="24"/>
          <w:highlight w:val="none"/>
          <w:u w:val="single"/>
          <w:lang w:bidi="zh-CN"/>
        </w:rPr>
      </w:pPr>
      <w:r>
        <w:rPr>
          <w:rFonts w:hint="eastAsia"/>
          <w:sz w:val="24"/>
          <w:highlight w:val="none"/>
          <w:u w:val="single"/>
          <w:lang w:bidi="zh-CN"/>
        </w:rPr>
        <w:t>1）</w:t>
      </w:r>
      <w:r>
        <w:rPr>
          <w:rFonts w:hint="eastAsia"/>
          <w:sz w:val="24"/>
          <w:highlight w:val="none"/>
          <w:u w:val="single"/>
          <w:lang w:val="zh-CN" w:bidi="zh-CN"/>
        </w:rPr>
        <w:t>申请人具备</w:t>
      </w:r>
      <w:r>
        <w:rPr>
          <w:rFonts w:hint="eastAsia"/>
          <w:sz w:val="24"/>
          <w:highlight w:val="none"/>
          <w:u w:val="single"/>
          <w:lang w:val="en-US" w:bidi="zh-CN"/>
        </w:rPr>
        <w:t>建筑工程施工总承包叁级</w:t>
      </w:r>
      <w:r>
        <w:rPr>
          <w:rFonts w:hint="eastAsia"/>
          <w:sz w:val="24"/>
          <w:highlight w:val="none"/>
          <w:u w:val="single"/>
          <w:lang w:bidi="zh-CN"/>
        </w:rPr>
        <w:t>及以上资质；</w:t>
      </w:r>
    </w:p>
    <w:p w14:paraId="1F6F56CF">
      <w:pPr>
        <w:spacing w:line="360" w:lineRule="auto"/>
        <w:ind w:firstLine="960" w:firstLineChars="400"/>
        <w:rPr>
          <w:sz w:val="24"/>
          <w:highlight w:val="none"/>
          <w:u w:val="single"/>
          <w:lang w:val="zh-CN" w:bidi="zh-CN"/>
        </w:rPr>
      </w:pPr>
      <w:r>
        <w:rPr>
          <w:rFonts w:hint="eastAsia"/>
          <w:sz w:val="24"/>
          <w:highlight w:val="none"/>
          <w:u w:val="single"/>
          <w:lang w:bidi="zh-CN"/>
        </w:rPr>
        <w:t>2）</w:t>
      </w:r>
      <w:r>
        <w:rPr>
          <w:rFonts w:hint="eastAsia"/>
          <w:sz w:val="24"/>
          <w:highlight w:val="none"/>
          <w:u w:val="single"/>
          <w:lang w:val="zh-CN" w:bidi="zh-CN"/>
        </w:rPr>
        <w:t>申请人具有有效的安全生产许可证；</w:t>
      </w:r>
    </w:p>
    <w:p w14:paraId="0DC8528F">
      <w:pPr>
        <w:pStyle w:val="15"/>
        <w:tabs>
          <w:tab w:val="left" w:pos="1461"/>
          <w:tab w:val="left" w:pos="4940"/>
        </w:tabs>
        <w:spacing w:line="360" w:lineRule="auto"/>
        <w:ind w:firstLine="960" w:firstLineChars="400"/>
        <w:rPr>
          <w:i/>
          <w:iCs/>
          <w:sz w:val="24"/>
          <w:highlight w:val="none"/>
          <w:u w:val="single"/>
        </w:rPr>
      </w:pPr>
      <w:r>
        <w:rPr>
          <w:rFonts w:hint="eastAsia"/>
          <w:sz w:val="24"/>
          <w:highlight w:val="none"/>
          <w:u w:val="single"/>
          <w:lang w:val="zh-CN" w:bidi="zh-CN"/>
        </w:rPr>
        <w:t>3）申请人拟派项目经理须具备</w:t>
      </w:r>
      <w:r>
        <w:rPr>
          <w:rFonts w:hint="eastAsia"/>
          <w:sz w:val="24"/>
          <w:highlight w:val="none"/>
          <w:u w:val="single"/>
          <w:lang w:val="en-US" w:bidi="zh-CN"/>
        </w:rPr>
        <w:t>建筑工程专业</w:t>
      </w:r>
      <w:r>
        <w:rPr>
          <w:rFonts w:hint="eastAsia"/>
          <w:sz w:val="24"/>
          <w:highlight w:val="none"/>
          <w:u w:val="single"/>
          <w:lang w:bidi="zh-CN"/>
        </w:rPr>
        <w:t>二级（含）以上</w:t>
      </w:r>
      <w:r>
        <w:rPr>
          <w:rFonts w:hint="eastAsia"/>
          <w:sz w:val="24"/>
          <w:highlight w:val="none"/>
          <w:u w:val="single"/>
          <w:lang w:val="zh-CN" w:bidi="zh-CN"/>
        </w:rPr>
        <w:t>注册建造师执业资格，具备有效的安全生产考核合格证书（B本），且不能担任其他在施建设项目的项目经理</w:t>
      </w:r>
      <w:r>
        <w:rPr>
          <w:rFonts w:hint="eastAsia"/>
          <w:snapToGrid w:val="0"/>
          <w:sz w:val="24"/>
          <w:highlight w:val="none"/>
        </w:rPr>
        <w:t>。</w:t>
      </w:r>
    </w:p>
    <w:bookmarkEnd w:id="10"/>
    <w:bookmarkEnd w:id="11"/>
    <w:p w14:paraId="78E761F1">
      <w:pPr>
        <w:pStyle w:val="8"/>
        <w:widowControl/>
        <w:spacing w:before="0" w:line="360" w:lineRule="auto"/>
        <w:jc w:val="left"/>
        <w:rPr>
          <w:rFonts w:ascii="Times New Roman" w:hAnsi="Times New Roman" w:eastAsia="宋体"/>
          <w:sz w:val="24"/>
          <w:szCs w:val="24"/>
          <w:highlight w:val="none"/>
        </w:rPr>
      </w:pPr>
      <w:bookmarkStart w:id="13" w:name="_Toc35393623"/>
      <w:bookmarkStart w:id="14" w:name="_Toc35393792"/>
      <w:r>
        <w:rPr>
          <w:rFonts w:ascii="Times New Roman" w:hAnsi="Times New Roman" w:eastAsia="宋体"/>
          <w:sz w:val="24"/>
          <w:szCs w:val="24"/>
          <w:highlight w:val="none"/>
        </w:rPr>
        <w:t>三、获取采购文件</w:t>
      </w:r>
      <w:bookmarkEnd w:id="13"/>
      <w:bookmarkEnd w:id="14"/>
    </w:p>
    <w:p w14:paraId="10C9ED8B">
      <w:pPr>
        <w:adjustRightInd w:val="0"/>
        <w:snapToGrid w:val="0"/>
        <w:spacing w:line="360" w:lineRule="auto"/>
        <w:ind w:firstLine="480" w:firstLineChars="200"/>
        <w:rPr>
          <w:sz w:val="24"/>
          <w:highlight w:val="none"/>
        </w:rPr>
      </w:pPr>
      <w:r>
        <w:rPr>
          <w:sz w:val="24"/>
          <w:highlight w:val="none"/>
        </w:rPr>
        <w:t>1.时间：</w:t>
      </w:r>
      <w:r>
        <w:rPr>
          <w:rFonts w:hint="eastAsia"/>
          <w:sz w:val="24"/>
          <w:highlight w:val="none"/>
        </w:rPr>
        <w:t>20</w:t>
      </w:r>
      <w:r>
        <w:rPr>
          <w:rFonts w:hint="eastAsia"/>
          <w:sz w:val="24"/>
          <w:highlight w:val="none"/>
          <w:lang w:val="en-US" w:eastAsia="zh-CN"/>
        </w:rPr>
        <w:t>26</w:t>
      </w:r>
      <w:r>
        <w:rPr>
          <w:sz w:val="24"/>
          <w:highlight w:val="none"/>
        </w:rPr>
        <w:t>年</w:t>
      </w:r>
      <w:r>
        <w:rPr>
          <w:rFonts w:hint="eastAsia"/>
          <w:sz w:val="24"/>
          <w:highlight w:val="none"/>
          <w:lang w:val="en-US" w:eastAsia="zh-CN"/>
        </w:rPr>
        <w:t>10</w:t>
      </w:r>
      <w:r>
        <w:rPr>
          <w:sz w:val="24"/>
          <w:highlight w:val="none"/>
        </w:rPr>
        <w:t>月</w:t>
      </w:r>
      <w:r>
        <w:rPr>
          <w:rFonts w:hint="eastAsia"/>
          <w:sz w:val="24"/>
          <w:highlight w:val="none"/>
          <w:lang w:val="en-US" w:eastAsia="zh-CN"/>
        </w:rPr>
        <w:t>12</w:t>
      </w:r>
      <w:r>
        <w:rPr>
          <w:sz w:val="24"/>
          <w:highlight w:val="none"/>
        </w:rPr>
        <w:t>日至</w:t>
      </w:r>
      <w:r>
        <w:rPr>
          <w:rFonts w:hint="eastAsia"/>
          <w:sz w:val="24"/>
          <w:highlight w:val="none"/>
        </w:rPr>
        <w:t>20</w:t>
      </w:r>
      <w:r>
        <w:rPr>
          <w:rFonts w:hint="eastAsia"/>
          <w:sz w:val="24"/>
          <w:highlight w:val="none"/>
          <w:lang w:val="en-US" w:eastAsia="zh-CN"/>
        </w:rPr>
        <w:t>26</w:t>
      </w:r>
      <w:r>
        <w:rPr>
          <w:sz w:val="24"/>
          <w:highlight w:val="none"/>
        </w:rPr>
        <w:t>年</w:t>
      </w:r>
      <w:r>
        <w:rPr>
          <w:rFonts w:hint="eastAsia"/>
          <w:sz w:val="24"/>
          <w:highlight w:val="none"/>
          <w:lang w:val="en-US" w:eastAsia="zh-CN"/>
        </w:rPr>
        <w:t>10月16</w:t>
      </w:r>
      <w:r>
        <w:rPr>
          <w:sz w:val="24"/>
          <w:highlight w:val="none"/>
        </w:rPr>
        <w:t>日，每天上午</w:t>
      </w:r>
      <w:r>
        <w:rPr>
          <w:rFonts w:hint="eastAsia"/>
          <w:sz w:val="24"/>
          <w:highlight w:val="none"/>
          <w:lang w:val="en-US" w:eastAsia="zh-CN"/>
        </w:rPr>
        <w:t>08</w:t>
      </w:r>
      <w:r>
        <w:rPr>
          <w:rFonts w:hint="eastAsia"/>
          <w:sz w:val="24"/>
          <w:highlight w:val="none"/>
        </w:rPr>
        <w:t>:</w:t>
      </w:r>
      <w:r>
        <w:rPr>
          <w:rFonts w:hint="eastAsia"/>
          <w:sz w:val="24"/>
          <w:highlight w:val="none"/>
          <w:lang w:val="en-US" w:eastAsia="zh-CN"/>
        </w:rPr>
        <w:t>30</w:t>
      </w:r>
      <w:r>
        <w:rPr>
          <w:sz w:val="24"/>
          <w:highlight w:val="none"/>
        </w:rPr>
        <w:t>至</w:t>
      </w:r>
      <w:r>
        <w:rPr>
          <w:rFonts w:hint="eastAsia"/>
          <w:sz w:val="24"/>
          <w:highlight w:val="none"/>
        </w:rPr>
        <w:t>12:00</w:t>
      </w:r>
      <w:r>
        <w:rPr>
          <w:sz w:val="24"/>
          <w:highlight w:val="none"/>
        </w:rPr>
        <w:t>，下午</w:t>
      </w:r>
      <w:r>
        <w:rPr>
          <w:rFonts w:hint="eastAsia"/>
          <w:sz w:val="24"/>
          <w:highlight w:val="none"/>
        </w:rPr>
        <w:t>12:00</w:t>
      </w:r>
      <w:r>
        <w:rPr>
          <w:sz w:val="24"/>
          <w:highlight w:val="none"/>
        </w:rPr>
        <w:t>至</w:t>
      </w:r>
      <w:r>
        <w:rPr>
          <w:rFonts w:hint="eastAsia"/>
          <w:sz w:val="24"/>
          <w:highlight w:val="none"/>
          <w:lang w:val="en-US" w:eastAsia="zh-CN"/>
        </w:rPr>
        <w:t>16</w:t>
      </w:r>
      <w:r>
        <w:rPr>
          <w:rFonts w:hint="eastAsia"/>
          <w:sz w:val="24"/>
          <w:highlight w:val="none"/>
        </w:rPr>
        <w:t>:</w:t>
      </w:r>
      <w:r>
        <w:rPr>
          <w:rFonts w:hint="eastAsia"/>
          <w:sz w:val="24"/>
          <w:highlight w:val="none"/>
          <w:lang w:val="en-US" w:eastAsia="zh-CN"/>
        </w:rPr>
        <w:t>30</w:t>
      </w:r>
      <w:r>
        <w:rPr>
          <w:sz w:val="24"/>
          <w:highlight w:val="none"/>
        </w:rPr>
        <w:t>（北京时间，法定节假日除外）。</w:t>
      </w:r>
    </w:p>
    <w:p w14:paraId="40A127B0">
      <w:pPr>
        <w:adjustRightInd w:val="0"/>
        <w:snapToGrid w:val="0"/>
        <w:spacing w:line="360" w:lineRule="auto"/>
        <w:ind w:firstLine="480" w:firstLineChars="200"/>
        <w:rPr>
          <w:sz w:val="24"/>
          <w:highlight w:val="none"/>
        </w:rPr>
      </w:pPr>
      <w:r>
        <w:rPr>
          <w:sz w:val="24"/>
          <w:highlight w:val="none"/>
        </w:rPr>
        <w:t>2.地点：北京市政府采购电子交易平台</w:t>
      </w:r>
    </w:p>
    <w:p w14:paraId="22CEC0FA">
      <w:pPr>
        <w:widowControl/>
        <w:adjustRightInd w:val="0"/>
        <w:snapToGrid w:val="0"/>
        <w:spacing w:line="360" w:lineRule="auto"/>
        <w:ind w:firstLine="480" w:firstLineChars="200"/>
        <w:jc w:val="left"/>
        <w:rPr>
          <w:sz w:val="24"/>
          <w:highlight w:val="none"/>
        </w:rPr>
      </w:pPr>
      <w:r>
        <w:rPr>
          <w:sz w:val="24"/>
          <w:highlight w:val="none"/>
        </w:rPr>
        <w:t>3.方式：供应商使用CA数字证书或电子营业执照登录北京市政府采购电子交易平台（http://zbcg-bjzc.zhongcy.com/bjczj-portal-site/index.html#/home）获取电子版竞争性磋商文件。</w:t>
      </w:r>
    </w:p>
    <w:p w14:paraId="65FB56D9">
      <w:pPr>
        <w:widowControl/>
        <w:adjustRightInd w:val="0"/>
        <w:snapToGrid w:val="0"/>
        <w:spacing w:line="360" w:lineRule="auto"/>
        <w:ind w:firstLine="480" w:firstLineChars="200"/>
        <w:jc w:val="left"/>
        <w:rPr>
          <w:sz w:val="24"/>
          <w:highlight w:val="none"/>
        </w:rPr>
      </w:pPr>
      <w:r>
        <w:rPr>
          <w:sz w:val="24"/>
          <w:highlight w:val="none"/>
        </w:rPr>
        <w:t>4.售价：0元。</w:t>
      </w:r>
    </w:p>
    <w:p w14:paraId="30896D87">
      <w:pPr>
        <w:pStyle w:val="8"/>
        <w:widowControl/>
        <w:spacing w:before="0" w:line="360" w:lineRule="auto"/>
        <w:jc w:val="left"/>
        <w:rPr>
          <w:rFonts w:ascii="Times New Roman" w:hAnsi="Times New Roman" w:eastAsia="宋体"/>
          <w:sz w:val="24"/>
          <w:szCs w:val="24"/>
          <w:highlight w:val="none"/>
        </w:rPr>
      </w:pPr>
      <w:bookmarkStart w:id="15" w:name="_Toc35393793"/>
      <w:bookmarkStart w:id="16" w:name="_Toc35393624"/>
      <w:bookmarkStart w:id="17" w:name="_Toc28359082"/>
      <w:bookmarkStart w:id="18" w:name="_Toc28359005"/>
      <w:r>
        <w:rPr>
          <w:rFonts w:ascii="Times New Roman" w:hAnsi="Times New Roman" w:eastAsia="宋体"/>
          <w:sz w:val="24"/>
          <w:szCs w:val="24"/>
          <w:highlight w:val="none"/>
        </w:rPr>
        <w:t>四、</w:t>
      </w:r>
      <w:bookmarkEnd w:id="15"/>
      <w:bookmarkEnd w:id="16"/>
      <w:bookmarkEnd w:id="17"/>
      <w:bookmarkEnd w:id="18"/>
      <w:r>
        <w:rPr>
          <w:rFonts w:ascii="Times New Roman" w:hAnsi="Times New Roman" w:eastAsia="宋体"/>
          <w:sz w:val="24"/>
          <w:szCs w:val="24"/>
          <w:highlight w:val="none"/>
        </w:rPr>
        <w:t>响应文件提交</w:t>
      </w:r>
      <w:bookmarkStart w:id="35" w:name="_GoBack"/>
      <w:bookmarkEnd w:id="35"/>
    </w:p>
    <w:p w14:paraId="28E8D8B9">
      <w:pPr>
        <w:spacing w:line="360" w:lineRule="auto"/>
        <w:ind w:firstLine="480" w:firstLineChars="200"/>
        <w:rPr>
          <w:bCs/>
          <w:sz w:val="24"/>
          <w:highlight w:val="none"/>
          <w:u w:val="single"/>
        </w:rPr>
      </w:pPr>
      <w:r>
        <w:rPr>
          <w:sz w:val="24"/>
          <w:highlight w:val="none"/>
        </w:rPr>
        <w:t>截止时间：</w:t>
      </w:r>
      <w:r>
        <w:rPr>
          <w:rFonts w:hint="eastAsia"/>
          <w:sz w:val="24"/>
          <w:highlight w:val="none"/>
        </w:rPr>
        <w:t>20</w:t>
      </w:r>
      <w:r>
        <w:rPr>
          <w:rFonts w:hint="eastAsia"/>
          <w:sz w:val="24"/>
          <w:highlight w:val="none"/>
          <w:lang w:val="en-US" w:eastAsia="zh-CN"/>
        </w:rPr>
        <w:t>26</w:t>
      </w:r>
      <w:r>
        <w:rPr>
          <w:sz w:val="24"/>
          <w:highlight w:val="none"/>
        </w:rPr>
        <w:t>年</w:t>
      </w:r>
      <w:r>
        <w:rPr>
          <w:rFonts w:hint="eastAsia"/>
          <w:sz w:val="24"/>
          <w:highlight w:val="none"/>
          <w:lang w:val="en-US" w:eastAsia="zh-CN"/>
        </w:rPr>
        <w:t>10</w:t>
      </w:r>
      <w:r>
        <w:rPr>
          <w:sz w:val="24"/>
          <w:highlight w:val="none"/>
        </w:rPr>
        <w:t>月</w:t>
      </w:r>
      <w:r>
        <w:rPr>
          <w:rFonts w:hint="eastAsia"/>
          <w:sz w:val="24"/>
          <w:highlight w:val="none"/>
          <w:lang w:val="en-US" w:eastAsia="zh-CN"/>
        </w:rPr>
        <w:t>22</w:t>
      </w:r>
      <w:r>
        <w:rPr>
          <w:sz w:val="24"/>
          <w:highlight w:val="none"/>
        </w:rPr>
        <w:t>日</w:t>
      </w:r>
      <w:r>
        <w:rPr>
          <w:rFonts w:hint="eastAsia"/>
          <w:sz w:val="24"/>
          <w:highlight w:val="none"/>
          <w:lang w:val="en-US" w:eastAsia="zh-CN"/>
        </w:rPr>
        <w:t>09</w:t>
      </w:r>
      <w:r>
        <w:rPr>
          <w:sz w:val="24"/>
          <w:highlight w:val="none"/>
        </w:rPr>
        <w:t>点</w:t>
      </w:r>
      <w:r>
        <w:rPr>
          <w:rFonts w:hint="eastAsia"/>
          <w:sz w:val="24"/>
          <w:highlight w:val="none"/>
          <w:lang w:val="en-US" w:eastAsia="zh-CN"/>
        </w:rPr>
        <w:t>00</w:t>
      </w:r>
      <w:r>
        <w:rPr>
          <w:sz w:val="24"/>
          <w:highlight w:val="none"/>
        </w:rPr>
        <w:t>分</w:t>
      </w:r>
      <w:r>
        <w:rPr>
          <w:bCs/>
          <w:sz w:val="24"/>
          <w:highlight w:val="none"/>
        </w:rPr>
        <w:t>（北京时间）</w:t>
      </w:r>
      <w:r>
        <w:rPr>
          <w:iCs/>
          <w:sz w:val="24"/>
          <w:highlight w:val="none"/>
        </w:rPr>
        <w:t>。</w:t>
      </w:r>
    </w:p>
    <w:p w14:paraId="597C1D28">
      <w:pPr>
        <w:spacing w:line="360" w:lineRule="auto"/>
        <w:ind w:firstLine="480" w:firstLineChars="200"/>
        <w:rPr>
          <w:sz w:val="24"/>
          <w:highlight w:val="none"/>
          <w:lang w:val="zh-TW"/>
        </w:rPr>
      </w:pPr>
      <w:r>
        <w:rPr>
          <w:sz w:val="24"/>
          <w:highlight w:val="none"/>
        </w:rPr>
        <w:t>地点：</w:t>
      </w:r>
      <w:r>
        <w:rPr>
          <w:rFonts w:hint="eastAsia"/>
          <w:sz w:val="24"/>
          <w:highlight w:val="none"/>
          <w:u w:val="single"/>
        </w:rPr>
        <w:t>本项目采用远程电子开标方式，申请人使用</w:t>
      </w:r>
      <w:r>
        <w:rPr>
          <w:sz w:val="24"/>
          <w:highlight w:val="none"/>
          <w:u w:val="single"/>
        </w:rPr>
        <w:t>CA认证证书登录北京市政府采购电子交易平台参与电子开标。</w:t>
      </w:r>
      <w:r>
        <w:rPr>
          <w:rFonts w:hint="eastAsia"/>
          <w:sz w:val="24"/>
          <w:highlight w:val="none"/>
          <w:u w:val="single"/>
        </w:rPr>
        <w:t>申请</w:t>
      </w:r>
      <w:r>
        <w:rPr>
          <w:sz w:val="24"/>
          <w:highlight w:val="none"/>
          <w:u w:val="single"/>
        </w:rPr>
        <w:t>人自行对电子</w:t>
      </w:r>
      <w:r>
        <w:rPr>
          <w:rFonts w:hint="eastAsia"/>
          <w:sz w:val="24"/>
          <w:highlight w:val="none"/>
          <w:u w:val="single"/>
        </w:rPr>
        <w:t>响应</w:t>
      </w:r>
      <w:r>
        <w:rPr>
          <w:sz w:val="24"/>
          <w:highlight w:val="none"/>
          <w:u w:val="single"/>
        </w:rPr>
        <w:t>文件进行解密，不接受纸质文件，无须</w:t>
      </w:r>
      <w:r>
        <w:rPr>
          <w:rFonts w:hint="eastAsia"/>
          <w:sz w:val="24"/>
          <w:highlight w:val="none"/>
          <w:u w:val="single"/>
        </w:rPr>
        <w:t>申请</w:t>
      </w:r>
      <w:r>
        <w:rPr>
          <w:sz w:val="24"/>
          <w:highlight w:val="none"/>
          <w:u w:val="single"/>
        </w:rPr>
        <w:t>人到达现场</w:t>
      </w:r>
      <w:r>
        <w:rPr>
          <w:sz w:val="24"/>
          <w:highlight w:val="none"/>
          <w:u w:val="single"/>
          <w:lang w:val="zh-TW"/>
        </w:rPr>
        <w:t>。</w:t>
      </w:r>
    </w:p>
    <w:p w14:paraId="0F19E88F">
      <w:pPr>
        <w:pStyle w:val="8"/>
        <w:spacing w:before="0" w:line="360" w:lineRule="auto"/>
        <w:jc w:val="left"/>
        <w:rPr>
          <w:rFonts w:ascii="Times New Roman" w:hAnsi="Times New Roman" w:eastAsia="宋体"/>
          <w:sz w:val="24"/>
          <w:szCs w:val="24"/>
          <w:highlight w:val="none"/>
        </w:rPr>
      </w:pPr>
      <w:r>
        <w:rPr>
          <w:rFonts w:ascii="Times New Roman" w:hAnsi="Times New Roman" w:eastAsia="宋体"/>
          <w:sz w:val="24"/>
          <w:szCs w:val="24"/>
          <w:highlight w:val="none"/>
        </w:rPr>
        <w:t>五、开启</w:t>
      </w:r>
    </w:p>
    <w:p w14:paraId="43A754B1">
      <w:pPr>
        <w:spacing w:line="360" w:lineRule="auto"/>
        <w:ind w:firstLine="480" w:firstLineChars="200"/>
        <w:rPr>
          <w:bCs/>
          <w:sz w:val="24"/>
          <w:highlight w:val="none"/>
          <w:u w:val="single"/>
        </w:rPr>
      </w:pPr>
      <w:r>
        <w:rPr>
          <w:sz w:val="24"/>
          <w:highlight w:val="none"/>
        </w:rPr>
        <w:t>时间：</w:t>
      </w:r>
      <w:r>
        <w:rPr>
          <w:rFonts w:hint="eastAsia"/>
          <w:sz w:val="24"/>
          <w:highlight w:val="none"/>
        </w:rPr>
        <w:t>20</w:t>
      </w:r>
      <w:r>
        <w:rPr>
          <w:rFonts w:hint="eastAsia"/>
          <w:sz w:val="24"/>
          <w:highlight w:val="none"/>
          <w:lang w:val="en-US" w:eastAsia="zh-CN"/>
        </w:rPr>
        <w:t>26</w:t>
      </w:r>
      <w:r>
        <w:rPr>
          <w:sz w:val="24"/>
          <w:highlight w:val="none"/>
        </w:rPr>
        <w:t>年</w:t>
      </w:r>
      <w:r>
        <w:rPr>
          <w:rFonts w:hint="eastAsia"/>
          <w:sz w:val="24"/>
          <w:highlight w:val="none"/>
          <w:lang w:val="en-US" w:eastAsia="zh-CN"/>
        </w:rPr>
        <w:t>10</w:t>
      </w:r>
      <w:r>
        <w:rPr>
          <w:sz w:val="24"/>
          <w:highlight w:val="none"/>
        </w:rPr>
        <w:t>月</w:t>
      </w:r>
      <w:r>
        <w:rPr>
          <w:rFonts w:hint="eastAsia"/>
          <w:sz w:val="24"/>
          <w:highlight w:val="none"/>
          <w:lang w:val="en-US" w:eastAsia="zh-CN"/>
        </w:rPr>
        <w:t>22</w:t>
      </w:r>
      <w:r>
        <w:rPr>
          <w:sz w:val="24"/>
          <w:highlight w:val="none"/>
        </w:rPr>
        <w:t>日</w:t>
      </w:r>
      <w:r>
        <w:rPr>
          <w:rFonts w:hint="eastAsia"/>
          <w:sz w:val="24"/>
          <w:highlight w:val="none"/>
          <w:lang w:val="en-US" w:eastAsia="zh-CN"/>
        </w:rPr>
        <w:t>09</w:t>
      </w:r>
      <w:r>
        <w:rPr>
          <w:sz w:val="24"/>
          <w:highlight w:val="none"/>
        </w:rPr>
        <w:t>点</w:t>
      </w:r>
      <w:r>
        <w:rPr>
          <w:rFonts w:hint="eastAsia"/>
          <w:sz w:val="24"/>
          <w:highlight w:val="none"/>
          <w:lang w:val="en-US" w:eastAsia="zh-CN"/>
        </w:rPr>
        <w:t>00</w:t>
      </w:r>
      <w:r>
        <w:rPr>
          <w:sz w:val="24"/>
          <w:highlight w:val="none"/>
        </w:rPr>
        <w:t>分</w:t>
      </w:r>
      <w:r>
        <w:rPr>
          <w:bCs/>
          <w:sz w:val="24"/>
          <w:highlight w:val="none"/>
        </w:rPr>
        <w:t>（北京时间）</w:t>
      </w:r>
      <w:r>
        <w:rPr>
          <w:iCs/>
          <w:sz w:val="24"/>
          <w:highlight w:val="none"/>
        </w:rPr>
        <w:t>。</w:t>
      </w:r>
    </w:p>
    <w:p w14:paraId="3FB5B62E">
      <w:pPr>
        <w:spacing w:line="360" w:lineRule="auto"/>
        <w:ind w:firstLine="480" w:firstLineChars="200"/>
        <w:rPr>
          <w:bCs/>
          <w:sz w:val="24"/>
          <w:u w:val="single"/>
        </w:rPr>
      </w:pPr>
      <w:r>
        <w:rPr>
          <w:sz w:val="24"/>
        </w:rPr>
        <w:t>地点：</w:t>
      </w:r>
      <w:r>
        <w:rPr>
          <w:rFonts w:hint="eastAsia"/>
          <w:sz w:val="24"/>
          <w:u w:val="single"/>
        </w:rPr>
        <w:t>本项目采用远程电子开标方式，申请人使用CA认证证书登录北京市政府采购电子交易平台参与电子开标。申请人自行对电子响应文件进行解密，不接受纸质文件，无须申请人到达现场</w:t>
      </w:r>
      <w:r>
        <w:rPr>
          <w:rFonts w:hint="eastAsia"/>
          <w:sz w:val="24"/>
          <w:u w:val="single"/>
          <w:lang w:val="zh-TW"/>
        </w:rPr>
        <w:t>。</w:t>
      </w:r>
    </w:p>
    <w:p w14:paraId="57085F60">
      <w:pPr>
        <w:pStyle w:val="8"/>
        <w:spacing w:before="0" w:line="360" w:lineRule="auto"/>
        <w:jc w:val="left"/>
        <w:rPr>
          <w:rFonts w:ascii="Times New Roman" w:hAnsi="Times New Roman" w:eastAsia="宋体"/>
          <w:sz w:val="24"/>
          <w:szCs w:val="24"/>
        </w:rPr>
      </w:pPr>
      <w:bookmarkStart w:id="19" w:name="_Toc35393794"/>
      <w:bookmarkStart w:id="20" w:name="_Toc28359084"/>
      <w:bookmarkStart w:id="21" w:name="_Toc28359007"/>
      <w:bookmarkStart w:id="22" w:name="_Toc35393625"/>
      <w:r>
        <w:rPr>
          <w:rFonts w:ascii="Times New Roman" w:hAnsi="Times New Roman" w:eastAsia="宋体"/>
          <w:sz w:val="24"/>
          <w:szCs w:val="24"/>
        </w:rPr>
        <w:t>六、公告期限</w:t>
      </w:r>
      <w:bookmarkEnd w:id="19"/>
      <w:bookmarkEnd w:id="20"/>
      <w:bookmarkEnd w:id="21"/>
      <w:bookmarkEnd w:id="22"/>
    </w:p>
    <w:p w14:paraId="36A3B052">
      <w:pPr>
        <w:spacing w:line="360" w:lineRule="auto"/>
        <w:ind w:firstLine="480" w:firstLineChars="200"/>
        <w:rPr>
          <w:kern w:val="0"/>
          <w:sz w:val="24"/>
        </w:rPr>
      </w:pPr>
      <w:r>
        <w:rPr>
          <w:kern w:val="0"/>
          <w:sz w:val="24"/>
        </w:rPr>
        <w:t>自本公告发布之日起3个工作日。</w:t>
      </w:r>
    </w:p>
    <w:p w14:paraId="37AE9EC9">
      <w:pPr>
        <w:spacing w:line="360" w:lineRule="auto"/>
        <w:ind w:firstLine="480" w:firstLineChars="200"/>
        <w:rPr>
          <w:kern w:val="0"/>
          <w:sz w:val="24"/>
        </w:rPr>
      </w:pPr>
    </w:p>
    <w:p w14:paraId="451A5631">
      <w:pPr>
        <w:pStyle w:val="8"/>
        <w:spacing w:before="0" w:line="360" w:lineRule="auto"/>
        <w:jc w:val="left"/>
        <w:rPr>
          <w:rFonts w:ascii="Times New Roman" w:hAnsi="Times New Roman" w:eastAsia="宋体"/>
          <w:sz w:val="24"/>
          <w:szCs w:val="24"/>
        </w:rPr>
      </w:pPr>
      <w:bookmarkStart w:id="23" w:name="_Toc35393795"/>
      <w:bookmarkStart w:id="24" w:name="_Toc35393626"/>
      <w:r>
        <w:rPr>
          <w:rFonts w:ascii="Times New Roman" w:hAnsi="Times New Roman" w:eastAsia="宋体"/>
          <w:sz w:val="24"/>
          <w:szCs w:val="24"/>
        </w:rPr>
        <w:t>七、其他补充事宜</w:t>
      </w:r>
      <w:bookmarkEnd w:id="23"/>
      <w:bookmarkEnd w:id="24"/>
    </w:p>
    <w:p w14:paraId="1CC75360">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bookmarkStart w:id="25" w:name="OLE_LINK5"/>
      <w:r>
        <w:rPr>
          <w:snapToGrid w:val="0"/>
        </w:rPr>
        <w:t>1</w:t>
      </w:r>
      <w:r>
        <w:rPr>
          <w:rFonts w:hint="eastAsia"/>
          <w:snapToGrid w:val="0"/>
        </w:rPr>
        <w:t>.本项目需要落实的政府采购政策：</w:t>
      </w:r>
      <w:r>
        <w:rPr>
          <w:rFonts w:hint="eastAsia"/>
          <w:lang w:val="zh-CN"/>
        </w:rPr>
        <w:t>1）节能产品强制采购；2）节能产品、环境标志产品优先采购；3）政府采购促进中小企业发展；4）政府采购项目支持监狱企业发展；5）政府采购信用担保；6）政府采购促进残疾人就业；7）扶持不发达地区和少数民族地区；8）本国产品；9）政府采购异常低价审查。</w:t>
      </w:r>
    </w:p>
    <w:p w14:paraId="2BB4277B">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snapToGrid w:val="0"/>
        </w:rPr>
        <w:t>2.本项目采用全流程电子化采购方式，请投标人认真学习北京市政府采购电子交易平台发布的相关操作手册(投标人可在交易平台下载相关手册)，办理CA数字证书或电子营业执照、进行北京市政府采购电子交易平台注册绑定，并认真核实CA数字证书或电子营业执照情况确认是否符合本项目电子化采购流程要求。</w:t>
      </w:r>
    </w:p>
    <w:p w14:paraId="209F7CED">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snapToGrid w:val="0"/>
        </w:rPr>
        <w:t>CA认证证书服务热线010-58511086</w:t>
      </w:r>
    </w:p>
    <w:p w14:paraId="56E7F285">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rFonts w:hint="eastAsia"/>
          <w:snapToGrid w:val="0"/>
        </w:rPr>
        <w:t>电子营业执照服务热线</w:t>
      </w:r>
      <w:r>
        <w:rPr>
          <w:snapToGrid w:val="0"/>
        </w:rPr>
        <w:t>400-699-7000</w:t>
      </w:r>
    </w:p>
    <w:p w14:paraId="268000BE">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rFonts w:hint="eastAsia"/>
          <w:snapToGrid w:val="0"/>
        </w:rPr>
        <w:t>技术支持服务热线</w:t>
      </w:r>
      <w:r>
        <w:rPr>
          <w:snapToGrid w:val="0"/>
        </w:rPr>
        <w:t>010-86483801</w:t>
      </w:r>
    </w:p>
    <w:p w14:paraId="77C72C13">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snapToGrid w:val="0"/>
        </w:rPr>
        <w:t>2.1办理CA数字证书或电子营业执照</w:t>
      </w:r>
    </w:p>
    <w:p w14:paraId="3C07355E">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rFonts w:hint="eastAsia"/>
          <w:snapToGrid w:val="0"/>
        </w:rPr>
        <w:t>投标人登录北京市政府采购电子交易平台查阅“用户指南”一“操作指南”一“市场主体</w:t>
      </w:r>
      <w:r>
        <w:rPr>
          <w:snapToGrid w:val="0"/>
        </w:rPr>
        <w:t>CA办理操作流程指引”“电子营业执照使用指南”，按照程序要求办理。</w:t>
      </w:r>
    </w:p>
    <w:p w14:paraId="3DF93215">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snapToGrid w:val="0"/>
        </w:rPr>
        <w:t>2.2注册</w:t>
      </w:r>
    </w:p>
    <w:p w14:paraId="27765405">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rFonts w:hint="eastAsia"/>
          <w:snapToGrid w:val="0"/>
        </w:rPr>
        <w:t>投标人登录北京市政府采购电子交易平台“用户指南”—“操作指南”—“市场主体注册入库操作流程指引”进行自助注册绑定。</w:t>
      </w:r>
    </w:p>
    <w:p w14:paraId="565FC519">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snapToGrid w:val="0"/>
        </w:rPr>
        <w:t>2.3驱动、客户端下载</w:t>
      </w:r>
    </w:p>
    <w:p w14:paraId="0783A903">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rFonts w:hint="eastAsia"/>
          <w:snapToGrid w:val="0"/>
        </w:rPr>
        <w:t>投标人登录北京市政府采购电子交易平台“用户指南”—“工具下载”—“招标采购系统文件驱动安装包”下载相关驱动。</w:t>
      </w:r>
    </w:p>
    <w:p w14:paraId="490FD940">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rFonts w:hint="eastAsia"/>
          <w:snapToGrid w:val="0"/>
        </w:rPr>
        <w:t>投标人登录北京市政府采购电子交易平台“用户指南”—“工具下载”—“投标文件编制工具”下载相关客户端。</w:t>
      </w:r>
    </w:p>
    <w:p w14:paraId="208EBB78">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snapToGrid w:val="0"/>
        </w:rPr>
        <w:t>2.4获取电子招标文件</w:t>
      </w:r>
    </w:p>
    <w:p w14:paraId="5A4CF7D3">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rFonts w:hint="eastAsia"/>
          <w:snapToGrid w:val="0"/>
        </w:rPr>
        <w:t>投标人使用</w:t>
      </w:r>
      <w:r>
        <w:rPr>
          <w:snapToGrid w:val="0"/>
        </w:rPr>
        <w:t>CA数字证书或电子营业执照登录北京市政府采购电子交易平台获取电子招标文件。</w:t>
      </w:r>
    </w:p>
    <w:p w14:paraId="63E84E48">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rFonts w:hint="eastAsia"/>
          <w:snapToGrid w:val="0"/>
        </w:rPr>
        <w:t>投标人如计划参与多个采购包的投标，应在登录北京市政府采购电子交易平台后</w:t>
      </w:r>
      <w:r>
        <w:rPr>
          <w:snapToGrid w:val="0"/>
        </w:rPr>
        <w:t>,在【我的项目】栏目依次选择对应采购包，进入项目工作台招标/采购文件环节分别按采购包下载招标文件电子版。未在规定期限内按上述操作获取文件的采购包，投标人无法提交相应包的电子投标文件。</w:t>
      </w:r>
    </w:p>
    <w:p w14:paraId="0236F7D0">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snapToGrid w:val="0"/>
        </w:rPr>
        <w:t>2.5编制电子投标文件</w:t>
      </w:r>
    </w:p>
    <w:p w14:paraId="5539546D">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rFonts w:hint="eastAsia"/>
          <w:snapToGrid w:val="0"/>
        </w:rPr>
        <w:t>投标人应使用电子投标客户端编制电子投标文件并进行线上投标，投标人电子投标文件需要加密并加盖电子签章，如无法按照要求在电子投标文件中加盖电子签章和加密请及时通过技术支持服务热线联系技术人员。</w:t>
      </w:r>
    </w:p>
    <w:p w14:paraId="002036BF">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snapToGrid w:val="0"/>
        </w:rPr>
        <w:t>2.6提交电子投标文件</w:t>
      </w:r>
    </w:p>
    <w:p w14:paraId="1570C759">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rFonts w:hint="eastAsia"/>
          <w:snapToGrid w:val="0"/>
        </w:rPr>
        <w:t>投标人应于投标截止时间前在北京市政府采购电子交易平台提交电子投标文件，上传电子投标文件过程中请保持与互联网的连接畅通。</w:t>
      </w:r>
    </w:p>
    <w:p w14:paraId="54EA53C7">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snapToGrid w:val="0"/>
        </w:rPr>
        <w:t>2.7电子开标</w:t>
      </w:r>
    </w:p>
    <w:p w14:paraId="42BE8D87">
      <w:pPr>
        <w:pStyle w:val="3"/>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pPr>
      <w:r>
        <w:rPr>
          <w:rFonts w:hint="eastAsia"/>
          <w:snapToGrid w:val="0"/>
        </w:rPr>
        <w:t>投标人在开标地点使用</w:t>
      </w:r>
      <w:r>
        <w:rPr>
          <w:snapToGrid w:val="0"/>
        </w:rPr>
        <w:t>CA认证证书登录北京市政府采购电子交易平台进行电子开标。</w:t>
      </w:r>
    </w:p>
    <w:bookmarkEnd w:id="25"/>
    <w:p w14:paraId="012A72CC">
      <w:pPr>
        <w:pStyle w:val="8"/>
        <w:spacing w:before="0" w:line="360" w:lineRule="auto"/>
        <w:jc w:val="left"/>
        <w:rPr>
          <w:rFonts w:ascii="Times New Roman" w:hAnsi="Times New Roman" w:eastAsia="宋体"/>
          <w:sz w:val="24"/>
          <w:szCs w:val="24"/>
        </w:rPr>
      </w:pPr>
      <w:bookmarkStart w:id="26" w:name="_Toc28359085"/>
      <w:bookmarkStart w:id="27" w:name="_Toc28359008"/>
      <w:bookmarkStart w:id="28" w:name="_Toc35393796"/>
      <w:bookmarkStart w:id="29" w:name="_Toc35393627"/>
      <w:r>
        <w:rPr>
          <w:rFonts w:ascii="Times New Roman" w:hAnsi="Times New Roman" w:eastAsia="宋体"/>
          <w:sz w:val="24"/>
          <w:szCs w:val="24"/>
        </w:rPr>
        <w:t>八、对本次采购提出询问，请按以下方式联系。</w:t>
      </w:r>
      <w:bookmarkEnd w:id="26"/>
      <w:bookmarkEnd w:id="27"/>
      <w:bookmarkEnd w:id="28"/>
      <w:bookmarkEnd w:id="29"/>
    </w:p>
    <w:p w14:paraId="5DE3F1E1">
      <w:pPr>
        <w:widowControl/>
        <w:spacing w:line="360" w:lineRule="auto"/>
        <w:jc w:val="left"/>
        <w:rPr>
          <w:b/>
          <w:sz w:val="24"/>
        </w:rPr>
      </w:pPr>
      <w:r>
        <w:rPr>
          <w:rFonts w:hint="eastAsia"/>
          <w:sz w:val="24"/>
        </w:rPr>
        <w:t xml:space="preserve">      </w:t>
      </w:r>
      <w:r>
        <w:rPr>
          <w:b/>
          <w:sz w:val="24"/>
        </w:rPr>
        <w:t>1.采购人信息</w:t>
      </w:r>
    </w:p>
    <w:p w14:paraId="1036723F">
      <w:pPr>
        <w:spacing w:line="360" w:lineRule="auto"/>
        <w:ind w:firstLine="720" w:firstLineChars="300"/>
        <w:jc w:val="left"/>
        <w:rPr>
          <w:rFonts w:hint="eastAsia" w:eastAsia="宋体"/>
          <w:sz w:val="24"/>
          <w:lang w:eastAsia="zh-CN"/>
        </w:rPr>
      </w:pPr>
      <w:bookmarkStart w:id="30" w:name="_Toc28359086"/>
      <w:bookmarkStart w:id="31" w:name="_Toc28359009"/>
      <w:r>
        <w:rPr>
          <w:sz w:val="24"/>
        </w:rPr>
        <w:t>名    称：</w:t>
      </w:r>
      <w:r>
        <w:rPr>
          <w:rFonts w:hint="eastAsia"/>
          <w:sz w:val="24"/>
          <w:u w:val="single"/>
          <w:lang w:eastAsia="zh-CN"/>
        </w:rPr>
        <w:t>北京市通州区永乐店卫生院</w:t>
      </w:r>
    </w:p>
    <w:p w14:paraId="16EFFBF4">
      <w:pPr>
        <w:spacing w:line="360" w:lineRule="auto"/>
        <w:ind w:firstLine="720" w:firstLineChars="300"/>
        <w:jc w:val="left"/>
        <w:rPr>
          <w:rFonts w:hint="eastAsia" w:ascii="宋体" w:hAnsi="宋体" w:eastAsia="宋体" w:cs="宋体"/>
          <w:sz w:val="24"/>
          <w:u w:val="single"/>
          <w:lang w:eastAsia="zh-CN"/>
        </w:rPr>
      </w:pPr>
      <w:r>
        <w:rPr>
          <w:sz w:val="24"/>
        </w:rPr>
        <w:t>地    址：</w:t>
      </w:r>
      <w:r>
        <w:rPr>
          <w:rFonts w:hint="eastAsia"/>
          <w:sz w:val="24"/>
          <w:u w:val="single"/>
          <w:lang w:eastAsia="zh-CN"/>
        </w:rPr>
        <w:t>北京市通州区永乐店镇304市道</w:t>
      </w:r>
    </w:p>
    <w:p w14:paraId="4DBDFF9D">
      <w:pPr>
        <w:spacing w:line="360" w:lineRule="auto"/>
        <w:ind w:firstLine="720" w:firstLineChars="300"/>
        <w:jc w:val="left"/>
        <w:rPr>
          <w:rFonts w:ascii="宋体" w:hAnsi="宋体" w:cs="宋体"/>
          <w:sz w:val="24"/>
          <w:highlight w:val="none"/>
          <w:u w:val="single"/>
        </w:rPr>
      </w:pPr>
      <w:r>
        <w:rPr>
          <w:rFonts w:ascii="宋体" w:hAnsi="宋体" w:cs="宋体"/>
          <w:sz w:val="24"/>
          <w:u w:val="none"/>
        </w:rPr>
        <w:t>联系方式：</w:t>
      </w:r>
      <w:r>
        <w:rPr>
          <w:rFonts w:hint="eastAsia" w:ascii="宋体" w:hAnsi="宋体" w:cs="宋体"/>
          <w:sz w:val="24"/>
          <w:highlight w:val="none"/>
          <w:u w:val="single"/>
          <w:lang w:val="en-US" w:eastAsia="zh-CN"/>
        </w:rPr>
        <w:t xml:space="preserve">王珺，010-69565064          </w:t>
      </w:r>
    </w:p>
    <w:p w14:paraId="633BFF14">
      <w:pPr>
        <w:spacing w:line="360" w:lineRule="auto"/>
        <w:ind w:left="1078" w:leftChars="371" w:hanging="299" w:hangingChars="124"/>
        <w:jc w:val="left"/>
        <w:rPr>
          <w:b/>
          <w:sz w:val="24"/>
        </w:rPr>
      </w:pPr>
      <w:r>
        <w:rPr>
          <w:b/>
          <w:sz w:val="24"/>
        </w:rPr>
        <w:t>2.采购代理机构信息</w:t>
      </w:r>
      <w:bookmarkEnd w:id="30"/>
      <w:bookmarkEnd w:id="31"/>
    </w:p>
    <w:p w14:paraId="79AF7DDC">
      <w:pPr>
        <w:spacing w:line="360" w:lineRule="auto"/>
        <w:ind w:firstLine="720" w:firstLineChars="300"/>
        <w:jc w:val="left"/>
        <w:rPr>
          <w:rFonts w:hint="eastAsia" w:eastAsia="宋体"/>
          <w:sz w:val="24"/>
          <w:lang w:eastAsia="zh-CN"/>
        </w:rPr>
      </w:pPr>
      <w:bookmarkStart w:id="32" w:name="_Toc28359010"/>
      <w:bookmarkStart w:id="33" w:name="_Toc28359087"/>
      <w:r>
        <w:rPr>
          <w:sz w:val="24"/>
        </w:rPr>
        <w:t>名    称：</w:t>
      </w:r>
      <w:r>
        <w:rPr>
          <w:rFonts w:hint="eastAsia" w:ascii="宋体" w:hAnsi="宋体" w:cs="宋体"/>
          <w:sz w:val="24"/>
          <w:u w:val="single"/>
          <w:lang w:eastAsia="zh-CN"/>
        </w:rPr>
        <w:t>汇信（北京）工程管理有限公司</w:t>
      </w:r>
    </w:p>
    <w:p w14:paraId="5C44F3D0">
      <w:pPr>
        <w:spacing w:line="360" w:lineRule="auto"/>
        <w:ind w:firstLine="720" w:firstLineChars="300"/>
        <w:jc w:val="left"/>
        <w:rPr>
          <w:rFonts w:hint="eastAsia" w:eastAsia="宋体"/>
          <w:sz w:val="24"/>
          <w:u w:val="single"/>
          <w:lang w:eastAsia="zh-CN"/>
        </w:rPr>
      </w:pPr>
      <w:r>
        <w:rPr>
          <w:sz w:val="24"/>
        </w:rPr>
        <w:t>地    址：</w:t>
      </w:r>
      <w:r>
        <w:rPr>
          <w:rFonts w:hint="eastAsia"/>
          <w:sz w:val="24"/>
          <w:u w:val="single"/>
          <w:lang w:eastAsia="zh-CN"/>
        </w:rPr>
        <w:t>北京市经济技术开发区亦庄云时代B2座-18层</w:t>
      </w:r>
    </w:p>
    <w:p w14:paraId="2873861A">
      <w:pPr>
        <w:spacing w:line="360" w:lineRule="auto"/>
        <w:ind w:firstLine="720" w:firstLineChars="300"/>
        <w:jc w:val="left"/>
        <w:rPr>
          <w:rFonts w:hint="eastAsia" w:ascii="Times New Roman" w:hAnsi="Times New Roman" w:eastAsia="宋体" w:cs="Times New Roman"/>
          <w:sz w:val="24"/>
          <w:u w:val="single"/>
        </w:rPr>
      </w:pPr>
      <w:r>
        <w:rPr>
          <w:sz w:val="24"/>
        </w:rPr>
        <w:t>联系方式：</w:t>
      </w:r>
      <w:bookmarkStart w:id="34" w:name="OLE_LINK6"/>
      <w:r>
        <w:rPr>
          <w:rFonts w:hint="eastAsia" w:ascii="宋体" w:hAnsi="宋体" w:cs="宋体"/>
          <w:spacing w:val="0"/>
          <w:w w:val="100"/>
          <w:position w:val="0"/>
          <w:sz w:val="24"/>
          <w:szCs w:val="24"/>
          <w:highlight w:val="none"/>
          <w:u w:val="single"/>
          <w:lang w:eastAsia="zh-CN"/>
        </w:rPr>
        <w:t>赵晓明</w:t>
      </w:r>
      <w:r>
        <w:rPr>
          <w:rFonts w:hint="eastAsia" w:ascii="Times New Roman" w:hAnsi="Times New Roman" w:eastAsia="宋体" w:cs="Times New Roman"/>
          <w:sz w:val="24"/>
          <w:u w:val="single"/>
          <w:lang w:val="en-US" w:eastAsia="zh-CN"/>
        </w:rPr>
        <w:t xml:space="preserve"> </w:t>
      </w:r>
      <w:bookmarkEnd w:id="34"/>
      <w:r>
        <w:rPr>
          <w:rFonts w:hint="eastAsia" w:cs="Times New Roman"/>
          <w:sz w:val="24"/>
          <w:u w:val="single"/>
          <w:lang w:val="en-US" w:eastAsia="zh-CN"/>
        </w:rPr>
        <w:t>010-53387002</w:t>
      </w:r>
    </w:p>
    <w:p w14:paraId="4D83A48B">
      <w:pPr>
        <w:spacing w:line="360" w:lineRule="auto"/>
        <w:ind w:left="1078" w:leftChars="371" w:hanging="299" w:hangingChars="124"/>
        <w:rPr>
          <w:b/>
          <w:sz w:val="24"/>
          <w:u w:val="single"/>
        </w:rPr>
      </w:pPr>
      <w:r>
        <w:rPr>
          <w:b/>
          <w:sz w:val="24"/>
        </w:rPr>
        <w:t>3.项目联系方式</w:t>
      </w:r>
      <w:bookmarkEnd w:id="32"/>
      <w:bookmarkEnd w:id="33"/>
    </w:p>
    <w:p w14:paraId="176CF4D6">
      <w:pPr>
        <w:spacing w:line="360" w:lineRule="auto"/>
        <w:ind w:firstLine="720" w:firstLineChars="300"/>
        <w:rPr>
          <w:rFonts w:hint="eastAsia" w:ascii="宋体" w:hAnsi="宋体" w:eastAsia="宋体" w:cs="宋体"/>
          <w:sz w:val="24"/>
          <w:lang w:eastAsia="zh-CN"/>
        </w:rPr>
      </w:pPr>
      <w:r>
        <w:rPr>
          <w:sz w:val="24"/>
        </w:rPr>
        <w:t>项目联系人：</w:t>
      </w:r>
      <w:r>
        <w:rPr>
          <w:rFonts w:hint="eastAsia"/>
          <w:sz w:val="24"/>
          <w:u w:val="single"/>
          <w:lang w:eastAsia="zh-CN"/>
        </w:rPr>
        <w:t>赵晓明</w:t>
      </w:r>
    </w:p>
    <w:p w14:paraId="4298A7FA">
      <w:r>
        <w:rPr>
          <w:sz w:val="24"/>
          <w:szCs w:val="20"/>
        </w:rPr>
        <w:t>电      话：</w:t>
      </w:r>
      <w:r>
        <w:rPr>
          <w:rFonts w:hint="eastAsia"/>
          <w:sz w:val="24"/>
          <w:szCs w:val="20"/>
          <w:u w:val="single"/>
          <w:lang w:eastAsia="zh-CN"/>
        </w:rPr>
        <w:t>010-53387002</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OWJhZjAwN2QwZjE2NDk3MWY0YmI0YjY4OTM1MzgifQ=="/>
  </w:docVars>
  <w:rsids>
    <w:rsidRoot w:val="00000000"/>
    <w:rsid w:val="0E304C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8">
    <w:name w:val="heading 2"/>
    <w:basedOn w:val="1"/>
    <w:next w:val="9"/>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13">
    <w:name w:val="Default Paragraph Font"/>
    <w:semiHidden/>
    <w:qFormat/>
    <w:uiPriority w:val="0"/>
  </w:style>
  <w:style w:type="table" w:default="1" w:styleId="12">
    <w:name w:val="Normal Table"/>
    <w:semiHidden/>
    <w:uiPriority w:val="0"/>
    <w:tblPr>
      <w:tblCellMar>
        <w:top w:w="0" w:type="dxa"/>
        <w:left w:w="108" w:type="dxa"/>
        <w:bottom w:w="0" w:type="dxa"/>
        <w:right w:w="108" w:type="dxa"/>
      </w:tblCellMar>
    </w:tblPr>
  </w:style>
  <w:style w:type="paragraph" w:styleId="2">
    <w:name w:val="Body Text First Indent"/>
    <w:basedOn w:val="3"/>
    <w:next w:val="5"/>
    <w:qFormat/>
    <w:uiPriority w:val="0"/>
    <w:pPr>
      <w:tabs>
        <w:tab w:val="left" w:pos="567"/>
      </w:tabs>
      <w:ind w:firstLine="420" w:firstLineChars="100"/>
    </w:pPr>
  </w:style>
  <w:style w:type="paragraph" w:styleId="3">
    <w:name w:val="Body Text"/>
    <w:basedOn w:val="1"/>
    <w:next w:val="4"/>
    <w:qFormat/>
    <w:uiPriority w:val="0"/>
    <w:pPr>
      <w:tabs>
        <w:tab w:val="left" w:pos="567"/>
      </w:tabs>
      <w:spacing w:before="120" w:line="22" w:lineRule="atLeast"/>
    </w:pPr>
    <w:rPr>
      <w:rFonts w:ascii="宋体" w:hAnsi="宋体"/>
      <w:sz w:val="24"/>
    </w:rPr>
  </w:style>
  <w:style w:type="paragraph" w:styleId="4">
    <w:name w:val="Body Text 2"/>
    <w:basedOn w:val="1"/>
    <w:next w:val="3"/>
    <w:qFormat/>
    <w:uiPriority w:val="0"/>
    <w:pPr>
      <w:jc w:val="center"/>
    </w:pPr>
    <w:rPr>
      <w:b/>
      <w:bCs/>
      <w:sz w:val="72"/>
    </w:rPr>
  </w:style>
  <w:style w:type="paragraph" w:styleId="5">
    <w:name w:val="Body Text First Indent 2"/>
    <w:basedOn w:val="6"/>
    <w:next w:val="1"/>
    <w:qFormat/>
    <w:uiPriority w:val="0"/>
    <w:pPr>
      <w:spacing w:after="120" w:line="480" w:lineRule="exact"/>
      <w:ind w:left="420" w:leftChars="200" w:firstLine="420" w:firstLineChars="200"/>
    </w:pPr>
    <w:rPr>
      <w:szCs w:val="20"/>
    </w:rPr>
  </w:style>
  <w:style w:type="paragraph" w:styleId="6">
    <w:name w:val="Body Text Indent"/>
    <w:basedOn w:val="1"/>
    <w:next w:val="7"/>
    <w:qFormat/>
    <w:uiPriority w:val="0"/>
    <w:pPr>
      <w:spacing w:line="360" w:lineRule="auto"/>
      <w:ind w:firstLine="570"/>
    </w:pPr>
    <w:rPr>
      <w:sz w:val="24"/>
    </w:rPr>
  </w:style>
  <w:style w:type="paragraph" w:styleId="7">
    <w:name w:val="envelope return"/>
    <w:basedOn w:val="1"/>
    <w:qFormat/>
    <w:uiPriority w:val="0"/>
    <w:pPr>
      <w:snapToGrid w:val="0"/>
    </w:pPr>
    <w:rPr>
      <w:rFonts w:ascii="Arial" w:hAnsi="Arial"/>
      <w:lang w:val="zh-CN" w:bidi="zh-CN"/>
    </w:rPr>
  </w:style>
  <w:style w:type="paragraph" w:styleId="9">
    <w:name w:val="Normal Indent"/>
    <w:basedOn w:val="1"/>
    <w:qFormat/>
    <w:uiPriority w:val="0"/>
    <w:pPr>
      <w:autoSpaceDE w:val="0"/>
      <w:autoSpaceDN w:val="0"/>
      <w:adjustRightInd w:val="0"/>
      <w:ind w:firstLine="420"/>
      <w:jc w:val="left"/>
    </w:pPr>
    <w:rPr>
      <w:rFonts w:ascii="宋体"/>
      <w:sz w:val="24"/>
    </w:rPr>
  </w:style>
  <w:style w:type="paragraph" w:styleId="10">
    <w:name w:val="footer"/>
    <w:basedOn w:val="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11">
    <w:name w:val="header"/>
    <w:basedOn w:val="1"/>
    <w:qFormat/>
    <w:uiPriority w:val="99"/>
    <w:pPr>
      <w:pBdr>
        <w:bottom w:val="single" w:color="auto" w:sz="6" w:space="1"/>
      </w:pBdr>
      <w:tabs>
        <w:tab w:val="center" w:pos="4153"/>
        <w:tab w:val="right" w:pos="8306"/>
      </w:tabs>
      <w:snapToGrid w:val="0"/>
      <w:jc w:val="center"/>
    </w:pPr>
    <w:rPr>
      <w:sz w:val="18"/>
      <w:szCs w:val="18"/>
    </w:rPr>
  </w:style>
  <w:style w:type="character" w:styleId="14">
    <w:name w:val="page number"/>
    <w:basedOn w:val="13"/>
    <w:qFormat/>
    <w:uiPriority w:val="0"/>
  </w:style>
  <w:style w:type="paragraph" w:customStyle="1" w:styleId="15">
    <w:name w:val="列出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2026-10-10T05:39:04Z</dcterms:created>
  <dc:creator>admin</dc:creator>
  <cp:lastModifiedBy>招标代理</cp:lastModifiedBy>
  <dcterms:modified xsi:type="dcterms:W3CDTF">2026-10-10T05:40:03Z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7D0CBE71A98540AFA35273CB9A0CB8C5_12</vt:lpwstr>
  </property>
</Properties>
</file>