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FC1EF">
      <w:pPr>
        <w:pStyle w:val="4"/>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highlight w:val="none"/>
        </w:rPr>
        <w:t>一、项目基本情况</w:t>
      </w:r>
    </w:p>
    <w:p w14:paraId="6A8FA7F7">
      <w:pPr>
        <w:spacing w:line="360" w:lineRule="auto"/>
        <w:ind w:firstLine="480" w:firstLineChars="200"/>
        <w:rPr>
          <w:rFonts w:eastAsiaTheme="minorEastAsia"/>
          <w:sz w:val="24"/>
          <w:highlight w:val="none"/>
        </w:rPr>
      </w:pPr>
      <w:r>
        <w:rPr>
          <w:rFonts w:eastAsiaTheme="minorEastAsia"/>
          <w:sz w:val="24"/>
          <w:highlight w:val="none"/>
        </w:rPr>
        <w:t>1.项目编号：</w:t>
      </w:r>
      <w:r>
        <w:rPr>
          <w:rFonts w:hint="eastAsia" w:eastAsiaTheme="minorEastAsia"/>
          <w:sz w:val="24"/>
          <w:highlight w:val="none"/>
          <w:u w:val="single"/>
        </w:rPr>
        <w:t>11010526210200031108-XM001</w:t>
      </w:r>
    </w:p>
    <w:p w14:paraId="242BAD23">
      <w:pPr>
        <w:spacing w:line="360" w:lineRule="auto"/>
        <w:ind w:firstLine="480" w:firstLineChars="200"/>
        <w:rPr>
          <w:rFonts w:hint="eastAsia" w:eastAsiaTheme="minorEastAsia"/>
          <w:sz w:val="24"/>
          <w:highlight w:val="none"/>
          <w:lang w:eastAsia="zh-CN"/>
        </w:rPr>
      </w:pPr>
      <w:r>
        <w:rPr>
          <w:rFonts w:eastAsiaTheme="minorEastAsia"/>
          <w:sz w:val="24"/>
          <w:highlight w:val="none"/>
        </w:rPr>
        <w:t>2.项目名称：</w:t>
      </w:r>
      <w:r>
        <w:rPr>
          <w:rFonts w:hint="eastAsia" w:eastAsiaTheme="minorEastAsia"/>
          <w:sz w:val="24"/>
          <w:highlight w:val="none"/>
          <w:u w:val="single"/>
          <w:lang w:eastAsia="zh-CN"/>
        </w:rPr>
        <w:t>东二环路朝阳段（东直门北桥至建国门桥）景观照明建设（施工3标）</w:t>
      </w:r>
    </w:p>
    <w:p w14:paraId="3A9DDB9A">
      <w:pPr>
        <w:spacing w:line="360" w:lineRule="auto"/>
        <w:ind w:firstLine="480" w:firstLineChars="200"/>
        <w:rPr>
          <w:rFonts w:eastAsiaTheme="minorEastAsia"/>
          <w:sz w:val="24"/>
          <w:highlight w:val="none"/>
        </w:rPr>
      </w:pPr>
      <w:r>
        <w:rPr>
          <w:rFonts w:eastAsiaTheme="minorEastAsia"/>
          <w:sz w:val="24"/>
          <w:highlight w:val="none"/>
        </w:rPr>
        <w:t>3.采购方式：</w:t>
      </w:r>
      <w:r>
        <w:rPr>
          <w:rFonts w:eastAsiaTheme="minorEastAsia"/>
          <w:sz w:val="24"/>
          <w:highlight w:val="none"/>
          <w:u w:val="single"/>
        </w:rPr>
        <w:t>竞争性磋商</w:t>
      </w:r>
    </w:p>
    <w:p w14:paraId="54FE6C26">
      <w:pPr>
        <w:spacing w:line="360" w:lineRule="auto"/>
        <w:ind w:firstLine="480" w:firstLineChars="200"/>
        <w:rPr>
          <w:rFonts w:eastAsiaTheme="minorEastAsia"/>
          <w:sz w:val="24"/>
          <w:highlight w:val="none"/>
        </w:rPr>
      </w:pPr>
      <w:r>
        <w:rPr>
          <w:rFonts w:eastAsiaTheme="minorEastAsia"/>
          <w:sz w:val="24"/>
          <w:highlight w:val="none"/>
        </w:rPr>
        <w:t>4.项目预算金额：</w:t>
      </w:r>
      <w:r>
        <w:rPr>
          <w:rFonts w:hint="eastAsia" w:eastAsiaTheme="minorEastAsia"/>
          <w:sz w:val="24"/>
          <w:highlight w:val="none"/>
          <w:u w:val="single"/>
          <w:lang w:val="en-US" w:eastAsia="zh-CN"/>
        </w:rPr>
        <w:t>154.459276</w:t>
      </w:r>
      <w:r>
        <w:rPr>
          <w:rFonts w:eastAsiaTheme="minorEastAsia"/>
          <w:sz w:val="24"/>
          <w:highlight w:val="none"/>
        </w:rPr>
        <w:t>万元、项目最高限价（如有）：</w:t>
      </w:r>
      <w:r>
        <w:rPr>
          <w:rFonts w:hint="eastAsia" w:eastAsiaTheme="minorEastAsia"/>
          <w:sz w:val="24"/>
          <w:highlight w:val="none"/>
          <w:u w:val="single"/>
          <w:lang w:val="en-US" w:eastAsia="zh-CN"/>
        </w:rPr>
        <w:t>154.459276</w:t>
      </w:r>
      <w:r>
        <w:rPr>
          <w:rFonts w:eastAsiaTheme="minorEastAsia"/>
          <w:sz w:val="24"/>
          <w:highlight w:val="none"/>
        </w:rPr>
        <w:t>万元</w:t>
      </w:r>
    </w:p>
    <w:tbl>
      <w:tblPr>
        <w:tblStyle w:val="7"/>
        <w:tblpPr w:leftFromText="180" w:rightFromText="180" w:vertAnchor="text" w:horzAnchor="page" w:tblpX="1785" w:tblpY="621"/>
        <w:tblOverlap w:val="never"/>
        <w:tblW w:w="48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
        <w:gridCol w:w="1393"/>
        <w:gridCol w:w="1524"/>
        <w:gridCol w:w="892"/>
        <w:gridCol w:w="3828"/>
      </w:tblGrid>
      <w:tr w14:paraId="7FB2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1" w:type="pct"/>
            <w:vAlign w:val="center"/>
          </w:tcPr>
          <w:p w14:paraId="18D3DE0B">
            <w:pPr>
              <w:jc w:val="center"/>
              <w:rPr>
                <w:rFonts w:eastAsiaTheme="minorEastAsia"/>
                <w:bCs/>
                <w:szCs w:val="21"/>
                <w:highlight w:val="none"/>
              </w:rPr>
            </w:pPr>
            <w:r>
              <w:rPr>
                <w:rFonts w:eastAsiaTheme="minorEastAsia"/>
                <w:bCs/>
                <w:szCs w:val="21"/>
                <w:highlight w:val="none"/>
              </w:rPr>
              <w:t>包号</w:t>
            </w:r>
          </w:p>
        </w:tc>
        <w:tc>
          <w:tcPr>
            <w:tcW w:w="842" w:type="pct"/>
            <w:vAlign w:val="center"/>
          </w:tcPr>
          <w:p w14:paraId="1F6DE30F">
            <w:pPr>
              <w:jc w:val="center"/>
              <w:rPr>
                <w:rFonts w:eastAsiaTheme="minorEastAsia"/>
                <w:bCs/>
                <w:szCs w:val="21"/>
                <w:highlight w:val="none"/>
              </w:rPr>
            </w:pPr>
            <w:r>
              <w:rPr>
                <w:rFonts w:eastAsiaTheme="minorEastAsia"/>
                <w:bCs/>
                <w:szCs w:val="21"/>
                <w:highlight w:val="none"/>
              </w:rPr>
              <w:t>标的名称</w:t>
            </w:r>
          </w:p>
        </w:tc>
        <w:tc>
          <w:tcPr>
            <w:tcW w:w="921" w:type="pct"/>
            <w:vAlign w:val="center"/>
          </w:tcPr>
          <w:p w14:paraId="57CFF3DD">
            <w:pPr>
              <w:jc w:val="center"/>
              <w:rPr>
                <w:rFonts w:eastAsiaTheme="minorEastAsia"/>
                <w:bCs/>
                <w:szCs w:val="21"/>
                <w:highlight w:val="none"/>
              </w:rPr>
            </w:pPr>
            <w:r>
              <w:rPr>
                <w:rFonts w:eastAsiaTheme="minorEastAsia"/>
                <w:bCs/>
                <w:szCs w:val="21"/>
                <w:highlight w:val="none"/>
              </w:rPr>
              <w:t>采购包预算金额</w:t>
            </w:r>
          </w:p>
          <w:p w14:paraId="1E95BEAC">
            <w:pPr>
              <w:jc w:val="center"/>
              <w:rPr>
                <w:rFonts w:eastAsiaTheme="minorEastAsia"/>
                <w:bCs/>
                <w:szCs w:val="21"/>
                <w:highlight w:val="none"/>
              </w:rPr>
            </w:pPr>
            <w:r>
              <w:rPr>
                <w:rFonts w:eastAsiaTheme="minorEastAsia"/>
                <w:bCs/>
                <w:szCs w:val="21"/>
                <w:highlight w:val="none"/>
              </w:rPr>
              <w:t>（万元）</w:t>
            </w:r>
          </w:p>
        </w:tc>
        <w:tc>
          <w:tcPr>
            <w:tcW w:w="539" w:type="pct"/>
            <w:vAlign w:val="center"/>
          </w:tcPr>
          <w:p w14:paraId="313FFF97">
            <w:pPr>
              <w:jc w:val="center"/>
              <w:rPr>
                <w:rFonts w:eastAsiaTheme="minorEastAsia"/>
                <w:bCs/>
                <w:szCs w:val="21"/>
                <w:highlight w:val="none"/>
              </w:rPr>
            </w:pPr>
            <w:r>
              <w:rPr>
                <w:rFonts w:eastAsiaTheme="minorEastAsia"/>
                <w:bCs/>
                <w:szCs w:val="21"/>
                <w:highlight w:val="none"/>
              </w:rPr>
              <w:t>数量</w:t>
            </w:r>
          </w:p>
        </w:tc>
        <w:tc>
          <w:tcPr>
            <w:tcW w:w="2314" w:type="pct"/>
            <w:vAlign w:val="center"/>
          </w:tcPr>
          <w:p w14:paraId="3CF7B334">
            <w:pPr>
              <w:jc w:val="center"/>
              <w:rPr>
                <w:rFonts w:eastAsiaTheme="minorEastAsia"/>
                <w:szCs w:val="21"/>
                <w:highlight w:val="none"/>
              </w:rPr>
            </w:pPr>
            <w:r>
              <w:rPr>
                <w:rFonts w:eastAsiaTheme="minorEastAsia"/>
                <w:szCs w:val="21"/>
                <w:highlight w:val="none"/>
              </w:rPr>
              <w:t>简要技术需求或服务要求</w:t>
            </w:r>
          </w:p>
        </w:tc>
      </w:tr>
      <w:tr w14:paraId="7BA2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1" w:type="pct"/>
            <w:vAlign w:val="center"/>
          </w:tcPr>
          <w:p w14:paraId="619657B5">
            <w:pPr>
              <w:jc w:val="center"/>
              <w:rPr>
                <w:rFonts w:eastAsiaTheme="minorEastAsia"/>
                <w:bCs/>
                <w:szCs w:val="21"/>
                <w:highlight w:val="none"/>
              </w:rPr>
            </w:pPr>
            <w:r>
              <w:rPr>
                <w:rFonts w:eastAsiaTheme="minorEastAsia"/>
                <w:bCs/>
                <w:szCs w:val="21"/>
                <w:highlight w:val="none"/>
              </w:rPr>
              <w:t>01</w:t>
            </w:r>
          </w:p>
        </w:tc>
        <w:tc>
          <w:tcPr>
            <w:tcW w:w="842" w:type="pct"/>
            <w:vAlign w:val="center"/>
          </w:tcPr>
          <w:p w14:paraId="02FA893D">
            <w:pPr>
              <w:jc w:val="center"/>
              <w:rPr>
                <w:rFonts w:hint="eastAsia" w:eastAsiaTheme="minorEastAsia"/>
                <w:bCs/>
                <w:szCs w:val="21"/>
                <w:highlight w:val="none"/>
                <w:lang w:eastAsia="zh-CN"/>
              </w:rPr>
            </w:pPr>
            <w:r>
              <w:rPr>
                <w:rFonts w:hint="eastAsia" w:eastAsiaTheme="minorEastAsia"/>
                <w:bCs/>
                <w:szCs w:val="21"/>
                <w:highlight w:val="none"/>
                <w:lang w:eastAsia="zh-CN"/>
              </w:rPr>
              <w:t>东二环路朝阳段（东直门北桥至建国门桥）景观照明建设（施工3标）</w:t>
            </w:r>
          </w:p>
        </w:tc>
        <w:tc>
          <w:tcPr>
            <w:tcW w:w="921" w:type="pct"/>
            <w:vAlign w:val="center"/>
          </w:tcPr>
          <w:p w14:paraId="4E09328B">
            <w:pPr>
              <w:jc w:val="center"/>
              <w:rPr>
                <w:rFonts w:eastAsiaTheme="minorEastAsia"/>
                <w:bCs/>
                <w:szCs w:val="21"/>
                <w:highlight w:val="none"/>
              </w:rPr>
            </w:pPr>
            <w:r>
              <w:rPr>
                <w:rFonts w:hint="eastAsia" w:eastAsiaTheme="minorEastAsia"/>
                <w:bCs/>
                <w:szCs w:val="21"/>
                <w:highlight w:val="none"/>
                <w:lang w:val="en-US" w:eastAsia="zh-CN"/>
              </w:rPr>
              <w:t>154.459276</w:t>
            </w:r>
          </w:p>
        </w:tc>
        <w:tc>
          <w:tcPr>
            <w:tcW w:w="539" w:type="pct"/>
            <w:vAlign w:val="center"/>
          </w:tcPr>
          <w:p w14:paraId="52336589">
            <w:pPr>
              <w:jc w:val="center"/>
              <w:rPr>
                <w:rFonts w:eastAsiaTheme="minorEastAsia"/>
                <w:bCs/>
                <w:szCs w:val="21"/>
                <w:highlight w:val="none"/>
              </w:rPr>
            </w:pPr>
            <w:r>
              <w:rPr>
                <w:rFonts w:hint="eastAsia" w:eastAsiaTheme="minorEastAsia"/>
                <w:bCs/>
                <w:szCs w:val="21"/>
                <w:highlight w:val="none"/>
              </w:rPr>
              <w:t>1</w:t>
            </w:r>
          </w:p>
        </w:tc>
        <w:tc>
          <w:tcPr>
            <w:tcW w:w="2314" w:type="pct"/>
            <w:vAlign w:val="center"/>
          </w:tcPr>
          <w:p w14:paraId="2C8C4B2E">
            <w:pPr>
              <w:jc w:val="center"/>
              <w:rPr>
                <w:rFonts w:hint="default" w:eastAsiaTheme="minorEastAsia"/>
                <w:kern w:val="0"/>
                <w:szCs w:val="21"/>
                <w:highlight w:val="none"/>
                <w:lang w:val="en-US" w:eastAsia="zh-CN"/>
              </w:rPr>
            </w:pPr>
            <w:r>
              <w:rPr>
                <w:rFonts w:hint="eastAsia" w:eastAsiaTheme="minorEastAsia"/>
                <w:kern w:val="0"/>
                <w:szCs w:val="21"/>
                <w:highlight w:val="none"/>
                <w:lang w:val="en-US" w:eastAsia="zh-CN"/>
              </w:rPr>
              <w:t>包括但不限于砖</w:t>
            </w:r>
            <w:r>
              <w:rPr>
                <w:rFonts w:hint="eastAsia" w:eastAsiaTheme="minorEastAsia"/>
                <w:kern w:val="0"/>
                <w:szCs w:val="21"/>
                <w:highlight w:val="none"/>
              </w:rPr>
              <w:t>角楼南里、金孔雀大厦等景观照明管线、电力电缆、照明灯具及照明设备项目的安装</w:t>
            </w:r>
            <w:r>
              <w:rPr>
                <w:rFonts w:hint="eastAsia" w:eastAsiaTheme="minorEastAsia"/>
                <w:kern w:val="0"/>
                <w:szCs w:val="21"/>
                <w:highlight w:val="none"/>
                <w:lang w:val="en-US" w:eastAsia="zh-CN"/>
              </w:rPr>
              <w:t>等图纸范围内的全部工作内容。</w:t>
            </w:r>
          </w:p>
        </w:tc>
      </w:tr>
    </w:tbl>
    <w:p w14:paraId="3F87D967">
      <w:pPr>
        <w:spacing w:line="360" w:lineRule="auto"/>
        <w:ind w:firstLine="480" w:firstLineChars="200"/>
        <w:rPr>
          <w:rFonts w:eastAsiaTheme="minorEastAsia"/>
          <w:sz w:val="24"/>
          <w:highlight w:val="none"/>
        </w:rPr>
      </w:pPr>
      <w:r>
        <w:rPr>
          <w:rFonts w:eastAsiaTheme="minorEastAsia"/>
          <w:sz w:val="24"/>
          <w:highlight w:val="none"/>
        </w:rPr>
        <w:t>5.采购需求：</w:t>
      </w:r>
    </w:p>
    <w:p w14:paraId="1DE3F2C6">
      <w:pPr>
        <w:spacing w:line="360" w:lineRule="auto"/>
        <w:ind w:firstLine="480" w:firstLineChars="200"/>
        <w:rPr>
          <w:rFonts w:eastAsiaTheme="minorEastAsia"/>
          <w:sz w:val="24"/>
          <w:highlight w:val="none"/>
          <w:u w:val="single"/>
        </w:rPr>
      </w:pPr>
      <w:r>
        <w:rPr>
          <w:rFonts w:eastAsiaTheme="minorEastAsia"/>
          <w:sz w:val="24"/>
          <w:highlight w:val="none"/>
        </w:rPr>
        <w:t xml:space="preserve">6.合同履行期限： </w:t>
      </w:r>
      <w:r>
        <w:rPr>
          <w:rFonts w:hint="eastAsia" w:eastAsiaTheme="minorEastAsia"/>
          <w:sz w:val="24"/>
          <w:highlight w:val="none"/>
        </w:rPr>
        <w:t>自合同签订之日起</w:t>
      </w:r>
      <w:r>
        <w:rPr>
          <w:rFonts w:hint="eastAsia" w:eastAsiaTheme="minorEastAsia"/>
          <w:sz w:val="24"/>
          <w:highlight w:val="none"/>
          <w:lang w:val="en-US" w:eastAsia="zh-CN"/>
        </w:rPr>
        <w:t>60</w:t>
      </w:r>
      <w:r>
        <w:rPr>
          <w:rFonts w:hint="eastAsia" w:eastAsiaTheme="minorEastAsia"/>
          <w:sz w:val="24"/>
          <w:highlight w:val="none"/>
        </w:rPr>
        <w:t>日历天</w:t>
      </w:r>
      <w:r>
        <w:rPr>
          <w:rFonts w:eastAsiaTheme="minorEastAsia"/>
          <w:sz w:val="24"/>
          <w:highlight w:val="none"/>
        </w:rPr>
        <w:t xml:space="preserve"> </w:t>
      </w:r>
    </w:p>
    <w:p w14:paraId="4CE555EB">
      <w:pPr>
        <w:spacing w:line="360" w:lineRule="auto"/>
        <w:ind w:firstLine="480" w:firstLineChars="200"/>
        <w:rPr>
          <w:rFonts w:eastAsiaTheme="minorEastAsia"/>
          <w:sz w:val="24"/>
          <w:highlight w:val="none"/>
        </w:rPr>
      </w:pPr>
      <w:r>
        <w:rPr>
          <w:rFonts w:eastAsiaTheme="minorEastAsia"/>
          <w:sz w:val="24"/>
          <w:highlight w:val="none"/>
        </w:rPr>
        <w:t>7.本项目是否接受联合体：</w:t>
      </w:r>
      <w:r>
        <w:rPr>
          <w:rFonts w:eastAsiaTheme="minorEastAsia"/>
          <w:highlight w:val="none"/>
        </w:rPr>
        <w:t>□</w:t>
      </w:r>
      <w:r>
        <w:rPr>
          <w:rFonts w:eastAsiaTheme="minorEastAsia"/>
          <w:sz w:val="24"/>
          <w:highlight w:val="none"/>
        </w:rPr>
        <w:t xml:space="preserve">是  </w:t>
      </w:r>
      <w:r>
        <w:rPr>
          <w:rFonts w:hint="eastAsia" w:ascii="宋体" w:hAnsi="宋体"/>
          <w:highlight w:val="none"/>
        </w:rPr>
        <w:t>■</w:t>
      </w:r>
      <w:r>
        <w:rPr>
          <w:rFonts w:eastAsiaTheme="minorEastAsia"/>
          <w:sz w:val="24"/>
          <w:highlight w:val="none"/>
        </w:rPr>
        <w:t>否。</w:t>
      </w:r>
    </w:p>
    <w:p w14:paraId="151DF6DC">
      <w:pPr>
        <w:spacing w:line="360" w:lineRule="auto"/>
        <w:ind w:firstLine="480" w:firstLineChars="200"/>
        <w:rPr>
          <w:rFonts w:eastAsiaTheme="minorEastAsia"/>
          <w:sz w:val="24"/>
          <w:highlight w:val="none"/>
        </w:rPr>
      </w:pPr>
    </w:p>
    <w:p w14:paraId="39940B46">
      <w:pPr>
        <w:pStyle w:val="4"/>
        <w:spacing w:before="0" w:line="360" w:lineRule="auto"/>
        <w:jc w:val="left"/>
        <w:rPr>
          <w:rFonts w:ascii="Times New Roman" w:hAnsi="Times New Roman" w:eastAsiaTheme="minorEastAsia"/>
          <w:sz w:val="24"/>
          <w:szCs w:val="24"/>
          <w:highlight w:val="none"/>
        </w:rPr>
      </w:pPr>
      <w:bookmarkStart w:id="0" w:name="_Toc28359003"/>
      <w:bookmarkStart w:id="1" w:name="_Toc35393791"/>
      <w:bookmarkStart w:id="2" w:name="_Toc35393622"/>
      <w:bookmarkStart w:id="3" w:name="_Toc28359080"/>
      <w:r>
        <w:rPr>
          <w:rFonts w:ascii="Times New Roman" w:hAnsi="Times New Roman" w:eastAsiaTheme="minorEastAsia"/>
          <w:sz w:val="24"/>
          <w:szCs w:val="24"/>
          <w:highlight w:val="none"/>
        </w:rPr>
        <w:t>二、申请人的资格要求（须同时满足）</w:t>
      </w:r>
      <w:bookmarkEnd w:id="0"/>
      <w:bookmarkEnd w:id="1"/>
      <w:bookmarkEnd w:id="2"/>
      <w:bookmarkEnd w:id="3"/>
    </w:p>
    <w:p w14:paraId="7F813C7D">
      <w:pPr>
        <w:spacing w:line="360" w:lineRule="auto"/>
        <w:ind w:firstLine="480" w:firstLineChars="200"/>
        <w:rPr>
          <w:rFonts w:eastAsiaTheme="minorEastAsia"/>
          <w:sz w:val="24"/>
          <w:highlight w:val="none"/>
        </w:rPr>
      </w:pPr>
      <w:r>
        <w:rPr>
          <w:rFonts w:eastAsiaTheme="minorEastAsia"/>
          <w:sz w:val="24"/>
          <w:highlight w:val="none"/>
        </w:rPr>
        <w:t>1.满足《中华人民共和国政府采购法》第二十二条规定；</w:t>
      </w:r>
    </w:p>
    <w:p w14:paraId="1BFA933B">
      <w:pPr>
        <w:spacing w:line="360" w:lineRule="auto"/>
        <w:ind w:firstLine="480" w:firstLineChars="200"/>
        <w:rPr>
          <w:rFonts w:eastAsiaTheme="minorEastAsia"/>
          <w:sz w:val="24"/>
          <w:highlight w:val="none"/>
        </w:rPr>
      </w:pPr>
      <w:bookmarkStart w:id="4" w:name="_Toc28359004"/>
      <w:bookmarkStart w:id="5" w:name="_Toc28359081"/>
      <w:r>
        <w:rPr>
          <w:rFonts w:eastAsiaTheme="minorEastAsia"/>
          <w:sz w:val="24"/>
          <w:highlight w:val="none"/>
        </w:rPr>
        <w:t>2.落实政府采购政策需满足的资格要求：</w:t>
      </w:r>
    </w:p>
    <w:p w14:paraId="76EEEFCF">
      <w:pPr>
        <w:spacing w:line="360" w:lineRule="auto"/>
        <w:ind w:firstLine="480" w:firstLineChars="200"/>
        <w:rPr>
          <w:rFonts w:eastAsiaTheme="minorEastAsia"/>
          <w:sz w:val="24"/>
          <w:highlight w:val="none"/>
        </w:rPr>
      </w:pPr>
      <w:r>
        <w:rPr>
          <w:rFonts w:eastAsiaTheme="minorEastAsia"/>
          <w:sz w:val="24"/>
          <w:highlight w:val="none"/>
        </w:rPr>
        <w:t>2.1 中小企业政策</w:t>
      </w:r>
    </w:p>
    <w:p w14:paraId="4772CCF0">
      <w:pPr>
        <w:spacing w:line="360" w:lineRule="auto"/>
        <w:ind w:firstLine="420" w:firstLineChars="200"/>
        <w:rPr>
          <w:rFonts w:eastAsiaTheme="minorEastAsia"/>
          <w:sz w:val="24"/>
          <w:highlight w:val="none"/>
        </w:rPr>
      </w:pPr>
      <w:r>
        <w:rPr>
          <w:rFonts w:eastAsiaTheme="minorEastAsia"/>
          <w:highlight w:val="none"/>
        </w:rPr>
        <w:t>□</w:t>
      </w:r>
      <w:r>
        <w:rPr>
          <w:rFonts w:eastAsiaTheme="minorEastAsia"/>
          <w:sz w:val="24"/>
          <w:highlight w:val="none"/>
        </w:rPr>
        <w:t>本项目不专门面向中小企业预留采购份额。</w:t>
      </w:r>
    </w:p>
    <w:p w14:paraId="1A2CED07">
      <w:pPr>
        <w:spacing w:line="360" w:lineRule="auto"/>
        <w:ind w:firstLine="420" w:firstLineChars="200"/>
        <w:rPr>
          <w:rFonts w:eastAsiaTheme="minorEastAsia"/>
          <w:sz w:val="24"/>
          <w:highlight w:val="none"/>
        </w:rPr>
      </w:pPr>
      <w:r>
        <w:rPr>
          <w:rFonts w:hint="eastAsia" w:ascii="宋体" w:hAnsi="宋体"/>
          <w:highlight w:val="none"/>
        </w:rPr>
        <w:t>■</w:t>
      </w:r>
      <w:r>
        <w:rPr>
          <w:rFonts w:eastAsiaTheme="minorEastAsia"/>
          <w:sz w:val="24"/>
          <w:highlight w:val="none"/>
        </w:rPr>
        <w:t xml:space="preserve">本项目专门面向  </w:t>
      </w:r>
      <w:r>
        <w:rPr>
          <w:rFonts w:eastAsiaTheme="minorEastAsia"/>
          <w:highlight w:val="none"/>
        </w:rPr>
        <w:t>□</w:t>
      </w:r>
      <w:r>
        <w:rPr>
          <w:rFonts w:eastAsiaTheme="minorEastAsia"/>
          <w:sz w:val="24"/>
          <w:highlight w:val="none"/>
        </w:rPr>
        <w:t xml:space="preserve">中小 </w:t>
      </w:r>
      <w:r>
        <w:rPr>
          <w:rFonts w:hint="eastAsia" w:ascii="宋体" w:hAnsi="宋体"/>
          <w:highlight w:val="none"/>
        </w:rPr>
        <w:t>■</w:t>
      </w:r>
      <w:r>
        <w:rPr>
          <w:rFonts w:eastAsiaTheme="minorEastAsia"/>
          <w:sz w:val="24"/>
          <w:highlight w:val="none"/>
        </w:rPr>
        <w:t>小微企业  采购。即：提供的货物全部由符合政策要求的中小/小微企业制造、服务全部由符合政策要求的中小/小微企业承接。</w:t>
      </w:r>
    </w:p>
    <w:p w14:paraId="488DF737">
      <w:pPr>
        <w:spacing w:line="360" w:lineRule="auto"/>
        <w:ind w:firstLine="420" w:firstLineChars="200"/>
        <w:rPr>
          <w:rFonts w:eastAsiaTheme="minorEastAsia"/>
          <w:sz w:val="24"/>
          <w:highlight w:val="none"/>
        </w:rPr>
      </w:pPr>
      <w:r>
        <w:rPr>
          <w:rFonts w:eastAsiaTheme="minorEastAsia"/>
          <w:highlight w:val="none"/>
        </w:rPr>
        <w:t>□</w:t>
      </w:r>
      <w:r>
        <w:rPr>
          <w:rFonts w:eastAsiaTheme="minorEastAsia"/>
          <w:sz w:val="24"/>
          <w:highlight w:val="none"/>
        </w:rPr>
        <w:t>本项目预留部分采购项目预算专门面向中小企业采购。对于预留份额，提供的货物由符合政策要求的中小企业制造、服务由符合政策要求的中小企业承接。预留份额通过以下措施进行：__</w:t>
      </w:r>
      <w:r>
        <w:rPr>
          <w:rFonts w:hint="eastAsia" w:eastAsiaTheme="minorEastAsia"/>
          <w:sz w:val="24"/>
          <w:highlight w:val="none"/>
        </w:rPr>
        <w:t>/</w:t>
      </w:r>
      <w:r>
        <w:rPr>
          <w:rFonts w:eastAsiaTheme="minorEastAsia"/>
          <w:sz w:val="24"/>
          <w:highlight w:val="none"/>
        </w:rPr>
        <w:t>___。</w:t>
      </w:r>
    </w:p>
    <w:p w14:paraId="0951D260">
      <w:pPr>
        <w:spacing w:line="360" w:lineRule="auto"/>
        <w:ind w:firstLine="480" w:firstLineChars="200"/>
        <w:rPr>
          <w:rFonts w:eastAsiaTheme="minorEastAsia"/>
          <w:sz w:val="24"/>
          <w:highlight w:val="none"/>
        </w:rPr>
      </w:pPr>
      <w:r>
        <w:rPr>
          <w:rFonts w:eastAsiaTheme="minorEastAsia"/>
          <w:sz w:val="24"/>
          <w:highlight w:val="none"/>
        </w:rPr>
        <w:t>2.2 其它落实政府采购政策的资格要求（如有）：_</w:t>
      </w:r>
      <w:r>
        <w:rPr>
          <w:rFonts w:hint="eastAsia" w:eastAsiaTheme="minorEastAsia"/>
          <w:sz w:val="24"/>
          <w:highlight w:val="none"/>
        </w:rPr>
        <w:t>/</w:t>
      </w:r>
      <w:r>
        <w:rPr>
          <w:rFonts w:eastAsiaTheme="minorEastAsia"/>
          <w:sz w:val="24"/>
          <w:highlight w:val="none"/>
        </w:rPr>
        <w:t>__。</w:t>
      </w:r>
    </w:p>
    <w:p w14:paraId="6E948E48">
      <w:pPr>
        <w:spacing w:line="360" w:lineRule="auto"/>
        <w:ind w:firstLine="480" w:firstLineChars="200"/>
        <w:rPr>
          <w:rFonts w:eastAsiaTheme="minorEastAsia"/>
          <w:sz w:val="24"/>
          <w:highlight w:val="none"/>
        </w:rPr>
      </w:pPr>
      <w:r>
        <w:rPr>
          <w:rFonts w:eastAsiaTheme="minorEastAsia"/>
          <w:sz w:val="24"/>
          <w:highlight w:val="none"/>
        </w:rPr>
        <w:t>3.本项目的特定资格要求：</w:t>
      </w:r>
    </w:p>
    <w:p w14:paraId="78C6887B">
      <w:pPr>
        <w:spacing w:line="360" w:lineRule="auto"/>
        <w:ind w:firstLine="480" w:firstLineChars="200"/>
        <w:rPr>
          <w:rFonts w:eastAsiaTheme="minorEastAsia"/>
          <w:sz w:val="24"/>
          <w:highlight w:val="none"/>
        </w:rPr>
      </w:pPr>
      <w:r>
        <w:rPr>
          <w:rFonts w:hint="eastAsia" w:eastAsiaTheme="minorEastAsia"/>
          <w:sz w:val="24"/>
          <w:highlight w:val="none"/>
        </w:rPr>
        <w:t>3</w:t>
      </w:r>
      <w:r>
        <w:rPr>
          <w:rFonts w:eastAsiaTheme="minorEastAsia"/>
          <w:sz w:val="24"/>
          <w:highlight w:val="none"/>
        </w:rPr>
        <w:t>.1本项目是否属于政府购买服务：</w:t>
      </w:r>
    </w:p>
    <w:p w14:paraId="736EDDED">
      <w:pPr>
        <w:tabs>
          <w:tab w:val="left" w:pos="900"/>
          <w:tab w:val="left" w:pos="1134"/>
          <w:tab w:val="left" w:pos="1589"/>
          <w:tab w:val="left" w:pos="5521"/>
        </w:tabs>
        <w:snapToGrid w:val="0"/>
        <w:spacing w:line="360" w:lineRule="auto"/>
        <w:ind w:left="991" w:leftChars="472" w:firstLine="2"/>
        <w:rPr>
          <w:rFonts w:eastAsiaTheme="minorEastAsia"/>
          <w:sz w:val="24"/>
          <w:highlight w:val="none"/>
        </w:rPr>
      </w:pPr>
      <w:r>
        <w:rPr>
          <w:rFonts w:hint="eastAsia" w:ascii="宋体" w:hAnsi="宋体"/>
          <w:highlight w:val="none"/>
        </w:rPr>
        <w:t>■</w:t>
      </w:r>
      <w:r>
        <w:rPr>
          <w:rFonts w:eastAsiaTheme="minorEastAsia"/>
          <w:sz w:val="24"/>
          <w:highlight w:val="none"/>
        </w:rPr>
        <w:t>否</w:t>
      </w:r>
    </w:p>
    <w:p w14:paraId="7F44C80D">
      <w:pPr>
        <w:tabs>
          <w:tab w:val="left" w:pos="900"/>
          <w:tab w:val="left" w:pos="1134"/>
          <w:tab w:val="left" w:pos="1589"/>
          <w:tab w:val="left" w:pos="5521"/>
        </w:tabs>
        <w:snapToGrid w:val="0"/>
        <w:spacing w:line="360" w:lineRule="auto"/>
        <w:ind w:left="991" w:leftChars="472" w:firstLine="2"/>
        <w:rPr>
          <w:rFonts w:eastAsiaTheme="minorEastAsia"/>
          <w:sz w:val="24"/>
          <w:highlight w:val="none"/>
        </w:rPr>
      </w:pPr>
      <w:r>
        <w:rPr>
          <w:rFonts w:eastAsiaTheme="minorEastAsia"/>
          <w:highlight w:val="none"/>
        </w:rPr>
        <w:t>□</w:t>
      </w:r>
      <w:r>
        <w:rPr>
          <w:rFonts w:eastAsiaTheme="minorEastAsia"/>
          <w:sz w:val="24"/>
          <w:highlight w:val="none"/>
        </w:rPr>
        <w:t>是，公益一类事业单位、使用事业编制且由财政拨款保障的群团组织，不得作为承接主体；</w:t>
      </w:r>
    </w:p>
    <w:p w14:paraId="44D44625">
      <w:pPr>
        <w:tabs>
          <w:tab w:val="left" w:pos="900"/>
          <w:tab w:val="left" w:pos="1134"/>
          <w:tab w:val="left" w:pos="1589"/>
          <w:tab w:val="left" w:pos="5521"/>
        </w:tabs>
        <w:snapToGrid w:val="0"/>
        <w:spacing w:line="360" w:lineRule="auto"/>
        <w:ind w:firstLine="480" w:firstLineChars="200"/>
        <w:rPr>
          <w:rFonts w:eastAsiaTheme="minorEastAsia"/>
          <w:sz w:val="24"/>
          <w:highlight w:val="none"/>
        </w:rPr>
      </w:pPr>
      <w:r>
        <w:rPr>
          <w:rFonts w:eastAsiaTheme="minorEastAsia"/>
          <w:sz w:val="24"/>
          <w:highlight w:val="none"/>
        </w:rPr>
        <w:t>3.2其他特定资格要求：</w:t>
      </w:r>
    </w:p>
    <w:p w14:paraId="090C225D">
      <w:pPr>
        <w:tabs>
          <w:tab w:val="left" w:pos="900"/>
          <w:tab w:val="left" w:pos="1134"/>
          <w:tab w:val="left" w:pos="1589"/>
          <w:tab w:val="left" w:pos="5521"/>
        </w:tabs>
        <w:snapToGrid w:val="0"/>
        <w:spacing w:line="360" w:lineRule="auto"/>
        <w:ind w:firstLine="480" w:firstLineChars="200"/>
        <w:rPr>
          <w:rFonts w:eastAsiaTheme="minorEastAsia"/>
          <w:sz w:val="24"/>
          <w:highlight w:val="none"/>
          <w:u w:val="single"/>
        </w:rPr>
      </w:pPr>
      <w:r>
        <w:rPr>
          <w:rFonts w:hint="eastAsia" w:eastAsiaTheme="minorEastAsia"/>
          <w:sz w:val="24"/>
          <w:highlight w:val="none"/>
          <w:u w:val="single"/>
        </w:rPr>
        <w:t>（1）供应商未被信用中国网站（ www.creditchina.gov.cn ）列入失信被执行人、重大税收违法失信主体；未被中国政府采购网（ www.ccgp.gov.cn ）列入政府采购严重违法失信行为记录名单 。</w:t>
      </w:r>
    </w:p>
    <w:p w14:paraId="0CBB9DC7">
      <w:pPr>
        <w:tabs>
          <w:tab w:val="left" w:pos="900"/>
          <w:tab w:val="left" w:pos="1134"/>
          <w:tab w:val="left" w:pos="1589"/>
          <w:tab w:val="left" w:pos="5521"/>
        </w:tabs>
        <w:snapToGrid w:val="0"/>
        <w:spacing w:line="360" w:lineRule="auto"/>
        <w:ind w:firstLine="480" w:firstLineChars="200"/>
        <w:rPr>
          <w:rFonts w:eastAsiaTheme="minorEastAsia"/>
          <w:sz w:val="24"/>
          <w:highlight w:val="none"/>
          <w:u w:val="single"/>
        </w:rPr>
      </w:pPr>
      <w:r>
        <w:rPr>
          <w:rFonts w:hint="eastAsia" w:eastAsiaTheme="minorEastAsia"/>
          <w:sz w:val="24"/>
          <w:highlight w:val="none"/>
          <w:u w:val="single"/>
        </w:rPr>
        <w:t>（2）单位负责人为同一人或者存在直接控股、管理关系的不同供应商，不得参加同一标包的投标或者未划分标包的同一采购项目的投标。</w:t>
      </w:r>
    </w:p>
    <w:p w14:paraId="276AB88A">
      <w:pPr>
        <w:tabs>
          <w:tab w:val="left" w:pos="900"/>
          <w:tab w:val="left" w:pos="1134"/>
          <w:tab w:val="left" w:pos="1589"/>
          <w:tab w:val="left" w:pos="5521"/>
        </w:tabs>
        <w:snapToGrid w:val="0"/>
        <w:spacing w:line="360" w:lineRule="auto"/>
        <w:ind w:firstLine="480" w:firstLineChars="200"/>
        <w:rPr>
          <w:rFonts w:eastAsiaTheme="minorEastAsia"/>
          <w:sz w:val="24"/>
          <w:highlight w:val="none"/>
          <w:u w:val="single"/>
        </w:rPr>
      </w:pPr>
      <w:r>
        <w:rPr>
          <w:rFonts w:hint="eastAsia" w:eastAsiaTheme="minorEastAsia"/>
          <w:sz w:val="24"/>
          <w:highlight w:val="none"/>
          <w:u w:val="single"/>
        </w:rPr>
        <w:t>（3）供应商须具备建设行政主管部门核发的</w:t>
      </w:r>
      <w:r>
        <w:rPr>
          <w:rFonts w:hint="eastAsia" w:eastAsiaTheme="minorEastAsia"/>
          <w:sz w:val="24"/>
          <w:highlight w:val="none"/>
          <w:u w:val="single"/>
          <w:lang w:val="en-US" w:eastAsia="zh-CN"/>
        </w:rPr>
        <w:t>城市及道路照明工程专业承包三级</w:t>
      </w:r>
      <w:r>
        <w:rPr>
          <w:rFonts w:hint="eastAsia" w:eastAsiaTheme="minorEastAsia"/>
          <w:sz w:val="24"/>
          <w:highlight w:val="none"/>
          <w:u w:val="single"/>
        </w:rPr>
        <w:t>（含以上级）企业资质，有效期内的安全生产许可证，并在人员、设备、资金等方面具有相应的施工能力。</w:t>
      </w:r>
    </w:p>
    <w:p w14:paraId="44365974">
      <w:pPr>
        <w:tabs>
          <w:tab w:val="left" w:pos="900"/>
          <w:tab w:val="left" w:pos="1134"/>
          <w:tab w:val="left" w:pos="1589"/>
          <w:tab w:val="left" w:pos="5521"/>
        </w:tabs>
        <w:snapToGrid w:val="0"/>
        <w:spacing w:line="360" w:lineRule="auto"/>
        <w:ind w:firstLine="480" w:firstLineChars="200"/>
        <w:rPr>
          <w:rFonts w:eastAsiaTheme="minorEastAsia"/>
          <w:sz w:val="24"/>
          <w:highlight w:val="none"/>
          <w:u w:val="single"/>
        </w:rPr>
      </w:pPr>
      <w:r>
        <w:rPr>
          <w:rFonts w:hint="eastAsia" w:eastAsiaTheme="minorEastAsia"/>
          <w:sz w:val="24"/>
          <w:highlight w:val="none"/>
          <w:u w:val="single"/>
        </w:rPr>
        <w:t>（4）拟派项目经理须具备</w:t>
      </w:r>
      <w:r>
        <w:rPr>
          <w:rFonts w:hint="eastAsia" w:eastAsiaTheme="minorEastAsia"/>
          <w:sz w:val="24"/>
          <w:highlight w:val="none"/>
          <w:u w:val="single"/>
          <w:lang w:val="en-US" w:eastAsia="zh-CN"/>
        </w:rPr>
        <w:t>机电工程二</w:t>
      </w:r>
      <w:r>
        <w:rPr>
          <w:rFonts w:hint="eastAsia" w:eastAsiaTheme="minorEastAsia"/>
          <w:sz w:val="24"/>
          <w:highlight w:val="none"/>
          <w:u w:val="single"/>
        </w:rPr>
        <w:t xml:space="preserve">级(含) 以上级注册建造师执业资格和安全考核合格证书(B本)新版电子证照，且在确定中标人时承诺不得担任其他在施建设工程项 目的项目经理。 </w:t>
      </w:r>
    </w:p>
    <w:p w14:paraId="76FBC559">
      <w:pPr>
        <w:tabs>
          <w:tab w:val="left" w:pos="900"/>
          <w:tab w:val="left" w:pos="1134"/>
          <w:tab w:val="left" w:pos="1589"/>
          <w:tab w:val="left" w:pos="5521"/>
        </w:tabs>
        <w:snapToGrid w:val="0"/>
        <w:spacing w:line="360" w:lineRule="auto"/>
        <w:ind w:firstLine="480" w:firstLineChars="200"/>
        <w:rPr>
          <w:rFonts w:eastAsiaTheme="minorEastAsia"/>
          <w:sz w:val="24"/>
          <w:highlight w:val="none"/>
          <w:u w:val="single"/>
        </w:rPr>
      </w:pPr>
      <w:r>
        <w:rPr>
          <w:rFonts w:hint="eastAsia" w:eastAsiaTheme="minorEastAsia"/>
          <w:sz w:val="24"/>
          <w:highlight w:val="none"/>
          <w:u w:val="single"/>
        </w:rPr>
        <w:t>（5）外地企业应具有《外省市建筑企业来京施工备案表》。</w:t>
      </w:r>
    </w:p>
    <w:p w14:paraId="14A082EF">
      <w:pPr>
        <w:spacing w:line="360" w:lineRule="auto"/>
        <w:ind w:firstLine="480" w:firstLineChars="200"/>
        <w:rPr>
          <w:rFonts w:eastAsiaTheme="minorEastAsia"/>
          <w:i/>
          <w:iCs/>
          <w:sz w:val="24"/>
          <w:highlight w:val="none"/>
          <w:u w:val="single"/>
        </w:rPr>
      </w:pPr>
    </w:p>
    <w:bookmarkEnd w:id="4"/>
    <w:bookmarkEnd w:id="5"/>
    <w:p w14:paraId="6CCBC1AB">
      <w:pPr>
        <w:pStyle w:val="4"/>
        <w:widowControl/>
        <w:spacing w:before="0" w:line="360" w:lineRule="auto"/>
        <w:jc w:val="left"/>
        <w:rPr>
          <w:rFonts w:ascii="Times New Roman" w:hAnsi="Times New Roman" w:eastAsiaTheme="minorEastAsia"/>
          <w:sz w:val="24"/>
          <w:szCs w:val="24"/>
          <w:highlight w:val="none"/>
        </w:rPr>
      </w:pPr>
      <w:bookmarkStart w:id="6" w:name="_Toc35393623"/>
      <w:bookmarkStart w:id="7" w:name="_Toc35393792"/>
      <w:r>
        <w:rPr>
          <w:rFonts w:ascii="Times New Roman" w:hAnsi="Times New Roman" w:eastAsiaTheme="minorEastAsia"/>
          <w:sz w:val="24"/>
          <w:szCs w:val="24"/>
          <w:highlight w:val="none"/>
        </w:rPr>
        <w:t>三、获取采购文件</w:t>
      </w:r>
      <w:bookmarkEnd w:id="6"/>
      <w:bookmarkEnd w:id="7"/>
    </w:p>
    <w:p w14:paraId="5FD1BBD3">
      <w:pPr>
        <w:adjustRightInd w:val="0"/>
        <w:snapToGrid w:val="0"/>
        <w:spacing w:line="360" w:lineRule="auto"/>
        <w:ind w:firstLine="480" w:firstLineChars="200"/>
        <w:rPr>
          <w:rFonts w:eastAsiaTheme="minorEastAsia"/>
          <w:sz w:val="24"/>
          <w:highlight w:val="none"/>
          <w:lang w:bidi="ar"/>
        </w:rPr>
      </w:pPr>
      <w:r>
        <w:rPr>
          <w:rFonts w:eastAsiaTheme="minorEastAsia"/>
          <w:sz w:val="24"/>
          <w:highlight w:val="none"/>
          <w:lang w:bidi="ar"/>
        </w:rPr>
        <w:t>1.时间：</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lang w:val="en-US" w:eastAsia="zh-CN"/>
        </w:rPr>
        <w:t>10</w:t>
      </w:r>
      <w:r>
        <w:rPr>
          <w:rFonts w:eastAsiaTheme="minorEastAsia"/>
          <w:sz w:val="24"/>
          <w:highlight w:val="none"/>
          <w:lang w:bidi="ar"/>
        </w:rPr>
        <w:t>月</w:t>
      </w:r>
      <w:r>
        <w:rPr>
          <w:rFonts w:hint="eastAsia" w:eastAsiaTheme="minorEastAsia"/>
          <w:sz w:val="24"/>
          <w:highlight w:val="none"/>
          <w:lang w:val="en-US" w:eastAsia="zh-CN" w:bidi="ar"/>
        </w:rPr>
        <w:t>9</w:t>
      </w:r>
      <w:r>
        <w:rPr>
          <w:rFonts w:eastAsiaTheme="minorEastAsia"/>
          <w:sz w:val="24"/>
          <w:highlight w:val="none"/>
          <w:lang w:bidi="ar"/>
        </w:rPr>
        <w:t>日至</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lang w:val="en-US" w:eastAsia="zh-CN"/>
        </w:rPr>
        <w:t>10</w:t>
      </w:r>
      <w:r>
        <w:rPr>
          <w:rFonts w:eastAsiaTheme="minorEastAsia"/>
          <w:sz w:val="24"/>
          <w:highlight w:val="none"/>
          <w:lang w:bidi="ar"/>
        </w:rPr>
        <w:t>月</w:t>
      </w:r>
      <w:r>
        <w:rPr>
          <w:rFonts w:hint="eastAsia" w:eastAsiaTheme="minorEastAsia"/>
          <w:sz w:val="24"/>
          <w:highlight w:val="none"/>
          <w:lang w:val="en-US" w:eastAsia="zh-CN" w:bidi="ar"/>
        </w:rPr>
        <w:t>14</w:t>
      </w:r>
      <w:r>
        <w:rPr>
          <w:rFonts w:eastAsiaTheme="minorEastAsia"/>
          <w:sz w:val="24"/>
          <w:highlight w:val="none"/>
          <w:lang w:bidi="ar"/>
        </w:rPr>
        <w:t>日，每天上午</w:t>
      </w:r>
      <w:r>
        <w:rPr>
          <w:rFonts w:hint="eastAsia" w:eastAsiaTheme="minorEastAsia"/>
          <w:sz w:val="24"/>
          <w:highlight w:val="none"/>
        </w:rPr>
        <w:t>9：00</w:t>
      </w:r>
      <w:r>
        <w:rPr>
          <w:rFonts w:hint="eastAsia" w:eastAsiaTheme="minorEastAsia"/>
          <w:sz w:val="24"/>
          <w:highlight w:val="none"/>
          <w:lang w:bidi="ar"/>
        </w:rPr>
        <w:t>:12:00</w:t>
      </w:r>
      <w:r>
        <w:rPr>
          <w:rFonts w:eastAsiaTheme="minorEastAsia"/>
          <w:sz w:val="24"/>
          <w:highlight w:val="none"/>
          <w:lang w:bidi="ar"/>
        </w:rPr>
        <w:t>，下午</w:t>
      </w:r>
      <w:r>
        <w:rPr>
          <w:rFonts w:hint="eastAsia" w:eastAsiaTheme="minorEastAsia"/>
          <w:sz w:val="24"/>
          <w:highlight w:val="none"/>
        </w:rPr>
        <w:t>12：00</w:t>
      </w:r>
      <w:r>
        <w:rPr>
          <w:rFonts w:eastAsiaTheme="minorEastAsia"/>
          <w:sz w:val="24"/>
          <w:highlight w:val="none"/>
          <w:lang w:bidi="ar"/>
        </w:rPr>
        <w:t>至</w:t>
      </w:r>
      <w:r>
        <w:rPr>
          <w:rFonts w:hint="eastAsia" w:eastAsiaTheme="minorEastAsia"/>
          <w:sz w:val="24"/>
          <w:highlight w:val="none"/>
        </w:rPr>
        <w:t>17:00</w:t>
      </w:r>
      <w:r>
        <w:rPr>
          <w:rFonts w:eastAsiaTheme="minorEastAsia"/>
          <w:sz w:val="24"/>
          <w:highlight w:val="none"/>
          <w:lang w:bidi="ar"/>
        </w:rPr>
        <w:t>（北京时间，法定节假日除外）。</w:t>
      </w:r>
    </w:p>
    <w:p w14:paraId="0C1F6D7D">
      <w:pPr>
        <w:adjustRightInd w:val="0"/>
        <w:snapToGrid w:val="0"/>
        <w:spacing w:line="360" w:lineRule="auto"/>
        <w:ind w:firstLine="480" w:firstLineChars="200"/>
        <w:rPr>
          <w:rFonts w:eastAsiaTheme="minorEastAsia"/>
          <w:sz w:val="24"/>
          <w:highlight w:val="none"/>
        </w:rPr>
      </w:pPr>
      <w:r>
        <w:rPr>
          <w:rFonts w:eastAsiaTheme="minorEastAsia"/>
          <w:sz w:val="24"/>
          <w:highlight w:val="none"/>
          <w:lang w:bidi="ar"/>
        </w:rPr>
        <w:t>2.地点：北京市政府采购电子交易平台</w:t>
      </w:r>
    </w:p>
    <w:p w14:paraId="2CB8141A">
      <w:pPr>
        <w:widowControl/>
        <w:adjustRightInd w:val="0"/>
        <w:snapToGrid w:val="0"/>
        <w:spacing w:line="360" w:lineRule="auto"/>
        <w:ind w:firstLine="480" w:firstLineChars="200"/>
        <w:jc w:val="left"/>
        <w:rPr>
          <w:rFonts w:eastAsiaTheme="minorEastAsia"/>
          <w:sz w:val="24"/>
          <w:highlight w:val="none"/>
          <w:lang w:bidi="ar"/>
        </w:rPr>
      </w:pPr>
      <w:r>
        <w:rPr>
          <w:rFonts w:eastAsiaTheme="minorEastAsia"/>
          <w:sz w:val="24"/>
          <w:highlight w:val="none"/>
          <w:lang w:bidi="ar"/>
        </w:rPr>
        <w:t>3.方式：供应商使用CA数字证书</w:t>
      </w:r>
      <w:r>
        <w:rPr>
          <w:sz w:val="24"/>
          <w:highlight w:val="none"/>
          <w:lang w:bidi="ar"/>
        </w:rPr>
        <w:t>或电子营业执照</w:t>
      </w:r>
      <w:r>
        <w:rPr>
          <w:rFonts w:eastAsiaTheme="minorEastAsia"/>
          <w:sz w:val="24"/>
          <w:highlight w:val="none"/>
          <w:lang w:bidi="ar"/>
        </w:rPr>
        <w:t>登录北京市政府采购电子交易平台（http://zbcg-bjzc.zhongcy.com/bjczj-portal-site/index.html#/home）获取电子版竞争性磋商文件。</w:t>
      </w:r>
    </w:p>
    <w:p w14:paraId="2CE7EC0F">
      <w:pPr>
        <w:widowControl/>
        <w:adjustRightInd w:val="0"/>
        <w:snapToGrid w:val="0"/>
        <w:spacing w:line="360" w:lineRule="auto"/>
        <w:ind w:firstLine="480" w:firstLineChars="200"/>
        <w:jc w:val="left"/>
        <w:rPr>
          <w:rFonts w:eastAsiaTheme="minorEastAsia"/>
          <w:sz w:val="24"/>
          <w:highlight w:val="none"/>
        </w:rPr>
      </w:pPr>
      <w:r>
        <w:rPr>
          <w:rFonts w:eastAsiaTheme="minorEastAsia"/>
          <w:sz w:val="24"/>
          <w:highlight w:val="none"/>
          <w:lang w:bidi="ar"/>
        </w:rPr>
        <w:t>4.售价：0元。</w:t>
      </w:r>
    </w:p>
    <w:p w14:paraId="5857C148">
      <w:pPr>
        <w:tabs>
          <w:tab w:val="left" w:pos="900"/>
          <w:tab w:val="left" w:pos="1980"/>
        </w:tabs>
        <w:snapToGrid w:val="0"/>
        <w:spacing w:line="360" w:lineRule="auto"/>
        <w:ind w:left="840"/>
        <w:rPr>
          <w:rFonts w:eastAsiaTheme="minorEastAsia"/>
          <w:sz w:val="24"/>
          <w:highlight w:val="none"/>
        </w:rPr>
      </w:pPr>
    </w:p>
    <w:p w14:paraId="399ECC16">
      <w:pPr>
        <w:pStyle w:val="4"/>
        <w:widowControl/>
        <w:spacing w:before="0" w:line="360" w:lineRule="auto"/>
        <w:jc w:val="left"/>
        <w:rPr>
          <w:rFonts w:ascii="Times New Roman" w:hAnsi="Times New Roman" w:eastAsiaTheme="minorEastAsia"/>
          <w:sz w:val="24"/>
          <w:szCs w:val="24"/>
          <w:highlight w:val="none"/>
        </w:rPr>
      </w:pPr>
      <w:bookmarkStart w:id="8" w:name="_Toc35393793"/>
      <w:bookmarkStart w:id="9" w:name="_Toc28359005"/>
      <w:bookmarkStart w:id="10" w:name="_Toc35393624"/>
      <w:bookmarkStart w:id="11" w:name="_Toc28359082"/>
      <w:r>
        <w:rPr>
          <w:rFonts w:ascii="Times New Roman" w:hAnsi="Times New Roman" w:eastAsiaTheme="minorEastAsia"/>
          <w:sz w:val="24"/>
          <w:szCs w:val="24"/>
          <w:highlight w:val="none"/>
        </w:rPr>
        <w:t>四、</w:t>
      </w:r>
      <w:bookmarkEnd w:id="8"/>
      <w:bookmarkEnd w:id="9"/>
      <w:bookmarkEnd w:id="10"/>
      <w:bookmarkEnd w:id="11"/>
      <w:r>
        <w:rPr>
          <w:rFonts w:ascii="Times New Roman" w:hAnsi="Times New Roman" w:eastAsiaTheme="minorEastAsia"/>
          <w:sz w:val="24"/>
          <w:szCs w:val="24"/>
          <w:highlight w:val="none"/>
        </w:rPr>
        <w:t>响应文件提交</w:t>
      </w:r>
    </w:p>
    <w:p w14:paraId="1C08352C">
      <w:pPr>
        <w:spacing w:line="360" w:lineRule="auto"/>
        <w:ind w:firstLine="480" w:firstLineChars="200"/>
        <w:rPr>
          <w:rFonts w:eastAsiaTheme="minorEastAsia"/>
          <w:bCs/>
          <w:sz w:val="24"/>
          <w:highlight w:val="none"/>
          <w:u w:val="single"/>
        </w:rPr>
      </w:pPr>
      <w:r>
        <w:rPr>
          <w:rFonts w:eastAsiaTheme="minorEastAsia"/>
          <w:sz w:val="24"/>
          <w:highlight w:val="none"/>
          <w:lang w:bidi="ar"/>
        </w:rPr>
        <w:t>截止时间：</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lang w:val="en-US" w:eastAsia="zh-CN"/>
        </w:rPr>
        <w:t>10</w:t>
      </w:r>
      <w:r>
        <w:rPr>
          <w:rFonts w:eastAsiaTheme="minorEastAsia"/>
          <w:sz w:val="24"/>
          <w:highlight w:val="none"/>
          <w:lang w:bidi="ar"/>
        </w:rPr>
        <w:t>月</w:t>
      </w:r>
      <w:r>
        <w:rPr>
          <w:rFonts w:hint="eastAsia" w:eastAsiaTheme="minorEastAsia"/>
          <w:sz w:val="24"/>
          <w:highlight w:val="none"/>
          <w:lang w:val="en-US" w:eastAsia="zh-CN" w:bidi="ar"/>
        </w:rPr>
        <w:t>19</w:t>
      </w:r>
      <w:r>
        <w:rPr>
          <w:rFonts w:eastAsiaTheme="minorEastAsia"/>
          <w:sz w:val="24"/>
          <w:highlight w:val="none"/>
          <w:lang w:bidi="ar"/>
        </w:rPr>
        <w:t>日</w:t>
      </w:r>
      <w:r>
        <w:rPr>
          <w:rFonts w:hint="eastAsia" w:eastAsiaTheme="minorEastAsia"/>
          <w:sz w:val="24"/>
          <w:highlight w:val="none"/>
        </w:rPr>
        <w:t>9</w:t>
      </w:r>
      <w:r>
        <w:rPr>
          <w:rFonts w:eastAsiaTheme="minorEastAsia"/>
          <w:sz w:val="24"/>
          <w:highlight w:val="none"/>
          <w:lang w:bidi="ar"/>
        </w:rPr>
        <w:t>点</w:t>
      </w:r>
      <w:r>
        <w:rPr>
          <w:rFonts w:hint="eastAsia" w:eastAsiaTheme="minorEastAsia"/>
          <w:sz w:val="24"/>
          <w:highlight w:val="none"/>
        </w:rPr>
        <w:t>30</w:t>
      </w:r>
      <w:r>
        <w:rPr>
          <w:rFonts w:eastAsiaTheme="minorEastAsia"/>
          <w:sz w:val="24"/>
          <w:highlight w:val="none"/>
          <w:lang w:bidi="ar"/>
        </w:rPr>
        <w:t>分</w:t>
      </w:r>
      <w:r>
        <w:rPr>
          <w:rFonts w:eastAsiaTheme="minorEastAsia"/>
          <w:bCs/>
          <w:sz w:val="24"/>
          <w:highlight w:val="none"/>
          <w:lang w:bidi="ar"/>
        </w:rPr>
        <w:t>（北京时间）</w:t>
      </w:r>
      <w:r>
        <w:rPr>
          <w:rFonts w:eastAsiaTheme="minorEastAsia"/>
          <w:iCs/>
          <w:sz w:val="24"/>
          <w:highlight w:val="none"/>
          <w:lang w:bidi="ar"/>
        </w:rPr>
        <w:t>。</w:t>
      </w:r>
    </w:p>
    <w:p w14:paraId="01EC8FE9">
      <w:pPr>
        <w:spacing w:line="360" w:lineRule="auto"/>
        <w:ind w:firstLine="480" w:firstLineChars="200"/>
        <w:rPr>
          <w:rFonts w:eastAsiaTheme="minorEastAsia"/>
          <w:sz w:val="24"/>
          <w:highlight w:val="none"/>
          <w:lang w:val="zh-TW" w:bidi="ar"/>
        </w:rPr>
      </w:pPr>
      <w:r>
        <w:rPr>
          <w:rFonts w:eastAsiaTheme="minorEastAsia"/>
          <w:sz w:val="24"/>
          <w:highlight w:val="none"/>
          <w:lang w:bidi="ar"/>
        </w:rPr>
        <w:t>地点：北京市政府采购电子交易平台</w:t>
      </w:r>
      <w:r>
        <w:rPr>
          <w:rFonts w:eastAsiaTheme="minorEastAsia"/>
          <w:sz w:val="24"/>
          <w:highlight w:val="none"/>
          <w:lang w:val="zh-TW" w:bidi="ar"/>
        </w:rPr>
        <w:t>。</w:t>
      </w:r>
    </w:p>
    <w:p w14:paraId="6B599696">
      <w:pPr>
        <w:spacing w:line="360" w:lineRule="auto"/>
        <w:ind w:firstLine="480" w:firstLineChars="200"/>
        <w:rPr>
          <w:rFonts w:eastAsiaTheme="minorEastAsia"/>
          <w:sz w:val="24"/>
          <w:highlight w:val="none"/>
          <w:lang w:val="zh-TW" w:bidi="ar"/>
        </w:rPr>
      </w:pPr>
    </w:p>
    <w:p w14:paraId="66F2FA7E">
      <w:pPr>
        <w:pStyle w:val="4"/>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highlight w:val="none"/>
        </w:rPr>
        <w:t>五、开启</w:t>
      </w:r>
    </w:p>
    <w:p w14:paraId="1280AA3D">
      <w:pPr>
        <w:spacing w:line="360" w:lineRule="auto"/>
        <w:ind w:firstLine="480" w:firstLineChars="200"/>
        <w:rPr>
          <w:rFonts w:eastAsiaTheme="minorEastAsia"/>
          <w:bCs/>
          <w:sz w:val="24"/>
          <w:highlight w:val="none"/>
          <w:u w:val="single"/>
        </w:rPr>
      </w:pPr>
      <w:r>
        <w:rPr>
          <w:rFonts w:eastAsiaTheme="minorEastAsia"/>
          <w:sz w:val="24"/>
          <w:highlight w:val="none"/>
          <w:lang w:bidi="ar"/>
        </w:rPr>
        <w:t>时间：</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lang w:val="en-US" w:eastAsia="zh-CN"/>
        </w:rPr>
        <w:t>10</w:t>
      </w:r>
      <w:r>
        <w:rPr>
          <w:rFonts w:eastAsiaTheme="minorEastAsia"/>
          <w:sz w:val="24"/>
          <w:highlight w:val="none"/>
          <w:lang w:bidi="ar"/>
        </w:rPr>
        <w:t>月</w:t>
      </w:r>
      <w:r>
        <w:rPr>
          <w:rFonts w:hint="eastAsia" w:eastAsiaTheme="minorEastAsia"/>
          <w:sz w:val="24"/>
          <w:highlight w:val="none"/>
          <w:lang w:val="en-US" w:eastAsia="zh-CN" w:bidi="ar"/>
        </w:rPr>
        <w:t>19</w:t>
      </w:r>
      <w:r>
        <w:rPr>
          <w:rFonts w:eastAsiaTheme="minorEastAsia"/>
          <w:sz w:val="24"/>
          <w:highlight w:val="none"/>
          <w:lang w:bidi="ar"/>
        </w:rPr>
        <w:t>日</w:t>
      </w:r>
      <w:r>
        <w:rPr>
          <w:rFonts w:hint="eastAsia" w:eastAsiaTheme="minorEastAsia"/>
          <w:sz w:val="24"/>
          <w:highlight w:val="none"/>
        </w:rPr>
        <w:t>9</w:t>
      </w:r>
      <w:r>
        <w:rPr>
          <w:rFonts w:eastAsiaTheme="minorEastAsia"/>
          <w:sz w:val="24"/>
          <w:highlight w:val="none"/>
          <w:lang w:bidi="ar"/>
        </w:rPr>
        <w:t>点</w:t>
      </w:r>
      <w:r>
        <w:rPr>
          <w:rFonts w:hint="eastAsia" w:eastAsiaTheme="minorEastAsia"/>
          <w:sz w:val="24"/>
          <w:highlight w:val="none"/>
        </w:rPr>
        <w:t>30</w:t>
      </w:r>
      <w:r>
        <w:rPr>
          <w:rFonts w:eastAsiaTheme="minorEastAsia"/>
          <w:sz w:val="24"/>
          <w:highlight w:val="none"/>
          <w:lang w:bidi="ar"/>
        </w:rPr>
        <w:t>分</w:t>
      </w:r>
      <w:r>
        <w:rPr>
          <w:rFonts w:eastAsiaTheme="minorEastAsia"/>
          <w:bCs/>
          <w:sz w:val="24"/>
          <w:highlight w:val="none"/>
          <w:lang w:bidi="ar"/>
        </w:rPr>
        <w:t>（北京时间）</w:t>
      </w:r>
      <w:r>
        <w:rPr>
          <w:rFonts w:eastAsiaTheme="minorEastAsia"/>
          <w:iCs/>
          <w:sz w:val="24"/>
          <w:highlight w:val="none"/>
          <w:lang w:bidi="ar"/>
        </w:rPr>
        <w:t>。</w:t>
      </w:r>
    </w:p>
    <w:p w14:paraId="6D0FA04D">
      <w:pPr>
        <w:spacing w:line="360" w:lineRule="auto"/>
        <w:ind w:firstLine="480" w:firstLineChars="200"/>
        <w:rPr>
          <w:rFonts w:eastAsiaTheme="minorEastAsia"/>
          <w:sz w:val="24"/>
          <w:highlight w:val="none"/>
          <w:lang w:val="zh-TW" w:bidi="ar"/>
        </w:rPr>
      </w:pPr>
      <w:r>
        <w:rPr>
          <w:rFonts w:eastAsiaTheme="minorEastAsia"/>
          <w:sz w:val="24"/>
          <w:highlight w:val="none"/>
          <w:lang w:bidi="ar"/>
        </w:rPr>
        <w:t>地点：北京市政府采购电子交易平台</w:t>
      </w:r>
      <w:r>
        <w:rPr>
          <w:rFonts w:eastAsiaTheme="minorEastAsia"/>
          <w:sz w:val="24"/>
          <w:highlight w:val="none"/>
          <w:lang w:val="zh-TW" w:bidi="ar"/>
        </w:rPr>
        <w:t>。</w:t>
      </w:r>
    </w:p>
    <w:p w14:paraId="0B85A861">
      <w:pPr>
        <w:spacing w:line="360" w:lineRule="auto"/>
        <w:ind w:firstLine="480" w:firstLineChars="200"/>
        <w:rPr>
          <w:rFonts w:eastAsiaTheme="minorEastAsia"/>
          <w:bCs/>
          <w:sz w:val="24"/>
          <w:highlight w:val="none"/>
          <w:u w:val="single"/>
        </w:rPr>
      </w:pPr>
    </w:p>
    <w:p w14:paraId="21995533">
      <w:pPr>
        <w:pStyle w:val="4"/>
        <w:spacing w:before="0" w:line="360" w:lineRule="auto"/>
        <w:jc w:val="left"/>
        <w:rPr>
          <w:rFonts w:ascii="Times New Roman" w:hAnsi="Times New Roman" w:eastAsiaTheme="minorEastAsia"/>
          <w:sz w:val="24"/>
          <w:szCs w:val="24"/>
          <w:highlight w:val="none"/>
        </w:rPr>
      </w:pPr>
      <w:bookmarkStart w:id="12" w:name="_Toc35393625"/>
      <w:bookmarkStart w:id="13" w:name="_Toc28359007"/>
      <w:bookmarkStart w:id="14" w:name="_Toc35393794"/>
      <w:bookmarkStart w:id="15" w:name="_Toc28359084"/>
      <w:r>
        <w:rPr>
          <w:rFonts w:ascii="Times New Roman" w:hAnsi="Times New Roman" w:eastAsiaTheme="minorEastAsia"/>
          <w:sz w:val="24"/>
          <w:szCs w:val="24"/>
          <w:highlight w:val="none"/>
        </w:rPr>
        <w:t>六、公告期限</w:t>
      </w:r>
      <w:bookmarkEnd w:id="12"/>
      <w:bookmarkEnd w:id="13"/>
      <w:bookmarkEnd w:id="14"/>
      <w:bookmarkEnd w:id="15"/>
    </w:p>
    <w:p w14:paraId="126655B4">
      <w:pPr>
        <w:spacing w:line="360" w:lineRule="auto"/>
        <w:ind w:firstLine="480" w:firstLineChars="200"/>
        <w:rPr>
          <w:rFonts w:eastAsiaTheme="minorEastAsia"/>
          <w:kern w:val="0"/>
          <w:sz w:val="24"/>
          <w:highlight w:val="none"/>
        </w:rPr>
      </w:pPr>
      <w:r>
        <w:rPr>
          <w:rFonts w:eastAsiaTheme="minorEastAsia"/>
          <w:kern w:val="0"/>
          <w:sz w:val="24"/>
          <w:highlight w:val="none"/>
        </w:rPr>
        <w:t>自本公告发布之日起3个工作日。</w:t>
      </w:r>
    </w:p>
    <w:p w14:paraId="7AF29B80">
      <w:pPr>
        <w:spacing w:line="360" w:lineRule="auto"/>
        <w:ind w:firstLine="480" w:firstLineChars="200"/>
        <w:rPr>
          <w:rFonts w:eastAsiaTheme="minorEastAsia"/>
          <w:kern w:val="0"/>
          <w:sz w:val="24"/>
          <w:highlight w:val="none"/>
        </w:rPr>
      </w:pPr>
    </w:p>
    <w:p w14:paraId="484477C8">
      <w:pPr>
        <w:pStyle w:val="4"/>
        <w:spacing w:before="0" w:line="360" w:lineRule="auto"/>
        <w:jc w:val="left"/>
        <w:rPr>
          <w:rFonts w:ascii="Times New Roman" w:hAnsi="Times New Roman" w:eastAsiaTheme="minorEastAsia"/>
          <w:sz w:val="24"/>
          <w:szCs w:val="24"/>
          <w:highlight w:val="none"/>
        </w:rPr>
      </w:pPr>
      <w:bookmarkStart w:id="16" w:name="_Toc35393626"/>
      <w:bookmarkStart w:id="17" w:name="_Toc35393795"/>
      <w:r>
        <w:rPr>
          <w:rFonts w:ascii="Times New Roman" w:hAnsi="Times New Roman" w:eastAsiaTheme="minorEastAsia"/>
          <w:sz w:val="24"/>
          <w:szCs w:val="24"/>
          <w:highlight w:val="none"/>
        </w:rPr>
        <w:t>七、其他补充事宜</w:t>
      </w:r>
      <w:bookmarkEnd w:id="16"/>
      <w:bookmarkEnd w:id="17"/>
    </w:p>
    <w:p w14:paraId="5E85FBA9">
      <w:pPr>
        <w:spacing w:line="360" w:lineRule="auto"/>
        <w:ind w:firstLine="480" w:firstLineChars="200"/>
        <w:rPr>
          <w:rFonts w:eastAsiaTheme="minorEastAsia"/>
          <w:sz w:val="24"/>
          <w:highlight w:val="none"/>
        </w:rPr>
      </w:pPr>
      <w:r>
        <w:rPr>
          <w:rFonts w:eastAsiaTheme="minorEastAsia"/>
          <w:sz w:val="24"/>
          <w:highlight w:val="none"/>
        </w:rPr>
        <w:t>1.本项目需要落实的政府采购政策：</w:t>
      </w:r>
    </w:p>
    <w:p w14:paraId="4F4FA123">
      <w:pPr>
        <w:spacing w:line="360" w:lineRule="auto"/>
        <w:ind w:firstLine="480" w:firstLineChars="200"/>
        <w:rPr>
          <w:sz w:val="24"/>
          <w:highlight w:val="none"/>
          <w:u w:val="single"/>
          <w:lang w:bidi="ar"/>
        </w:rPr>
      </w:pPr>
      <w:r>
        <w:rPr>
          <w:rFonts w:hint="eastAsia"/>
          <w:sz w:val="24"/>
          <w:highlight w:val="none"/>
          <w:u w:val="single"/>
          <w:lang w:bidi="ar"/>
        </w:rPr>
        <w:t>（1）执行《节能产品政府采购实施意见》（财库【2004】185号）；</w:t>
      </w:r>
    </w:p>
    <w:p w14:paraId="3CE59195">
      <w:pPr>
        <w:spacing w:line="360" w:lineRule="auto"/>
        <w:ind w:firstLine="480" w:firstLineChars="200"/>
        <w:rPr>
          <w:sz w:val="24"/>
          <w:highlight w:val="none"/>
          <w:u w:val="single"/>
          <w:lang w:bidi="ar"/>
        </w:rPr>
      </w:pPr>
      <w:r>
        <w:rPr>
          <w:rFonts w:hint="eastAsia"/>
          <w:sz w:val="24"/>
          <w:highlight w:val="none"/>
          <w:u w:val="single"/>
          <w:lang w:bidi="ar"/>
        </w:rPr>
        <w:t>（2）执行《关于环境标志产品政府采购实施的意见》（财库【2006】90号）；</w:t>
      </w:r>
    </w:p>
    <w:p w14:paraId="4E0EE11D">
      <w:pPr>
        <w:spacing w:line="360" w:lineRule="auto"/>
        <w:ind w:firstLine="480" w:firstLineChars="200"/>
        <w:rPr>
          <w:sz w:val="24"/>
          <w:highlight w:val="none"/>
          <w:u w:val="single"/>
          <w:lang w:bidi="ar"/>
        </w:rPr>
      </w:pPr>
      <w:r>
        <w:rPr>
          <w:rFonts w:hint="eastAsia"/>
          <w:sz w:val="24"/>
          <w:highlight w:val="none"/>
          <w:u w:val="single"/>
          <w:lang w:bidi="ar"/>
        </w:rPr>
        <w:t>（3）执行《关于政府采购进口产品管理办法的通知》（财库【2007】119号）；</w:t>
      </w:r>
    </w:p>
    <w:p w14:paraId="2BDEE32A">
      <w:pPr>
        <w:spacing w:line="360" w:lineRule="auto"/>
        <w:ind w:firstLine="480" w:firstLineChars="200"/>
        <w:rPr>
          <w:sz w:val="24"/>
          <w:highlight w:val="none"/>
          <w:u w:val="single"/>
          <w:lang w:bidi="ar"/>
        </w:rPr>
      </w:pPr>
      <w:r>
        <w:rPr>
          <w:rFonts w:hint="eastAsia"/>
          <w:sz w:val="24"/>
          <w:highlight w:val="none"/>
          <w:u w:val="single"/>
          <w:lang w:bidi="ar"/>
        </w:rPr>
        <w:t>（4）执行《关于开展政府采购信用担保试点工作的通知》（财库【2011】124号）</w:t>
      </w:r>
    </w:p>
    <w:p w14:paraId="20BD7CA1">
      <w:pPr>
        <w:spacing w:line="360" w:lineRule="auto"/>
        <w:ind w:firstLine="480" w:firstLineChars="200"/>
        <w:rPr>
          <w:sz w:val="24"/>
          <w:highlight w:val="none"/>
          <w:u w:val="single"/>
          <w:lang w:bidi="ar"/>
        </w:rPr>
      </w:pPr>
      <w:r>
        <w:rPr>
          <w:rFonts w:hint="eastAsia"/>
          <w:sz w:val="24"/>
          <w:highlight w:val="none"/>
          <w:u w:val="single"/>
          <w:lang w:bidi="ar"/>
        </w:rPr>
        <w:t>（5）执行《关于政府采购支持监狱企业发展有关问题的通知》（财库【2014】68号）；</w:t>
      </w:r>
    </w:p>
    <w:p w14:paraId="2062F313">
      <w:pPr>
        <w:spacing w:line="360" w:lineRule="auto"/>
        <w:ind w:firstLine="480" w:firstLineChars="200"/>
        <w:rPr>
          <w:sz w:val="24"/>
          <w:highlight w:val="none"/>
          <w:u w:val="single"/>
          <w:lang w:bidi="ar"/>
        </w:rPr>
      </w:pPr>
      <w:r>
        <w:rPr>
          <w:rFonts w:hint="eastAsia"/>
          <w:sz w:val="24"/>
          <w:highlight w:val="none"/>
          <w:u w:val="single"/>
          <w:lang w:bidi="ar"/>
        </w:rPr>
        <w:t>（6）执行《关于在政府采购活动中查询及使用信用记录》（财库【2016】125号）</w:t>
      </w:r>
    </w:p>
    <w:p w14:paraId="0F13D76D">
      <w:pPr>
        <w:spacing w:line="360" w:lineRule="auto"/>
        <w:ind w:firstLine="480" w:firstLineChars="200"/>
        <w:rPr>
          <w:sz w:val="24"/>
          <w:highlight w:val="none"/>
          <w:u w:val="single"/>
          <w:lang w:bidi="ar"/>
        </w:rPr>
      </w:pPr>
      <w:r>
        <w:rPr>
          <w:rFonts w:hint="eastAsia"/>
          <w:sz w:val="24"/>
          <w:highlight w:val="none"/>
          <w:u w:val="single"/>
          <w:lang w:bidi="ar"/>
        </w:rPr>
        <w:t>（7）执行《关于促进残疾人就业政府采购政策的通知》（财库【2017】141号）</w:t>
      </w:r>
    </w:p>
    <w:p w14:paraId="073C3AEE">
      <w:pPr>
        <w:spacing w:line="360" w:lineRule="auto"/>
        <w:ind w:firstLine="480" w:firstLineChars="200"/>
        <w:rPr>
          <w:sz w:val="24"/>
          <w:highlight w:val="none"/>
          <w:u w:val="single"/>
          <w:lang w:bidi="ar"/>
        </w:rPr>
      </w:pPr>
      <w:r>
        <w:rPr>
          <w:rFonts w:hint="eastAsia"/>
          <w:sz w:val="24"/>
          <w:highlight w:val="none"/>
          <w:u w:val="single"/>
          <w:lang w:bidi="ar"/>
        </w:rPr>
        <w:t>（8）执行《关于运用政府采购政策支持脱贫攻坚的通知》（财库【2019】27号）；</w:t>
      </w:r>
    </w:p>
    <w:p w14:paraId="2CAD7722">
      <w:pPr>
        <w:spacing w:line="360" w:lineRule="auto"/>
        <w:ind w:firstLine="480" w:firstLineChars="200"/>
        <w:rPr>
          <w:sz w:val="24"/>
          <w:highlight w:val="none"/>
          <w:u w:val="single"/>
          <w:lang w:bidi="ar"/>
        </w:rPr>
      </w:pPr>
      <w:r>
        <w:rPr>
          <w:rFonts w:hint="eastAsia"/>
          <w:sz w:val="24"/>
          <w:highlight w:val="none"/>
          <w:u w:val="single"/>
          <w:lang w:bidi="ar"/>
        </w:rPr>
        <w:t>（9）执行《政府采购促进中小企业发展管理办法》（财库【2020】46号）；</w:t>
      </w:r>
    </w:p>
    <w:p w14:paraId="05B41E48">
      <w:pPr>
        <w:spacing w:line="360" w:lineRule="auto"/>
        <w:ind w:firstLine="480" w:firstLineChars="200"/>
        <w:rPr>
          <w:sz w:val="24"/>
          <w:highlight w:val="none"/>
          <w:u w:val="single"/>
        </w:rPr>
      </w:pPr>
      <w:r>
        <w:rPr>
          <w:rFonts w:hint="eastAsia"/>
          <w:sz w:val="24"/>
          <w:highlight w:val="none"/>
          <w:u w:val="single"/>
          <w:lang w:bidi="ar"/>
        </w:rPr>
        <w:t>（10）执行《关于进一步加大政府采购支持中小企业力度的通知》（财库【2022】19号）。</w:t>
      </w:r>
      <w:r>
        <w:rPr>
          <w:sz w:val="24"/>
          <w:highlight w:val="none"/>
          <w:u w:val="single"/>
        </w:rPr>
        <w:t xml:space="preserve"> </w:t>
      </w:r>
    </w:p>
    <w:p w14:paraId="48879019">
      <w:pPr>
        <w:widowControl/>
        <w:adjustRightInd w:val="0"/>
        <w:snapToGrid w:val="0"/>
        <w:spacing w:line="360" w:lineRule="auto"/>
        <w:ind w:firstLine="480" w:firstLineChars="200"/>
        <w:jc w:val="left"/>
        <w:rPr>
          <w:rFonts w:eastAsiaTheme="minorEastAsia"/>
          <w:bCs/>
          <w:sz w:val="24"/>
          <w:highlight w:val="none"/>
          <w:lang w:bidi="ar"/>
        </w:rPr>
      </w:pPr>
      <w:r>
        <w:rPr>
          <w:rFonts w:hint="eastAsia" w:eastAsiaTheme="minorEastAsia"/>
          <w:sz w:val="24"/>
          <w:highlight w:val="none"/>
          <w:lang w:bidi="ar"/>
        </w:rPr>
        <w:t>2</w:t>
      </w:r>
      <w:r>
        <w:rPr>
          <w:rFonts w:eastAsiaTheme="minorEastAsia"/>
          <w:sz w:val="24"/>
          <w:highlight w:val="none"/>
          <w:lang w:bidi="ar"/>
        </w:rPr>
        <w:t>.本项目采用全流程电子化采购方式，请供应商认真学习北京市政府采购电子交易平台发布的相关操作手册</w:t>
      </w:r>
      <w:r>
        <w:rPr>
          <w:sz w:val="24"/>
          <w:highlight w:val="none"/>
          <w:lang w:bidi="ar"/>
        </w:rPr>
        <w:t>（供应商可在交易平台下载相关手册）</w:t>
      </w:r>
      <w:r>
        <w:rPr>
          <w:rFonts w:eastAsiaTheme="minorEastAsia"/>
          <w:sz w:val="24"/>
          <w:highlight w:val="none"/>
          <w:lang w:bidi="ar"/>
        </w:rPr>
        <w:t>，办理CA数字证书</w:t>
      </w:r>
      <w:r>
        <w:rPr>
          <w:sz w:val="24"/>
          <w:highlight w:val="none"/>
          <w:lang w:bidi="ar"/>
        </w:rPr>
        <w:t>或电子营业执照</w:t>
      </w:r>
      <w:r>
        <w:rPr>
          <w:rFonts w:eastAsiaTheme="minorEastAsia"/>
          <w:sz w:val="24"/>
          <w:highlight w:val="none"/>
          <w:lang w:bidi="ar"/>
        </w:rPr>
        <w:t>、进行北京市政府采购电子交易平台注册绑定，并认真核实</w:t>
      </w:r>
      <w:r>
        <w:rPr>
          <w:rFonts w:eastAsiaTheme="minorEastAsia"/>
          <w:bCs/>
          <w:sz w:val="24"/>
          <w:highlight w:val="none"/>
          <w:lang w:bidi="ar"/>
        </w:rPr>
        <w:t>CA数字证书</w:t>
      </w:r>
      <w:r>
        <w:rPr>
          <w:sz w:val="24"/>
          <w:highlight w:val="none"/>
          <w:lang w:bidi="ar"/>
        </w:rPr>
        <w:t>或电子营业执照</w:t>
      </w:r>
      <w:r>
        <w:rPr>
          <w:rFonts w:eastAsiaTheme="minorEastAsia"/>
          <w:bCs/>
          <w:sz w:val="24"/>
          <w:highlight w:val="none"/>
          <w:lang w:bidi="ar"/>
        </w:rPr>
        <w:t>情况确认是否符合本项目电子化采购流程要求。</w:t>
      </w:r>
    </w:p>
    <w:p w14:paraId="13AFE481">
      <w:pPr>
        <w:adjustRightInd w:val="0"/>
        <w:snapToGrid w:val="0"/>
        <w:spacing w:line="360" w:lineRule="auto"/>
        <w:ind w:firstLine="480" w:firstLineChars="200"/>
        <w:rPr>
          <w:rFonts w:eastAsiaTheme="minorEastAsia"/>
          <w:sz w:val="24"/>
          <w:highlight w:val="none"/>
        </w:rPr>
      </w:pPr>
      <w:r>
        <w:rPr>
          <w:rFonts w:eastAsiaTheme="minorEastAsia"/>
          <w:sz w:val="24"/>
          <w:highlight w:val="none"/>
          <w:lang w:bidi="ar"/>
        </w:rPr>
        <w:t>CA数字证书服务热线 010-58511086</w:t>
      </w:r>
    </w:p>
    <w:p w14:paraId="5DDDDF09">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23C242A0">
      <w:pPr>
        <w:adjustRightInd w:val="0"/>
        <w:snapToGrid w:val="0"/>
        <w:spacing w:line="360" w:lineRule="auto"/>
        <w:ind w:firstLine="480" w:firstLineChars="200"/>
        <w:rPr>
          <w:rFonts w:eastAsiaTheme="minorEastAsia"/>
          <w:sz w:val="24"/>
          <w:highlight w:val="none"/>
        </w:rPr>
      </w:pPr>
      <w:r>
        <w:rPr>
          <w:rFonts w:eastAsiaTheme="minorEastAsia"/>
          <w:sz w:val="24"/>
          <w:highlight w:val="none"/>
          <w:lang w:bidi="ar"/>
        </w:rPr>
        <w:t xml:space="preserve">技术支持服务热线    010-86483801    </w:t>
      </w:r>
    </w:p>
    <w:p w14:paraId="6E82AC3E">
      <w:pPr>
        <w:widowControl/>
        <w:adjustRightInd w:val="0"/>
        <w:snapToGrid w:val="0"/>
        <w:spacing w:line="360" w:lineRule="auto"/>
        <w:ind w:firstLine="480" w:firstLineChars="200"/>
        <w:jc w:val="left"/>
        <w:rPr>
          <w:rFonts w:eastAsiaTheme="minorEastAsia"/>
          <w:sz w:val="24"/>
          <w:highlight w:val="none"/>
          <w:lang w:bidi="ar"/>
        </w:rPr>
      </w:pPr>
      <w:r>
        <w:rPr>
          <w:rFonts w:hint="eastAsia" w:eastAsiaTheme="minorEastAsia"/>
          <w:sz w:val="24"/>
          <w:highlight w:val="none"/>
          <w:lang w:bidi="ar"/>
        </w:rPr>
        <w:t>2</w:t>
      </w:r>
      <w:r>
        <w:rPr>
          <w:rFonts w:eastAsiaTheme="minorEastAsia"/>
          <w:sz w:val="24"/>
          <w:highlight w:val="none"/>
          <w:lang w:bidi="ar"/>
        </w:rPr>
        <w:t>.1办理CA数字证书</w:t>
      </w:r>
      <w:r>
        <w:rPr>
          <w:sz w:val="24"/>
          <w:highlight w:val="none"/>
          <w:lang w:bidi="ar"/>
        </w:rPr>
        <w:t>或电子营业执照</w:t>
      </w:r>
    </w:p>
    <w:p w14:paraId="2616C89A">
      <w:pPr>
        <w:widowControl/>
        <w:adjustRightInd w:val="0"/>
        <w:snapToGrid w:val="0"/>
        <w:spacing w:line="360" w:lineRule="auto"/>
        <w:ind w:firstLine="480" w:firstLineChars="200"/>
        <w:jc w:val="left"/>
        <w:rPr>
          <w:rFonts w:eastAsiaTheme="minorEastAsia"/>
          <w:sz w:val="24"/>
          <w:highlight w:val="none"/>
        </w:rPr>
      </w:pPr>
      <w:r>
        <w:rPr>
          <w:rFonts w:eastAsiaTheme="minorEastAsia"/>
          <w:sz w:val="24"/>
          <w:highlight w:val="none"/>
          <w:lang w:bidi="ar"/>
        </w:rPr>
        <w:t>供应商登录北京市政府采购电子交易平台查阅 “用户指南”—“操作指南”—“市场主体CA办理操作流程指引”</w:t>
      </w:r>
      <w:r>
        <w:rPr>
          <w:sz w:val="24"/>
          <w:highlight w:val="none"/>
          <w:lang w:bidi="ar"/>
        </w:rPr>
        <w:t xml:space="preserve"> /“电子营业执照使用指南”</w:t>
      </w:r>
      <w:r>
        <w:rPr>
          <w:rFonts w:eastAsiaTheme="minorEastAsia"/>
          <w:sz w:val="24"/>
          <w:highlight w:val="none"/>
          <w:lang w:bidi="ar"/>
        </w:rPr>
        <w:t>，按照程序要求办理。</w:t>
      </w:r>
    </w:p>
    <w:p w14:paraId="531A7C02">
      <w:pPr>
        <w:adjustRightInd w:val="0"/>
        <w:snapToGrid w:val="0"/>
        <w:spacing w:line="360" w:lineRule="auto"/>
        <w:ind w:firstLine="480" w:firstLineChars="200"/>
        <w:rPr>
          <w:rFonts w:eastAsiaTheme="minorEastAsia"/>
          <w:sz w:val="24"/>
          <w:highlight w:val="none"/>
          <w:lang w:bidi="ar"/>
        </w:rPr>
      </w:pPr>
      <w:r>
        <w:rPr>
          <w:rFonts w:hint="eastAsia" w:eastAsiaTheme="minorEastAsia"/>
          <w:sz w:val="24"/>
          <w:highlight w:val="none"/>
          <w:lang w:bidi="ar"/>
        </w:rPr>
        <w:t>2</w:t>
      </w:r>
      <w:r>
        <w:rPr>
          <w:rFonts w:eastAsiaTheme="minorEastAsia"/>
          <w:sz w:val="24"/>
          <w:highlight w:val="none"/>
          <w:lang w:bidi="ar"/>
        </w:rPr>
        <w:t>.2注册</w:t>
      </w:r>
    </w:p>
    <w:p w14:paraId="3A143E2E">
      <w:pPr>
        <w:adjustRightInd w:val="0"/>
        <w:snapToGrid w:val="0"/>
        <w:spacing w:line="360" w:lineRule="auto"/>
        <w:ind w:firstLine="480" w:firstLineChars="200"/>
        <w:rPr>
          <w:rFonts w:eastAsiaTheme="minorEastAsia"/>
          <w:sz w:val="24"/>
          <w:highlight w:val="none"/>
        </w:rPr>
      </w:pPr>
      <w:r>
        <w:rPr>
          <w:rFonts w:eastAsiaTheme="minorEastAsia"/>
          <w:sz w:val="24"/>
          <w:highlight w:val="none"/>
          <w:lang w:bidi="ar"/>
        </w:rPr>
        <w:t>供应商登录北京市政府采购电子交易平台“用户指南”—“操作指南”—“市场主体注册入库操作流程指引”进行自助注册绑定。</w:t>
      </w:r>
    </w:p>
    <w:p w14:paraId="35A2424E">
      <w:pPr>
        <w:widowControl/>
        <w:adjustRightInd w:val="0"/>
        <w:snapToGrid w:val="0"/>
        <w:spacing w:line="360" w:lineRule="auto"/>
        <w:ind w:firstLine="480" w:firstLineChars="200"/>
        <w:jc w:val="left"/>
        <w:rPr>
          <w:rFonts w:eastAsiaTheme="minorEastAsia"/>
          <w:sz w:val="24"/>
          <w:highlight w:val="none"/>
          <w:lang w:bidi="ar"/>
        </w:rPr>
      </w:pPr>
      <w:r>
        <w:rPr>
          <w:rFonts w:hint="eastAsia" w:eastAsiaTheme="minorEastAsia"/>
          <w:sz w:val="24"/>
          <w:highlight w:val="none"/>
          <w:lang w:bidi="ar"/>
        </w:rPr>
        <w:t>2</w:t>
      </w:r>
      <w:r>
        <w:rPr>
          <w:rFonts w:eastAsiaTheme="minorEastAsia"/>
          <w:sz w:val="24"/>
          <w:highlight w:val="none"/>
          <w:lang w:bidi="ar"/>
        </w:rPr>
        <w:t>.3驱动、客户端下载</w:t>
      </w:r>
    </w:p>
    <w:p w14:paraId="2CD66AC7">
      <w:pPr>
        <w:widowControl/>
        <w:adjustRightInd w:val="0"/>
        <w:snapToGrid w:val="0"/>
        <w:spacing w:line="360" w:lineRule="auto"/>
        <w:ind w:firstLine="480" w:firstLineChars="200"/>
        <w:jc w:val="left"/>
        <w:rPr>
          <w:rFonts w:eastAsiaTheme="minorEastAsia"/>
          <w:sz w:val="24"/>
          <w:highlight w:val="none"/>
        </w:rPr>
      </w:pPr>
      <w:r>
        <w:rPr>
          <w:rFonts w:eastAsiaTheme="minorEastAsia"/>
          <w:sz w:val="24"/>
          <w:highlight w:val="none"/>
          <w:lang w:bidi="ar"/>
        </w:rPr>
        <w:t>供应商登录北京市政府采购电子交易平台“用户指南”—“工具下载”—“招标采购系统文件驱动安装包”下载相关驱动。</w:t>
      </w:r>
    </w:p>
    <w:p w14:paraId="38CB0FDD">
      <w:pPr>
        <w:adjustRightInd w:val="0"/>
        <w:snapToGrid w:val="0"/>
        <w:spacing w:line="360" w:lineRule="auto"/>
        <w:ind w:firstLine="480" w:firstLineChars="200"/>
        <w:rPr>
          <w:rFonts w:eastAsiaTheme="minorEastAsia"/>
          <w:sz w:val="24"/>
          <w:highlight w:val="none"/>
          <w:lang w:bidi="ar"/>
        </w:rPr>
      </w:pPr>
      <w:r>
        <w:rPr>
          <w:rFonts w:eastAsiaTheme="minorEastAsia"/>
          <w:sz w:val="24"/>
          <w:highlight w:val="none"/>
          <w:lang w:bidi="ar"/>
        </w:rPr>
        <w:t>供应商登录北京市政府采购电子交易平台“用户指南”—“工具下载”—“投标文件编制工具”下载相关客户端。</w:t>
      </w:r>
    </w:p>
    <w:p w14:paraId="612C5445">
      <w:pPr>
        <w:adjustRightInd w:val="0"/>
        <w:snapToGrid w:val="0"/>
        <w:spacing w:line="360" w:lineRule="auto"/>
        <w:ind w:firstLine="480" w:firstLineChars="200"/>
        <w:rPr>
          <w:rFonts w:eastAsiaTheme="minorEastAsia"/>
          <w:sz w:val="24"/>
          <w:highlight w:val="none"/>
          <w:lang w:bidi="ar"/>
        </w:rPr>
      </w:pPr>
      <w:r>
        <w:rPr>
          <w:rFonts w:hint="eastAsia" w:eastAsiaTheme="minorEastAsia"/>
          <w:sz w:val="24"/>
          <w:highlight w:val="none"/>
          <w:lang w:bidi="ar"/>
        </w:rPr>
        <w:t>2</w:t>
      </w:r>
      <w:r>
        <w:rPr>
          <w:rFonts w:eastAsiaTheme="minorEastAsia"/>
          <w:sz w:val="24"/>
          <w:highlight w:val="none"/>
          <w:lang w:bidi="ar"/>
        </w:rPr>
        <w:t>.4 获取电子竞争性磋商文件</w:t>
      </w:r>
    </w:p>
    <w:p w14:paraId="7CA9C3BD">
      <w:pPr>
        <w:adjustRightInd w:val="0"/>
        <w:snapToGrid w:val="0"/>
        <w:spacing w:line="360" w:lineRule="auto"/>
        <w:ind w:firstLine="480" w:firstLineChars="200"/>
        <w:rPr>
          <w:rFonts w:eastAsiaTheme="minorEastAsia"/>
          <w:sz w:val="24"/>
          <w:highlight w:val="none"/>
          <w:lang w:bidi="ar"/>
        </w:rPr>
      </w:pPr>
      <w:r>
        <w:rPr>
          <w:rFonts w:eastAsiaTheme="minorEastAsia"/>
          <w:sz w:val="24"/>
          <w:highlight w:val="none"/>
          <w:lang w:bidi="ar"/>
        </w:rPr>
        <w:t>供应商使用CA数字证书</w:t>
      </w:r>
      <w:r>
        <w:rPr>
          <w:sz w:val="24"/>
          <w:highlight w:val="none"/>
          <w:lang w:bidi="ar"/>
        </w:rPr>
        <w:t>或电子营业执照</w:t>
      </w:r>
      <w:r>
        <w:rPr>
          <w:rFonts w:eastAsiaTheme="minorEastAsia"/>
          <w:sz w:val="24"/>
          <w:highlight w:val="none"/>
          <w:lang w:bidi="ar"/>
        </w:rPr>
        <w:t>登录北京市政府采购电子交易平台获取电子竞争性磋商文件。</w:t>
      </w:r>
    </w:p>
    <w:p w14:paraId="17C72059">
      <w:pPr>
        <w:adjustRightInd w:val="0"/>
        <w:snapToGrid w:val="0"/>
        <w:spacing w:line="360" w:lineRule="auto"/>
        <w:ind w:firstLine="480" w:firstLineChars="200"/>
        <w:rPr>
          <w:rFonts w:eastAsiaTheme="minorEastAsia"/>
          <w:sz w:val="24"/>
          <w:highlight w:val="none"/>
          <w:lang w:bidi="ar"/>
        </w:rPr>
      </w:pPr>
      <w:r>
        <w:rPr>
          <w:sz w:val="24"/>
          <w:highlight w:val="none"/>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4D30C562">
      <w:pPr>
        <w:adjustRightInd w:val="0"/>
        <w:snapToGrid w:val="0"/>
        <w:spacing w:line="360" w:lineRule="auto"/>
        <w:ind w:firstLine="480" w:firstLineChars="200"/>
        <w:rPr>
          <w:rFonts w:eastAsiaTheme="minorEastAsia"/>
          <w:sz w:val="24"/>
          <w:highlight w:val="none"/>
          <w:lang w:bidi="ar"/>
        </w:rPr>
      </w:pPr>
      <w:r>
        <w:rPr>
          <w:rFonts w:hint="eastAsia" w:eastAsiaTheme="minorEastAsia"/>
          <w:sz w:val="24"/>
          <w:highlight w:val="none"/>
          <w:lang w:bidi="ar"/>
        </w:rPr>
        <w:t>2</w:t>
      </w:r>
      <w:r>
        <w:rPr>
          <w:rFonts w:eastAsiaTheme="minorEastAsia"/>
          <w:sz w:val="24"/>
          <w:highlight w:val="none"/>
          <w:lang w:bidi="ar"/>
        </w:rPr>
        <w:t>.5编制电子响应文件</w:t>
      </w:r>
    </w:p>
    <w:p w14:paraId="63110C47">
      <w:pPr>
        <w:adjustRightInd w:val="0"/>
        <w:snapToGrid w:val="0"/>
        <w:spacing w:line="360" w:lineRule="auto"/>
        <w:ind w:firstLine="480" w:firstLineChars="200"/>
        <w:rPr>
          <w:rFonts w:eastAsiaTheme="minorEastAsia"/>
          <w:sz w:val="24"/>
          <w:highlight w:val="none"/>
          <w:lang w:bidi="ar"/>
        </w:rPr>
      </w:pPr>
      <w:r>
        <w:rPr>
          <w:rFonts w:eastAsiaTheme="minorEastAsia"/>
          <w:sz w:val="24"/>
          <w:highlight w:val="none"/>
          <w:lang w:bidi="ar"/>
        </w:rPr>
        <w:t>供应商应使用电子投标客户端编制电子响应文件并进行线上响应，供应商电子响应文件需要加密并加盖电子签章</w:t>
      </w:r>
      <w:r>
        <w:rPr>
          <w:rFonts w:eastAsiaTheme="minorEastAsia"/>
          <w:bCs/>
          <w:sz w:val="24"/>
          <w:highlight w:val="none"/>
          <w:lang w:bidi="ar"/>
        </w:rPr>
        <w:t>，如无法按照要求在电子响应文件中加盖电子签章和加密，请及时通过技术支持服务热线联系技术人员</w:t>
      </w:r>
      <w:r>
        <w:rPr>
          <w:rFonts w:eastAsiaTheme="minorEastAsia"/>
          <w:sz w:val="24"/>
          <w:highlight w:val="none"/>
          <w:lang w:bidi="ar"/>
        </w:rPr>
        <w:t>。</w:t>
      </w:r>
    </w:p>
    <w:p w14:paraId="2010EB2B">
      <w:pPr>
        <w:widowControl/>
        <w:spacing w:line="360" w:lineRule="auto"/>
        <w:ind w:firstLine="480" w:firstLineChars="200"/>
        <w:jc w:val="left"/>
        <w:rPr>
          <w:rFonts w:eastAsiaTheme="minorEastAsia"/>
          <w:sz w:val="24"/>
          <w:highlight w:val="none"/>
          <w:lang w:val="zh-TW" w:bidi="ar"/>
        </w:rPr>
      </w:pPr>
      <w:r>
        <w:rPr>
          <w:rFonts w:hint="eastAsia" w:eastAsiaTheme="minorEastAsia"/>
          <w:sz w:val="24"/>
          <w:highlight w:val="none"/>
          <w:lang w:val="zh-TW" w:bidi="ar"/>
        </w:rPr>
        <w:t>2</w:t>
      </w:r>
      <w:r>
        <w:rPr>
          <w:rFonts w:eastAsiaTheme="minorEastAsia"/>
          <w:sz w:val="24"/>
          <w:highlight w:val="none"/>
          <w:lang w:val="zh-TW" w:eastAsia="zh-TW" w:bidi="ar"/>
        </w:rPr>
        <w:t>.6</w:t>
      </w:r>
      <w:r>
        <w:rPr>
          <w:rFonts w:eastAsiaTheme="minorEastAsia"/>
          <w:sz w:val="24"/>
          <w:highlight w:val="none"/>
          <w:lang w:val="zh-TW" w:bidi="ar"/>
        </w:rPr>
        <w:t>提交电子响应文件</w:t>
      </w:r>
    </w:p>
    <w:p w14:paraId="441A8F43">
      <w:pPr>
        <w:widowControl/>
        <w:spacing w:line="360" w:lineRule="auto"/>
        <w:ind w:firstLine="480" w:firstLineChars="200"/>
        <w:jc w:val="left"/>
        <w:rPr>
          <w:rFonts w:eastAsiaTheme="minorEastAsia"/>
          <w:sz w:val="24"/>
          <w:highlight w:val="none"/>
          <w:lang w:bidi="ar"/>
        </w:rPr>
      </w:pPr>
      <w:r>
        <w:rPr>
          <w:rFonts w:eastAsiaTheme="minorEastAsia"/>
          <w:sz w:val="24"/>
          <w:highlight w:val="none"/>
          <w:lang w:bidi="ar"/>
        </w:rPr>
        <w:t>供应商应于</w:t>
      </w:r>
      <w:r>
        <w:rPr>
          <w:rFonts w:eastAsiaTheme="minorEastAsia"/>
          <w:sz w:val="24"/>
          <w:highlight w:val="none"/>
        </w:rPr>
        <w:t>响应文件提交</w:t>
      </w:r>
      <w:r>
        <w:rPr>
          <w:rFonts w:eastAsiaTheme="minorEastAsia"/>
          <w:sz w:val="24"/>
          <w:highlight w:val="none"/>
          <w:lang w:bidi="ar"/>
        </w:rPr>
        <w:t>截止时间前在</w:t>
      </w:r>
      <w:r>
        <w:rPr>
          <w:sz w:val="24"/>
          <w:highlight w:val="none"/>
          <w:lang w:bidi="ar"/>
        </w:rPr>
        <w:t>北京市政府采购电子交易平台</w:t>
      </w:r>
      <w:r>
        <w:rPr>
          <w:rFonts w:eastAsiaTheme="minorEastAsia"/>
          <w:sz w:val="24"/>
          <w:highlight w:val="none"/>
          <w:lang w:bidi="ar"/>
        </w:rPr>
        <w:t>提交电子响应文件，上传电子响应文件过程中请保持与互联网的连接畅通。</w:t>
      </w:r>
    </w:p>
    <w:p w14:paraId="49F6D17C">
      <w:pPr>
        <w:spacing w:line="360" w:lineRule="auto"/>
        <w:ind w:firstLine="480" w:firstLineChars="200"/>
        <w:rPr>
          <w:rFonts w:eastAsiaTheme="minorEastAsia"/>
          <w:sz w:val="24"/>
          <w:highlight w:val="none"/>
          <w:lang w:eastAsia="zh-TW"/>
        </w:rPr>
      </w:pPr>
      <w:r>
        <w:rPr>
          <w:rFonts w:hint="eastAsia" w:eastAsiaTheme="minorEastAsia"/>
          <w:sz w:val="24"/>
          <w:highlight w:val="none"/>
          <w:lang w:val="zh-TW" w:bidi="ar"/>
        </w:rPr>
        <w:t>2</w:t>
      </w:r>
      <w:r>
        <w:rPr>
          <w:rFonts w:eastAsiaTheme="minorEastAsia"/>
          <w:sz w:val="24"/>
          <w:highlight w:val="none"/>
          <w:lang w:val="zh-TW" w:bidi="ar"/>
        </w:rPr>
        <w:t>.</w:t>
      </w:r>
      <w:r>
        <w:rPr>
          <w:rFonts w:eastAsiaTheme="minorEastAsia"/>
          <w:sz w:val="24"/>
          <w:highlight w:val="none"/>
          <w:lang w:val="zh-TW" w:eastAsia="zh-TW" w:bidi="ar"/>
        </w:rPr>
        <w:t xml:space="preserve">7 </w:t>
      </w:r>
      <w:r>
        <w:rPr>
          <w:rFonts w:eastAsiaTheme="minorEastAsia"/>
          <w:sz w:val="24"/>
          <w:highlight w:val="none"/>
          <w:lang w:val="zh-TW" w:bidi="ar"/>
        </w:rPr>
        <w:t>开启响应文件</w:t>
      </w:r>
    </w:p>
    <w:p w14:paraId="59EB064D">
      <w:pPr>
        <w:spacing w:line="360" w:lineRule="auto"/>
        <w:ind w:firstLine="480" w:firstLineChars="200"/>
        <w:rPr>
          <w:rFonts w:eastAsiaTheme="minorEastAsia"/>
          <w:sz w:val="24"/>
          <w:highlight w:val="none"/>
          <w:lang w:bidi="ar"/>
        </w:rPr>
      </w:pPr>
      <w:r>
        <w:rPr>
          <w:rFonts w:eastAsiaTheme="minorEastAsia"/>
          <w:sz w:val="24"/>
          <w:highlight w:val="none"/>
        </w:rPr>
        <w:t>供应商于</w:t>
      </w:r>
      <w:r>
        <w:rPr>
          <w:rFonts w:eastAsiaTheme="minorEastAsia"/>
          <w:sz w:val="24"/>
          <w:highlight w:val="none"/>
          <w:lang w:val="zh-TW" w:bidi="ar"/>
        </w:rPr>
        <w:t>磋商文件规定的开启时间、在开启地点使用</w:t>
      </w:r>
      <w:r>
        <w:rPr>
          <w:rFonts w:eastAsiaTheme="minorEastAsia"/>
          <w:sz w:val="24"/>
          <w:highlight w:val="none"/>
          <w:lang w:bidi="ar"/>
        </w:rPr>
        <w:t>CA数字证书</w:t>
      </w:r>
      <w:r>
        <w:rPr>
          <w:sz w:val="24"/>
          <w:highlight w:val="none"/>
          <w:lang w:bidi="ar"/>
        </w:rPr>
        <w:t>或电子营业执照</w:t>
      </w:r>
      <w:r>
        <w:rPr>
          <w:rFonts w:eastAsiaTheme="minorEastAsia"/>
          <w:sz w:val="24"/>
          <w:highlight w:val="none"/>
          <w:lang w:val="zh-TW" w:bidi="ar"/>
        </w:rPr>
        <w:t>登录</w:t>
      </w:r>
      <w:r>
        <w:rPr>
          <w:rFonts w:eastAsiaTheme="minorEastAsia"/>
          <w:sz w:val="24"/>
          <w:highlight w:val="none"/>
          <w:lang w:bidi="ar"/>
        </w:rPr>
        <w:t>北京市政府采购电子交易平台解密并开启响应文件。如因供应商问题，解密不成功，则</w:t>
      </w:r>
      <w:r>
        <w:rPr>
          <w:rFonts w:eastAsiaTheme="minorEastAsia"/>
          <w:b/>
          <w:sz w:val="24"/>
          <w:highlight w:val="none"/>
          <w:lang w:bidi="ar"/>
        </w:rPr>
        <w:t>响应无效</w:t>
      </w:r>
      <w:r>
        <w:rPr>
          <w:rFonts w:eastAsiaTheme="minorEastAsia"/>
          <w:sz w:val="24"/>
          <w:highlight w:val="none"/>
          <w:lang w:bidi="ar"/>
        </w:rPr>
        <w:t>。</w:t>
      </w:r>
      <w:r>
        <w:rPr>
          <w:rFonts w:eastAsiaTheme="minorEastAsia"/>
          <w:sz w:val="24"/>
          <w:highlight w:val="none"/>
        </w:rPr>
        <w:t xml:space="preserve"> </w:t>
      </w:r>
    </w:p>
    <w:p w14:paraId="5BC6AF4F">
      <w:pPr>
        <w:spacing w:line="360" w:lineRule="auto"/>
        <w:ind w:firstLine="480" w:firstLineChars="200"/>
        <w:rPr>
          <w:rFonts w:eastAsiaTheme="minorEastAsia"/>
          <w:sz w:val="24"/>
          <w:highlight w:val="none"/>
        </w:rPr>
      </w:pPr>
    </w:p>
    <w:p w14:paraId="285D9017">
      <w:pPr>
        <w:pStyle w:val="4"/>
        <w:spacing w:before="0" w:line="360" w:lineRule="auto"/>
        <w:jc w:val="left"/>
        <w:rPr>
          <w:rFonts w:ascii="Times New Roman" w:hAnsi="Times New Roman" w:eastAsiaTheme="minorEastAsia"/>
          <w:sz w:val="24"/>
          <w:szCs w:val="24"/>
          <w:highlight w:val="none"/>
        </w:rPr>
      </w:pPr>
      <w:bookmarkStart w:id="18" w:name="_Toc35393796"/>
      <w:bookmarkStart w:id="19" w:name="_Toc35393627"/>
      <w:bookmarkStart w:id="20" w:name="_Toc28359008"/>
      <w:bookmarkStart w:id="21" w:name="_Toc28359085"/>
      <w:r>
        <w:rPr>
          <w:rFonts w:ascii="Times New Roman" w:hAnsi="Times New Roman" w:eastAsiaTheme="minorEastAsia"/>
          <w:sz w:val="24"/>
          <w:szCs w:val="24"/>
          <w:highlight w:val="none"/>
        </w:rPr>
        <w:t>八、对本次采购提出询问，请按以下方式联系。</w:t>
      </w:r>
      <w:bookmarkEnd w:id="18"/>
      <w:bookmarkEnd w:id="19"/>
      <w:bookmarkEnd w:id="20"/>
      <w:bookmarkEnd w:id="21"/>
    </w:p>
    <w:p w14:paraId="286D8D36">
      <w:pPr>
        <w:widowControl/>
        <w:spacing w:line="360" w:lineRule="auto"/>
        <w:jc w:val="left"/>
        <w:rPr>
          <w:rFonts w:eastAsiaTheme="minorEastAsia"/>
          <w:b/>
          <w:sz w:val="24"/>
          <w:highlight w:val="none"/>
        </w:rPr>
      </w:pPr>
      <w:r>
        <w:rPr>
          <w:rFonts w:eastAsiaTheme="minorEastAsia"/>
          <w:sz w:val="24"/>
          <w:highlight w:val="none"/>
        </w:rPr>
        <w:t>　　　</w:t>
      </w:r>
      <w:r>
        <w:rPr>
          <w:rFonts w:eastAsiaTheme="minorEastAsia"/>
          <w:b/>
          <w:sz w:val="24"/>
          <w:highlight w:val="none"/>
        </w:rPr>
        <w:t>1.采购人信息</w:t>
      </w:r>
    </w:p>
    <w:p w14:paraId="1EFAD76A">
      <w:pPr>
        <w:spacing w:line="360" w:lineRule="auto"/>
        <w:ind w:left="1076" w:leftChars="371" w:hanging="297" w:hangingChars="124"/>
        <w:jc w:val="left"/>
        <w:rPr>
          <w:rFonts w:eastAsiaTheme="minorEastAsia"/>
          <w:sz w:val="24"/>
          <w:highlight w:val="none"/>
        </w:rPr>
      </w:pPr>
      <w:bookmarkStart w:id="22" w:name="_Toc28359086"/>
      <w:bookmarkStart w:id="23" w:name="_Toc28359009"/>
      <w:r>
        <w:rPr>
          <w:rFonts w:hint="eastAsia" w:eastAsiaTheme="minorEastAsia"/>
          <w:sz w:val="24"/>
          <w:highlight w:val="none"/>
        </w:rPr>
        <w:t>名    称：北京市朝阳区人民政府和平街街道办事处</w:t>
      </w:r>
    </w:p>
    <w:p w14:paraId="1826CB70">
      <w:pPr>
        <w:spacing w:line="360" w:lineRule="auto"/>
        <w:ind w:left="1076" w:leftChars="371" w:hanging="297" w:hangingChars="124"/>
        <w:jc w:val="left"/>
        <w:rPr>
          <w:rFonts w:eastAsiaTheme="minorEastAsia"/>
          <w:sz w:val="24"/>
          <w:highlight w:val="none"/>
        </w:rPr>
      </w:pPr>
      <w:r>
        <w:rPr>
          <w:rFonts w:hint="eastAsia" w:eastAsiaTheme="minorEastAsia"/>
          <w:sz w:val="24"/>
          <w:highlight w:val="none"/>
        </w:rPr>
        <w:t>地    址：</w:t>
      </w:r>
      <w:bookmarkStart w:id="24" w:name="OLE_LINK2"/>
      <w:r>
        <w:rPr>
          <w:rFonts w:hint="eastAsia" w:eastAsiaTheme="minorEastAsia"/>
          <w:sz w:val="24"/>
          <w:highlight w:val="none"/>
        </w:rPr>
        <w:t>北京市朝阳区和平街小黄庄西苑 10 号</w:t>
      </w:r>
      <w:bookmarkEnd w:id="24"/>
    </w:p>
    <w:p w14:paraId="08E49A4E">
      <w:pPr>
        <w:spacing w:line="360" w:lineRule="auto"/>
        <w:ind w:left="1076" w:leftChars="371" w:hanging="297" w:hangingChars="124"/>
        <w:jc w:val="left"/>
        <w:rPr>
          <w:rFonts w:hint="default" w:eastAsiaTheme="minorEastAsia"/>
          <w:sz w:val="24"/>
          <w:highlight w:val="none"/>
          <w:lang w:val="en-US" w:eastAsia="zh-CN"/>
        </w:rPr>
      </w:pPr>
      <w:r>
        <w:rPr>
          <w:rFonts w:hint="eastAsia" w:eastAsiaTheme="minorEastAsia"/>
          <w:sz w:val="24"/>
          <w:highlight w:val="none"/>
        </w:rPr>
        <w:t>联系方式：</w:t>
      </w:r>
      <w:r>
        <w:rPr>
          <w:rFonts w:hint="eastAsia" w:eastAsiaTheme="minorEastAsia"/>
          <w:sz w:val="24"/>
          <w:highlight w:val="none"/>
          <w:lang w:val="en-US" w:eastAsia="zh-CN"/>
        </w:rPr>
        <w:t>丁</w:t>
      </w:r>
      <w:r>
        <w:rPr>
          <w:rFonts w:eastAsiaTheme="minorEastAsia"/>
          <w:sz w:val="24"/>
          <w:highlight w:val="none"/>
        </w:rPr>
        <w:t>老师</w:t>
      </w:r>
      <w:r>
        <w:rPr>
          <w:rFonts w:hint="eastAsia" w:eastAsiaTheme="minorEastAsia"/>
          <w:sz w:val="24"/>
          <w:highlight w:val="none"/>
        </w:rPr>
        <w:t xml:space="preserve"> 010-</w:t>
      </w:r>
      <w:r>
        <w:rPr>
          <w:rFonts w:hint="eastAsia" w:eastAsiaTheme="minorEastAsia"/>
          <w:sz w:val="24"/>
          <w:highlight w:val="none"/>
          <w:lang w:val="en-US" w:eastAsia="zh-CN"/>
        </w:rPr>
        <w:t>84280048</w:t>
      </w:r>
    </w:p>
    <w:p w14:paraId="5D40AFB8">
      <w:pPr>
        <w:spacing w:line="360" w:lineRule="auto"/>
        <w:ind w:left="1078" w:leftChars="371" w:hanging="299" w:hangingChars="124"/>
        <w:jc w:val="left"/>
        <w:rPr>
          <w:rFonts w:eastAsiaTheme="minorEastAsia"/>
          <w:b/>
          <w:sz w:val="24"/>
          <w:highlight w:val="none"/>
        </w:rPr>
      </w:pPr>
      <w:r>
        <w:rPr>
          <w:rFonts w:eastAsiaTheme="minorEastAsia"/>
          <w:b/>
          <w:sz w:val="24"/>
          <w:highlight w:val="none"/>
        </w:rPr>
        <w:t>2.采购代理机构信息</w:t>
      </w:r>
      <w:bookmarkEnd w:id="22"/>
      <w:bookmarkEnd w:id="23"/>
    </w:p>
    <w:p w14:paraId="255AF405">
      <w:pPr>
        <w:spacing w:line="360" w:lineRule="auto"/>
        <w:ind w:left="1076" w:leftChars="371" w:hanging="297" w:hangingChars="124"/>
        <w:rPr>
          <w:rFonts w:hint="eastAsia" w:ascii="宋体" w:hAnsi="宋体" w:cs="宋体"/>
          <w:sz w:val="24"/>
          <w:highlight w:val="none"/>
        </w:rPr>
      </w:pPr>
      <w:bookmarkStart w:id="25" w:name="_Toc28359010"/>
      <w:bookmarkStart w:id="26" w:name="_Toc28359087"/>
      <w:r>
        <w:rPr>
          <w:rFonts w:hint="eastAsia" w:ascii="宋体" w:hAnsi="宋体" w:cs="宋体"/>
          <w:sz w:val="24"/>
          <w:highlight w:val="none"/>
        </w:rPr>
        <w:t>名    称：北京市建壮咨询有限公司</w:t>
      </w:r>
    </w:p>
    <w:p w14:paraId="63F1D85C">
      <w:pPr>
        <w:spacing w:line="360" w:lineRule="auto"/>
        <w:ind w:left="1077" w:leftChars="338" w:hanging="367" w:hangingChars="153"/>
        <w:rPr>
          <w:rFonts w:hint="eastAsia" w:ascii="宋体" w:hAnsi="宋体" w:cs="宋体"/>
          <w:sz w:val="24"/>
          <w:highlight w:val="none"/>
        </w:rPr>
      </w:pPr>
      <w:r>
        <w:rPr>
          <w:rFonts w:hint="eastAsia" w:ascii="宋体" w:hAnsi="宋体" w:cs="宋体"/>
          <w:sz w:val="24"/>
          <w:highlight w:val="none"/>
        </w:rPr>
        <w:t>地    址：</w:t>
      </w:r>
      <w:r>
        <w:rPr>
          <w:rFonts w:ascii="宋体" w:hAnsi="宋体" w:cs="宋体"/>
          <w:sz w:val="24"/>
          <w:highlight w:val="none"/>
        </w:rPr>
        <w:t>北京市丰台区南四环西路188号十六区18号楼弘源·丰恒大厦12层</w:t>
      </w:r>
    </w:p>
    <w:p w14:paraId="776EC953">
      <w:pPr>
        <w:spacing w:line="360" w:lineRule="auto"/>
        <w:ind w:left="1076" w:leftChars="371" w:hanging="297" w:hangingChars="124"/>
        <w:rPr>
          <w:rFonts w:hint="eastAsia" w:ascii="宋体" w:hAnsi="宋体" w:cs="宋体"/>
          <w:sz w:val="24"/>
          <w:highlight w:val="none"/>
        </w:rPr>
      </w:pPr>
      <w:r>
        <w:rPr>
          <w:rFonts w:hint="eastAsia" w:ascii="宋体" w:hAnsi="宋体" w:cs="宋体"/>
          <w:sz w:val="24"/>
          <w:highlight w:val="none"/>
        </w:rPr>
        <w:t>联系方式：祁工 18500597155</w:t>
      </w:r>
    </w:p>
    <w:p w14:paraId="2992A84F">
      <w:pPr>
        <w:spacing w:line="360" w:lineRule="auto"/>
        <w:ind w:left="1078" w:leftChars="371" w:hanging="299" w:hangingChars="124"/>
        <w:rPr>
          <w:rFonts w:eastAsiaTheme="minorEastAsia"/>
          <w:b/>
          <w:sz w:val="24"/>
          <w:highlight w:val="none"/>
          <w:u w:val="single"/>
        </w:rPr>
      </w:pPr>
      <w:r>
        <w:rPr>
          <w:rFonts w:eastAsiaTheme="minorEastAsia"/>
          <w:b/>
          <w:sz w:val="24"/>
          <w:highlight w:val="none"/>
        </w:rPr>
        <w:t>3.项目联系方式</w:t>
      </w:r>
      <w:bookmarkEnd w:id="25"/>
      <w:bookmarkEnd w:id="26"/>
    </w:p>
    <w:p w14:paraId="7A4FA102">
      <w:pPr>
        <w:pStyle w:val="6"/>
        <w:spacing w:line="360" w:lineRule="auto"/>
        <w:ind w:left="1076" w:leftChars="371" w:hanging="297" w:hangingChars="124"/>
        <w:rPr>
          <w:rFonts w:hint="default" w:ascii="Times New Roman" w:hAnsi="Times New Roman" w:eastAsiaTheme="minorEastAsia"/>
          <w:sz w:val="24"/>
          <w:highlight w:val="none"/>
          <w:u w:val="single"/>
          <w:lang w:bidi="ar"/>
        </w:rPr>
      </w:pPr>
      <w:r>
        <w:rPr>
          <w:rFonts w:hint="default" w:ascii="Times New Roman" w:hAnsi="Times New Roman" w:eastAsiaTheme="minorEastAsia"/>
          <w:sz w:val="24"/>
          <w:szCs w:val="24"/>
          <w:highlight w:val="none"/>
        </w:rPr>
        <w:t>项目联系人：</w:t>
      </w:r>
      <w:r>
        <w:rPr>
          <w:rFonts w:hAnsi="宋体" w:cs="宋体"/>
          <w:sz w:val="24"/>
          <w:highlight w:val="none"/>
        </w:rPr>
        <w:t>祁工</w:t>
      </w:r>
    </w:p>
    <w:p w14:paraId="5BE0C069">
      <w:pPr>
        <w:pStyle w:val="6"/>
        <w:spacing w:line="360" w:lineRule="auto"/>
        <w:ind w:left="1076" w:leftChars="371" w:hanging="297" w:hangingChars="124"/>
        <w:rPr>
          <w:rFonts w:hint="default" w:ascii="Times New Roman" w:hAnsi="Times New Roman" w:eastAsiaTheme="minorEastAsia"/>
          <w:sz w:val="24"/>
          <w:szCs w:val="24"/>
          <w:highlight w:val="none"/>
        </w:rPr>
      </w:pPr>
      <w:r>
        <w:rPr>
          <w:rFonts w:hint="default" w:ascii="Times New Roman" w:hAnsi="Times New Roman" w:eastAsiaTheme="minorEastAsia"/>
          <w:sz w:val="24"/>
          <w:highlight w:val="none"/>
        </w:rPr>
        <w:t>电      话：</w:t>
      </w:r>
      <w:r>
        <w:rPr>
          <w:rFonts w:hAnsi="宋体" w:cs="宋体"/>
          <w:sz w:val="24"/>
          <w:highlight w:val="none"/>
        </w:rPr>
        <w:t>18500597155</w:t>
      </w:r>
    </w:p>
    <w:p w14:paraId="562A4A11">
      <w:bookmarkStart w:id="27" w:name="_GoBack"/>
      <w:bookmarkEnd w:id="27"/>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9B43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4">
    <w:name w:val="heading 2"/>
    <w:basedOn w:val="1"/>
    <w:next w:val="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semiHidden/>
    <w:unhideWhenUsed/>
    <w:qFormat/>
    <w:uiPriority w:val="99"/>
    <w:pPr>
      <w:tabs>
        <w:tab w:val="left" w:pos="567"/>
      </w:tabs>
      <w:ind w:firstLine="420" w:firstLineChars="100"/>
    </w:pPr>
  </w:style>
  <w:style w:type="paragraph" w:styleId="3">
    <w:name w:val="Body Text"/>
    <w:basedOn w:val="1"/>
    <w:qFormat/>
    <w:uiPriority w:val="0"/>
    <w:pPr>
      <w:tabs>
        <w:tab w:val="left" w:pos="567"/>
      </w:tabs>
      <w:spacing w:before="120" w:line="22" w:lineRule="atLeast"/>
    </w:pPr>
    <w:rPr>
      <w:rFonts w:ascii="宋体" w:hAnsi="宋体"/>
      <w:sz w:val="24"/>
    </w:rPr>
  </w:style>
  <w:style w:type="paragraph" w:styleId="5">
    <w:name w:val="Normal Indent"/>
    <w:basedOn w:val="1"/>
    <w:qFormat/>
    <w:uiPriority w:val="0"/>
    <w:pPr>
      <w:autoSpaceDE w:val="0"/>
      <w:autoSpaceDN w:val="0"/>
      <w:adjustRightInd w:val="0"/>
      <w:ind w:firstLine="420"/>
      <w:jc w:val="left"/>
    </w:pPr>
    <w:rPr>
      <w:rFonts w:ascii="宋体"/>
      <w:sz w:val="24"/>
    </w:rPr>
  </w:style>
  <w:style w:type="paragraph" w:styleId="6">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2026-10-08T02:36:42Z</dcterms:created>
  <dc:creator>zgzwd</dc:creator>
  <cp:lastModifiedBy>Zrteezy</cp:lastModifiedBy>
  <dcterms:modified xsi:type="dcterms:W3CDTF">2026-10-08T02:36:56Z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eyJoZGlkIjoiZTIyY2RiYTJmODg2YWMzNmMxNjVjMGNmNjZmZWZhNWMiLCJ1c2VySWQiOiIyNDY3NTc5NDIifQ==</vt:lpwstr>
  </property>
  <property fmtid="{D5CDD505-2E9C-101B-9397-08002B2CF9AE}" pid="4" name="ICV">
    <vt:lpwstr>8C0AE07DDD5346C9B57EDF9ADA29E156_12</vt:lpwstr>
  </property>
</Properties>
</file>