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48202">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4CEA18DA">
      <w:pPr>
        <w:rPr>
          <w:rFonts w:ascii="宋体" w:hAnsi="宋体" w:eastAsia="宋体" w:cs="宋体"/>
          <w:highlight w:val="none"/>
        </w:rPr>
      </w:pPr>
    </w:p>
    <w:p w14:paraId="15F0C6C7">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1A66007B">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3"/>
        <w:tblW w:w="95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2865"/>
        <w:gridCol w:w="1479"/>
        <w:gridCol w:w="1671"/>
        <w:gridCol w:w="1672"/>
      </w:tblGrid>
      <w:tr w14:paraId="08FC1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F72E">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6C40">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品目号</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1AEC">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03EE">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p w14:paraId="5451D574">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（台/套）</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6497">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FC53">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453AB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restart"/>
            <w:tcBorders>
              <w:top w:val="single" w:color="000000" w:sz="4" w:space="0"/>
              <w:left w:val="single" w:color="000000" w:sz="4" w:space="0"/>
              <w:right w:val="single" w:color="000000" w:sz="4" w:space="0"/>
            </w:tcBorders>
            <w:shd w:val="clear" w:color="auto" w:fill="auto"/>
            <w:vAlign w:val="center"/>
          </w:tcPr>
          <w:p w14:paraId="13F333D2">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C466">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9E32">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i w:val="0"/>
                <w:iCs w:val="0"/>
                <w:color w:val="auto"/>
                <w:kern w:val="0"/>
                <w:sz w:val="24"/>
                <w:szCs w:val="24"/>
                <w:u w:val="none"/>
                <w:lang w:val="en-US" w:eastAsia="zh-CN" w:bidi="ar"/>
              </w:rPr>
              <w:t>牙科电动无油空压机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ACFB">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C369">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043F">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w:t>
            </w:r>
          </w:p>
        </w:tc>
      </w:tr>
      <w:tr w14:paraId="7825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76773470">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EB59">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51CE">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i w:val="0"/>
                <w:iCs w:val="0"/>
                <w:color w:val="auto"/>
                <w:kern w:val="0"/>
                <w:sz w:val="24"/>
                <w:szCs w:val="24"/>
                <w:u w:val="none"/>
                <w:lang w:val="en-US" w:eastAsia="zh-CN" w:bidi="ar"/>
              </w:rPr>
              <w:t>牙科电动抽吸系统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DDA6">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FD4F">
            <w:pPr>
              <w:widowControl/>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34BE">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47468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3A89CB85">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B1C7">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2C4E">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i w:val="0"/>
                <w:iCs w:val="0"/>
                <w:color w:val="auto"/>
                <w:kern w:val="0"/>
                <w:sz w:val="24"/>
                <w:szCs w:val="24"/>
                <w:u w:val="none"/>
                <w:lang w:val="en-US" w:eastAsia="zh-CN" w:bidi="ar"/>
              </w:rPr>
              <w:t>热熔牙胶充填机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7323">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186D">
            <w:pPr>
              <w:widowControl/>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13B3">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38B77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2D652903">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48B5">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auto"/>
                <w:kern w:val="0"/>
                <w:sz w:val="24"/>
                <w:szCs w:val="24"/>
                <w:u w:val="none"/>
                <w:lang w:val="en-US" w:eastAsia="zh-CN" w:bidi="ar"/>
              </w:rPr>
              <w:t>1-4</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D57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b w:val="0"/>
                <w:bCs w:val="0"/>
                <w:i w:val="0"/>
                <w:iCs w:val="0"/>
                <w:color w:val="auto"/>
                <w:kern w:val="0"/>
                <w:sz w:val="24"/>
                <w:szCs w:val="24"/>
                <w:u w:val="none"/>
                <w:lang w:val="en-US" w:eastAsia="zh-CN" w:bidi="ar"/>
              </w:rPr>
              <w:t>光固化机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917B">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93BB">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9FF0">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15FBA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700FE034">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AB66">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auto"/>
                <w:kern w:val="0"/>
                <w:sz w:val="24"/>
                <w:szCs w:val="24"/>
                <w:u w:val="none"/>
                <w:lang w:val="en-US" w:eastAsia="zh-CN" w:bidi="ar"/>
              </w:rPr>
              <w:t>1-5</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7F8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b w:val="0"/>
                <w:bCs w:val="0"/>
                <w:i w:val="0"/>
                <w:iCs w:val="0"/>
                <w:color w:val="auto"/>
                <w:kern w:val="0"/>
                <w:sz w:val="24"/>
                <w:szCs w:val="24"/>
                <w:u w:val="none"/>
                <w:lang w:val="en-US" w:eastAsia="zh-CN" w:bidi="ar"/>
              </w:rPr>
              <w:t>根管长度测量仪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4B48">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6DCE">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AF8F">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35C47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40E95BFE">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0BFA">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auto"/>
                <w:kern w:val="0"/>
                <w:sz w:val="24"/>
                <w:szCs w:val="24"/>
                <w:u w:val="none"/>
                <w:lang w:val="en-US" w:eastAsia="zh-CN" w:bidi="ar"/>
              </w:rPr>
              <w:t>1-6</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AF9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b w:val="0"/>
                <w:bCs w:val="0"/>
                <w:i w:val="0"/>
                <w:iCs w:val="0"/>
                <w:color w:val="auto"/>
                <w:kern w:val="0"/>
                <w:sz w:val="24"/>
                <w:szCs w:val="24"/>
                <w:u w:val="none"/>
                <w:lang w:val="en-US" w:eastAsia="zh-CN" w:bidi="ar"/>
              </w:rPr>
              <w:t>高端半导体激光治疗仪（高频电刀）</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04FF">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C99F">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0B80">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7989E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blHeader/>
        </w:trPr>
        <w:tc>
          <w:tcPr>
            <w:tcW w:w="823" w:type="dxa"/>
            <w:vMerge w:val="continue"/>
            <w:tcBorders>
              <w:left w:val="single" w:color="000000" w:sz="4" w:space="0"/>
              <w:right w:val="single" w:color="000000" w:sz="4" w:space="0"/>
            </w:tcBorders>
            <w:shd w:val="clear" w:color="auto" w:fill="auto"/>
            <w:vAlign w:val="center"/>
          </w:tcPr>
          <w:p w14:paraId="01182246">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D36D">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auto"/>
                <w:kern w:val="0"/>
                <w:sz w:val="24"/>
                <w:szCs w:val="24"/>
                <w:u w:val="none"/>
                <w:lang w:val="en-US" w:eastAsia="zh-CN" w:bidi="ar"/>
              </w:rPr>
              <w:t>1-7</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D71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b w:val="0"/>
                <w:bCs w:val="0"/>
                <w:i w:val="0"/>
                <w:iCs w:val="0"/>
                <w:color w:val="auto"/>
                <w:kern w:val="0"/>
                <w:sz w:val="24"/>
                <w:szCs w:val="24"/>
                <w:u w:val="none"/>
                <w:lang w:val="en-US" w:eastAsia="zh-CN" w:bidi="ar"/>
              </w:rPr>
              <w:t>牙科基础款高频电刀</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0C65">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8C5E">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B602">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4ABF9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C5B4E10">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5528">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auto"/>
                <w:kern w:val="0"/>
                <w:sz w:val="24"/>
                <w:szCs w:val="24"/>
                <w:u w:val="none"/>
                <w:lang w:val="en-US" w:eastAsia="zh-CN" w:bidi="ar"/>
              </w:rPr>
              <w:t>1-8</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F43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b w:val="0"/>
                <w:bCs w:val="0"/>
                <w:i w:val="0"/>
                <w:iCs w:val="0"/>
                <w:color w:val="auto"/>
                <w:kern w:val="0"/>
                <w:sz w:val="24"/>
                <w:szCs w:val="24"/>
                <w:u w:val="none"/>
                <w:lang w:val="en-US" w:eastAsia="zh-CN" w:bidi="ar"/>
              </w:rPr>
              <w:t>口腔影像扫描仪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AC13">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EC8E">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7FFD">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7FCCF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6BEE3323">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06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1-9</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42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高频牙科X射线机（焦点X光机）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CD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E926">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96D8">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5733B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8B7BDF9">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0E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1-10</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5D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高速手机、低速手机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E1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84B4">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40A8">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2C914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0C30BF4E">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43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EA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红光/红外光疗养仪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25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9</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D602">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8E45">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78B74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018C9352">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E1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CF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脉冲针灸治疗仪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02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7</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CC10">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0AD8">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1893B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03542114">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67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5E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动态心电图</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94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6</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076E">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1317">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06A45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243FBC0D">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DB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1-14</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52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动态血压监测</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EB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7</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D8C0">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CBBB">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64311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restart"/>
            <w:tcBorders>
              <w:left w:val="single" w:color="000000" w:sz="4" w:space="0"/>
              <w:right w:val="single" w:color="000000" w:sz="4" w:space="0"/>
            </w:tcBorders>
            <w:shd w:val="clear" w:color="auto" w:fill="auto"/>
            <w:vAlign w:val="center"/>
          </w:tcPr>
          <w:p w14:paraId="586CB4C5">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2</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7E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C8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重复经颅磁治疗仪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48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B6B5">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5B1A">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r>
      <w:tr w14:paraId="7CE58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2A5C296D">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DD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F6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经颅直流电治疗仪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D1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478A">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F969">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r>
      <w:tr w14:paraId="35393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DD5A29F">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0B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B0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骨质疏松治疗仪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FE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709D">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4825">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r>
      <w:tr w14:paraId="146FD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2F7BF41B">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1E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2-4</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03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呼气试验测试仪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03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1D0B">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5E2A">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r>
      <w:tr w14:paraId="5AC70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3EDAED6C">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69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2-5</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21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雾化熏蒸仪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70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86ED">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C2A7">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r>
      <w:tr w14:paraId="3DF98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56A0619F">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DD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2-6</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DF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肝脏弹性测量仪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DF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04A5">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5A36">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3556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blHeader/>
        </w:trPr>
        <w:tc>
          <w:tcPr>
            <w:tcW w:w="823" w:type="dxa"/>
            <w:vMerge w:val="restart"/>
            <w:tcBorders>
              <w:left w:val="single" w:color="000000" w:sz="4" w:space="0"/>
              <w:right w:val="single" w:color="000000" w:sz="4" w:space="0"/>
            </w:tcBorders>
            <w:shd w:val="clear" w:color="auto" w:fill="auto"/>
            <w:vAlign w:val="center"/>
          </w:tcPr>
          <w:p w14:paraId="4EF3FB6D">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8D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20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CT胶片干式激光成像仪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FB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1DEC">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8398">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r>
      <w:tr w14:paraId="76FFA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CA94B5D">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1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D4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放射室防护用品</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63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BE81">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34CC">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r>
      <w:tr w14:paraId="625F0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7A249568">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5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0B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彩色B超</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9F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8AB4">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0889">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36108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restart"/>
            <w:tcBorders>
              <w:left w:val="single" w:color="000000" w:sz="4" w:space="0"/>
              <w:right w:val="single" w:color="000000" w:sz="4" w:space="0"/>
            </w:tcBorders>
            <w:shd w:val="clear" w:color="auto" w:fill="auto"/>
            <w:vAlign w:val="center"/>
          </w:tcPr>
          <w:p w14:paraId="14935D6C">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DB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D4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血球计数仪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9E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2975">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9634">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11C95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F5BD200">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25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60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尿常规分析仪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1C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6237">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3D03">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353B8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0BE0DFAA">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88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99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显微镜</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F5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457F">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C72C">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r w14:paraId="51CBA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7E51DE97">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B8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4-4</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CA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干式荧光免疫分析仪参数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2F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EAD5">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3D08">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r>
    </w:tbl>
    <w:p w14:paraId="08BE0150">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16C854BD">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3027B4E9">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23382"/>
      <w:bookmarkStart w:id="2" w:name="_Toc256196753"/>
      <w:bookmarkStart w:id="3" w:name="_Toc8925"/>
      <w:bookmarkStart w:id="4" w:name="_Toc24278"/>
      <w:bookmarkStart w:id="5" w:name="_Toc14802"/>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合同签订后30天内。</w:t>
      </w:r>
    </w:p>
    <w:p w14:paraId="3C863B31">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30936"/>
      <w:bookmarkStart w:id="7" w:name="_Toc6107"/>
      <w:bookmarkStart w:id="8" w:name="_Toc8853"/>
      <w:bookmarkStart w:id="9" w:name="_Toc194115436"/>
      <w:bookmarkStart w:id="10" w:name="_Toc19535"/>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470C2194">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5A055549">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3C65E774">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1561B465">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1DADFBB1">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4.1、提供设备原厂售后服务承诺书并加盖厂家公章：承诺整机质保详见</w:t>
      </w:r>
      <w:r>
        <w:rPr>
          <w:rFonts w:hint="eastAsia" w:ascii="宋体" w:hAnsi="宋体" w:eastAsia="宋体" w:cs="宋体"/>
          <w:sz w:val="24"/>
          <w:highlight w:val="none"/>
          <w:lang w:val="en-US" w:eastAsia="zh-CN"/>
        </w:rPr>
        <w:t>“采购标的（货物需求一览表）”</w:t>
      </w:r>
      <w:r>
        <w:rPr>
          <w:rFonts w:hint="eastAsia" w:ascii="宋体" w:hAnsi="宋体" w:eastAsia="宋体" w:cs="宋体"/>
          <w:color w:val="auto"/>
          <w:sz w:val="24"/>
          <w:szCs w:val="24"/>
          <w:highlight w:val="none"/>
          <w:lang w:val="en-US" w:eastAsia="zh-CN"/>
        </w:rPr>
        <w:t>，终身维修服务。负责提供技术服务与技术支持，软件免费升级。</w:t>
      </w:r>
    </w:p>
    <w:p w14:paraId="4076E40B">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整机质保指：由原厂工程师安装完成，经医院或第三方检测、验收合格入库之日起算。在质保期内，任何由于机器质量原因或正常使用引起的故障及损坏，除人为因素损坏外，由原厂提供免费维修。</w:t>
      </w:r>
    </w:p>
    <w:p w14:paraId="3FFED57D">
      <w:pPr>
        <w:keepNext w:val="0"/>
        <w:keepLines w:val="0"/>
        <w:pageBreakBefore w:val="0"/>
        <w:widowControl w:val="0"/>
        <w:numPr>
          <w:ilvl w:val="0"/>
          <w:numId w:val="0"/>
        </w:numPr>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终身维修指：原厂对所售产品提供终身维修服务。如果因为该产品生产年限过长，零配件无法供应，维修方案将与用户协商解决。</w:t>
      </w:r>
    </w:p>
    <w:p w14:paraId="2BCF46A2">
      <w:pPr>
        <w:widowControl w:val="0"/>
        <w:numPr>
          <w:ilvl w:val="0"/>
          <w:numId w:val="0"/>
        </w:numPr>
        <w:autoSpaceDE w:val="0"/>
        <w:autoSpaceDN w:val="0"/>
        <w:spacing w:line="360" w:lineRule="auto"/>
        <w:ind w:left="720" w:leftChars="109" w:hanging="480" w:hangingChars="200"/>
        <w:rPr>
          <w:rFonts w:ascii="宋体" w:hAnsi="Courier New" w:eastAsia="宋体" w:cs="Courier New"/>
          <w:color w:val="auto"/>
          <w:sz w:val="24"/>
          <w:szCs w:val="21"/>
          <w:highlight w:val="none"/>
          <w:lang w:val="en-US" w:eastAsia="en-US" w:bidi="ar-SA"/>
        </w:rPr>
      </w:pPr>
      <w:r>
        <w:rPr>
          <w:rFonts w:hint="eastAsia" w:ascii="宋体" w:hAnsi="宋体" w:eastAsia="宋体" w:cs="宋体"/>
          <w:color w:val="auto"/>
          <w:sz w:val="24"/>
          <w:szCs w:val="24"/>
          <w:highlight w:val="none"/>
          <w:lang w:val="en-US" w:eastAsia="zh-CN" w:bidi="ar-SA"/>
        </w:rPr>
        <w:t>4.2、保修费用应含维保工时费、零配件费用和软件维护、升级费用，服务内容和细则与免费维保期相同。（含所有第三方辅助关联设备）</w:t>
      </w:r>
    </w:p>
    <w:p w14:paraId="50D43678">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0A822427">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2CE53CA5">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74CE3C9E">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北京市东城区医疗卫生服务管理指导中心</w:t>
      </w:r>
      <w:r>
        <w:rPr>
          <w:rFonts w:hint="eastAsia" w:ascii="宋体" w:hAnsi="宋体" w:eastAsia="宋体" w:cs="宋体"/>
          <w:sz w:val="24"/>
          <w:highlight w:val="none"/>
          <w:lang w:eastAsia="zh-CN"/>
        </w:rPr>
        <w:t>配置</w:t>
      </w:r>
      <w:r>
        <w:rPr>
          <w:rFonts w:hint="eastAsia" w:ascii="Arial Regular" w:hAnsi="Arial Regular" w:eastAsia="宋体" w:cs="Arial Regular"/>
          <w:bCs/>
          <w:sz w:val="24"/>
          <w:szCs w:val="24"/>
          <w:highlight w:val="none"/>
          <w:lang w:eastAsia="zh-CN"/>
        </w:rPr>
        <w:t>基本设备</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78B67AB5">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60912221">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3D162DAE">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3DCB6E65">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48B7EFDD">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1CEDC860">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35764951">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outlineLvl w:val="1"/>
        <w:rPr>
          <w:rFonts w:hint="default" w:ascii="宋体" w:hAnsi="宋体" w:eastAsia="宋体" w:cs="宋体"/>
          <w:b/>
          <w:bCs w:val="0"/>
          <w:sz w:val="24"/>
          <w:highlight w:val="none"/>
          <w:lang w:val="en-US" w:eastAsia="zh-CN"/>
        </w:rPr>
      </w:pPr>
      <w:r>
        <w:rPr>
          <w:rFonts w:hint="eastAsia" w:ascii="宋体" w:hAnsi="宋体" w:eastAsia="宋体" w:cs="宋体"/>
          <w:b/>
          <w:bCs w:val="0"/>
          <w:sz w:val="32"/>
          <w:szCs w:val="28"/>
          <w:highlight w:val="none"/>
          <w:lang w:val="en-US" w:eastAsia="zh-CN"/>
        </w:rPr>
        <w:t>01包</w:t>
      </w:r>
    </w:p>
    <w:p w14:paraId="4764D5D2">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牙科电动无油空压机</w:t>
      </w:r>
    </w:p>
    <w:p w14:paraId="3934A2E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1.产气量≥200L/min，0.4bar下产气量≥140 L/min</w:t>
      </w:r>
      <w:r>
        <w:rPr>
          <w:rFonts w:hint="eastAsia" w:ascii="宋体" w:hAnsi="宋体" w:eastAsia="宋体" w:cs="宋体"/>
          <w:bCs/>
          <w:color w:val="000000"/>
          <w:sz w:val="24"/>
          <w:szCs w:val="20"/>
          <w:lang w:val="en-US" w:eastAsia="zh-CN" w:bidi="ar-SA"/>
        </w:rPr>
        <w:t>。</w:t>
      </w:r>
    </w:p>
    <w:p w14:paraId="1808A3D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2.启停压力：0.55-0.75Mpa</w:t>
      </w:r>
      <w:r>
        <w:rPr>
          <w:rFonts w:hint="eastAsia" w:ascii="宋体" w:hAnsi="宋体" w:eastAsia="宋体" w:cs="宋体"/>
          <w:bCs/>
          <w:color w:val="000000"/>
          <w:sz w:val="24"/>
          <w:szCs w:val="20"/>
          <w:lang w:val="en-US" w:eastAsia="zh-CN" w:bidi="ar-SA"/>
        </w:rPr>
        <w:t>。</w:t>
      </w:r>
    </w:p>
    <w:p w14:paraId="3BF4F2A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3.罐体进气全部采用铜或不锈钢管件</w:t>
      </w:r>
      <w:r>
        <w:rPr>
          <w:rFonts w:hint="eastAsia" w:ascii="宋体" w:hAnsi="宋体" w:eastAsia="宋体" w:cs="宋体"/>
          <w:bCs/>
          <w:color w:val="000000"/>
          <w:sz w:val="24"/>
          <w:szCs w:val="20"/>
          <w:lang w:val="en-US" w:eastAsia="zh-CN" w:bidi="ar-SA"/>
        </w:rPr>
        <w:t>。</w:t>
      </w:r>
    </w:p>
    <w:p w14:paraId="529EA91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4.储气罐容积≥60L，内外喷塑；罐体安装有安全阀、压力表、排水阀及单向阀</w:t>
      </w:r>
      <w:r>
        <w:rPr>
          <w:rFonts w:hint="eastAsia" w:ascii="宋体" w:hAnsi="宋体" w:eastAsia="宋体" w:cs="宋体"/>
          <w:bCs/>
          <w:color w:val="000000"/>
          <w:sz w:val="24"/>
          <w:szCs w:val="20"/>
          <w:lang w:val="en-US" w:eastAsia="zh-CN" w:bidi="ar-SA"/>
        </w:rPr>
        <w:t>。</w:t>
      </w:r>
    </w:p>
    <w:p w14:paraId="2772F9B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5.带有自动排水阀</w:t>
      </w:r>
      <w:r>
        <w:rPr>
          <w:rFonts w:hint="eastAsia" w:ascii="宋体" w:hAnsi="宋体" w:eastAsia="宋体" w:cs="宋体"/>
          <w:bCs/>
          <w:color w:val="000000"/>
          <w:sz w:val="24"/>
          <w:szCs w:val="20"/>
          <w:lang w:val="en-US" w:eastAsia="zh-CN" w:bidi="ar-SA"/>
        </w:rPr>
        <w:t>。</w:t>
      </w:r>
    </w:p>
    <w:p w14:paraId="0301AF0C">
      <w:pPr>
        <w:spacing w:line="360" w:lineRule="auto"/>
        <w:jc w:val="both"/>
        <w:rPr>
          <w:rFonts w:hint="eastAsia" w:ascii="宋体" w:hAnsi="宋体" w:eastAsia="宋体" w:cs="宋体"/>
          <w:b/>
          <w:bCs/>
          <w:sz w:val="24"/>
          <w:szCs w:val="24"/>
        </w:rPr>
      </w:pPr>
    </w:p>
    <w:p w14:paraId="7DD6A829">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1-2</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牙科电动抽吸系统</w:t>
      </w:r>
    </w:p>
    <w:p w14:paraId="499E6D8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1.电源条件</w:t>
      </w:r>
      <w:r>
        <w:rPr>
          <w:rFonts w:hint="eastAsia" w:ascii="宋体" w:hAnsi="宋体" w:eastAsia="宋体" w:cs="宋体"/>
          <w:bCs/>
          <w:color w:val="000000"/>
          <w:sz w:val="24"/>
          <w:szCs w:val="20"/>
          <w:lang w:val="en-US" w:eastAsia="zh-CN" w:bidi="ar-SA"/>
        </w:rPr>
        <w:t>：</w:t>
      </w:r>
      <w:r>
        <w:rPr>
          <w:rFonts w:hint="eastAsia" w:ascii="宋体" w:hAnsi="宋体" w:eastAsia="宋体" w:cs="宋体"/>
          <w:bCs/>
          <w:color w:val="000000"/>
          <w:sz w:val="24"/>
          <w:szCs w:val="20"/>
          <w:lang w:val="en-US" w:eastAsia="en-US" w:bidi="ar-SA"/>
        </w:rPr>
        <w:t>电压：220V、频率：50Hz</w:t>
      </w:r>
      <w:r>
        <w:rPr>
          <w:rFonts w:hint="eastAsia" w:ascii="宋体" w:hAnsi="宋体" w:eastAsia="宋体" w:cs="宋体"/>
          <w:bCs/>
          <w:color w:val="000000"/>
          <w:sz w:val="24"/>
          <w:szCs w:val="20"/>
          <w:lang w:val="en-US" w:eastAsia="zh-CN" w:bidi="ar-SA"/>
        </w:rPr>
        <w:t>。</w:t>
      </w:r>
    </w:p>
    <w:p w14:paraId="48AC7EF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2.结构形式</w:t>
      </w:r>
      <w:r>
        <w:rPr>
          <w:rFonts w:hint="eastAsia" w:ascii="宋体" w:hAnsi="宋体" w:eastAsia="宋体" w:cs="宋体"/>
          <w:bCs/>
          <w:color w:val="000000"/>
          <w:sz w:val="24"/>
          <w:szCs w:val="20"/>
          <w:lang w:val="en-US" w:eastAsia="zh-CN" w:bidi="ar-SA"/>
        </w:rPr>
        <w:t>：</w:t>
      </w:r>
      <w:r>
        <w:rPr>
          <w:rFonts w:hint="eastAsia" w:ascii="宋体" w:hAnsi="宋体" w:eastAsia="宋体" w:cs="宋体"/>
          <w:bCs/>
          <w:color w:val="000000"/>
          <w:sz w:val="24"/>
          <w:szCs w:val="20"/>
          <w:lang w:val="en-US" w:eastAsia="en-US" w:bidi="ar-SA"/>
        </w:rPr>
        <w:t>真空负压机组采用气环真空泵，整套牙科电动抽吸系统由负压泵、分离部分等组成</w:t>
      </w:r>
      <w:r>
        <w:rPr>
          <w:rFonts w:hint="eastAsia" w:ascii="宋体" w:hAnsi="宋体" w:eastAsia="宋体" w:cs="宋体"/>
          <w:bCs/>
          <w:color w:val="000000"/>
          <w:sz w:val="24"/>
          <w:szCs w:val="20"/>
          <w:lang w:val="en-US" w:eastAsia="zh-CN" w:bidi="ar-SA"/>
        </w:rPr>
        <w:t>。</w:t>
      </w:r>
    </w:p>
    <w:p w14:paraId="6A3229B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3.负压泵机组</w:t>
      </w:r>
    </w:p>
    <w:p w14:paraId="784448E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3.1 负压泵机组由1台抽吸机泵头组成</w:t>
      </w:r>
      <w:r>
        <w:rPr>
          <w:rFonts w:hint="eastAsia" w:ascii="宋体" w:hAnsi="宋体" w:eastAsia="宋体" w:cs="宋体"/>
          <w:bCs/>
          <w:color w:val="000000"/>
          <w:sz w:val="24"/>
          <w:szCs w:val="20"/>
          <w:lang w:val="en-US" w:eastAsia="zh-CN" w:bidi="ar-SA"/>
        </w:rPr>
        <w:t>。</w:t>
      </w:r>
    </w:p>
    <w:p w14:paraId="4BF293E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3.2 整套机组的抽吸流量：≥300L/min</w:t>
      </w:r>
      <w:r>
        <w:rPr>
          <w:rFonts w:hint="eastAsia" w:ascii="宋体" w:hAnsi="宋体" w:eastAsia="宋体" w:cs="宋体"/>
          <w:bCs/>
          <w:color w:val="000000"/>
          <w:sz w:val="24"/>
          <w:szCs w:val="20"/>
          <w:lang w:val="en-US" w:eastAsia="zh-CN" w:bidi="ar-SA"/>
        </w:rPr>
        <w:t>。</w:t>
      </w:r>
    </w:p>
    <w:p w14:paraId="5FC38B1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3.3</w:t>
      </w:r>
      <w:r>
        <w:rPr>
          <w:rFonts w:hint="eastAsia" w:ascii="宋体" w:hAnsi="宋体" w:eastAsia="宋体" w:cs="宋体"/>
          <w:bCs/>
          <w:color w:val="000000"/>
          <w:sz w:val="24"/>
          <w:szCs w:val="20"/>
          <w:lang w:val="en-US" w:eastAsia="zh-CN" w:bidi="ar-SA"/>
        </w:rPr>
        <w:t xml:space="preserve"> </w:t>
      </w:r>
      <w:r>
        <w:rPr>
          <w:rFonts w:hint="eastAsia" w:ascii="宋体" w:hAnsi="宋体" w:eastAsia="宋体" w:cs="宋体"/>
          <w:bCs/>
          <w:color w:val="000000"/>
          <w:sz w:val="24"/>
          <w:szCs w:val="20"/>
          <w:lang w:val="en-US" w:eastAsia="en-US" w:bidi="ar-SA"/>
        </w:rPr>
        <w:t>机组的抽吸负压：≥-12Kpa</w:t>
      </w:r>
      <w:r>
        <w:rPr>
          <w:rFonts w:hint="eastAsia" w:ascii="宋体" w:hAnsi="宋体" w:eastAsia="宋体" w:cs="宋体"/>
          <w:bCs/>
          <w:color w:val="000000"/>
          <w:sz w:val="24"/>
          <w:szCs w:val="20"/>
          <w:lang w:val="en-US" w:eastAsia="zh-CN" w:bidi="ar-SA"/>
        </w:rPr>
        <w:t>。</w:t>
      </w:r>
    </w:p>
    <w:p w14:paraId="0B9E477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3.4</w:t>
      </w:r>
      <w:r>
        <w:rPr>
          <w:rFonts w:hint="eastAsia" w:ascii="宋体" w:hAnsi="宋体" w:eastAsia="宋体" w:cs="宋体"/>
          <w:bCs/>
          <w:color w:val="000000"/>
          <w:sz w:val="24"/>
          <w:szCs w:val="20"/>
          <w:lang w:val="en-US" w:eastAsia="zh-CN" w:bidi="ar-SA"/>
        </w:rPr>
        <w:t xml:space="preserve"> </w:t>
      </w:r>
      <w:r>
        <w:rPr>
          <w:rFonts w:hint="eastAsia" w:ascii="宋体" w:hAnsi="宋体" w:eastAsia="宋体" w:cs="宋体"/>
          <w:bCs/>
          <w:color w:val="000000"/>
          <w:sz w:val="24"/>
          <w:szCs w:val="20"/>
          <w:lang w:val="en-US" w:eastAsia="en-US" w:bidi="ar-SA"/>
        </w:rPr>
        <w:t>分离部分，带有自动分水器，可实现自动排污</w:t>
      </w:r>
      <w:r>
        <w:rPr>
          <w:rFonts w:hint="eastAsia" w:ascii="宋体" w:hAnsi="宋体" w:eastAsia="宋体" w:cs="宋体"/>
          <w:bCs/>
          <w:color w:val="000000"/>
          <w:sz w:val="24"/>
          <w:szCs w:val="20"/>
          <w:lang w:val="en-US" w:eastAsia="zh-CN" w:bidi="ar-SA"/>
        </w:rPr>
        <w:t>。</w:t>
      </w:r>
    </w:p>
    <w:p w14:paraId="0A2DD970">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1C46BE50">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1-3</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热熔牙胶充填机</w:t>
      </w:r>
    </w:p>
    <w:p w14:paraId="73F8623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一、功能简介</w:t>
      </w:r>
    </w:p>
    <w:p w14:paraId="50BFBBF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本仪器适用于各类牙髓炎、牙髓坏死和各类根尖周炎的牙齿根管的填充治疗。</w:t>
      </w:r>
    </w:p>
    <w:p w14:paraId="19B2BEE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二、技术特点</w:t>
      </w:r>
    </w:p>
    <w:p w14:paraId="27B459B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1.充电底座可实时监控电池温度；</w:t>
      </w:r>
    </w:p>
    <w:p w14:paraId="24E33FC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2.热熔牙胶充填机釆用无线设计；</w:t>
      </w:r>
    </w:p>
    <w:p w14:paraId="3BB51AE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3.热熔牙胶充填机有多种预设温度可选择：至少90℃、120℃、150℃、180℃、200℃、230℃、250℃；</w:t>
      </w:r>
    </w:p>
    <w:p w14:paraId="2C40ED7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4.拥有可调的加热保护时间，超时自动停止加热。超时自动关机；</w:t>
      </w:r>
    </w:p>
    <w:p w14:paraId="79D7911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5.手柄电池可更换；</w:t>
      </w:r>
    </w:p>
    <w:p w14:paraId="7E71C5E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6.</w:t>
      </w:r>
      <w:r>
        <w:rPr>
          <w:rFonts w:hint="eastAsia" w:ascii="宋体" w:hAnsi="宋体" w:eastAsia="宋体" w:cs="宋体"/>
          <w:bCs/>
          <w:color w:val="000000"/>
          <w:sz w:val="24"/>
          <w:szCs w:val="20"/>
          <w:lang w:val="en-US" w:eastAsia="zh-CN" w:bidi="ar-SA"/>
        </w:rPr>
        <w:t>配备</w:t>
      </w:r>
      <w:r>
        <w:rPr>
          <w:rFonts w:hint="eastAsia" w:ascii="宋体" w:hAnsi="宋体" w:eastAsia="宋体" w:cs="宋体"/>
          <w:bCs/>
          <w:color w:val="000000"/>
          <w:sz w:val="24"/>
          <w:szCs w:val="20"/>
          <w:lang w:val="en-US" w:eastAsia="en-US" w:bidi="ar-SA"/>
        </w:rPr>
        <w:t>4枚可重复使用的注胶针，银针可360°旋转；</w:t>
      </w:r>
    </w:p>
    <w:p w14:paraId="3B9D72A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7.采用OLED液晶屏显示，可以显示机器电量、温度、速度等参数；</w:t>
      </w:r>
    </w:p>
    <w:p w14:paraId="47CC015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r>
        <w:rPr>
          <w:rFonts w:hint="eastAsia" w:ascii="宋体" w:hAnsi="宋体" w:eastAsia="宋体" w:cs="宋体"/>
          <w:bCs/>
          <w:color w:val="000000"/>
          <w:sz w:val="24"/>
          <w:szCs w:val="20"/>
          <w:lang w:val="en-US" w:eastAsia="en-US" w:bidi="ar-SA"/>
        </w:rPr>
        <w:t>8.牙胶余量指示窗显示牙胶余量情况；</w:t>
      </w:r>
    </w:p>
    <w:p w14:paraId="72FC14F0">
      <w:pPr>
        <w:spacing w:line="360" w:lineRule="auto"/>
        <w:jc w:val="both"/>
        <w:rPr>
          <w:rFonts w:hint="eastAsia" w:ascii="宋体" w:hAnsi="宋体" w:eastAsia="宋体" w:cs="宋体"/>
          <w:b/>
          <w:bCs w:val="0"/>
          <w:sz w:val="24"/>
          <w:highlight w:val="none"/>
          <w:lang w:eastAsia="zh-CN"/>
        </w:rPr>
      </w:pPr>
    </w:p>
    <w:p w14:paraId="777F1DFA">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1-4</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光固化机</w:t>
      </w:r>
    </w:p>
    <w:p w14:paraId="262DB82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1.总功率：≥10W 大功率光源模组</w:t>
      </w:r>
      <w:r>
        <w:rPr>
          <w:rFonts w:hint="eastAsia" w:ascii="宋体" w:hAnsi="宋体" w:eastAsia="宋体" w:cs="宋体"/>
          <w:bCs/>
          <w:color w:val="000000"/>
          <w:sz w:val="24"/>
          <w:szCs w:val="20"/>
          <w:lang w:val="en-US" w:eastAsia="zh-CN" w:bidi="ar-SA"/>
        </w:rPr>
        <w:t>；</w:t>
      </w:r>
    </w:p>
    <w:p w14:paraId="3EB777A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2.导光镜头：≥10mm 大口径金属凹透镜，360°旋转可拆卸，支持135℃高温高压灭菌</w:t>
      </w:r>
      <w:r>
        <w:rPr>
          <w:rFonts w:hint="eastAsia" w:ascii="宋体" w:hAnsi="宋体" w:eastAsia="宋体" w:cs="宋体"/>
          <w:bCs/>
          <w:color w:val="000000"/>
          <w:sz w:val="24"/>
          <w:szCs w:val="20"/>
          <w:lang w:val="en-US" w:eastAsia="zh-CN" w:bidi="ar-SA"/>
        </w:rPr>
        <w:t>；</w:t>
      </w:r>
    </w:p>
    <w:p w14:paraId="71337E9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3.光束发散角：≥15°</w:t>
      </w:r>
      <w:r>
        <w:rPr>
          <w:rFonts w:hint="eastAsia" w:ascii="宋体" w:hAnsi="宋体" w:eastAsia="宋体" w:cs="宋体"/>
          <w:bCs/>
          <w:color w:val="000000"/>
          <w:sz w:val="24"/>
          <w:szCs w:val="20"/>
          <w:lang w:val="en-US" w:eastAsia="zh-CN" w:bidi="ar-SA"/>
        </w:rPr>
        <w:t>；</w:t>
      </w:r>
    </w:p>
    <w:p w14:paraId="21A123D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4.有效照射光斑：直径≥10mm，有效固化深度≥3mm</w:t>
      </w:r>
      <w:r>
        <w:rPr>
          <w:rFonts w:hint="eastAsia" w:ascii="宋体" w:hAnsi="宋体" w:eastAsia="宋体" w:cs="宋体"/>
          <w:bCs/>
          <w:color w:val="000000"/>
          <w:sz w:val="24"/>
          <w:szCs w:val="20"/>
          <w:lang w:val="en-US" w:eastAsia="zh-CN" w:bidi="ar-SA"/>
        </w:rPr>
        <w:t>；</w:t>
      </w:r>
    </w:p>
    <w:p w14:paraId="121F9FA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5.工作循环标准：照射 20s/间歇 20s，带过热自动降功率保护</w:t>
      </w:r>
      <w:r>
        <w:rPr>
          <w:rFonts w:hint="eastAsia" w:ascii="宋体" w:hAnsi="宋体" w:eastAsia="宋体" w:cs="宋体"/>
          <w:bCs/>
          <w:color w:val="000000"/>
          <w:sz w:val="24"/>
          <w:szCs w:val="20"/>
          <w:lang w:val="en-US" w:eastAsia="zh-CN" w:bidi="ar-SA"/>
        </w:rPr>
        <w:t>；</w:t>
      </w:r>
    </w:p>
    <w:p w14:paraId="1126B07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6.显示屏：OLED 屏，实时显示模式、倒计时、电量、光强数值</w:t>
      </w:r>
      <w:r>
        <w:rPr>
          <w:rFonts w:hint="eastAsia" w:ascii="宋体" w:hAnsi="宋体" w:eastAsia="宋体" w:cs="宋体"/>
          <w:bCs/>
          <w:color w:val="000000"/>
          <w:sz w:val="24"/>
          <w:szCs w:val="20"/>
          <w:lang w:val="en-US" w:eastAsia="zh-CN" w:bidi="ar-SA"/>
        </w:rPr>
        <w:t>；</w:t>
      </w:r>
    </w:p>
    <w:p w14:paraId="77DD76D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7.操作按键：双按键，固化结束自动停机</w:t>
      </w:r>
      <w:r>
        <w:rPr>
          <w:rFonts w:hint="eastAsia" w:ascii="宋体" w:hAnsi="宋体" w:eastAsia="宋体" w:cs="宋体"/>
          <w:bCs/>
          <w:color w:val="000000"/>
          <w:sz w:val="24"/>
          <w:szCs w:val="20"/>
          <w:lang w:val="en-US" w:eastAsia="zh-CN" w:bidi="ar-SA"/>
        </w:rPr>
        <w:t>；</w:t>
      </w:r>
    </w:p>
    <w:p w14:paraId="546276BF">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296B16C7">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1-5</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根管长度测量仪</w:t>
      </w:r>
    </w:p>
    <w:p w14:paraId="0BA0A79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1.显示屏：≥3.8 英寸彩色触控 LCD 屏</w:t>
      </w:r>
      <w:r>
        <w:rPr>
          <w:rFonts w:hint="eastAsia" w:ascii="宋体" w:hAnsi="宋体" w:eastAsia="宋体" w:cs="宋体"/>
          <w:bCs/>
          <w:color w:val="000000"/>
          <w:sz w:val="24"/>
          <w:szCs w:val="20"/>
          <w:lang w:val="en-US" w:eastAsia="zh-CN" w:bidi="ar-SA"/>
        </w:rPr>
        <w:t>；</w:t>
      </w:r>
    </w:p>
    <w:p w14:paraId="3A5BD376">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2.显示分区：四段色彩分层（绿/黄/橙/ 红）动态根管标尺，根尖 0～2mm 区间像素放大细分</w:t>
      </w:r>
      <w:r>
        <w:rPr>
          <w:rFonts w:hint="eastAsia" w:ascii="宋体" w:hAnsi="宋体" w:eastAsia="宋体" w:cs="宋体"/>
          <w:bCs/>
          <w:color w:val="000000"/>
          <w:sz w:val="24"/>
          <w:szCs w:val="20"/>
          <w:lang w:val="en-US" w:eastAsia="zh-CN" w:bidi="ar-SA"/>
        </w:rPr>
        <w:t>；</w:t>
      </w:r>
    </w:p>
    <w:p w14:paraId="1D4FEDF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3.刻度精度：0.1mm 级细分，0.0 刻度对应解剖根尖孔</w:t>
      </w:r>
      <w:r>
        <w:rPr>
          <w:rFonts w:hint="eastAsia" w:ascii="宋体" w:hAnsi="宋体" w:eastAsia="宋体" w:cs="宋体"/>
          <w:bCs/>
          <w:color w:val="000000"/>
          <w:sz w:val="24"/>
          <w:szCs w:val="20"/>
          <w:lang w:val="en-US" w:eastAsia="zh-CN" w:bidi="ar-SA"/>
        </w:rPr>
        <w:t>；</w:t>
      </w:r>
    </w:p>
    <w:p w14:paraId="157C9BE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4.操控：全触控按键；音量4档可调，支持静音模式</w:t>
      </w:r>
      <w:r>
        <w:rPr>
          <w:rFonts w:hint="eastAsia" w:ascii="宋体" w:hAnsi="宋体" w:eastAsia="宋体" w:cs="宋体"/>
          <w:bCs/>
          <w:color w:val="000000"/>
          <w:sz w:val="24"/>
          <w:szCs w:val="20"/>
          <w:lang w:val="en-US" w:eastAsia="zh-CN" w:bidi="ar-SA"/>
        </w:rPr>
        <w:t>；</w:t>
      </w:r>
    </w:p>
    <w:p w14:paraId="7A52640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5.声光预警逻辑</w:t>
      </w:r>
    </w:p>
    <w:p w14:paraId="1FF5D98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5.1</w:t>
      </w:r>
      <w:r>
        <w:rPr>
          <w:rFonts w:hint="eastAsia" w:ascii="宋体" w:hAnsi="宋体" w:eastAsia="宋体" w:cs="宋体"/>
          <w:bCs/>
          <w:color w:val="000000"/>
          <w:sz w:val="24"/>
          <w:szCs w:val="20"/>
          <w:lang w:val="en-US" w:eastAsia="en-US" w:bidi="ar-SA"/>
        </w:rPr>
        <w:t>锉针距根尖＜1.5mm：低频间歇蜂鸣</w:t>
      </w:r>
      <w:r>
        <w:rPr>
          <w:rFonts w:hint="eastAsia" w:ascii="宋体" w:hAnsi="宋体" w:eastAsia="宋体" w:cs="宋体"/>
          <w:bCs/>
          <w:color w:val="000000"/>
          <w:sz w:val="24"/>
          <w:szCs w:val="20"/>
          <w:lang w:val="en-US" w:eastAsia="zh-CN" w:bidi="ar-SA"/>
        </w:rPr>
        <w:t>；</w:t>
      </w:r>
    </w:p>
    <w:p w14:paraId="69E6D1E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5.2</w:t>
      </w:r>
      <w:r>
        <w:rPr>
          <w:rFonts w:hint="eastAsia" w:ascii="宋体" w:hAnsi="宋体" w:eastAsia="宋体" w:cs="宋体"/>
          <w:bCs/>
          <w:color w:val="000000"/>
          <w:sz w:val="24"/>
          <w:szCs w:val="20"/>
          <w:lang w:val="en-US" w:eastAsia="en-US" w:bidi="ar-SA"/>
        </w:rPr>
        <w:t>趋近根尖：蜂鸣频率持续加快</w:t>
      </w:r>
      <w:r>
        <w:rPr>
          <w:rFonts w:hint="eastAsia" w:ascii="宋体" w:hAnsi="宋体" w:eastAsia="宋体" w:cs="宋体"/>
          <w:bCs/>
          <w:color w:val="000000"/>
          <w:sz w:val="24"/>
          <w:szCs w:val="20"/>
          <w:lang w:val="en-US" w:eastAsia="zh-CN" w:bidi="ar-SA"/>
        </w:rPr>
        <w:t>；</w:t>
      </w:r>
    </w:p>
    <w:p w14:paraId="1B49034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5.3</w:t>
      </w:r>
      <w:r>
        <w:rPr>
          <w:rFonts w:hint="eastAsia" w:ascii="宋体" w:hAnsi="宋体" w:eastAsia="宋体" w:cs="宋体"/>
          <w:bCs/>
          <w:color w:val="000000"/>
          <w:sz w:val="24"/>
          <w:szCs w:val="20"/>
          <w:lang w:val="en-US" w:eastAsia="en-US" w:bidi="ar-SA"/>
        </w:rPr>
        <w:t>抵达 0.0 根尖孔：连续高频长鸣报警</w:t>
      </w:r>
      <w:r>
        <w:rPr>
          <w:rFonts w:hint="eastAsia" w:ascii="宋体" w:hAnsi="宋体" w:eastAsia="宋体" w:cs="宋体"/>
          <w:bCs/>
          <w:color w:val="000000"/>
          <w:sz w:val="24"/>
          <w:szCs w:val="20"/>
          <w:lang w:val="en-US" w:eastAsia="zh-CN" w:bidi="ar-SA"/>
        </w:rPr>
        <w:t>；</w:t>
      </w:r>
    </w:p>
    <w:p w14:paraId="4084020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6.校准机制：具备</w:t>
      </w:r>
      <w:r>
        <w:rPr>
          <w:rFonts w:hint="eastAsia" w:ascii="宋体" w:hAnsi="宋体" w:eastAsia="宋体" w:cs="宋体"/>
          <w:bCs/>
          <w:color w:val="000000"/>
          <w:sz w:val="24"/>
          <w:szCs w:val="20"/>
          <w:lang w:val="en-US" w:eastAsia="zh-CN" w:bidi="ar-SA"/>
        </w:rPr>
        <w:t>；</w:t>
      </w:r>
    </w:p>
    <w:p w14:paraId="649BA20A">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7.抗干扰能力：具备</w:t>
      </w:r>
      <w:r>
        <w:rPr>
          <w:rFonts w:hint="eastAsia" w:ascii="宋体" w:hAnsi="宋体" w:eastAsia="宋体" w:cs="宋体"/>
          <w:bCs/>
          <w:color w:val="000000"/>
          <w:sz w:val="24"/>
          <w:szCs w:val="20"/>
          <w:lang w:val="en-US" w:eastAsia="zh-CN" w:bidi="ar-SA"/>
        </w:rPr>
        <w:t>；</w:t>
      </w:r>
    </w:p>
    <w:p w14:paraId="1FDE8EC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8.测量准确率：≥97%</w:t>
      </w:r>
      <w:r>
        <w:rPr>
          <w:rFonts w:hint="eastAsia" w:ascii="宋体" w:hAnsi="宋体" w:eastAsia="宋体" w:cs="宋体"/>
          <w:bCs/>
          <w:color w:val="000000"/>
          <w:sz w:val="24"/>
          <w:szCs w:val="20"/>
          <w:lang w:val="en-US" w:eastAsia="zh-CN" w:bidi="ar-SA"/>
        </w:rPr>
        <w:t>；</w:t>
      </w:r>
    </w:p>
    <w:p w14:paraId="18E1952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9.牙髓活力电测模块</w:t>
      </w:r>
    </w:p>
    <w:p w14:paraId="43B457C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9.1</w:t>
      </w:r>
      <w:r>
        <w:rPr>
          <w:rFonts w:hint="eastAsia" w:ascii="宋体" w:hAnsi="宋体" w:eastAsia="宋体" w:cs="宋体"/>
          <w:bCs/>
          <w:color w:val="000000"/>
          <w:sz w:val="24"/>
          <w:szCs w:val="20"/>
          <w:lang w:val="en-US" w:eastAsia="en-US" w:bidi="ar-SA"/>
        </w:rPr>
        <w:t>输出模式：恒流脉冲输出</w:t>
      </w:r>
      <w:r>
        <w:rPr>
          <w:rFonts w:hint="eastAsia" w:ascii="宋体" w:hAnsi="宋体" w:eastAsia="宋体" w:cs="宋体"/>
          <w:bCs/>
          <w:color w:val="000000"/>
          <w:sz w:val="24"/>
          <w:szCs w:val="20"/>
          <w:lang w:val="en-US" w:eastAsia="zh-CN" w:bidi="ar-SA"/>
        </w:rPr>
        <w:t>；</w:t>
      </w:r>
    </w:p>
    <w:p w14:paraId="3A8F75F0">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9.2</w:t>
      </w:r>
      <w:r>
        <w:rPr>
          <w:rFonts w:hint="eastAsia" w:ascii="宋体" w:hAnsi="宋体" w:eastAsia="宋体" w:cs="宋体"/>
          <w:bCs/>
          <w:color w:val="000000"/>
          <w:sz w:val="24"/>
          <w:szCs w:val="20"/>
          <w:lang w:val="en-US" w:eastAsia="en-US" w:bidi="ar-SA"/>
        </w:rPr>
        <w:t>强度档位：多档脉冲可调，邻牙对比判读活髓 / 死髓 / 牙髓退变</w:t>
      </w:r>
      <w:r>
        <w:rPr>
          <w:rFonts w:hint="eastAsia" w:ascii="宋体" w:hAnsi="宋体" w:eastAsia="宋体" w:cs="宋体"/>
          <w:bCs/>
          <w:color w:val="000000"/>
          <w:sz w:val="24"/>
          <w:szCs w:val="20"/>
          <w:lang w:val="en-US" w:eastAsia="zh-CN" w:bidi="ar-SA"/>
        </w:rPr>
        <w:t>；</w:t>
      </w:r>
    </w:p>
    <w:p w14:paraId="172DAEC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zh-CN" w:bidi="ar-SA"/>
        </w:rPr>
        <w:t>9.3</w:t>
      </w:r>
      <w:r>
        <w:rPr>
          <w:rFonts w:hint="eastAsia" w:ascii="宋体" w:hAnsi="宋体" w:eastAsia="宋体" w:cs="宋体"/>
          <w:bCs/>
          <w:color w:val="000000"/>
          <w:sz w:val="24"/>
          <w:szCs w:val="20"/>
          <w:lang w:val="en-US" w:eastAsia="en-US" w:bidi="ar-SA"/>
        </w:rPr>
        <w:t>切换方式：屏幕一键切换根测 / 牙髓测试双模式</w:t>
      </w:r>
      <w:r>
        <w:rPr>
          <w:rFonts w:hint="eastAsia" w:ascii="宋体" w:hAnsi="宋体" w:eastAsia="宋体" w:cs="宋体"/>
          <w:bCs/>
          <w:color w:val="000000"/>
          <w:sz w:val="24"/>
          <w:szCs w:val="20"/>
          <w:lang w:val="en-US" w:eastAsia="zh-CN" w:bidi="ar-SA"/>
        </w:rPr>
        <w:t>。</w:t>
      </w:r>
    </w:p>
    <w:p w14:paraId="220B1C2D">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1E30AB7E">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1-6</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高端半导体激光治疗仪（高频电刀）</w:t>
      </w:r>
    </w:p>
    <w:p w14:paraId="379D7CE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1.用于口腔黏膜、牙龈的汽化，口腔内软组织的切开、牙龈切除</w:t>
      </w:r>
      <w:r>
        <w:rPr>
          <w:rFonts w:hint="eastAsia" w:ascii="宋体" w:hAnsi="宋体" w:eastAsia="宋体" w:cs="宋体"/>
          <w:bCs/>
          <w:color w:val="000000"/>
          <w:sz w:val="24"/>
          <w:szCs w:val="20"/>
          <w:lang w:val="en-US" w:eastAsia="zh-CN" w:bidi="ar-SA"/>
        </w:rPr>
        <w:t>。</w:t>
      </w:r>
    </w:p>
    <w:p w14:paraId="3D046E06">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其中440nm激光用于软组织切割、止血、美白、牙龈脱色等；976nm激光用于牙周灭菌、根管灭菌、种植体周围炎、理疗、脱敏等。</w:t>
      </w:r>
    </w:p>
    <w:p w14:paraId="6C03F3A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bCs/>
          <w:color w:val="000000"/>
          <w:sz w:val="24"/>
          <w:szCs w:val="20"/>
          <w:lang w:val="en-US" w:eastAsia="en-US" w:bidi="ar-SA"/>
        </w:rPr>
        <w:t>2.激光中心波长：440±10nm（治疗光）、976±10nm（治疗光）</w:t>
      </w:r>
      <w:r>
        <w:rPr>
          <w:rFonts w:hint="eastAsia" w:ascii="宋体" w:hAnsi="宋体" w:eastAsia="宋体" w:cs="宋体"/>
          <w:bCs/>
          <w:color w:val="000000"/>
          <w:sz w:val="24"/>
          <w:szCs w:val="20"/>
          <w:lang w:val="en-US" w:eastAsia="zh-CN" w:bidi="ar-SA"/>
        </w:rPr>
        <w:t>；</w:t>
      </w:r>
    </w:p>
    <w:p w14:paraId="02F238A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3.激光工作模式：连续模式（CW）、脉冲模式（QCW）</w:t>
      </w:r>
      <w:r>
        <w:rPr>
          <w:rFonts w:hint="eastAsia" w:ascii="宋体" w:hAnsi="宋体" w:eastAsia="宋体" w:cs="宋体"/>
          <w:bCs/>
          <w:color w:val="000000"/>
          <w:sz w:val="24"/>
          <w:szCs w:val="20"/>
          <w:lang w:val="en-US" w:eastAsia="zh-CN" w:bidi="ar-SA"/>
        </w:rPr>
        <w:t>；</w:t>
      </w:r>
    </w:p>
    <w:p w14:paraId="154CC16F">
      <w:pPr>
        <w:keepNext w:val="0"/>
        <w:keepLines w:val="0"/>
        <w:pageBreakBefore w:val="0"/>
        <w:widowControl w:val="0"/>
        <w:kinsoku/>
        <w:wordWrap/>
        <w:overflowPunct/>
        <w:topLinePunct w:val="0"/>
        <w:autoSpaceDE w:val="0"/>
        <w:autoSpaceDN w:val="0"/>
        <w:bidi w:val="0"/>
        <w:adjustRightInd/>
        <w:snapToGrid/>
        <w:spacing w:after="0" w:line="360" w:lineRule="auto"/>
        <w:ind w:left="480" w:leftChars="218" w:firstLine="0" w:firstLineChars="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bCs/>
          <w:color w:val="000000"/>
          <w:sz w:val="24"/>
          <w:szCs w:val="20"/>
          <w:lang w:val="en-US" w:eastAsia="en-US" w:bidi="ar-SA"/>
        </w:rPr>
        <w:t>4.激光连续模式（CW）输出功率：</w:t>
      </w:r>
      <w:r>
        <w:rPr>
          <w:rFonts w:hint="eastAsia" w:ascii="宋体" w:hAnsi="宋体" w:eastAsia="宋体" w:cs="宋体"/>
          <w:bCs/>
          <w:color w:val="000000"/>
          <w:sz w:val="24"/>
          <w:szCs w:val="20"/>
          <w:lang w:val="en-US" w:eastAsia="en-US" w:bidi="ar-SA"/>
        </w:rPr>
        <w:br w:type="textWrapping"/>
      </w:r>
      <w:r>
        <w:rPr>
          <w:rFonts w:hint="eastAsia" w:ascii="宋体" w:hAnsi="宋体" w:eastAsia="宋体" w:cs="宋体"/>
          <w:bCs/>
          <w:color w:val="000000"/>
          <w:sz w:val="24"/>
          <w:szCs w:val="20"/>
          <w:lang w:val="en-US" w:eastAsia="en-US" w:bidi="ar-SA"/>
        </w:rPr>
        <w:t>440nm：0.2W-3W，步进0.1W</w:t>
      </w:r>
    </w:p>
    <w:p w14:paraId="57A71D2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976nm：0.2W-12W，步进0.1W</w:t>
      </w:r>
    </w:p>
    <w:p w14:paraId="71C6ED9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5.激光脉冲模式（QCW）输出功率：</w:t>
      </w:r>
    </w:p>
    <w:p w14:paraId="40CB8632">
      <w:pPr>
        <w:keepNext w:val="0"/>
        <w:keepLines w:val="0"/>
        <w:pageBreakBefore w:val="0"/>
        <w:widowControl w:val="0"/>
        <w:kinsoku/>
        <w:wordWrap/>
        <w:overflowPunct/>
        <w:topLinePunct w:val="0"/>
        <w:autoSpaceDE w:val="0"/>
        <w:autoSpaceDN w:val="0"/>
        <w:bidi w:val="0"/>
        <w:adjustRightInd/>
        <w:snapToGrid/>
        <w:spacing w:after="0" w:line="360" w:lineRule="auto"/>
        <w:ind w:left="480" w:leftChars="218" w:firstLine="0" w:firstLineChars="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440nm：0.2W-4W（峰值功率），步进0.1W</w:t>
      </w:r>
      <w:r>
        <w:rPr>
          <w:rFonts w:hint="eastAsia" w:ascii="宋体" w:hAnsi="宋体" w:eastAsia="宋体" w:cs="宋体"/>
          <w:bCs/>
          <w:color w:val="000000"/>
          <w:sz w:val="24"/>
          <w:szCs w:val="20"/>
          <w:lang w:val="en-US" w:eastAsia="zh-CN" w:bidi="ar-SA"/>
        </w:rPr>
        <w:t>；</w:t>
      </w:r>
      <w:r>
        <w:rPr>
          <w:rFonts w:hint="eastAsia" w:ascii="宋体" w:hAnsi="宋体" w:eastAsia="宋体" w:cs="宋体"/>
          <w:bCs/>
          <w:color w:val="000000"/>
          <w:sz w:val="24"/>
          <w:szCs w:val="20"/>
          <w:lang w:val="en-US" w:eastAsia="en-US" w:bidi="ar-SA"/>
        </w:rPr>
        <w:br w:type="textWrapping"/>
      </w:r>
      <w:r>
        <w:rPr>
          <w:rFonts w:hint="eastAsia" w:ascii="宋体" w:hAnsi="宋体" w:eastAsia="宋体" w:cs="宋体"/>
          <w:bCs/>
          <w:color w:val="000000"/>
          <w:sz w:val="24"/>
          <w:szCs w:val="20"/>
          <w:lang w:val="en-US" w:eastAsia="en-US" w:bidi="ar-SA"/>
        </w:rPr>
        <w:t>976nm：0.2W-12W（峰值功率），步进0.1W</w:t>
      </w:r>
      <w:r>
        <w:rPr>
          <w:rFonts w:hint="eastAsia" w:ascii="宋体" w:hAnsi="宋体" w:eastAsia="宋体" w:cs="宋体"/>
          <w:bCs/>
          <w:color w:val="000000"/>
          <w:sz w:val="24"/>
          <w:szCs w:val="20"/>
          <w:lang w:val="en-US" w:eastAsia="zh-CN" w:bidi="ar-SA"/>
        </w:rPr>
        <w:t>；</w:t>
      </w:r>
    </w:p>
    <w:p w14:paraId="7327A22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bCs/>
          <w:color w:val="000000"/>
          <w:sz w:val="24"/>
          <w:szCs w:val="20"/>
          <w:lang w:val="en-US" w:eastAsia="en-US" w:bidi="ar-SA"/>
        </w:rPr>
        <w:t>6.激光输出功率不稳定度≤±5%。</w:t>
      </w:r>
    </w:p>
    <w:p w14:paraId="0FC65266">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7.激光输出功率复现性≤±5%。</w:t>
      </w:r>
    </w:p>
    <w:p w14:paraId="3A8D9E5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8.激光脉冲频率：1Hz-20000Hz，步进1Hz。</w:t>
      </w:r>
    </w:p>
    <w:p w14:paraId="12F1F67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9.激光脉冲占空比：10%-90%，步进1%。</w:t>
      </w:r>
    </w:p>
    <w:p w14:paraId="1713C90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bCs/>
          <w:color w:val="000000"/>
          <w:sz w:val="24"/>
          <w:szCs w:val="20"/>
          <w:lang w:val="en-US" w:eastAsia="en-US" w:bidi="ar-SA"/>
        </w:rPr>
        <w:t>10.脉冲宽度：</w:t>
      </w:r>
    </w:p>
    <w:p w14:paraId="5A9064D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440nm：10μs-0.9s</w:t>
      </w:r>
      <w:r>
        <w:rPr>
          <w:rFonts w:hint="eastAsia" w:ascii="宋体" w:hAnsi="宋体" w:eastAsia="宋体" w:cs="宋体"/>
          <w:bCs/>
          <w:color w:val="000000"/>
          <w:sz w:val="24"/>
          <w:szCs w:val="20"/>
          <w:lang w:val="en-US" w:eastAsia="zh-CN" w:bidi="ar-SA"/>
        </w:rPr>
        <w:t>；</w:t>
      </w:r>
    </w:p>
    <w:p w14:paraId="3229E24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976nm：5μs-0.9s</w:t>
      </w:r>
      <w:r>
        <w:rPr>
          <w:rFonts w:hint="eastAsia" w:ascii="宋体" w:hAnsi="宋体" w:eastAsia="宋体" w:cs="宋体"/>
          <w:bCs/>
          <w:color w:val="000000"/>
          <w:sz w:val="24"/>
          <w:szCs w:val="20"/>
          <w:lang w:val="en-US" w:eastAsia="zh-CN" w:bidi="ar-SA"/>
        </w:rPr>
        <w:t>；</w:t>
      </w:r>
    </w:p>
    <w:p w14:paraId="59DD2B7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11.瞄准光：650nm±20nm，功率＜5mW，亮度可调。</w:t>
      </w:r>
    </w:p>
    <w:p w14:paraId="5A32614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bCs/>
          <w:color w:val="000000"/>
          <w:sz w:val="24"/>
          <w:szCs w:val="20"/>
          <w:lang w:val="en-US" w:eastAsia="en-US" w:bidi="ar-SA"/>
        </w:rPr>
        <w:t>12.输出光斑直径：距离光纤端面5mm时，光斑直径＜3mm</w:t>
      </w:r>
      <w:r>
        <w:rPr>
          <w:rFonts w:hint="eastAsia" w:ascii="宋体" w:hAnsi="宋体" w:eastAsia="宋体" w:cs="宋体"/>
          <w:bCs/>
          <w:color w:val="000000"/>
          <w:sz w:val="24"/>
          <w:szCs w:val="20"/>
          <w:lang w:val="en-US" w:eastAsia="zh-CN" w:bidi="ar-SA"/>
        </w:rPr>
        <w:t>。</w:t>
      </w:r>
    </w:p>
    <w:p w14:paraId="21FF4525">
      <w:pPr>
        <w:spacing w:line="360" w:lineRule="auto"/>
        <w:jc w:val="both"/>
        <w:rPr>
          <w:rFonts w:hint="eastAsia" w:ascii="宋体" w:hAnsi="宋体" w:eastAsia="宋体" w:cs="宋体"/>
          <w:b/>
          <w:bCs w:val="0"/>
          <w:sz w:val="24"/>
          <w:highlight w:val="none"/>
          <w:lang w:eastAsia="zh-CN"/>
        </w:rPr>
      </w:pPr>
    </w:p>
    <w:p w14:paraId="01EEB357">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1-7</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牙科基础款高频电刀</w:t>
      </w:r>
    </w:p>
    <w:p w14:paraId="54D7DE0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1.工作频率：1.5～1.7MHz±5%</w:t>
      </w:r>
      <w:r>
        <w:rPr>
          <w:rFonts w:hint="eastAsia" w:ascii="宋体" w:hAnsi="宋体" w:eastAsia="宋体" w:cs="宋体"/>
          <w:sz w:val="24"/>
          <w:szCs w:val="20"/>
          <w:lang w:val="en-US" w:eastAsia="zh-CN" w:bidi="ar-SA"/>
        </w:rPr>
        <w:t>；</w:t>
      </w:r>
    </w:p>
    <w:p w14:paraId="7E66C09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2.输出类型：单极射频电外科系统</w:t>
      </w:r>
      <w:r>
        <w:rPr>
          <w:rFonts w:hint="eastAsia" w:ascii="宋体" w:hAnsi="宋体" w:eastAsia="宋体" w:cs="宋体"/>
          <w:sz w:val="24"/>
          <w:szCs w:val="20"/>
          <w:lang w:val="en-US" w:eastAsia="zh-CN" w:bidi="ar-SA"/>
        </w:rPr>
        <w:t>；</w:t>
      </w:r>
    </w:p>
    <w:p w14:paraId="2EA3F1B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3.最大输出功率：≥50W（标准 400Ω负载）</w:t>
      </w:r>
      <w:r>
        <w:rPr>
          <w:rFonts w:hint="eastAsia" w:ascii="宋体" w:hAnsi="宋体" w:eastAsia="宋体" w:cs="宋体"/>
          <w:sz w:val="24"/>
          <w:szCs w:val="20"/>
          <w:lang w:val="en-US" w:eastAsia="zh-CN" w:bidi="ar-SA"/>
        </w:rPr>
        <w:t>；</w:t>
      </w:r>
    </w:p>
    <w:p w14:paraId="0077AF3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4.功率调节档位：多级分段可调</w:t>
      </w:r>
      <w:r>
        <w:rPr>
          <w:rFonts w:hint="eastAsia" w:ascii="宋体" w:hAnsi="宋体" w:eastAsia="宋体" w:cs="宋体"/>
          <w:sz w:val="24"/>
          <w:szCs w:val="20"/>
          <w:lang w:val="en-US" w:eastAsia="zh-CN" w:bidi="ar-SA"/>
        </w:rPr>
        <w:t>；</w:t>
      </w:r>
    </w:p>
    <w:p w14:paraId="24AC3E8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5.三种标准工作波形模式</w:t>
      </w:r>
      <w:r>
        <w:rPr>
          <w:rFonts w:hint="eastAsia" w:ascii="宋体" w:hAnsi="宋体" w:eastAsia="宋体" w:cs="宋体"/>
          <w:sz w:val="24"/>
          <w:szCs w:val="20"/>
          <w:lang w:val="en-US" w:eastAsia="zh-CN" w:bidi="ar-SA"/>
        </w:rPr>
        <w:t>。</w:t>
      </w:r>
    </w:p>
    <w:p w14:paraId="3B8E5809">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0A0CA9B1">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1-8</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口腔影像扫描仪</w:t>
      </w:r>
    </w:p>
    <w:p w14:paraId="4241D08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1.激光光源波长：651～665nm 红色半导体激光 最大激光输出功率：≥28mW</w:t>
      </w:r>
      <w:r>
        <w:rPr>
          <w:rFonts w:hint="eastAsia" w:ascii="宋体" w:hAnsi="宋体" w:eastAsia="宋体" w:cs="宋体"/>
          <w:b w:val="0"/>
          <w:bCs w:val="0"/>
          <w:sz w:val="24"/>
          <w:szCs w:val="24"/>
          <w:lang w:val="en-US" w:eastAsia="zh-CN" w:bidi="ar-SA"/>
        </w:rPr>
        <w:t>；</w:t>
      </w:r>
    </w:p>
    <w:p w14:paraId="03AB4BB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2.扫描分辨率 光学采样精度：≤25μm 空间分辨率：17LP/mm</w:t>
      </w:r>
      <w:r>
        <w:rPr>
          <w:rFonts w:hint="eastAsia" w:ascii="宋体" w:hAnsi="宋体" w:eastAsia="宋体" w:cs="宋体"/>
          <w:b w:val="0"/>
          <w:bCs w:val="0"/>
          <w:sz w:val="24"/>
          <w:szCs w:val="24"/>
          <w:lang w:val="en-US" w:eastAsia="zh-CN" w:bidi="ar-SA"/>
        </w:rPr>
        <w:t>；</w:t>
      </w:r>
    </w:p>
    <w:p w14:paraId="2E12825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3.灰度动态范围：65536 级（16bit）</w:t>
      </w:r>
      <w:r>
        <w:rPr>
          <w:rFonts w:hint="eastAsia" w:ascii="宋体" w:hAnsi="宋体" w:eastAsia="宋体" w:cs="宋体"/>
          <w:b w:val="0"/>
          <w:bCs w:val="0"/>
          <w:sz w:val="24"/>
          <w:szCs w:val="24"/>
          <w:lang w:val="en-US" w:eastAsia="zh-CN" w:bidi="ar-SA"/>
        </w:rPr>
        <w:t>；</w:t>
      </w:r>
    </w:p>
    <w:p w14:paraId="1A008D7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4.成像均匀性：整张图像均匀度≤2%，无边缘暗角、明暗色差</w:t>
      </w:r>
      <w:r>
        <w:rPr>
          <w:rFonts w:hint="eastAsia" w:ascii="宋体" w:hAnsi="宋体" w:eastAsia="宋体" w:cs="宋体"/>
          <w:b w:val="0"/>
          <w:bCs w:val="0"/>
          <w:sz w:val="24"/>
          <w:szCs w:val="24"/>
          <w:lang w:val="en-US" w:eastAsia="zh-CN" w:bidi="ar-SA"/>
        </w:rPr>
        <w:t>；</w:t>
      </w:r>
    </w:p>
    <w:p w14:paraId="42A96F5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5.对比度识别能力：可清晰分辨 1.0/1.5/2.0/2.5mm 标准测试微孔</w:t>
      </w:r>
      <w:r>
        <w:rPr>
          <w:rFonts w:hint="eastAsia" w:ascii="宋体" w:hAnsi="宋体" w:eastAsia="宋体" w:cs="宋体"/>
          <w:b w:val="0"/>
          <w:bCs w:val="0"/>
          <w:sz w:val="24"/>
          <w:szCs w:val="24"/>
          <w:lang w:val="en-US" w:eastAsia="zh-CN" w:bidi="ar-SA"/>
        </w:rPr>
        <w:t>；</w:t>
      </w:r>
    </w:p>
    <w:p w14:paraId="5642296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6.三档扫描速度</w:t>
      </w:r>
      <w:r>
        <w:rPr>
          <w:rFonts w:hint="eastAsia" w:ascii="宋体" w:hAnsi="宋体" w:eastAsia="宋体" w:cs="宋体"/>
          <w:b w:val="0"/>
          <w:bCs w:val="0"/>
          <w:sz w:val="24"/>
          <w:szCs w:val="24"/>
          <w:lang w:val="en-US" w:eastAsia="zh-CN" w:bidi="ar-SA"/>
        </w:rPr>
        <w:t>；</w:t>
      </w:r>
    </w:p>
    <w:p w14:paraId="65BAB8F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7.主控处理芯片 14nm 8核处理器（4×A53+M4F+GPU+VPU+FPU）+FPGA硬件协处理，百万级影像数据实时渲染无卡顿</w:t>
      </w:r>
      <w:r>
        <w:rPr>
          <w:rFonts w:hint="eastAsia" w:ascii="宋体" w:hAnsi="宋体" w:eastAsia="宋体" w:cs="宋体"/>
          <w:b w:val="0"/>
          <w:bCs w:val="0"/>
          <w:sz w:val="24"/>
          <w:szCs w:val="24"/>
          <w:lang w:val="en-US" w:eastAsia="zh-CN" w:bidi="ar-SA"/>
        </w:rPr>
        <w:t>；</w:t>
      </w:r>
    </w:p>
    <w:p w14:paraId="60CB668A">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b w:val="0"/>
          <w:bCs w:val="0"/>
          <w:sz w:val="24"/>
          <w:szCs w:val="24"/>
          <w:lang w:val="en-US" w:eastAsia="en-US" w:bidi="ar-SA"/>
        </w:rPr>
        <w:t>8.触控显示屏 尺寸：≥7 英寸电容触控彩屏分辨率：≥800×1280</w:t>
      </w:r>
      <w:r>
        <w:rPr>
          <w:rFonts w:hint="eastAsia" w:ascii="宋体" w:hAnsi="宋体" w:eastAsia="宋体" w:cs="宋体"/>
          <w:b w:val="0"/>
          <w:bCs w:val="0"/>
          <w:sz w:val="24"/>
          <w:szCs w:val="24"/>
          <w:lang w:val="en-US" w:eastAsia="zh-CN" w:bidi="ar-SA"/>
        </w:rPr>
        <w:t>。</w:t>
      </w:r>
    </w:p>
    <w:p w14:paraId="7A9B9467">
      <w:pPr>
        <w:widowControl w:val="0"/>
        <w:autoSpaceDE w:val="0"/>
        <w:autoSpaceDN w:val="0"/>
        <w:spacing w:after="120" w:line="480" w:lineRule="exact"/>
        <w:ind w:left="440" w:leftChars="200" w:firstLine="482" w:firstLineChars="200"/>
        <w:rPr>
          <w:rFonts w:hint="eastAsia" w:ascii="宋体" w:hAnsi="宋体" w:eastAsia="宋体" w:cs="宋体"/>
          <w:b/>
          <w:bCs/>
          <w:sz w:val="24"/>
          <w:szCs w:val="24"/>
          <w:lang w:val="en-US" w:eastAsia="en-US" w:bidi="ar-SA"/>
        </w:rPr>
      </w:pPr>
    </w:p>
    <w:p w14:paraId="518E3680">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1-9</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高频牙科X射线机（焦点X光机）</w:t>
      </w:r>
    </w:p>
    <w:p w14:paraId="3E5C751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1.球管配置采用微焦点 X 射线球管</w:t>
      </w:r>
      <w:r>
        <w:rPr>
          <w:rFonts w:hint="eastAsia" w:ascii="宋体" w:hAnsi="宋体" w:eastAsia="宋体" w:cs="宋体"/>
          <w:b w:val="0"/>
          <w:bCs w:val="0"/>
          <w:sz w:val="24"/>
          <w:szCs w:val="24"/>
          <w:lang w:val="en-US" w:eastAsia="zh-CN" w:bidi="ar-SA"/>
        </w:rPr>
        <w:t>；</w:t>
      </w:r>
    </w:p>
    <w:p w14:paraId="3ED9300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2.焦点尺寸：≤0.4mm</w:t>
      </w:r>
      <w:r>
        <w:rPr>
          <w:rFonts w:hint="eastAsia" w:ascii="宋体" w:hAnsi="宋体" w:eastAsia="宋体" w:cs="宋体"/>
          <w:b w:val="0"/>
          <w:bCs w:val="0"/>
          <w:sz w:val="24"/>
          <w:szCs w:val="24"/>
          <w:lang w:val="en-US" w:eastAsia="zh-CN" w:bidi="ar-SA"/>
        </w:rPr>
        <w:t>；</w:t>
      </w:r>
    </w:p>
    <w:p w14:paraId="332537A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3.阳极角度：≥12.5°</w:t>
      </w:r>
      <w:r>
        <w:rPr>
          <w:rFonts w:hint="eastAsia" w:ascii="宋体" w:hAnsi="宋体" w:eastAsia="宋体" w:cs="宋体"/>
          <w:b w:val="0"/>
          <w:bCs w:val="0"/>
          <w:sz w:val="24"/>
          <w:szCs w:val="24"/>
          <w:lang w:val="en-US" w:eastAsia="zh-CN" w:bidi="ar-SA"/>
        </w:rPr>
        <w:t>；</w:t>
      </w:r>
    </w:p>
    <w:p w14:paraId="4373FE1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4.高频逆变系统</w:t>
      </w:r>
      <w:r>
        <w:rPr>
          <w:rFonts w:hint="eastAsia" w:ascii="宋体" w:hAnsi="宋体" w:eastAsia="宋体" w:cs="宋体"/>
          <w:b w:val="0"/>
          <w:bCs w:val="0"/>
          <w:sz w:val="24"/>
          <w:szCs w:val="24"/>
          <w:lang w:val="en-US" w:eastAsia="zh-CN" w:bidi="ar-SA"/>
        </w:rPr>
        <w:t>：</w:t>
      </w:r>
      <w:r>
        <w:rPr>
          <w:rFonts w:hint="eastAsia" w:ascii="宋体" w:hAnsi="宋体" w:eastAsia="宋体" w:cs="宋体"/>
          <w:b w:val="0"/>
          <w:bCs w:val="0"/>
          <w:sz w:val="24"/>
          <w:szCs w:val="24"/>
          <w:lang w:val="en-US" w:eastAsia="en-US" w:bidi="ar-SA"/>
        </w:rPr>
        <w:t>高频直流闭环稳压，逆变频率：60kHz～150kHz</w:t>
      </w:r>
      <w:r>
        <w:rPr>
          <w:rFonts w:hint="eastAsia" w:ascii="宋体" w:hAnsi="宋体" w:eastAsia="宋体" w:cs="宋体"/>
          <w:b w:val="0"/>
          <w:bCs w:val="0"/>
          <w:sz w:val="24"/>
          <w:szCs w:val="24"/>
          <w:lang w:val="en-US" w:eastAsia="zh-CN" w:bidi="ar-SA"/>
        </w:rPr>
        <w:t>；</w:t>
      </w:r>
    </w:p>
    <w:p w14:paraId="509B914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en-US" w:bidi="ar-SA"/>
        </w:rPr>
      </w:pPr>
      <w:r>
        <w:rPr>
          <w:rFonts w:hint="eastAsia" w:ascii="宋体" w:hAnsi="宋体" w:eastAsia="宋体" w:cs="宋体"/>
          <w:b w:val="0"/>
          <w:bCs w:val="0"/>
          <w:sz w:val="24"/>
          <w:szCs w:val="24"/>
          <w:lang w:val="en-US" w:eastAsia="en-US" w:bidi="ar-SA"/>
        </w:rPr>
        <w:t>5.电气输出规格</w:t>
      </w:r>
    </w:p>
    <w:p w14:paraId="557D117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5.1额定管电压：65kV ±10%</w:t>
      </w:r>
      <w:r>
        <w:rPr>
          <w:rFonts w:hint="eastAsia" w:ascii="宋体" w:hAnsi="宋体" w:eastAsia="宋体" w:cs="宋体"/>
          <w:b w:val="0"/>
          <w:bCs w:val="0"/>
          <w:sz w:val="24"/>
          <w:szCs w:val="24"/>
          <w:lang w:val="en-US" w:eastAsia="zh-CN" w:bidi="ar-SA"/>
        </w:rPr>
        <w:t>；</w:t>
      </w:r>
    </w:p>
    <w:p w14:paraId="3E64F866">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5.2额定管电流：7mA ±20%</w:t>
      </w:r>
      <w:r>
        <w:rPr>
          <w:rFonts w:hint="eastAsia" w:ascii="宋体" w:hAnsi="宋体" w:eastAsia="宋体" w:cs="宋体"/>
          <w:b w:val="0"/>
          <w:bCs w:val="0"/>
          <w:sz w:val="24"/>
          <w:szCs w:val="24"/>
          <w:lang w:val="en-US" w:eastAsia="zh-CN" w:bidi="ar-SA"/>
        </w:rPr>
        <w:t>；</w:t>
      </w:r>
    </w:p>
    <w:p w14:paraId="6826EC8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5.3固有滤过：0.5mmAl（65kV 工况）</w:t>
      </w:r>
      <w:r>
        <w:rPr>
          <w:rFonts w:hint="eastAsia" w:ascii="宋体" w:hAnsi="宋体" w:eastAsia="宋体" w:cs="宋体"/>
          <w:b w:val="0"/>
          <w:bCs w:val="0"/>
          <w:sz w:val="24"/>
          <w:szCs w:val="24"/>
          <w:lang w:val="en-US" w:eastAsia="zh-CN" w:bidi="ar-SA"/>
        </w:rPr>
        <w:t>；</w:t>
      </w:r>
    </w:p>
    <w:p w14:paraId="2EEA216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5.4射线剂量率：6mGy/s</w:t>
      </w:r>
      <w:r>
        <w:rPr>
          <w:rFonts w:hint="eastAsia" w:ascii="宋体" w:hAnsi="宋体" w:eastAsia="宋体" w:cs="宋体"/>
          <w:b w:val="0"/>
          <w:bCs w:val="0"/>
          <w:sz w:val="24"/>
          <w:szCs w:val="24"/>
          <w:lang w:val="en-US" w:eastAsia="zh-CN" w:bidi="ar-SA"/>
        </w:rPr>
        <w:t>；</w:t>
      </w:r>
    </w:p>
    <w:p w14:paraId="5EEDAA8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5.5负载循环：1/30（连续拍片不衰减输出）</w:t>
      </w:r>
      <w:r>
        <w:rPr>
          <w:rFonts w:hint="eastAsia" w:ascii="宋体" w:hAnsi="宋体" w:eastAsia="宋体" w:cs="宋体"/>
          <w:b w:val="0"/>
          <w:bCs w:val="0"/>
          <w:sz w:val="24"/>
          <w:szCs w:val="24"/>
          <w:lang w:val="en-US" w:eastAsia="zh-CN" w:bidi="ar-SA"/>
        </w:rPr>
        <w:t>；</w:t>
      </w:r>
    </w:p>
    <w:p w14:paraId="052B735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5.6曝光时间调节区间：0.04s～2.0s 多级分段可调</w:t>
      </w:r>
      <w:r>
        <w:rPr>
          <w:rFonts w:hint="eastAsia" w:ascii="宋体" w:hAnsi="宋体" w:eastAsia="宋体" w:cs="宋体"/>
          <w:b w:val="0"/>
          <w:bCs w:val="0"/>
          <w:sz w:val="24"/>
          <w:szCs w:val="24"/>
          <w:lang w:val="en-US" w:eastAsia="zh-CN" w:bidi="ar-SA"/>
        </w:rPr>
        <w:t>；</w:t>
      </w:r>
    </w:p>
    <w:p w14:paraId="45291946">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en-US" w:bidi="ar-SA"/>
        </w:rPr>
        <w:t>5.7成像适配支持胶片、IP影像板扫描仪、数字化口内传感器三种成像介质，全品牌IP读取设备</w:t>
      </w:r>
      <w:r>
        <w:rPr>
          <w:rFonts w:hint="eastAsia" w:ascii="宋体" w:hAnsi="宋体" w:eastAsia="宋体" w:cs="宋体"/>
          <w:b w:val="0"/>
          <w:bCs w:val="0"/>
          <w:sz w:val="24"/>
          <w:szCs w:val="24"/>
          <w:lang w:val="en-US" w:eastAsia="zh-CN" w:bidi="ar-SA"/>
        </w:rPr>
        <w:t>。</w:t>
      </w:r>
    </w:p>
    <w:p w14:paraId="1F17764F">
      <w:pPr>
        <w:widowControl w:val="0"/>
        <w:autoSpaceDE w:val="0"/>
        <w:autoSpaceDN w:val="0"/>
        <w:spacing w:after="120" w:line="480" w:lineRule="exact"/>
        <w:ind w:left="440" w:leftChars="200" w:firstLine="482" w:firstLineChars="200"/>
        <w:rPr>
          <w:rFonts w:hint="eastAsia" w:ascii="宋体" w:hAnsi="宋体" w:eastAsia="宋体" w:cs="宋体"/>
          <w:b/>
          <w:bCs/>
          <w:sz w:val="24"/>
          <w:szCs w:val="24"/>
          <w:lang w:val="en-US" w:eastAsia="en-US" w:bidi="ar-SA"/>
        </w:rPr>
      </w:pPr>
    </w:p>
    <w:p w14:paraId="259AC339">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1-10</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高速手机、低速手机</w:t>
      </w:r>
    </w:p>
    <w:p w14:paraId="2384E3E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0" w:firstLineChars="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高速手机：</w:t>
      </w:r>
    </w:p>
    <w:p w14:paraId="2775D73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1.工作气压范围：0.025～0.27MPa；推荐标准气压 0.26MPa</w:t>
      </w:r>
      <w:r>
        <w:rPr>
          <w:rFonts w:hint="eastAsia" w:ascii="宋体" w:hAnsi="宋体" w:eastAsia="宋体" w:cs="宋体"/>
          <w:bCs/>
          <w:color w:val="000000"/>
          <w:sz w:val="24"/>
          <w:szCs w:val="20"/>
          <w:lang w:val="en-US" w:eastAsia="zh-CN" w:bidi="ar-SA"/>
        </w:rPr>
        <w:t>；</w:t>
      </w:r>
    </w:p>
    <w:p w14:paraId="58F0B1E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2.空载转速：325000～380000 r/min</w:t>
      </w:r>
      <w:r>
        <w:rPr>
          <w:rFonts w:hint="eastAsia" w:ascii="宋体" w:hAnsi="宋体" w:eastAsia="宋体" w:cs="宋体"/>
          <w:bCs/>
          <w:color w:val="000000"/>
          <w:sz w:val="24"/>
          <w:szCs w:val="20"/>
          <w:lang w:val="en-US" w:eastAsia="zh-CN" w:bidi="ar-SA"/>
        </w:rPr>
        <w:t>；</w:t>
      </w:r>
    </w:p>
    <w:p w14:paraId="566816C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3.输出扭矩：0.11～0.12 N・cm</w:t>
      </w:r>
      <w:r>
        <w:rPr>
          <w:rFonts w:hint="eastAsia" w:ascii="宋体" w:hAnsi="宋体" w:eastAsia="宋体" w:cs="宋体"/>
          <w:bCs/>
          <w:color w:val="000000"/>
          <w:sz w:val="24"/>
          <w:szCs w:val="20"/>
          <w:lang w:val="en-US" w:eastAsia="zh-CN" w:bidi="ar-SA"/>
        </w:rPr>
        <w:t>；</w:t>
      </w:r>
    </w:p>
    <w:p w14:paraId="106B5F87">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4.耗气量：30～36 L/min</w:t>
      </w:r>
      <w:r>
        <w:rPr>
          <w:rFonts w:hint="eastAsia" w:ascii="宋体" w:hAnsi="宋体" w:eastAsia="宋体" w:cs="宋体"/>
          <w:bCs/>
          <w:color w:val="000000"/>
          <w:sz w:val="24"/>
          <w:szCs w:val="20"/>
          <w:lang w:val="en-US" w:eastAsia="zh-CN" w:bidi="ar-SA"/>
        </w:rPr>
        <w:t>；</w:t>
      </w:r>
    </w:p>
    <w:p w14:paraId="690AD0C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 xml:space="preserve">5.运行噪音：≤70dB </w:t>
      </w:r>
      <w:r>
        <w:rPr>
          <w:rFonts w:hint="eastAsia" w:ascii="宋体" w:hAnsi="宋体" w:eastAsia="宋体" w:cs="宋体"/>
          <w:bCs/>
          <w:color w:val="000000"/>
          <w:sz w:val="24"/>
          <w:szCs w:val="20"/>
          <w:lang w:val="en-US" w:eastAsia="zh-CN" w:bidi="ar-SA"/>
        </w:rPr>
        <w:t>。</w:t>
      </w:r>
    </w:p>
    <w:p w14:paraId="1AC56A7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0" w:firstLineChars="0"/>
        <w:textAlignment w:val="auto"/>
        <w:rPr>
          <w:rFonts w:hint="eastAsia" w:ascii="宋体" w:hAnsi="宋体" w:eastAsia="宋体" w:cs="宋体"/>
          <w:bCs/>
          <w:color w:val="000000"/>
          <w:sz w:val="24"/>
          <w:szCs w:val="20"/>
          <w:lang w:val="en-US" w:eastAsia="en-US" w:bidi="ar-SA"/>
        </w:rPr>
      </w:pPr>
      <w:r>
        <w:rPr>
          <w:rFonts w:hint="eastAsia" w:ascii="宋体" w:hAnsi="宋体" w:eastAsia="宋体" w:cs="宋体"/>
          <w:bCs/>
          <w:color w:val="000000"/>
          <w:sz w:val="24"/>
          <w:szCs w:val="20"/>
          <w:lang w:val="en-US" w:eastAsia="en-US" w:bidi="ar-SA"/>
        </w:rPr>
        <w:t>低速手机：</w:t>
      </w:r>
    </w:p>
    <w:p w14:paraId="1958898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1.标准工作气压：0.3～0.4MPa（3～4bar）</w:t>
      </w:r>
      <w:r>
        <w:rPr>
          <w:rFonts w:hint="eastAsia" w:ascii="宋体" w:hAnsi="宋体" w:eastAsia="宋体" w:cs="宋体"/>
          <w:bCs/>
          <w:color w:val="000000"/>
          <w:sz w:val="24"/>
          <w:szCs w:val="20"/>
          <w:lang w:val="en-US" w:eastAsia="zh-CN" w:bidi="ar-SA"/>
        </w:rPr>
        <w:t>；</w:t>
      </w:r>
    </w:p>
    <w:p w14:paraId="1CDFDDF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2.空载额定转速：20000 r/min</w:t>
      </w:r>
      <w:r>
        <w:rPr>
          <w:rFonts w:hint="eastAsia" w:ascii="宋体" w:hAnsi="宋体" w:eastAsia="宋体" w:cs="宋体"/>
          <w:bCs/>
          <w:color w:val="000000"/>
          <w:sz w:val="24"/>
          <w:szCs w:val="20"/>
          <w:lang w:val="en-US" w:eastAsia="zh-CN" w:bidi="ar-SA"/>
        </w:rPr>
        <w:t>；</w:t>
      </w:r>
    </w:p>
    <w:p w14:paraId="01636EE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3.传动比：1:1 标准等速直机头</w:t>
      </w:r>
      <w:r>
        <w:rPr>
          <w:rFonts w:hint="eastAsia" w:ascii="宋体" w:hAnsi="宋体" w:eastAsia="宋体" w:cs="宋体"/>
          <w:bCs/>
          <w:color w:val="000000"/>
          <w:sz w:val="24"/>
          <w:szCs w:val="20"/>
          <w:lang w:val="en-US" w:eastAsia="zh-CN" w:bidi="ar-SA"/>
        </w:rPr>
        <w:t>；</w:t>
      </w:r>
    </w:p>
    <w:p w14:paraId="225AADC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4.马达支持正/反转切换，打磨、抛光双向操作通用</w:t>
      </w:r>
      <w:r>
        <w:rPr>
          <w:rFonts w:hint="eastAsia" w:ascii="宋体" w:hAnsi="宋体" w:eastAsia="宋体" w:cs="宋体"/>
          <w:bCs/>
          <w:color w:val="000000"/>
          <w:sz w:val="24"/>
          <w:szCs w:val="20"/>
          <w:lang w:val="en-US" w:eastAsia="zh-CN" w:bidi="ar-SA"/>
        </w:rPr>
        <w:t>；</w:t>
      </w:r>
    </w:p>
    <w:p w14:paraId="55C1A43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bCs/>
          <w:color w:val="000000"/>
          <w:sz w:val="24"/>
          <w:szCs w:val="20"/>
          <w:lang w:val="en-US" w:eastAsia="zh-CN" w:bidi="ar-SA"/>
        </w:rPr>
      </w:pPr>
      <w:r>
        <w:rPr>
          <w:rFonts w:hint="eastAsia" w:ascii="宋体" w:hAnsi="宋体" w:eastAsia="宋体" w:cs="宋体"/>
          <w:bCs/>
          <w:color w:val="000000"/>
          <w:sz w:val="24"/>
          <w:szCs w:val="20"/>
          <w:lang w:val="en-US" w:eastAsia="en-US" w:bidi="ar-SA"/>
        </w:rPr>
        <w:t>5.耗气量：22～28 L/min</w:t>
      </w:r>
      <w:r>
        <w:rPr>
          <w:rFonts w:hint="eastAsia" w:ascii="宋体" w:hAnsi="宋体" w:eastAsia="宋体" w:cs="宋体"/>
          <w:bCs/>
          <w:color w:val="000000"/>
          <w:sz w:val="24"/>
          <w:szCs w:val="20"/>
          <w:lang w:val="en-US" w:eastAsia="zh-CN" w:bidi="ar-SA"/>
        </w:rPr>
        <w:t>。</w:t>
      </w:r>
    </w:p>
    <w:p w14:paraId="2A610CCF">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528A96EC">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1-11</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红光/红外光疗养仪</w:t>
      </w:r>
    </w:p>
    <w:p w14:paraId="5338E6C1">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sz w:val="24"/>
          <w:szCs w:val="20"/>
          <w:lang w:val="en-US" w:eastAsia="en-US" w:bidi="ar-SA"/>
        </w:rPr>
        <w:t>1.光谱范围：600nm～2500nm（红光 + 近红外复合光谱）</w:t>
      </w:r>
      <w:r>
        <w:rPr>
          <w:rFonts w:hint="eastAsia" w:ascii="宋体" w:hAnsi="宋体" w:eastAsia="宋体" w:cs="宋体"/>
          <w:sz w:val="24"/>
          <w:szCs w:val="20"/>
          <w:lang w:val="en-US" w:eastAsia="zh-CN" w:bidi="ar-SA"/>
        </w:rPr>
        <w:t>；</w:t>
      </w:r>
    </w:p>
    <w:p w14:paraId="21EB7F3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sz w:val="24"/>
          <w:szCs w:val="20"/>
          <w:lang w:val="en-US" w:eastAsia="en-US" w:bidi="ar-SA"/>
        </w:rPr>
        <w:t>2.输出光功率：≥3W，功率误差≤±20%</w:t>
      </w:r>
      <w:r>
        <w:rPr>
          <w:rFonts w:hint="eastAsia" w:ascii="宋体" w:hAnsi="宋体" w:eastAsia="宋体" w:cs="宋体"/>
          <w:sz w:val="24"/>
          <w:szCs w:val="20"/>
          <w:lang w:val="en-US" w:eastAsia="zh-CN" w:bidi="ar-SA"/>
        </w:rPr>
        <w:t>；</w:t>
      </w:r>
    </w:p>
    <w:p w14:paraId="00E7998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3.辐照度（100mm 距离）：≥30mW/cm²</w:t>
      </w:r>
      <w:r>
        <w:rPr>
          <w:rFonts w:hint="eastAsia" w:ascii="宋体" w:hAnsi="宋体" w:eastAsia="宋体" w:cs="宋体"/>
          <w:sz w:val="24"/>
          <w:szCs w:val="20"/>
          <w:lang w:val="en-US" w:eastAsia="zh-CN" w:bidi="ar-SA"/>
        </w:rPr>
        <w:t>；</w:t>
      </w:r>
    </w:p>
    <w:p w14:paraId="7095B93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4.光斑尺寸（距出光口 100mm）：光斑直径≥120mm</w:t>
      </w:r>
      <w:r>
        <w:rPr>
          <w:rFonts w:hint="eastAsia" w:ascii="宋体" w:hAnsi="宋体" w:eastAsia="宋体" w:cs="宋体"/>
          <w:sz w:val="24"/>
          <w:szCs w:val="20"/>
          <w:lang w:val="en-US" w:eastAsia="zh-CN" w:bidi="ar-SA"/>
        </w:rPr>
        <w:t>；</w:t>
      </w:r>
    </w:p>
    <w:p w14:paraId="464CB9F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5.定时范围：1min～99min 连续可调</w:t>
      </w:r>
      <w:r>
        <w:rPr>
          <w:rFonts w:hint="eastAsia" w:ascii="宋体" w:hAnsi="宋体" w:eastAsia="宋体" w:cs="宋体"/>
          <w:sz w:val="24"/>
          <w:szCs w:val="20"/>
          <w:lang w:val="en-US" w:eastAsia="zh-CN" w:bidi="ar-SA"/>
        </w:rPr>
        <w:t>；</w:t>
      </w:r>
    </w:p>
    <w:p w14:paraId="7D2FDB00">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6.定时精度：电子定时器误差 ≤±5%，治疗结束自动切断光源</w:t>
      </w:r>
      <w:r>
        <w:rPr>
          <w:rFonts w:hint="eastAsia" w:ascii="宋体" w:hAnsi="宋体" w:eastAsia="宋体" w:cs="宋体"/>
          <w:sz w:val="24"/>
          <w:szCs w:val="20"/>
          <w:lang w:val="en-US" w:eastAsia="zh-CN" w:bidi="ar-SA"/>
        </w:rPr>
        <w:t>；</w:t>
      </w:r>
    </w:p>
    <w:p w14:paraId="61F975C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7.功率调节：多档位光强可调；支持双路独立输出，双人同步治疗</w:t>
      </w:r>
      <w:r>
        <w:rPr>
          <w:rFonts w:hint="eastAsia" w:ascii="宋体" w:hAnsi="宋体" w:eastAsia="宋体" w:cs="宋体"/>
          <w:sz w:val="24"/>
          <w:szCs w:val="20"/>
          <w:lang w:val="en-US" w:eastAsia="zh-CN" w:bidi="ar-SA"/>
        </w:rPr>
        <w:t>；</w:t>
      </w:r>
    </w:p>
    <w:p w14:paraId="49554F4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8.照射方式：非接触式体外照射</w:t>
      </w:r>
      <w:r>
        <w:rPr>
          <w:rFonts w:hint="eastAsia" w:ascii="宋体" w:hAnsi="宋体" w:eastAsia="宋体" w:cs="宋体"/>
          <w:sz w:val="24"/>
          <w:szCs w:val="20"/>
          <w:lang w:val="en-US" w:eastAsia="zh-CN" w:bidi="ar-SA"/>
        </w:rPr>
        <w:t>。</w:t>
      </w:r>
    </w:p>
    <w:p w14:paraId="3BE1BED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p>
    <w:p w14:paraId="3D4657E8">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1-12</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脉冲针灸治疗仪</w:t>
      </w:r>
    </w:p>
    <w:p w14:paraId="5ED3BC8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1.输出通道：6 路独立输出，每通道强度单独无级调节，多路互不干扰</w:t>
      </w:r>
      <w:r>
        <w:rPr>
          <w:rFonts w:hint="eastAsia" w:ascii="宋体" w:hAnsi="宋体" w:eastAsia="宋体" w:cs="宋体"/>
          <w:sz w:val="24"/>
          <w:szCs w:val="20"/>
          <w:lang w:val="en-US" w:eastAsia="zh-CN" w:bidi="ar-SA"/>
        </w:rPr>
        <w:t>；</w:t>
      </w:r>
    </w:p>
    <w:p w14:paraId="0687455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2.脉冲波形：≥5 种标准临床波形</w:t>
      </w:r>
      <w:r>
        <w:rPr>
          <w:rFonts w:hint="eastAsia" w:ascii="宋体" w:hAnsi="宋体" w:eastAsia="宋体" w:cs="宋体"/>
          <w:sz w:val="24"/>
          <w:szCs w:val="20"/>
          <w:lang w:val="en-US" w:eastAsia="zh-CN" w:bidi="ar-SA"/>
        </w:rPr>
        <w:t>。</w:t>
      </w:r>
    </w:p>
    <w:p w14:paraId="25421C5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3.脉冲频率：1Hz～100Hz 连续可调</w:t>
      </w:r>
      <w:r>
        <w:rPr>
          <w:rFonts w:hint="eastAsia" w:ascii="宋体" w:hAnsi="宋体" w:eastAsia="宋体" w:cs="宋体"/>
          <w:sz w:val="24"/>
          <w:szCs w:val="20"/>
          <w:lang w:val="en-US" w:eastAsia="zh-CN" w:bidi="ar-SA"/>
        </w:rPr>
        <w:t>。</w:t>
      </w:r>
    </w:p>
    <w:p w14:paraId="1E77E40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4.脉冲宽度：0.5ms±0.15ms</w:t>
      </w:r>
      <w:r>
        <w:rPr>
          <w:rFonts w:hint="eastAsia" w:ascii="宋体" w:hAnsi="宋体" w:eastAsia="宋体" w:cs="宋体"/>
          <w:sz w:val="24"/>
          <w:szCs w:val="20"/>
          <w:lang w:val="en-US" w:eastAsia="zh-CN" w:bidi="ar-SA"/>
        </w:rPr>
        <w:t>。</w:t>
      </w:r>
    </w:p>
    <w:p w14:paraId="2BCF3413">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5.单通道最大输出电流：≤50mA，安全限流设计</w:t>
      </w:r>
      <w:r>
        <w:rPr>
          <w:rFonts w:hint="eastAsia" w:ascii="宋体" w:hAnsi="宋体" w:eastAsia="宋体" w:cs="宋体"/>
          <w:sz w:val="24"/>
          <w:szCs w:val="20"/>
          <w:lang w:val="en-US" w:eastAsia="zh-CN" w:bidi="ar-SA"/>
        </w:rPr>
        <w:t>。</w:t>
      </w:r>
    </w:p>
    <w:p w14:paraId="36E51BC0">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1-13</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动态心电图</w:t>
      </w:r>
    </w:p>
    <w:p w14:paraId="6B36ED7C">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r>
        <w:rPr>
          <w:rFonts w:hint="eastAsia" w:ascii="宋体" w:hAnsi="宋体" w:eastAsia="宋体" w:cs="宋体"/>
          <w:sz w:val="24"/>
          <w:szCs w:val="20"/>
          <w:lang w:val="en-US" w:eastAsia="en-US" w:bidi="ar-SA"/>
        </w:rPr>
        <w:t>1.标准 10 芯导线，同步采集12 导联；</w:t>
      </w:r>
    </w:p>
    <w:p w14:paraId="77D3C87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 xml:space="preserve">2.独立起搏专用通道 </w:t>
      </w:r>
      <w:r>
        <w:rPr>
          <w:rFonts w:hint="eastAsia" w:ascii="宋体" w:hAnsi="宋体" w:eastAsia="宋体" w:cs="宋体"/>
          <w:sz w:val="24"/>
          <w:szCs w:val="20"/>
          <w:lang w:val="en-US" w:eastAsia="zh-CN" w:bidi="ar-SA"/>
        </w:rPr>
        <w:t>；</w:t>
      </w:r>
    </w:p>
    <w:p w14:paraId="2984A26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3</w:t>
      </w:r>
      <w:r>
        <w:rPr>
          <w:rFonts w:hint="eastAsia" w:ascii="宋体" w:hAnsi="宋体" w:eastAsia="宋体" w:cs="宋体"/>
          <w:sz w:val="24"/>
          <w:szCs w:val="20"/>
          <w:lang w:val="en-US" w:eastAsia="zh-CN" w:bidi="ar-SA"/>
        </w:rPr>
        <w:t>.</w:t>
      </w:r>
      <w:r>
        <w:rPr>
          <w:rFonts w:hint="eastAsia" w:ascii="宋体" w:hAnsi="宋体" w:eastAsia="宋体" w:cs="宋体"/>
          <w:sz w:val="24"/>
          <w:szCs w:val="20"/>
          <w:lang w:val="en-US" w:eastAsia="en-US" w:bidi="ar-SA"/>
        </w:rPr>
        <w:t>存储与记录时长 连续记录：标准≥24h，最长支持 48h 连续采集</w:t>
      </w:r>
      <w:r>
        <w:rPr>
          <w:rFonts w:hint="eastAsia" w:ascii="宋体" w:hAnsi="宋体" w:eastAsia="宋体" w:cs="宋体"/>
          <w:sz w:val="24"/>
          <w:szCs w:val="20"/>
          <w:lang w:val="en-US" w:eastAsia="zh-CN" w:bidi="ar-SA"/>
        </w:rPr>
        <w:t>；</w:t>
      </w:r>
    </w:p>
    <w:p w14:paraId="4A85F10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r>
        <w:rPr>
          <w:rFonts w:hint="eastAsia" w:ascii="宋体" w:hAnsi="宋体" w:eastAsia="宋体" w:cs="宋体"/>
          <w:sz w:val="24"/>
          <w:szCs w:val="20"/>
          <w:lang w:val="en-US" w:eastAsia="en-US" w:bidi="ar-SA"/>
        </w:rPr>
        <w:t>4</w:t>
      </w:r>
      <w:r>
        <w:rPr>
          <w:rFonts w:hint="eastAsia" w:ascii="宋体" w:hAnsi="宋体" w:eastAsia="宋体" w:cs="宋体"/>
          <w:sz w:val="24"/>
          <w:szCs w:val="20"/>
          <w:lang w:val="en-US" w:eastAsia="zh-CN" w:bidi="ar-SA"/>
        </w:rPr>
        <w:t>.</w:t>
      </w:r>
      <w:r>
        <w:rPr>
          <w:rFonts w:hint="eastAsia" w:ascii="宋体" w:hAnsi="宋体" w:eastAsia="宋体" w:cs="宋体"/>
          <w:sz w:val="24"/>
          <w:szCs w:val="20"/>
          <w:lang w:val="en-US" w:eastAsia="en-US" w:bidi="ar-SA"/>
        </w:rPr>
        <w:t>心电电气性能</w:t>
      </w:r>
    </w:p>
    <w:p w14:paraId="444E918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4.1频率响应：0.05～40Hz</w:t>
      </w:r>
      <w:r>
        <w:rPr>
          <w:rFonts w:hint="eastAsia" w:ascii="宋体" w:hAnsi="宋体" w:eastAsia="宋体" w:cs="宋体"/>
          <w:sz w:val="24"/>
          <w:szCs w:val="20"/>
          <w:lang w:val="en-US" w:eastAsia="zh-CN" w:bidi="ar-SA"/>
        </w:rPr>
        <w:t>；</w:t>
      </w:r>
    </w:p>
    <w:p w14:paraId="35C5FDD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4.2输入阻抗：≥50MΩ</w:t>
      </w:r>
      <w:r>
        <w:rPr>
          <w:rFonts w:hint="eastAsia" w:ascii="宋体" w:hAnsi="宋体" w:eastAsia="宋体" w:cs="宋体"/>
          <w:sz w:val="24"/>
          <w:szCs w:val="20"/>
          <w:lang w:val="en-US" w:eastAsia="zh-CN" w:bidi="ar-SA"/>
        </w:rPr>
        <w:t>；</w:t>
      </w:r>
    </w:p>
    <w:p w14:paraId="25968920">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 xml:space="preserve">4.3共模抑制比：≥120dB </w:t>
      </w:r>
      <w:r>
        <w:rPr>
          <w:rFonts w:hint="eastAsia" w:ascii="宋体" w:hAnsi="宋体" w:eastAsia="宋体" w:cs="宋体"/>
          <w:sz w:val="24"/>
          <w:szCs w:val="20"/>
          <w:lang w:val="en-US" w:eastAsia="zh-CN" w:bidi="ar-SA"/>
        </w:rPr>
        <w:t>；</w:t>
      </w:r>
    </w:p>
    <w:p w14:paraId="2FF72B4D">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4.4信号采集量程：0～10mV</w:t>
      </w:r>
      <w:r>
        <w:rPr>
          <w:rFonts w:hint="eastAsia" w:ascii="宋体" w:hAnsi="宋体" w:eastAsia="宋体" w:cs="宋体"/>
          <w:sz w:val="24"/>
          <w:szCs w:val="20"/>
          <w:lang w:val="en-US" w:eastAsia="zh-CN" w:bidi="ar-SA"/>
        </w:rPr>
        <w:t>；</w:t>
      </w:r>
    </w:p>
    <w:p w14:paraId="69E4341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4.5增益误差：≤±10%</w:t>
      </w:r>
      <w:r>
        <w:rPr>
          <w:rFonts w:hint="eastAsia" w:ascii="宋体" w:hAnsi="宋体" w:eastAsia="宋体" w:cs="宋体"/>
          <w:sz w:val="24"/>
          <w:szCs w:val="20"/>
          <w:lang w:val="en-US" w:eastAsia="zh-CN" w:bidi="ar-SA"/>
        </w:rPr>
        <w:t>；</w:t>
      </w:r>
    </w:p>
    <w:p w14:paraId="2A09C4CE">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sz w:val="24"/>
          <w:szCs w:val="20"/>
          <w:lang w:val="en-US" w:eastAsia="en-US" w:bidi="ar-SA"/>
        </w:rPr>
        <w:t>4.6心率测量范围：30～250bpm，误差≤±2bpm 或 ±2%（取大者）</w:t>
      </w:r>
      <w:r>
        <w:rPr>
          <w:rFonts w:hint="eastAsia" w:ascii="宋体" w:hAnsi="宋体" w:eastAsia="宋体" w:cs="宋体"/>
          <w:sz w:val="24"/>
          <w:szCs w:val="20"/>
          <w:lang w:val="en-US" w:eastAsia="zh-CN" w:bidi="ar-SA"/>
        </w:rPr>
        <w:t>。</w:t>
      </w:r>
    </w:p>
    <w:p w14:paraId="67254594">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p>
    <w:p w14:paraId="38C94247">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1-14</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动态血压监测</w:t>
      </w:r>
    </w:p>
    <w:p w14:paraId="4B26990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1.量程：0 mmHg～300mmHg ，误差≤±3mmHg</w:t>
      </w:r>
      <w:r>
        <w:rPr>
          <w:rFonts w:hint="eastAsia" w:ascii="宋体" w:hAnsi="宋体" w:eastAsia="宋体" w:cs="宋体"/>
          <w:sz w:val="24"/>
          <w:szCs w:val="20"/>
          <w:lang w:val="en-US" w:eastAsia="zh-CN" w:bidi="ar-SA"/>
        </w:rPr>
        <w:t>；</w:t>
      </w:r>
    </w:p>
    <w:p w14:paraId="507440A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color w:val="333333"/>
          <w:sz w:val="24"/>
          <w:szCs w:val="24"/>
          <w:highlight w:val="none"/>
          <w:shd w:val="clear" w:color="auto" w:fill="FFFFFF"/>
          <w:lang w:val="en-US" w:eastAsia="en-US" w:bidi="ar-SA"/>
        </w:rPr>
        <w:t>▲</w:t>
      </w:r>
      <w:r>
        <w:rPr>
          <w:rFonts w:hint="eastAsia" w:ascii="宋体" w:hAnsi="宋体" w:eastAsia="宋体" w:cs="宋体"/>
          <w:sz w:val="24"/>
          <w:szCs w:val="20"/>
          <w:lang w:val="en-US" w:eastAsia="en-US" w:bidi="ar-SA"/>
        </w:rPr>
        <w:t>2.血压测量范围：收缩压：25mmHg~290mmHg</w:t>
      </w:r>
      <w:r>
        <w:rPr>
          <w:rFonts w:hint="eastAsia" w:ascii="宋体" w:hAnsi="宋体" w:eastAsia="宋体" w:cs="宋体"/>
          <w:sz w:val="24"/>
          <w:szCs w:val="20"/>
          <w:lang w:val="en-US" w:eastAsia="zh-CN" w:bidi="ar-SA"/>
        </w:rPr>
        <w:t>；</w:t>
      </w:r>
    </w:p>
    <w:p w14:paraId="0E7CAD92">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720" w:firstLineChars="3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舒张压：10mmHg~250mmHg</w:t>
      </w:r>
      <w:r>
        <w:rPr>
          <w:rFonts w:hint="eastAsia" w:ascii="宋体" w:hAnsi="宋体" w:eastAsia="宋体" w:cs="宋体"/>
          <w:sz w:val="24"/>
          <w:szCs w:val="20"/>
          <w:lang w:val="en-US" w:eastAsia="zh-CN" w:bidi="ar-SA"/>
        </w:rPr>
        <w:t>；</w:t>
      </w:r>
    </w:p>
    <w:p w14:paraId="52BD769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720" w:firstLineChars="3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最大平均误差：≤±5mmHg</w:t>
      </w:r>
      <w:r>
        <w:rPr>
          <w:rFonts w:hint="eastAsia" w:ascii="宋体" w:hAnsi="宋体" w:eastAsia="宋体" w:cs="宋体"/>
          <w:sz w:val="24"/>
          <w:szCs w:val="20"/>
          <w:lang w:val="en-US" w:eastAsia="zh-CN" w:bidi="ar-SA"/>
        </w:rPr>
        <w:t>；</w:t>
      </w:r>
    </w:p>
    <w:p w14:paraId="34DA3BCA">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720" w:firstLineChars="3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最大标准偏差：≤8mmHg</w:t>
      </w:r>
      <w:r>
        <w:rPr>
          <w:rFonts w:hint="eastAsia" w:ascii="宋体" w:hAnsi="宋体" w:eastAsia="宋体" w:cs="宋体"/>
          <w:sz w:val="24"/>
          <w:szCs w:val="20"/>
          <w:lang w:val="en-US" w:eastAsia="zh-CN" w:bidi="ar-SA"/>
        </w:rPr>
        <w:t>；</w:t>
      </w:r>
    </w:p>
    <w:p w14:paraId="1FA988C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3.脉率测量范围：40bpm～240bpm，误差≤±3BPM 或±3.5%中的较大者</w:t>
      </w:r>
      <w:r>
        <w:rPr>
          <w:rFonts w:hint="eastAsia" w:ascii="宋体" w:hAnsi="宋体" w:eastAsia="宋体" w:cs="宋体"/>
          <w:sz w:val="24"/>
          <w:szCs w:val="20"/>
          <w:lang w:val="en-US" w:eastAsia="zh-CN" w:bidi="ar-SA"/>
        </w:rPr>
        <w:t>；</w:t>
      </w:r>
    </w:p>
    <w:p w14:paraId="0A558715">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4.分辨率：血压显示分辨率mmHg</w:t>
      </w:r>
      <w:r>
        <w:rPr>
          <w:rFonts w:hint="eastAsia" w:ascii="宋体" w:hAnsi="宋体" w:eastAsia="宋体" w:cs="宋体"/>
          <w:sz w:val="24"/>
          <w:szCs w:val="20"/>
          <w:lang w:val="en-US" w:eastAsia="zh-CN" w:bidi="ar-SA"/>
        </w:rPr>
        <w:t>；</w:t>
      </w:r>
    </w:p>
    <w:p w14:paraId="10444ABF">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5.脉搏显示分辨率1bpm</w:t>
      </w:r>
      <w:r>
        <w:rPr>
          <w:rFonts w:hint="eastAsia" w:ascii="宋体" w:hAnsi="宋体" w:eastAsia="宋体" w:cs="宋体"/>
          <w:sz w:val="24"/>
          <w:szCs w:val="20"/>
          <w:lang w:val="en-US" w:eastAsia="zh-CN" w:bidi="ar-SA"/>
        </w:rPr>
        <w:t>；</w:t>
      </w:r>
    </w:p>
    <w:p w14:paraId="2D278860">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r>
        <w:rPr>
          <w:rFonts w:hint="eastAsia" w:ascii="宋体" w:hAnsi="宋体" w:eastAsia="宋体" w:cs="宋体"/>
          <w:sz w:val="24"/>
          <w:szCs w:val="20"/>
          <w:lang w:val="en-US" w:eastAsia="en-US" w:bidi="ar-SA"/>
        </w:rPr>
        <w:t>6.过压保护：测量压力值超过297mmHg ± 3mmHg时，监测仪泄放气压。</w:t>
      </w:r>
    </w:p>
    <w:p w14:paraId="52D2F3AB">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en-US" w:bidi="ar-SA"/>
        </w:rPr>
      </w:pPr>
      <w:r>
        <w:rPr>
          <w:rFonts w:hint="eastAsia" w:ascii="宋体" w:hAnsi="宋体" w:eastAsia="宋体" w:cs="宋体"/>
          <w:sz w:val="24"/>
          <w:szCs w:val="20"/>
          <w:lang w:val="en-US" w:eastAsia="en-US" w:bidi="ar-SA"/>
        </w:rPr>
        <w:t>7.数据存储：存储≥</w:t>
      </w:r>
      <w:r>
        <w:rPr>
          <w:rFonts w:hint="eastAsia" w:ascii="宋体" w:hAnsi="宋体" w:eastAsia="宋体" w:cs="宋体"/>
          <w:sz w:val="24"/>
          <w:szCs w:val="20"/>
          <w:lang w:val="en-US" w:eastAsia="zh-CN" w:bidi="ar-SA"/>
        </w:rPr>
        <w:t>3</w:t>
      </w:r>
      <w:r>
        <w:rPr>
          <w:rFonts w:hint="eastAsia" w:ascii="宋体" w:hAnsi="宋体" w:eastAsia="宋体" w:cs="宋体"/>
          <w:sz w:val="24"/>
          <w:szCs w:val="20"/>
          <w:lang w:val="en-US" w:eastAsia="en-US" w:bidi="ar-SA"/>
        </w:rPr>
        <w:t>00组数据。</w:t>
      </w:r>
    </w:p>
    <w:p w14:paraId="64429558">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宋体" w:hAnsi="宋体" w:eastAsia="宋体" w:cs="宋体"/>
          <w:sz w:val="24"/>
          <w:szCs w:val="20"/>
          <w:lang w:val="en-US" w:eastAsia="zh-CN" w:bidi="ar-SA"/>
        </w:rPr>
      </w:pPr>
      <w:r>
        <w:rPr>
          <w:rFonts w:hint="eastAsia" w:ascii="宋体" w:hAnsi="宋体" w:eastAsia="宋体" w:cs="宋体"/>
          <w:sz w:val="24"/>
          <w:szCs w:val="20"/>
          <w:lang w:val="en-US" w:eastAsia="en-US" w:bidi="ar-SA"/>
        </w:rPr>
        <w:t>8.监测时长：24小时，监测间隔可选</w:t>
      </w:r>
      <w:r>
        <w:rPr>
          <w:rFonts w:hint="eastAsia" w:ascii="宋体" w:hAnsi="宋体" w:eastAsia="宋体" w:cs="宋体"/>
          <w:sz w:val="24"/>
          <w:szCs w:val="20"/>
          <w:lang w:val="en-US" w:eastAsia="zh-CN" w:bidi="ar-SA"/>
        </w:rPr>
        <w:t>。</w:t>
      </w:r>
    </w:p>
    <w:p w14:paraId="5DD51F19">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outlineLvl w:val="9"/>
        <w:rPr>
          <w:rFonts w:hint="eastAsia" w:ascii="宋体" w:hAnsi="宋体" w:eastAsia="宋体" w:cs="宋体"/>
          <w:b/>
          <w:bCs w:val="0"/>
          <w:sz w:val="32"/>
          <w:szCs w:val="28"/>
          <w:highlight w:val="none"/>
          <w:lang w:val="en-US" w:eastAsia="zh-CN"/>
        </w:rPr>
      </w:pPr>
    </w:p>
    <w:p w14:paraId="1FA0702D">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outlineLvl w:val="1"/>
        <w:rPr>
          <w:rFonts w:hint="default" w:ascii="宋体" w:hAnsi="宋体" w:eastAsia="宋体" w:cs="宋体"/>
          <w:b/>
          <w:bCs w:val="0"/>
          <w:sz w:val="24"/>
          <w:highlight w:val="none"/>
          <w:lang w:val="en-US" w:eastAsia="zh-CN"/>
        </w:rPr>
      </w:pPr>
      <w:r>
        <w:rPr>
          <w:rFonts w:hint="eastAsia" w:ascii="宋体" w:hAnsi="宋体" w:eastAsia="宋体" w:cs="宋体"/>
          <w:b/>
          <w:bCs w:val="0"/>
          <w:sz w:val="32"/>
          <w:szCs w:val="28"/>
          <w:highlight w:val="none"/>
          <w:lang w:val="en-US" w:eastAsia="zh-CN"/>
        </w:rPr>
        <w:t>02包</w:t>
      </w:r>
    </w:p>
    <w:p w14:paraId="59AFA88A">
      <w:pPr>
        <w:spacing w:line="360" w:lineRule="auto"/>
        <w:jc w:val="both"/>
        <w:rPr>
          <w:rFonts w:hint="eastAsia" w:ascii="宋体" w:hAnsi="宋体" w:eastAsia="宋体" w:cs="宋体"/>
          <w:b/>
          <w:bCs w:val="0"/>
          <w:sz w:val="24"/>
          <w:highlight w:val="none"/>
          <w:lang w:eastAsia="zh-CN"/>
        </w:rPr>
      </w:pPr>
    </w:p>
    <w:p w14:paraId="24396AAA">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2-1</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重复经颅磁治疗仪</w:t>
      </w:r>
    </w:p>
    <w:p w14:paraId="5C8170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1、磁感应强度：最大6T，允差±20%；刺激强度0～100%可调，步进1%。</w:t>
      </w:r>
    </w:p>
    <w:p w14:paraId="78E7339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2.最大频率下降率：100%强度最大输出频率可达20Hz。</w:t>
      </w:r>
    </w:p>
    <w:p w14:paraId="7DB1ACE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3、冷却方式：双液冷循环系统。</w:t>
      </w:r>
    </w:p>
    <w:p w14:paraId="38588B1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4、额定输入功率：≥3500VA。</w:t>
      </w:r>
    </w:p>
    <w:p w14:paraId="6386E9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5、输出频率：0～100Hz，输出频率小于1Hz时，步进0.1Hz；输出频率大于1Hz时，步进1Hz，实际输出允差±10%。</w:t>
      </w:r>
    </w:p>
    <w:p w14:paraId="6EBBCC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6、脉冲宽度：340μs，允差≤±10%。</w:t>
      </w:r>
    </w:p>
    <w:p w14:paraId="6B8D00D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7、磁感应最大变化率：63～116kT/s。</w:t>
      </w:r>
    </w:p>
    <w:p w14:paraId="4EEC13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8、脉冲上升时间：49μs～61μs。</w:t>
      </w:r>
    </w:p>
    <w:p w14:paraId="1087288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9、刺激方式：手动和自动程序刺激。</w:t>
      </w:r>
    </w:p>
    <w:p w14:paraId="28287AE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10、手动模式：包含单次刺激和连续刺激（含TBS模式）。</w:t>
      </w:r>
    </w:p>
    <w:p w14:paraId="6F5B946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11、自动程序模式：在PC端选择方案列表的治疗处方，通过开始按键触发。</w:t>
      </w:r>
    </w:p>
    <w:p w14:paraId="790DBF6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12、治疗时间：由选定的串数量，间歇时间，周期组数和刺激频率共同决定，允差±10%。</w:t>
      </w:r>
    </w:p>
    <w:p w14:paraId="7575889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13、温度控制：刺激线圈实时显示温度，可在设备电脑操作软件与主机箱小液晶显示屏上进行双模式展示，当温度达到设定报警温度时自动停止输出。</w:t>
      </w:r>
    </w:p>
    <w:p w14:paraId="107B47E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14、用户访问控制：对应不同的操作权限。</w:t>
      </w:r>
    </w:p>
    <w:p w14:paraId="35B7DE9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15、微电脑控制系统：电脑可实现与主机连通，并实现强度调节、温度监测、刺激控制、数据存储功能。</w:t>
      </w:r>
    </w:p>
    <w:p w14:paraId="6625AB8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16、阈值类型：绝对强度、活动运动、静息运动、外周运动。</w:t>
      </w:r>
    </w:p>
    <w:p w14:paraId="2B94792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17、定位帽：两个，可供临床定位和治疗使用。</w:t>
      </w:r>
    </w:p>
    <w:p w14:paraId="281F01D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18、磁刺激线圈：可双面双向刺激、单次刺激，并具有强度调节开关和显示屏显示实时输出强度。</w:t>
      </w:r>
    </w:p>
    <w:p w14:paraId="7F6D27C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19、线圈具有靶点聚焦技术。</w:t>
      </w:r>
    </w:p>
    <w:p w14:paraId="4069449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20、刺激方案：具有数字和图形两种展示方式，</w:t>
      </w:r>
      <w:r>
        <w:rPr>
          <w:rFonts w:ascii="宋体" w:hAnsi="宋体" w:eastAsia="宋体" w:cs="宋体"/>
          <w:color w:val="auto"/>
          <w:sz w:val="24"/>
          <w:szCs w:val="28"/>
        </w:rPr>
        <w:t>默认内置</w:t>
      </w:r>
      <w:r>
        <w:rPr>
          <w:rFonts w:hint="eastAsia" w:ascii="宋体" w:hAnsi="宋体" w:eastAsia="宋体" w:cs="宋体"/>
          <w:color w:val="auto"/>
          <w:sz w:val="24"/>
          <w:szCs w:val="28"/>
        </w:rPr>
        <w:t>多种</w:t>
      </w:r>
      <w:r>
        <w:rPr>
          <w:rFonts w:ascii="宋体" w:hAnsi="宋体" w:eastAsia="宋体" w:cs="宋体"/>
          <w:color w:val="auto"/>
          <w:sz w:val="24"/>
          <w:szCs w:val="28"/>
        </w:rPr>
        <w:t>系统/常规推荐处方</w:t>
      </w:r>
      <w:r>
        <w:rPr>
          <w:rFonts w:hint="eastAsia" w:ascii="宋体" w:hAnsi="宋体" w:eastAsia="宋体" w:cs="宋体"/>
          <w:color w:val="auto"/>
          <w:sz w:val="24"/>
          <w:szCs w:val="24"/>
        </w:rPr>
        <w:t>供医生选择，可按照科室对应不同刺激处方。</w:t>
      </w:r>
    </w:p>
    <w:p w14:paraId="66609FA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21、刺激处方自带人体大脑解剖定位图及详细文字描述。</w:t>
      </w:r>
    </w:p>
    <w:p w14:paraId="1374AA3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22、个性化方案：可自定义编辑，强度、频率、脉冲个数、间歇时间、串时间、串数等参数。</w:t>
      </w:r>
    </w:p>
    <w:p w14:paraId="085979A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23、报告打印：自动化报告生成与打印功能，也可根据需要自定义编辑。</w:t>
      </w:r>
    </w:p>
    <w:p w14:paraId="4841198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24、数据存储：患者基本信息、临床方案、诊疗记录等信息海量存储，并可实时查询、编辑及导出数据备份保存。</w:t>
      </w:r>
    </w:p>
    <w:p w14:paraId="1D12484E">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58245A5F">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2-2</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经颅直流电治疗仪</w:t>
      </w:r>
    </w:p>
    <w:p w14:paraId="451E6A4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
          <w:sz w:val="24"/>
          <w:szCs w:val="24"/>
          <w:lang w:eastAsia="zh-CN"/>
        </w:rPr>
      </w:pPr>
      <w:r>
        <w:rPr>
          <w:rFonts w:hint="eastAsia" w:ascii="宋体" w:hAnsi="宋体" w:eastAsia="宋体" w:cs="宋体"/>
          <w:color w:val="000000"/>
          <w:sz w:val="24"/>
          <w:szCs w:val="24"/>
          <w:lang w:val="en-US" w:eastAsia="zh-CN"/>
        </w:rPr>
        <w:t>1、用途：</w:t>
      </w:r>
      <w:r>
        <w:rPr>
          <w:rFonts w:hint="eastAsia" w:ascii="宋体" w:hAnsi="宋体" w:eastAsia="宋体" w:cs="宋体"/>
          <w:color w:val="000000"/>
          <w:sz w:val="24"/>
          <w:szCs w:val="24"/>
          <w:lang w:eastAsia="zh-CN"/>
        </w:rPr>
        <w:t>适用于对脑损伤引起的运动功能障碍、语言障碍（失语症）、吞咽障碍进行治疗。</w:t>
      </w:r>
    </w:p>
    <w:p w14:paraId="085C568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、便携式手持设计，液晶显示；</w:t>
      </w:r>
    </w:p>
    <w:p w14:paraId="7B512F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、输出模式：直流；</w:t>
      </w:r>
    </w:p>
    <w:p w14:paraId="1BCA40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、输出电流强度为0～2mA(r.m.s)，步进0.1mA，允差±10%或者±0.1mA两者取较大值；</w:t>
      </w:r>
    </w:p>
    <w:p w14:paraId="1DAA1FA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、治疗时间为1-60min，级差1min；</w:t>
      </w:r>
    </w:p>
    <w:p w14:paraId="662FC67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、TYPE-C充电口，充满电可连续工作10h；</w:t>
      </w:r>
    </w:p>
    <w:p w14:paraId="0239C47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、输出幅度:负载500Ω，输出脉冲幅度最大1V，允差±10%。</w:t>
      </w:r>
    </w:p>
    <w:p w14:paraId="0483CC9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、中英文显示，低功耗设计模式。</w:t>
      </w:r>
    </w:p>
    <w:p w14:paraId="475A7671">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276577EF">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2-3</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骨质疏松治疗仪</w:t>
      </w:r>
    </w:p>
    <w:p w14:paraId="5D9765B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1、触摸屏操作显示，屏幕尺寸≥8英寸。</w:t>
      </w:r>
    </w:p>
    <w:p w14:paraId="6B362DE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2、磁场频率：0Hz～100Hz连续可调，步进1Hz。</w:t>
      </w:r>
    </w:p>
    <w:p w14:paraId="057AC0F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3、磁感应强度：最大磁感应强度≤25mT，分0～99级可调</w:t>
      </w:r>
      <w:r>
        <w:rPr>
          <w:rFonts w:hint="eastAsia" w:ascii="宋体" w:hAnsi="宋体" w:eastAsia="宋体" w:cs="宋体"/>
          <w:sz w:val="24"/>
          <w:szCs w:val="24"/>
          <w:lang w:eastAsia="zh-CN"/>
        </w:rPr>
        <w:t>，</w:t>
      </w:r>
      <w:r>
        <w:rPr>
          <w:rFonts w:hint="eastAsia" w:ascii="宋体" w:hAnsi="宋体" w:eastAsia="宋体" w:cs="宋体"/>
          <w:sz w:val="24"/>
          <w:szCs w:val="24"/>
        </w:rPr>
        <w:t>允差士1mT。</w:t>
      </w:r>
    </w:p>
    <w:p w14:paraId="40AC623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4、输出模式：手动模式和固定处方模式，固定处方≥50个。</w:t>
      </w:r>
    </w:p>
    <w:p w14:paraId="0C0D515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5、治疗时间：1min～99min可调，治疗结束后有声音提示。</w:t>
      </w:r>
    </w:p>
    <w:p w14:paraId="02A29E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6、振动频率：0.5Hz。</w:t>
      </w:r>
    </w:p>
    <w:p w14:paraId="50EA30A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振动档位：≥4档可调。</w:t>
      </w:r>
    </w:p>
    <w:p w14:paraId="36F82E2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、治疗垫应具有加热功能：加热温度≥4档可调，温度范围：38℃～48℃可调。</w:t>
      </w:r>
    </w:p>
    <w:p w14:paraId="43E1919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、电磁发生器配备规格：≥20个。</w:t>
      </w:r>
    </w:p>
    <w:p w14:paraId="15EF438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、治疗床具有电动调节功能，头部、脚部角度可调。</w:t>
      </w:r>
    </w:p>
    <w:p w14:paraId="3416B76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、治疗床负荷：≥150kg，带有扶手。</w:t>
      </w:r>
    </w:p>
    <w:p w14:paraId="3619A47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、应具有温度保护功能。</w:t>
      </w:r>
    </w:p>
    <w:p w14:paraId="6CABC8D5">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70F87473">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2-4</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呼气试验测试仪</w:t>
      </w:r>
    </w:p>
    <w:p w14:paraId="7793EC2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1、红外光源。</w:t>
      </w:r>
    </w:p>
    <w:p w14:paraId="4D608B6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2、红外传感器</w:t>
      </w:r>
    </w:p>
    <w:p w14:paraId="067068B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3、进样系统：设备接口为止回阀专用适配器接口，可接驳内置止回阀的专用自动密封气袋。要求提供设备配套使用的尿素碳13呼气试验药盒。</w:t>
      </w:r>
    </w:p>
    <w:p w14:paraId="3171593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bCs/>
          <w:color w:val="000000"/>
          <w:sz w:val="24"/>
        </w:rPr>
        <w:t>≥</w:t>
      </w:r>
      <w:r>
        <w:rPr>
          <w:rFonts w:hint="eastAsia" w:ascii="宋体" w:hAnsi="宋体" w:eastAsia="宋体" w:cs="宋体"/>
          <w:sz w:val="24"/>
          <w:szCs w:val="24"/>
        </w:rPr>
        <w:t xml:space="preserve"> 10 通道。</w:t>
      </w:r>
    </w:p>
    <w:p w14:paraId="336C145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5、分析速度≤3分钟/对样品;</w:t>
      </w:r>
    </w:p>
    <w:p w14:paraId="498DF88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6、开机预热时间≤20分钟。</w:t>
      </w:r>
    </w:p>
    <w:p w14:paraId="75CC1F6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7、一键式软件操作，软件界面全中文储存病人信息。</w:t>
      </w:r>
    </w:p>
    <w:p w14:paraId="110143F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8、自动校正功能4分钟内完成。软件设置校正日期提示。</w:t>
      </w:r>
    </w:p>
    <w:p w14:paraId="76BB480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9、检测所需耗材适宜儿童孕妇。</w:t>
      </w:r>
    </w:p>
    <w:p w14:paraId="28ACB6B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10、仪器自检功能，随时进行仪器核心部件的检测判断;</w:t>
      </w:r>
    </w:p>
    <w:p w14:paraId="380A29D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11、检测样品浓度范围1%--6%;</w:t>
      </w:r>
    </w:p>
    <w:p w14:paraId="5B7FBE5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12、精密度：δsd不超过0.3‰，C.V.不超过±2%;</w:t>
      </w:r>
    </w:p>
    <w:p w14:paraId="07DDDCF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13、稳定性：在8小时内测量，C.V.不超过±2%;</w:t>
      </w:r>
    </w:p>
    <w:p w14:paraId="23F6EF9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14、孔间差：△δ不超过0.5‰；</w:t>
      </w:r>
    </w:p>
    <w:p w14:paraId="6B659BB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15、准确度：测定DOB在10的气体，偏差不超过±15%；</w:t>
      </w:r>
    </w:p>
    <w:p w14:paraId="4AA32BA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16、CO2线性：CO2浓度在1%~6%范围内，相关系数R≥0.95;</w:t>
      </w:r>
    </w:p>
    <w:p w14:paraId="3B3C6C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17、双独立操作系统，可单机操作。</w:t>
      </w:r>
    </w:p>
    <w:p w14:paraId="16CB32A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18、打印模板可自由定制修改。</w:t>
      </w:r>
    </w:p>
    <w:p w14:paraId="187B593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19、设备使用期限：</w:t>
      </w:r>
      <w:r>
        <w:rPr>
          <w:rFonts w:hint="eastAsia" w:ascii="宋体" w:hAnsi="宋体" w:eastAsia="宋体" w:cs="宋体"/>
          <w:sz w:val="24"/>
          <w:szCs w:val="24"/>
          <w:lang w:val="en-US" w:eastAsia="zh-CN"/>
        </w:rPr>
        <w:t>≥</w:t>
      </w:r>
      <w:r>
        <w:rPr>
          <w:rFonts w:hint="eastAsia" w:ascii="宋体" w:hAnsi="宋体" w:eastAsia="宋体" w:cs="宋体"/>
          <w:sz w:val="24"/>
          <w:szCs w:val="24"/>
        </w:rPr>
        <w:t>八年</w:t>
      </w:r>
    </w:p>
    <w:p w14:paraId="18DA285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Calibri"/>
          <w:sz w:val="24"/>
          <w:szCs w:val="24"/>
        </w:rPr>
      </w:pPr>
      <w:r>
        <w:rPr>
          <w:rFonts w:hint="eastAsia" w:ascii="宋体" w:hAnsi="宋体" w:eastAsia="宋体" w:cs="宋体"/>
          <w:sz w:val="24"/>
          <w:szCs w:val="24"/>
        </w:rPr>
        <w:t>20、数据储存时间长，可以实时统计历史数据和过往阳性数据以及重复率。</w:t>
      </w:r>
    </w:p>
    <w:p w14:paraId="37558B4C">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2205D4DD">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2-5</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雾化熏蒸仪</w:t>
      </w:r>
    </w:p>
    <w:p w14:paraId="6872F9E4">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1、产品注册证适用范围：该品用于中医药物薰蒸及雾化治疗；</w:t>
      </w:r>
    </w:p>
    <w:p w14:paraId="76874F32">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2、温度范围：37-43℃，可调节； </w:t>
      </w:r>
    </w:p>
    <w:p w14:paraId="441D642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同时具备熏蒸与雾化两种功能：（a）熏蒸功能：预煮加热中药液或中药材产生中药热蒸汽，熏蒸作用于人体局部，加热锅功率/容积：300W/0.4L；（b）雾化功能：主机超声工作频率2.4MHz±10%,中位粒径小于3.8μm的雾粒百分比大于80%；</w:t>
      </w:r>
    </w:p>
    <w:p w14:paraId="314E4D07">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4、加热方式：通过加热锅方式；</w:t>
      </w:r>
    </w:p>
    <w:p w14:paraId="049CE8EE">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5、治疗模式：有常温及加热两种功能，具备雾化、加热、加热+雾化三种治疗选择模式，可自由切换 </w:t>
      </w:r>
    </w:p>
    <w:p w14:paraId="7FA98712">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6、雾量调节功能：按压雾化键，雾量应有明显变化； </w:t>
      </w:r>
    </w:p>
    <w:p w14:paraId="7FCD49B8">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▲7、最大雾化率：≥4ml/min；</w:t>
      </w:r>
    </w:p>
    <w:p w14:paraId="189D1DA8">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8、整机噪声：≤50dB（A）；  </w:t>
      </w:r>
    </w:p>
    <w:p w14:paraId="36D236AF">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9、水槽水温：开机连续工作4h水槽水温≤60℃； </w:t>
      </w:r>
      <w:r>
        <w:rPr>
          <w:rFonts w:hint="eastAsia" w:ascii="宋体" w:hAnsi="宋体" w:eastAsia="宋体" w:cs="宋体"/>
          <w:color w:val="FF0000"/>
          <w:sz w:val="24"/>
          <w:szCs w:val="24"/>
        </w:rPr>
        <w:t xml:space="preserve"> </w:t>
      </w:r>
    </w:p>
    <w:p w14:paraId="75113139">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10、定时功能：工作时间分为多个档位，当设备治疗完成，应停止输出蒸汽，并有相应的提示信息；   </w:t>
      </w:r>
    </w:p>
    <w:p w14:paraId="1EE7920F">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11、保护功能：设备温度超过设置温度5℃，雾化机停止工作，并发出警报，且不能自动恢复，加热锅或水槽内水位过低时，面板缺水灯变亮并发出缺水报警，并停止雾化，重新加水至水槽水位线后可正常雾化；</w:t>
      </w:r>
    </w:p>
    <w:p w14:paraId="539BD99A">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12、防护及标识：蒸汽输出口具有防烫伤的装置和警示的标识；</w:t>
      </w:r>
    </w:p>
    <w:p w14:paraId="4447276B">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sz w:val="24"/>
          <w:szCs w:val="24"/>
        </w:rPr>
        <w:t>13、 管路： 管路为一次性使用雾化管，管路主机端接口尺寸24mm±2mm，出气端接口尺寸22±2mm，无清洗消毒问题，无院感问题；</w:t>
      </w:r>
    </w:p>
    <w:p w14:paraId="71EECBF1">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14、电磁兼容性：应符合 YY 9706.102-2021的要求。</w:t>
      </w:r>
    </w:p>
    <w:p w14:paraId="01BC760D">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15、</w:t>
      </w:r>
      <w:r>
        <w:rPr>
          <w:rFonts w:hint="eastAsia" w:ascii="宋体" w:hAnsi="宋体" w:eastAsia="宋体" w:cs="宋体"/>
          <w:b w:val="0"/>
          <w:bCs w:val="0"/>
          <w:sz w:val="24"/>
          <w:szCs w:val="24"/>
        </w:rPr>
        <w:t>配置清单</w:t>
      </w:r>
    </w:p>
    <w:tbl>
      <w:tblPr>
        <w:tblStyle w:val="3"/>
        <w:tblW w:w="7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1912"/>
        <w:gridCol w:w="1868"/>
        <w:gridCol w:w="2145"/>
      </w:tblGrid>
      <w:tr w14:paraId="08BD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4DD968D2">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912" w:type="dxa"/>
            <w:vAlign w:val="center"/>
          </w:tcPr>
          <w:p w14:paraId="2169441F">
            <w:pPr>
              <w:jc w:val="center"/>
              <w:rPr>
                <w:rFonts w:hint="eastAsia" w:ascii="宋体" w:hAnsi="宋体" w:eastAsia="宋体" w:cs="宋体"/>
                <w:sz w:val="24"/>
                <w:szCs w:val="24"/>
              </w:rPr>
            </w:pPr>
            <w:r>
              <w:rPr>
                <w:rFonts w:hint="eastAsia" w:ascii="宋体" w:hAnsi="宋体" w:eastAsia="宋体" w:cs="宋体"/>
                <w:sz w:val="24"/>
                <w:szCs w:val="24"/>
              </w:rPr>
              <w:t>名称</w:t>
            </w:r>
          </w:p>
        </w:tc>
        <w:tc>
          <w:tcPr>
            <w:tcW w:w="1868" w:type="dxa"/>
            <w:vAlign w:val="center"/>
          </w:tcPr>
          <w:p w14:paraId="4CCDB073">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2145" w:type="dxa"/>
            <w:vAlign w:val="center"/>
          </w:tcPr>
          <w:p w14:paraId="4C789139">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7960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191E286C">
            <w:pPr>
              <w:jc w:val="center"/>
              <w:rPr>
                <w:rFonts w:hint="eastAsia" w:ascii="宋体" w:hAnsi="宋体" w:eastAsia="宋体" w:cs="宋体"/>
                <w:sz w:val="24"/>
                <w:szCs w:val="24"/>
              </w:rPr>
            </w:pPr>
            <w:r>
              <w:rPr>
                <w:rFonts w:hint="eastAsia" w:ascii="宋体" w:hAnsi="宋体" w:eastAsia="宋体" w:cs="宋体"/>
                <w:sz w:val="24"/>
                <w:szCs w:val="24"/>
              </w:rPr>
              <w:t>1</w:t>
            </w:r>
          </w:p>
        </w:tc>
        <w:tc>
          <w:tcPr>
            <w:tcW w:w="1912" w:type="dxa"/>
            <w:vAlign w:val="center"/>
          </w:tcPr>
          <w:p w14:paraId="4592D060">
            <w:pPr>
              <w:jc w:val="center"/>
              <w:rPr>
                <w:rFonts w:hint="eastAsia" w:ascii="宋体" w:hAnsi="宋体" w:eastAsia="宋体" w:cs="宋体"/>
                <w:sz w:val="24"/>
                <w:szCs w:val="24"/>
              </w:rPr>
            </w:pPr>
            <w:r>
              <w:rPr>
                <w:rFonts w:hint="eastAsia" w:ascii="宋体" w:hAnsi="宋体" w:eastAsia="宋体" w:cs="宋体"/>
                <w:sz w:val="24"/>
                <w:szCs w:val="24"/>
              </w:rPr>
              <w:t>主机</w:t>
            </w:r>
          </w:p>
        </w:tc>
        <w:tc>
          <w:tcPr>
            <w:tcW w:w="1868" w:type="dxa"/>
            <w:vAlign w:val="center"/>
          </w:tcPr>
          <w:p w14:paraId="7261FA3C">
            <w:pPr>
              <w:jc w:val="center"/>
              <w:rPr>
                <w:rFonts w:hint="eastAsia" w:ascii="宋体" w:hAnsi="宋体" w:eastAsia="宋体" w:cs="宋体"/>
                <w:sz w:val="24"/>
                <w:szCs w:val="24"/>
              </w:rPr>
            </w:pPr>
            <w:r>
              <w:rPr>
                <w:rFonts w:hint="eastAsia" w:ascii="宋体" w:hAnsi="宋体" w:eastAsia="宋体" w:cs="宋体"/>
                <w:sz w:val="24"/>
                <w:szCs w:val="24"/>
              </w:rPr>
              <w:t>1台</w:t>
            </w:r>
          </w:p>
        </w:tc>
        <w:tc>
          <w:tcPr>
            <w:tcW w:w="2145" w:type="dxa"/>
            <w:vAlign w:val="center"/>
          </w:tcPr>
          <w:p w14:paraId="7199EA83">
            <w:pPr>
              <w:jc w:val="center"/>
              <w:rPr>
                <w:rFonts w:hint="eastAsia" w:ascii="宋体" w:hAnsi="宋体" w:eastAsia="宋体" w:cs="宋体"/>
                <w:sz w:val="24"/>
                <w:szCs w:val="24"/>
              </w:rPr>
            </w:pPr>
          </w:p>
        </w:tc>
      </w:tr>
      <w:tr w14:paraId="6F47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7999AD24">
            <w:pPr>
              <w:jc w:val="center"/>
              <w:rPr>
                <w:rFonts w:hint="eastAsia" w:ascii="宋体" w:hAnsi="宋体" w:eastAsia="宋体" w:cs="宋体"/>
                <w:sz w:val="24"/>
                <w:szCs w:val="24"/>
              </w:rPr>
            </w:pPr>
            <w:r>
              <w:rPr>
                <w:rFonts w:hint="eastAsia" w:ascii="宋体" w:hAnsi="宋体" w:eastAsia="宋体" w:cs="宋体"/>
                <w:sz w:val="24"/>
                <w:szCs w:val="24"/>
              </w:rPr>
              <w:t>2</w:t>
            </w:r>
          </w:p>
        </w:tc>
        <w:tc>
          <w:tcPr>
            <w:tcW w:w="1912" w:type="dxa"/>
            <w:vAlign w:val="center"/>
          </w:tcPr>
          <w:p w14:paraId="132C2967">
            <w:pPr>
              <w:jc w:val="center"/>
              <w:rPr>
                <w:rFonts w:hint="eastAsia" w:ascii="宋体" w:hAnsi="宋体" w:eastAsia="宋体" w:cs="宋体"/>
                <w:sz w:val="24"/>
                <w:szCs w:val="24"/>
              </w:rPr>
            </w:pPr>
            <w:r>
              <w:rPr>
                <w:rFonts w:hint="eastAsia" w:ascii="宋体" w:hAnsi="宋体" w:eastAsia="宋体" w:cs="宋体"/>
                <w:sz w:val="24"/>
                <w:szCs w:val="24"/>
              </w:rPr>
              <w:t>电源线</w:t>
            </w:r>
          </w:p>
        </w:tc>
        <w:tc>
          <w:tcPr>
            <w:tcW w:w="1868" w:type="dxa"/>
            <w:vAlign w:val="center"/>
          </w:tcPr>
          <w:p w14:paraId="30138541">
            <w:pPr>
              <w:jc w:val="center"/>
              <w:rPr>
                <w:rFonts w:hint="eastAsia" w:ascii="宋体" w:hAnsi="宋体" w:eastAsia="宋体" w:cs="宋体"/>
                <w:sz w:val="24"/>
                <w:szCs w:val="24"/>
              </w:rPr>
            </w:pPr>
            <w:r>
              <w:rPr>
                <w:rFonts w:hint="eastAsia" w:ascii="宋体" w:hAnsi="宋体" w:eastAsia="宋体" w:cs="宋体"/>
                <w:sz w:val="24"/>
                <w:szCs w:val="24"/>
              </w:rPr>
              <w:t>1根</w:t>
            </w:r>
          </w:p>
        </w:tc>
        <w:tc>
          <w:tcPr>
            <w:tcW w:w="2145" w:type="dxa"/>
            <w:vAlign w:val="center"/>
          </w:tcPr>
          <w:p w14:paraId="256B219B">
            <w:pPr>
              <w:jc w:val="center"/>
              <w:rPr>
                <w:rFonts w:hint="eastAsia" w:ascii="宋体" w:hAnsi="宋体" w:eastAsia="宋体" w:cs="宋体"/>
                <w:sz w:val="24"/>
                <w:szCs w:val="24"/>
              </w:rPr>
            </w:pPr>
            <w:r>
              <w:rPr>
                <w:rFonts w:hint="eastAsia" w:ascii="宋体" w:hAnsi="宋体" w:eastAsia="宋体" w:cs="宋体"/>
                <w:sz w:val="24"/>
                <w:szCs w:val="24"/>
              </w:rPr>
              <w:t>长度1.5米</w:t>
            </w:r>
          </w:p>
        </w:tc>
      </w:tr>
      <w:tr w14:paraId="6992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17480AAC">
            <w:pPr>
              <w:jc w:val="center"/>
              <w:rPr>
                <w:rFonts w:hint="eastAsia" w:ascii="宋体" w:hAnsi="宋体" w:eastAsia="宋体" w:cs="宋体"/>
                <w:sz w:val="24"/>
                <w:szCs w:val="24"/>
              </w:rPr>
            </w:pPr>
            <w:r>
              <w:rPr>
                <w:rFonts w:hint="eastAsia" w:ascii="宋体" w:hAnsi="宋体" w:eastAsia="宋体" w:cs="宋体"/>
                <w:sz w:val="24"/>
                <w:szCs w:val="24"/>
              </w:rPr>
              <w:t>3</w:t>
            </w:r>
          </w:p>
        </w:tc>
        <w:tc>
          <w:tcPr>
            <w:tcW w:w="1912" w:type="dxa"/>
            <w:vAlign w:val="center"/>
          </w:tcPr>
          <w:p w14:paraId="5C4B2AFA">
            <w:pPr>
              <w:jc w:val="center"/>
              <w:rPr>
                <w:rFonts w:hint="eastAsia" w:ascii="宋体" w:hAnsi="宋体" w:eastAsia="宋体" w:cs="宋体"/>
                <w:sz w:val="24"/>
                <w:szCs w:val="24"/>
              </w:rPr>
            </w:pPr>
            <w:r>
              <w:rPr>
                <w:rFonts w:hint="eastAsia" w:ascii="宋体" w:hAnsi="宋体" w:eastAsia="宋体" w:cs="宋体"/>
                <w:sz w:val="24"/>
                <w:szCs w:val="24"/>
              </w:rPr>
              <w:t>伸缩管</w:t>
            </w:r>
          </w:p>
        </w:tc>
        <w:tc>
          <w:tcPr>
            <w:tcW w:w="1868" w:type="dxa"/>
            <w:vAlign w:val="center"/>
          </w:tcPr>
          <w:p w14:paraId="2384BD36">
            <w:pPr>
              <w:jc w:val="center"/>
              <w:rPr>
                <w:rFonts w:hint="eastAsia" w:ascii="宋体" w:hAnsi="宋体" w:eastAsia="宋体" w:cs="宋体"/>
                <w:sz w:val="24"/>
                <w:szCs w:val="24"/>
              </w:rPr>
            </w:pPr>
            <w:r>
              <w:rPr>
                <w:rFonts w:hint="eastAsia" w:ascii="宋体" w:hAnsi="宋体" w:eastAsia="宋体" w:cs="宋体"/>
                <w:sz w:val="24"/>
                <w:szCs w:val="24"/>
              </w:rPr>
              <w:t>2根</w:t>
            </w:r>
          </w:p>
        </w:tc>
        <w:tc>
          <w:tcPr>
            <w:tcW w:w="2145" w:type="dxa"/>
            <w:vAlign w:val="center"/>
          </w:tcPr>
          <w:p w14:paraId="09EF99A6">
            <w:pPr>
              <w:jc w:val="center"/>
              <w:rPr>
                <w:rFonts w:hint="eastAsia" w:ascii="宋体" w:hAnsi="宋体" w:eastAsia="宋体" w:cs="宋体"/>
                <w:sz w:val="24"/>
                <w:szCs w:val="24"/>
              </w:rPr>
            </w:pPr>
          </w:p>
        </w:tc>
      </w:tr>
      <w:tr w14:paraId="4CCF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407B6F51">
            <w:pPr>
              <w:jc w:val="center"/>
              <w:rPr>
                <w:rFonts w:hint="eastAsia" w:ascii="宋体" w:hAnsi="宋体" w:eastAsia="宋体" w:cs="宋体"/>
                <w:sz w:val="24"/>
                <w:szCs w:val="24"/>
              </w:rPr>
            </w:pPr>
            <w:r>
              <w:rPr>
                <w:rFonts w:hint="eastAsia" w:ascii="宋体" w:hAnsi="宋体" w:eastAsia="宋体" w:cs="宋体"/>
                <w:sz w:val="24"/>
                <w:szCs w:val="24"/>
              </w:rPr>
              <w:t>4</w:t>
            </w:r>
          </w:p>
        </w:tc>
        <w:tc>
          <w:tcPr>
            <w:tcW w:w="1912" w:type="dxa"/>
            <w:vAlign w:val="center"/>
          </w:tcPr>
          <w:p w14:paraId="00B7C3F5">
            <w:pPr>
              <w:jc w:val="center"/>
              <w:rPr>
                <w:rFonts w:hint="eastAsia" w:ascii="宋体" w:hAnsi="宋体" w:eastAsia="宋体" w:cs="宋体"/>
                <w:sz w:val="24"/>
                <w:szCs w:val="24"/>
              </w:rPr>
            </w:pPr>
            <w:r>
              <w:rPr>
                <w:rFonts w:hint="eastAsia" w:ascii="宋体" w:hAnsi="宋体" w:eastAsia="宋体" w:cs="宋体"/>
                <w:sz w:val="24"/>
                <w:szCs w:val="24"/>
              </w:rPr>
              <w:t>温控线</w:t>
            </w:r>
          </w:p>
        </w:tc>
        <w:tc>
          <w:tcPr>
            <w:tcW w:w="1868" w:type="dxa"/>
            <w:vAlign w:val="center"/>
          </w:tcPr>
          <w:p w14:paraId="689503B7">
            <w:pPr>
              <w:jc w:val="center"/>
              <w:rPr>
                <w:rFonts w:hint="eastAsia" w:ascii="宋体" w:hAnsi="宋体" w:eastAsia="宋体" w:cs="宋体"/>
                <w:sz w:val="24"/>
                <w:szCs w:val="24"/>
              </w:rPr>
            </w:pPr>
            <w:r>
              <w:rPr>
                <w:rFonts w:hint="eastAsia" w:ascii="宋体" w:hAnsi="宋体" w:eastAsia="宋体" w:cs="宋体"/>
                <w:sz w:val="24"/>
                <w:szCs w:val="24"/>
              </w:rPr>
              <w:t>1根</w:t>
            </w:r>
          </w:p>
        </w:tc>
        <w:tc>
          <w:tcPr>
            <w:tcW w:w="2145" w:type="dxa"/>
            <w:vAlign w:val="center"/>
          </w:tcPr>
          <w:p w14:paraId="1BA0299B">
            <w:pPr>
              <w:jc w:val="center"/>
              <w:rPr>
                <w:rFonts w:hint="eastAsia" w:ascii="宋体" w:hAnsi="宋体" w:eastAsia="宋体" w:cs="宋体"/>
                <w:sz w:val="24"/>
                <w:szCs w:val="24"/>
              </w:rPr>
            </w:pPr>
            <w:r>
              <w:rPr>
                <w:rFonts w:hint="eastAsia" w:ascii="宋体" w:hAnsi="宋体" w:eastAsia="宋体" w:cs="宋体"/>
                <w:sz w:val="24"/>
                <w:szCs w:val="24"/>
              </w:rPr>
              <w:t>长度1.1-1.5m</w:t>
            </w:r>
          </w:p>
        </w:tc>
      </w:tr>
      <w:tr w14:paraId="5ACD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6E00EA08">
            <w:pPr>
              <w:jc w:val="center"/>
              <w:rPr>
                <w:rFonts w:hint="eastAsia" w:ascii="宋体" w:hAnsi="宋体" w:eastAsia="宋体" w:cs="宋体"/>
                <w:sz w:val="24"/>
                <w:szCs w:val="24"/>
              </w:rPr>
            </w:pPr>
            <w:r>
              <w:rPr>
                <w:rFonts w:hint="eastAsia" w:ascii="宋体" w:hAnsi="宋体" w:eastAsia="宋体" w:cs="宋体"/>
                <w:sz w:val="24"/>
                <w:szCs w:val="24"/>
              </w:rPr>
              <w:t>5</w:t>
            </w:r>
          </w:p>
        </w:tc>
        <w:tc>
          <w:tcPr>
            <w:tcW w:w="1912" w:type="dxa"/>
            <w:vAlign w:val="center"/>
          </w:tcPr>
          <w:p w14:paraId="4169F5B1">
            <w:pPr>
              <w:jc w:val="center"/>
              <w:rPr>
                <w:rFonts w:hint="eastAsia" w:ascii="宋体" w:hAnsi="宋体" w:eastAsia="宋体" w:cs="宋体"/>
                <w:sz w:val="24"/>
                <w:szCs w:val="24"/>
              </w:rPr>
            </w:pPr>
            <w:r>
              <w:rPr>
                <w:rFonts w:hint="eastAsia" w:ascii="宋体" w:hAnsi="宋体" w:eastAsia="宋体" w:cs="宋体"/>
                <w:sz w:val="24"/>
                <w:szCs w:val="24"/>
              </w:rPr>
              <w:t>雾化杯</w:t>
            </w:r>
          </w:p>
        </w:tc>
        <w:tc>
          <w:tcPr>
            <w:tcW w:w="1868" w:type="dxa"/>
            <w:vAlign w:val="center"/>
          </w:tcPr>
          <w:p w14:paraId="325D6AAB">
            <w:pPr>
              <w:jc w:val="center"/>
              <w:rPr>
                <w:rFonts w:hint="eastAsia" w:ascii="宋体" w:hAnsi="宋体" w:eastAsia="宋体" w:cs="宋体"/>
                <w:sz w:val="24"/>
                <w:szCs w:val="24"/>
              </w:rPr>
            </w:pPr>
            <w:r>
              <w:rPr>
                <w:rFonts w:hint="eastAsia" w:ascii="宋体" w:hAnsi="宋体" w:eastAsia="宋体" w:cs="宋体"/>
                <w:sz w:val="24"/>
                <w:szCs w:val="24"/>
              </w:rPr>
              <w:t>5个</w:t>
            </w:r>
          </w:p>
        </w:tc>
        <w:tc>
          <w:tcPr>
            <w:tcW w:w="2145" w:type="dxa"/>
            <w:vAlign w:val="center"/>
          </w:tcPr>
          <w:p w14:paraId="5262100B">
            <w:pPr>
              <w:jc w:val="center"/>
              <w:rPr>
                <w:rFonts w:hint="eastAsia" w:ascii="宋体" w:hAnsi="宋体" w:eastAsia="宋体" w:cs="宋体"/>
                <w:sz w:val="24"/>
                <w:szCs w:val="24"/>
              </w:rPr>
            </w:pPr>
          </w:p>
        </w:tc>
      </w:tr>
      <w:tr w14:paraId="2A80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502" w:type="dxa"/>
            <w:vAlign w:val="center"/>
          </w:tcPr>
          <w:p w14:paraId="6A4F5D63">
            <w:pPr>
              <w:jc w:val="center"/>
              <w:rPr>
                <w:rFonts w:hint="eastAsia" w:ascii="宋体" w:hAnsi="宋体" w:eastAsia="宋体" w:cs="宋体"/>
                <w:sz w:val="24"/>
                <w:szCs w:val="24"/>
              </w:rPr>
            </w:pPr>
            <w:r>
              <w:rPr>
                <w:rFonts w:hint="eastAsia" w:ascii="宋体" w:hAnsi="宋体" w:eastAsia="宋体" w:cs="宋体"/>
                <w:sz w:val="24"/>
                <w:szCs w:val="24"/>
              </w:rPr>
              <w:t>6</w:t>
            </w:r>
          </w:p>
        </w:tc>
        <w:tc>
          <w:tcPr>
            <w:tcW w:w="1912" w:type="dxa"/>
            <w:vAlign w:val="center"/>
          </w:tcPr>
          <w:p w14:paraId="623E5E6C">
            <w:pPr>
              <w:jc w:val="center"/>
              <w:rPr>
                <w:rFonts w:hint="eastAsia" w:ascii="宋体" w:hAnsi="宋体" w:eastAsia="宋体" w:cs="宋体"/>
                <w:sz w:val="24"/>
                <w:szCs w:val="24"/>
              </w:rPr>
            </w:pPr>
            <w:r>
              <w:rPr>
                <w:rFonts w:hint="eastAsia" w:ascii="宋体" w:hAnsi="宋体" w:eastAsia="宋体" w:cs="宋体"/>
                <w:sz w:val="24"/>
                <w:szCs w:val="24"/>
              </w:rPr>
              <w:t>熔断器</w:t>
            </w:r>
          </w:p>
        </w:tc>
        <w:tc>
          <w:tcPr>
            <w:tcW w:w="1868" w:type="dxa"/>
            <w:vAlign w:val="center"/>
          </w:tcPr>
          <w:p w14:paraId="5DC66704">
            <w:pPr>
              <w:jc w:val="center"/>
              <w:rPr>
                <w:rFonts w:hint="eastAsia" w:ascii="宋体" w:hAnsi="宋体" w:eastAsia="宋体" w:cs="宋体"/>
                <w:sz w:val="24"/>
                <w:szCs w:val="24"/>
              </w:rPr>
            </w:pPr>
            <w:r>
              <w:rPr>
                <w:rFonts w:hint="eastAsia" w:ascii="宋体" w:hAnsi="宋体" w:eastAsia="宋体" w:cs="宋体"/>
                <w:sz w:val="24"/>
                <w:szCs w:val="24"/>
              </w:rPr>
              <w:t>2只</w:t>
            </w:r>
          </w:p>
        </w:tc>
        <w:tc>
          <w:tcPr>
            <w:tcW w:w="2145" w:type="dxa"/>
            <w:vAlign w:val="center"/>
          </w:tcPr>
          <w:p w14:paraId="7241294A">
            <w:pPr>
              <w:jc w:val="center"/>
              <w:rPr>
                <w:rFonts w:hint="eastAsia" w:ascii="宋体" w:hAnsi="宋体" w:eastAsia="宋体" w:cs="宋体"/>
                <w:sz w:val="24"/>
                <w:szCs w:val="24"/>
              </w:rPr>
            </w:pPr>
          </w:p>
        </w:tc>
      </w:tr>
    </w:tbl>
    <w:p w14:paraId="6E1EE0C7">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en-US" w:bidi="ar-SA"/>
        </w:rPr>
      </w:pPr>
    </w:p>
    <w:p w14:paraId="1D9F6713">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2-6</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肝脏弹性测量仪</w:t>
      </w:r>
    </w:p>
    <w:p w14:paraId="451C27E7">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一、技术参数</w:t>
      </w:r>
    </w:p>
    <w:p w14:paraId="75AE2144">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工作原理：利用振动控制的瞬时弹性成像技术来评估肝脏的硬度。利用受控衰减参数来评估肝组织的脂肪变数值。</w:t>
      </w:r>
    </w:p>
    <w:p w14:paraId="0626119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接口：网络接口RJ45、USB、剪切波探头接口。</w:t>
      </w:r>
    </w:p>
    <w:p w14:paraId="69DF099B">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CPU：≥1.5GHz，4 核，RAM≥4GB。</w:t>
      </w:r>
    </w:p>
    <w:p w14:paraId="4162B4C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固态硬盘存储容量：≥128GB。</w:t>
      </w:r>
    </w:p>
    <w:p w14:paraId="1FC55B01">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辅助定位：时间位移（TM）模式、A模式。</w:t>
      </w:r>
    </w:p>
    <w:p w14:paraId="2FEC463F">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测量数值显示：患者信息、硬度值中位数、脂肪变值、单次测量硬度值、有效测量、无效测量、IQR。</w:t>
      </w:r>
    </w:p>
    <w:p w14:paraId="220FDD4E">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肝脏硬度量程：最大测量值≤75Kpa</w:t>
      </w:r>
    </w:p>
    <w:p w14:paraId="7CD36037">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肝脏硬度量程：最小测量值≥1.5Kpa</w:t>
      </w:r>
    </w:p>
    <w:p w14:paraId="79AC8CE6">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w:t>
      </w:r>
      <w:r>
        <w:rPr>
          <w:rFonts w:hint="eastAsia" w:ascii="宋体" w:hAnsi="宋体" w:eastAsia="宋体" w:cs="宋体"/>
          <w:sz w:val="24"/>
          <w:szCs w:val="24"/>
        </w:rPr>
        <w:t>脂肪变值量程：最小测量值≥100dB/m</w:t>
      </w:r>
    </w:p>
    <w:p w14:paraId="3E74C2A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lang w:eastAsia="zh-CN"/>
        </w:rPr>
        <w:t>、</w:t>
      </w:r>
      <w:r>
        <w:rPr>
          <w:rFonts w:hint="eastAsia" w:ascii="宋体" w:hAnsi="宋体" w:eastAsia="宋体" w:cs="宋体"/>
          <w:sz w:val="24"/>
          <w:szCs w:val="24"/>
        </w:rPr>
        <w:t>脂肪变值量程：最大测量值≤400dB/m</w:t>
      </w:r>
    </w:p>
    <w:p w14:paraId="5E0AA202">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可同时连接剪切波探头数量:2</w:t>
      </w:r>
    </w:p>
    <w:p w14:paraId="13D2A504">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工作状态指示：探头具有LED工作状态指示灯。</w:t>
      </w:r>
    </w:p>
    <w:p w14:paraId="6111F3E2">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检测时只需输入患者姓名。</w:t>
      </w:r>
    </w:p>
    <w:p w14:paraId="5CCD2EBC">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智能深度：探头自动根据患者皮下脂肪厚度，自动调节测量深</w:t>
      </w:r>
    </w:p>
    <w:p w14:paraId="7BE3BDBC">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智能肝脏定位：具有肝脏智能辅助定位指示灯，辅助肝脏定位，非肝区检测无效。</w:t>
      </w:r>
    </w:p>
    <w:p w14:paraId="73991A5A">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智能压力控制：实时监测探头承受压力范围，并具有压力过大或者过小自动停止检测功能。</w:t>
      </w:r>
    </w:p>
    <w:p w14:paraId="69C67AF8">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剪切波探头：</w:t>
      </w:r>
    </w:p>
    <w:p w14:paraId="7B8C6A18">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8、</w:t>
      </w:r>
      <w:r>
        <w:rPr>
          <w:rFonts w:hint="eastAsia" w:ascii="宋体" w:hAnsi="宋体" w:eastAsia="宋体" w:cs="宋体"/>
          <w:sz w:val="24"/>
          <w:szCs w:val="24"/>
        </w:rPr>
        <w:t>探头超声传感器频率：≥3.5MHz，非宽频或调频</w:t>
      </w:r>
    </w:p>
    <w:p w14:paraId="07B87DF2">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19</w:t>
      </w:r>
      <w:r>
        <w:rPr>
          <w:rFonts w:hint="eastAsia" w:ascii="宋体" w:hAnsi="宋体" w:eastAsia="宋体" w:cs="宋体"/>
          <w:sz w:val="24"/>
          <w:szCs w:val="24"/>
          <w:lang w:eastAsia="zh-CN"/>
        </w:rPr>
        <w:t>、</w:t>
      </w:r>
      <w:r>
        <w:rPr>
          <w:rFonts w:hint="eastAsia" w:ascii="宋体" w:hAnsi="宋体" w:eastAsia="宋体" w:cs="宋体"/>
          <w:sz w:val="24"/>
          <w:szCs w:val="24"/>
        </w:rPr>
        <w:t>超声换能器: 实时监测，超声换能器实时发射、接收超声波。</w:t>
      </w:r>
    </w:p>
    <w:p w14:paraId="74103AEE">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0</w:t>
      </w:r>
      <w:r>
        <w:rPr>
          <w:rFonts w:hint="eastAsia" w:ascii="宋体" w:hAnsi="宋体" w:eastAsia="宋体" w:cs="宋体"/>
          <w:sz w:val="24"/>
          <w:szCs w:val="24"/>
          <w:lang w:eastAsia="zh-CN"/>
        </w:rPr>
        <w:t>、</w:t>
      </w:r>
      <w:r>
        <w:rPr>
          <w:rFonts w:hint="eastAsia" w:ascii="宋体" w:hAnsi="宋体" w:eastAsia="宋体" w:cs="宋体"/>
          <w:sz w:val="24"/>
          <w:szCs w:val="24"/>
        </w:rPr>
        <w:t>取样体积：≥3cm³</w:t>
      </w:r>
    </w:p>
    <w:p w14:paraId="6A4F48AF">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换能器直径：≤7mm</w:t>
      </w:r>
    </w:p>
    <w:p w14:paraId="2B277DC2">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剪切波频率：50Hz</w:t>
      </w:r>
    </w:p>
    <w:p w14:paraId="246AEF41">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剪切波振幅：2.0 mm ± 0.4 mm</w:t>
      </w:r>
    </w:p>
    <w:p w14:paraId="3500351A">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超声波有效跟踪深度：最大测量值≥70㎜</w:t>
      </w:r>
    </w:p>
    <w:p w14:paraId="527B2858">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剪切波探头测量深度：最大测量值≥60mm</w:t>
      </w:r>
    </w:p>
    <w:p w14:paraId="14D690F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6、</w:t>
      </w:r>
      <w:r>
        <w:rPr>
          <w:rFonts w:hint="eastAsia" w:ascii="宋体" w:hAnsi="宋体" w:eastAsia="宋体" w:cs="宋体"/>
          <w:sz w:val="24"/>
          <w:szCs w:val="24"/>
        </w:rPr>
        <w:t>剪切波探头激发方式：手控开关激发（开关按钮在探头上），探头按键直接手动激发，无需脚踏</w:t>
      </w:r>
    </w:p>
    <w:p w14:paraId="4542919D">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剪切波探头按钮数量：1个(按钮在探头上）</w:t>
      </w:r>
    </w:p>
    <w:p w14:paraId="1BBCB684">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 xml:space="preserve">具备检测条件编辑功能：可实现多种检测条件编辑功能 </w:t>
      </w:r>
    </w:p>
    <w:p w14:paraId="144566CD">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29</w:t>
      </w:r>
      <w:r>
        <w:rPr>
          <w:rFonts w:hint="eastAsia" w:ascii="宋体" w:hAnsi="宋体" w:eastAsia="宋体" w:cs="宋体"/>
          <w:sz w:val="24"/>
          <w:szCs w:val="24"/>
          <w:lang w:eastAsia="zh-CN"/>
        </w:rPr>
        <w:t>、</w:t>
      </w:r>
      <w:r>
        <w:rPr>
          <w:rFonts w:hint="eastAsia" w:ascii="宋体" w:hAnsi="宋体" w:eastAsia="宋体" w:cs="宋体"/>
          <w:sz w:val="24"/>
          <w:szCs w:val="24"/>
        </w:rPr>
        <w:t>软件功能：中文操作界面。支持多种数据输出格式：EXL, PDF，可修改报告模版。</w:t>
      </w:r>
    </w:p>
    <w:p w14:paraId="3E693A40">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rPr>
      </w:pPr>
      <w:r>
        <w:rPr>
          <w:rFonts w:hint="eastAsia" w:ascii="宋体" w:hAnsi="宋体" w:eastAsia="宋体" w:cs="宋体"/>
          <w:sz w:val="24"/>
          <w:szCs w:val="24"/>
        </w:rPr>
        <w:t>3</w:t>
      </w:r>
      <w:r>
        <w:rPr>
          <w:rFonts w:hint="eastAsia" w:ascii="宋体" w:hAnsi="宋体" w:eastAsia="宋体" w:cs="宋体"/>
          <w:sz w:val="24"/>
          <w:szCs w:val="24"/>
          <w:lang w:val="en-US" w:eastAsia="zh-CN"/>
        </w:rPr>
        <w:t>0</w:t>
      </w:r>
      <w:r>
        <w:rPr>
          <w:rFonts w:hint="eastAsia" w:ascii="宋体" w:hAnsi="宋体" w:eastAsia="宋体" w:cs="宋体"/>
          <w:sz w:val="24"/>
          <w:szCs w:val="24"/>
          <w:lang w:eastAsia="zh-CN"/>
        </w:rPr>
        <w:t>、</w:t>
      </w:r>
      <w:r>
        <w:rPr>
          <w:rFonts w:hint="eastAsia" w:ascii="宋体" w:hAnsi="宋体" w:eastAsia="宋体" w:cs="宋体"/>
          <w:sz w:val="24"/>
          <w:szCs w:val="24"/>
        </w:rPr>
        <w:t>具备独立报告工作站，可编辑检测报告模板、对接信息系统、患者预约及数据管理功能。</w:t>
      </w:r>
    </w:p>
    <w:p w14:paraId="4233A088">
      <w:pPr>
        <w:spacing w:line="360" w:lineRule="auto"/>
        <w:jc w:val="both"/>
        <w:rPr>
          <w:rFonts w:hint="eastAsia" w:ascii="宋体" w:hAnsi="宋体" w:eastAsia="宋体" w:cs="宋体"/>
          <w:b/>
          <w:bCs w:val="0"/>
          <w:sz w:val="24"/>
          <w:highlight w:val="none"/>
          <w:lang w:eastAsia="zh-CN"/>
        </w:rPr>
      </w:pPr>
    </w:p>
    <w:p w14:paraId="4E0177FE">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outlineLvl w:val="1"/>
        <w:rPr>
          <w:rFonts w:hint="default" w:ascii="宋体" w:hAnsi="宋体" w:eastAsia="宋体" w:cs="宋体"/>
          <w:b/>
          <w:bCs w:val="0"/>
          <w:sz w:val="24"/>
          <w:highlight w:val="none"/>
          <w:lang w:val="en-US" w:eastAsia="zh-CN"/>
        </w:rPr>
      </w:pPr>
      <w:r>
        <w:rPr>
          <w:rFonts w:hint="eastAsia" w:ascii="宋体" w:hAnsi="宋体" w:eastAsia="宋体" w:cs="宋体"/>
          <w:b/>
          <w:bCs w:val="0"/>
          <w:sz w:val="32"/>
          <w:szCs w:val="28"/>
          <w:highlight w:val="none"/>
          <w:lang w:val="en-US" w:eastAsia="zh-CN"/>
        </w:rPr>
        <w:t>03包</w:t>
      </w:r>
    </w:p>
    <w:p w14:paraId="5FC4062C">
      <w:pPr>
        <w:spacing w:line="360" w:lineRule="auto"/>
        <w:jc w:val="both"/>
        <w:rPr>
          <w:rFonts w:hint="eastAsia" w:ascii="宋体" w:hAnsi="宋体" w:eastAsia="宋体" w:cs="宋体"/>
          <w:b/>
          <w:bCs w:val="0"/>
          <w:sz w:val="24"/>
          <w:highlight w:val="none"/>
          <w:lang w:eastAsia="zh-CN"/>
        </w:rPr>
      </w:pPr>
    </w:p>
    <w:p w14:paraId="559FDFD5">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3-1</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CT胶片干式激光成像仪</w:t>
      </w:r>
    </w:p>
    <w:p w14:paraId="60D93A7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1.成像原理：干式激光成像技术，无需化学药液，支持明室装载胶片。</w:t>
      </w:r>
    </w:p>
    <w:p w14:paraId="774FEC4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2.打印分辨率：≥320dpi。</w:t>
      </w:r>
    </w:p>
    <w:p w14:paraId="35341AC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3.灰度输出：≥14bit，灰度等级≥4096级。</w:t>
      </w:r>
    </w:p>
    <w:p w14:paraId="0B60D18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4.打印速度：≥80张/小时（14×17英寸胶片）。</w:t>
      </w:r>
    </w:p>
    <w:p w14:paraId="36164A5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5.胶片盒：≥三个，可同时装载三种不同规格胶片，设备自动识别胶片尺寸。</w:t>
      </w:r>
    </w:p>
    <w:p w14:paraId="3386827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6.支持胶片规格：14×17英寸、11×14英寸、10×14英寸、10×12英寸、8×10英寸医用干式激光胶片。</w:t>
      </w:r>
    </w:p>
    <w:p w14:paraId="13E3EF4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7.网络接口：千兆RJ45以太网接口。</w:t>
      </w:r>
    </w:p>
    <w:p w14:paraId="4A72872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8.内置质控系统：内置密度检测模块，可自动密度校准，自动保存质控日志，日志支持导出。</w:t>
      </w:r>
    </w:p>
    <w:p w14:paraId="23D1750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9.操作显示：中文彩色触控操作屏，可查看打印任务、设备运行状态、故障报警信息。</w:t>
      </w:r>
    </w:p>
    <w:p w14:paraId="1C52B52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10.打印任务管理：支持多任务排队打印，支持打印队列优先级设置。</w:t>
      </w:r>
    </w:p>
    <w:p w14:paraId="4AD20F2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11.故障告警：缺片、卡纸、温度异常、耗材余量不足具备声光报警，设备运行日志可查询导出。</w:t>
      </w:r>
    </w:p>
    <w:p w14:paraId="052C1A8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12.影像安全：支持DICOM身份验证，打印影像可自带患者信息水印。</w:t>
      </w:r>
    </w:p>
    <w:p w14:paraId="0B244D5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b/>
          <w:bCs/>
          <w:sz w:val="24"/>
          <w:szCs w:val="24"/>
        </w:rPr>
      </w:pPr>
      <w:r>
        <w:rPr>
          <w:rFonts w:hint="eastAsia" w:ascii="宋体" w:hAnsi="宋体" w:eastAsia="宋体" w:cs="宋体"/>
          <w:sz w:val="24"/>
        </w:rPr>
        <w:t>13.设备支持影像ROI区域自动密度补偿，。</w:t>
      </w:r>
    </w:p>
    <w:p w14:paraId="606432CB">
      <w:pPr>
        <w:spacing w:line="360" w:lineRule="auto"/>
        <w:jc w:val="both"/>
        <w:rPr>
          <w:rFonts w:hint="eastAsia" w:ascii="宋体" w:hAnsi="宋体" w:eastAsia="宋体" w:cs="宋体"/>
          <w:b/>
          <w:bCs w:val="0"/>
          <w:sz w:val="24"/>
          <w:highlight w:val="none"/>
          <w:lang w:eastAsia="zh-CN"/>
        </w:rPr>
      </w:pPr>
    </w:p>
    <w:p w14:paraId="5C6FEEBC">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3-2</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放射室防护用品</w:t>
      </w:r>
    </w:p>
    <w:p w14:paraId="43EB9B0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1.防护铅当量：正面≥0.5mmPb；背部≥0.5mmPb；</w:t>
      </w:r>
    </w:p>
    <w:p w14:paraId="2215C86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ascii="宋体" w:hAnsi="宋体" w:eastAsia="宋体" w:cs="宋体"/>
          <w:sz w:val="24"/>
          <w:szCs w:val="32"/>
        </w:rPr>
      </w:pPr>
      <w:r>
        <w:rPr>
          <w:rFonts w:hint="eastAsia" w:ascii="宋体" w:hAnsi="宋体" w:eastAsia="宋体" w:cs="宋体"/>
          <w:sz w:val="24"/>
          <w:szCs w:val="32"/>
        </w:rPr>
        <w:t>适用管电压范围40kV～150kV，适配CT机房或DR机房散射线防护。</w:t>
      </w:r>
    </w:p>
    <w:p w14:paraId="4A928EB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.防护材料：防护层分布均匀，无铅粉游离、不分层、不开裂。</w:t>
      </w:r>
    </w:p>
    <w:p w14:paraId="27C4A08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3.外层面料：防水、抗污、耐碘伏、可酒精擦拭消毒；耐磨抗撕裂，无异味，接触皮肤无刺激。</w:t>
      </w:r>
    </w:p>
    <w:p w14:paraId="1C616FB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4.结构款式：可选连体无袖、半袖款式，人体工程学剪裁。</w:t>
      </w:r>
    </w:p>
    <w:p w14:paraId="764DED4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5.尺寸：多尺码可选，支持定制尺码。</w:t>
      </w:r>
    </w:p>
    <w:p w14:paraId="5C80750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6.物理特性：材质柔软可折叠，悬挂存放不易变形老化。</w:t>
      </w:r>
    </w:p>
    <w:p w14:paraId="19C6989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szCs w:val="32"/>
        </w:rPr>
      </w:pPr>
      <w:r>
        <w:rPr>
          <w:rFonts w:hint="eastAsia" w:ascii="宋体" w:hAnsi="宋体" w:eastAsia="宋体" w:cs="宋体"/>
          <w:sz w:val="24"/>
          <w:szCs w:val="32"/>
        </w:rPr>
        <w:t>7.配套：铅衣、铅帽、铅围脖。</w:t>
      </w:r>
    </w:p>
    <w:p w14:paraId="076A7841">
      <w:pPr>
        <w:spacing w:line="360" w:lineRule="auto"/>
        <w:jc w:val="both"/>
        <w:rPr>
          <w:rFonts w:hint="eastAsia" w:ascii="宋体" w:hAnsi="宋体" w:eastAsia="宋体" w:cs="宋体"/>
          <w:b/>
          <w:bCs/>
          <w:sz w:val="24"/>
          <w:szCs w:val="24"/>
        </w:rPr>
      </w:pPr>
    </w:p>
    <w:p w14:paraId="37E3B1B5">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3-3</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彩色B超</w:t>
      </w:r>
    </w:p>
    <w:p w14:paraId="48D1E607">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lang w:val="en-US" w:eastAsia="zh-CN"/>
        </w:rPr>
        <w:t>一</w:t>
      </w:r>
      <w:r>
        <w:rPr>
          <w:rFonts w:hint="eastAsia" w:ascii="宋体" w:hAnsi="宋体" w:eastAsia="宋体" w:cs="宋体"/>
          <w:sz w:val="24"/>
        </w:rPr>
        <w:t>、数    量：一套</w:t>
      </w:r>
    </w:p>
    <w:p w14:paraId="53C741B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lang w:val="en-US" w:eastAsia="zh-CN"/>
        </w:rPr>
        <w:t>二</w:t>
      </w:r>
      <w:r>
        <w:rPr>
          <w:rFonts w:hint="eastAsia" w:ascii="宋体" w:hAnsi="宋体" w:eastAsia="宋体" w:cs="宋体"/>
          <w:sz w:val="24"/>
        </w:rPr>
        <w:t>、用    途：主要用于心脏、腹部、小儿、血管（外周、颅脑、腹部）、小器官、骨骼肌肉、等方面的临床诊断工作，具有世界先进水平，具备持续升级能力，能满足社区开展新的临床应用需求。</w:t>
      </w:r>
    </w:p>
    <w:p w14:paraId="52954C0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lang w:val="en-US" w:eastAsia="zh-CN"/>
        </w:rPr>
        <w:t>三</w:t>
      </w:r>
      <w:r>
        <w:rPr>
          <w:rFonts w:hint="eastAsia" w:ascii="宋体" w:hAnsi="宋体" w:eastAsia="宋体" w:cs="宋体"/>
          <w:sz w:val="24"/>
        </w:rPr>
        <w:t>、主要技术规格及系统概述：</w:t>
      </w:r>
    </w:p>
    <w:p w14:paraId="189C57B0">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sz w:val="24"/>
        </w:rPr>
      </w:pPr>
      <w:r>
        <w:rPr>
          <w:rFonts w:hint="eastAsia" w:ascii="宋体" w:hAnsi="宋体" w:eastAsia="宋体" w:cs="宋体"/>
          <w:b/>
          <w:sz w:val="24"/>
        </w:rPr>
        <w:t>1 主机成像系统</w:t>
      </w:r>
      <w:r>
        <w:rPr>
          <w:rFonts w:hint="eastAsia" w:ascii="宋体" w:hAnsi="宋体" w:eastAsia="宋体" w:cs="宋体"/>
          <w:sz w:val="24"/>
        </w:rPr>
        <w:t>：</w:t>
      </w:r>
    </w:p>
    <w:p w14:paraId="02CF6A8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  主机配备高分辨率液晶显示器≥24英寸；可上下左右任意旋转，可前后折叠。</w:t>
      </w:r>
    </w:p>
    <w:p w14:paraId="051C790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1.2 操作面板具备液晶触摸屏≥12英寸,操作面板可上下左右进行高度调整及旋转，角度达≥360度。</w:t>
      </w:r>
    </w:p>
    <w:p w14:paraId="26D4520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1.3 全新集束精准发射技术</w:t>
      </w:r>
    </w:p>
    <w:p w14:paraId="575FFB98">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1.4 脉冲优化处理技术</w:t>
      </w:r>
    </w:p>
    <w:p w14:paraId="6EC95C18">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1.5 海量并行处理技术</w:t>
      </w:r>
    </w:p>
    <w:p w14:paraId="58D7F0D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1.6 自适应增益补偿技术</w:t>
      </w:r>
    </w:p>
    <w:p w14:paraId="7E50C90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1.7 数字化二维灰阶成像及M型显像单元；</w:t>
      </w:r>
    </w:p>
    <w:p w14:paraId="141330E8">
      <w:pPr>
        <w:keepNext w:val="0"/>
        <w:keepLines w:val="0"/>
        <w:pageBreakBefore w:val="0"/>
        <w:kinsoku/>
        <w:wordWrap/>
        <w:topLinePunct w:val="0"/>
        <w:autoSpaceDE w:val="0"/>
        <w:autoSpaceDN w:val="0"/>
        <w:bidi w:val="0"/>
        <w:snapToGrid/>
        <w:spacing w:line="360" w:lineRule="auto"/>
        <w:ind w:left="0" w:leftChars="0" w:right="0" w:firstLine="480" w:firstLineChars="200"/>
        <w:rPr>
          <w:rFonts w:ascii="宋体" w:hAnsi="宋体" w:eastAsia="宋体" w:cs="宋体"/>
          <w:sz w:val="24"/>
        </w:rPr>
      </w:pPr>
      <w:r>
        <w:rPr>
          <w:rFonts w:hint="eastAsia" w:ascii="宋体" w:hAnsi="宋体" w:eastAsia="宋体" w:cs="宋体"/>
          <w:sz w:val="24"/>
        </w:rPr>
        <w:t>1.8 解剖M型技术,可360度任意旋转M型取样线角度方便准确的进行测量支持所有探头；</w:t>
      </w:r>
    </w:p>
    <w:p w14:paraId="7665DB83">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1.9 脉冲反向谐波成像单元；</w:t>
      </w:r>
    </w:p>
    <w:p w14:paraId="3C791D5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1.10 彩色多普勒成像技术；</w:t>
      </w:r>
    </w:p>
    <w:p w14:paraId="68092CB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1.11 彩色多普勒能量图技术；</w:t>
      </w:r>
    </w:p>
    <w:p w14:paraId="1073A6F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1.12 方向性能量图技术；</w:t>
      </w:r>
    </w:p>
    <w:p w14:paraId="59162FFD">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1.13 数字化频谱多普勒显示和分析单元 (包括 PW 、CW和 HPRF)；</w:t>
      </w:r>
    </w:p>
    <w:p w14:paraId="3610468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1.14 动态范围≥360dB</w:t>
      </w:r>
    </w:p>
    <w:p w14:paraId="28D9BE2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1.15 实时二同步 /三同步能力；</w:t>
      </w:r>
    </w:p>
    <w:p w14:paraId="5E80734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1.16 智能全程聚焦技术；即全程发射及全程接收聚焦技术，使得图像近、中、远场保持均匀一致；</w:t>
      </w:r>
    </w:p>
    <w:p w14:paraId="120A54E5">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1.17 智能化一键图像优化技术；可自适应调整图像的增益等参数获取最佳图像；</w:t>
      </w:r>
    </w:p>
    <w:p w14:paraId="21F1561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1.18空间复合成像技术，同时作用于发射和接收, 可达≥9线偏转，支持所有凸阵、微凸阵和线阵成像探头及容积成像探头；</w:t>
      </w:r>
    </w:p>
    <w:p w14:paraId="7D9BBCCD">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1.19斑点噪声抑制技术，支持所有成像探头，可分级调节≥5级；</w:t>
      </w:r>
    </w:p>
    <w:p w14:paraId="63A504CE">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2</w:t>
      </w:r>
      <w:r>
        <w:rPr>
          <w:rFonts w:hint="eastAsia" w:ascii="宋体" w:hAnsi="宋体" w:eastAsia="宋体" w:cs="宋体"/>
          <w:b/>
          <w:sz w:val="24"/>
          <w:lang w:eastAsia="zh-CN"/>
        </w:rPr>
        <w:t>、</w:t>
      </w:r>
      <w:r>
        <w:rPr>
          <w:rFonts w:hint="eastAsia" w:ascii="宋体" w:hAnsi="宋体" w:eastAsia="宋体" w:cs="宋体"/>
          <w:b/>
          <w:sz w:val="24"/>
        </w:rPr>
        <w:t>先进成像技术：</w:t>
      </w:r>
    </w:p>
    <w:p w14:paraId="5626BE3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2.1 脑血管疾病诊断技术</w:t>
      </w:r>
    </w:p>
    <w:p w14:paraId="14ADB58D">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 可自动记录颈总动脉和颈内动脉的近端、中端、远端的血流速度测量结果</w:t>
      </w:r>
    </w:p>
    <w:p w14:paraId="5D53312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 自动得到颈总动脉和颈内动脉血流速度峰值</w:t>
      </w:r>
    </w:p>
    <w:p w14:paraId="1068634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 计算出颈内动脉和颈总动脉的血流速度峰值速度比</w:t>
      </w:r>
    </w:p>
    <w:p w14:paraId="533D5829">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2.2 弹性成像技术</w:t>
      </w:r>
    </w:p>
    <w:p w14:paraId="17977F0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实时软组织弹性成像技术，无需人工加压，具有灰阶，反转及彩色多普勒多种显像方式</w:t>
      </w:r>
    </w:p>
    <w:p w14:paraId="01DB8E5F">
      <w:pPr>
        <w:keepNext w:val="0"/>
        <w:keepLines w:val="0"/>
        <w:pageBreakBefore w:val="0"/>
        <w:numPr>
          <w:ilvl w:val="0"/>
          <w:numId w:val="0"/>
        </w:numPr>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rPr>
        <w:t>具备囊实性结构鉴别弹性成像技术</w:t>
      </w:r>
    </w:p>
    <w:p w14:paraId="5CC93E1E">
      <w:pPr>
        <w:keepNext w:val="0"/>
        <w:keepLines w:val="0"/>
        <w:pageBreakBefore w:val="0"/>
        <w:numPr>
          <w:ilvl w:val="0"/>
          <w:numId w:val="0"/>
        </w:numPr>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rPr>
        <w:t>具备浅表及腔内弹性成像</w:t>
      </w:r>
    </w:p>
    <w:p w14:paraId="0DE5BDA7">
      <w:pPr>
        <w:keepNext w:val="0"/>
        <w:keepLines w:val="0"/>
        <w:pageBreakBefore w:val="0"/>
        <w:numPr>
          <w:ilvl w:val="0"/>
          <w:numId w:val="0"/>
        </w:numPr>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default" w:ascii="宋体" w:hAnsi="宋体" w:eastAsia="宋体" w:cs="宋体"/>
          <w:sz w:val="24"/>
          <w:szCs w:val="22"/>
          <w:lang w:val="en-US" w:eastAsia="en-US" w:bidi="ar-SA"/>
        </w:rPr>
        <w:t>3)</w:t>
      </w:r>
      <w:r>
        <w:rPr>
          <w:rFonts w:hint="eastAsia" w:ascii="宋体" w:hAnsi="宋体" w:eastAsia="宋体" w:cs="宋体"/>
          <w:sz w:val="24"/>
        </w:rPr>
        <w:t>主机内置一体化实时弹性定量分析技术，可对弹性图像进行直径面积对比分析、动态弹性应变分析、动态弹性参数成像。</w:t>
      </w:r>
    </w:p>
    <w:p w14:paraId="6D293F8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2.3双</w:t>
      </w:r>
      <w:r>
        <w:rPr>
          <w:rFonts w:hint="eastAsia" w:ascii="宋体" w:hAnsi="宋体" w:eastAsia="宋体" w:cs="宋体"/>
          <w:bCs/>
          <w:sz w:val="24"/>
        </w:rPr>
        <w:t>屏显示模式：可实时双屏显示，主屏幕与触摸屏实时同步显示扫描图像；</w:t>
      </w:r>
    </w:p>
    <w:p w14:paraId="3E80CB5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2.4双灌注造影：造影模式下，肿瘤超声造影微灌注成像的同时叠加显示基于多普勒技术的微细血流成像，同屏实时对比显示；</w:t>
      </w:r>
    </w:p>
    <w:p w14:paraId="5605859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2.5扩展成像技术：凸阵、微凸阵、线阵探头均具有此功能，且空间复合成像技术及斑点噪声抑制技术支持其扩展区域。</w:t>
      </w:r>
    </w:p>
    <w:p w14:paraId="34F6F9B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2.6组织多普勒技术(TDI/或DTI)，具有彩色，谐波，PW， M型多种模式，并有在机应变及应变率定量分析工具。</w:t>
      </w:r>
    </w:p>
    <w:p w14:paraId="2795E83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2.7自动心功能定量分析: 依据选择的心脏切面一键自动完成描记相应节段，自动计算EF，ESV，EDV。自动二尖瓣环和三尖瓣瓣环运动进行可视化及定量化分析，用以快速评估心脏整体功能趋势。</w:t>
      </w:r>
    </w:p>
    <w:p w14:paraId="150D156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2.8多影像实时对比联合诊断技术：主机可直接获取和浏览CT/NM/MR，超声的DICOM图像，同屏对比既往和目前的超声图像，回顾实时的、存储的、输出的图像进行对比诊断。</w:t>
      </w:r>
    </w:p>
    <w:p w14:paraId="28EC52D7">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2.9具有微细血流成像技术</w:t>
      </w:r>
    </w:p>
    <w:p w14:paraId="19A4760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可捕捉超微细血流及超低速血流信号，支持凸阵、线阵探头，可用于腹部、浅表、肌骨、儿科、血管等多种应用，具有单独模式、增强模式及2D对比模式，具有≥8种map图可选，并可进行血流速度测量，已存储的图像亦可使用增强模式进行观察。</w:t>
      </w:r>
    </w:p>
    <w:p w14:paraId="501FB8BA">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3</w:t>
      </w:r>
      <w:r>
        <w:rPr>
          <w:rFonts w:hint="eastAsia" w:ascii="宋体" w:hAnsi="宋体" w:eastAsia="宋体" w:cs="宋体"/>
          <w:b/>
          <w:sz w:val="24"/>
          <w:lang w:eastAsia="zh-CN"/>
        </w:rPr>
        <w:t>、</w:t>
      </w:r>
      <w:r>
        <w:rPr>
          <w:rFonts w:hint="eastAsia" w:ascii="宋体" w:hAnsi="宋体" w:eastAsia="宋体" w:cs="宋体"/>
          <w:b/>
          <w:sz w:val="24"/>
        </w:rPr>
        <w:t>测量和分析： ( B 型、M 型、D 型、彩色模式)</w:t>
      </w:r>
    </w:p>
    <w:p w14:paraId="3B74AB73">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3.1 一般测量：距离、面积、周长等；</w:t>
      </w:r>
    </w:p>
    <w:p w14:paraId="6327B0B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3.2 产科测量：包括全面的产科径线测量、NT测量、单/双胎儿孕龄及生长曲线、羊水指数、新生儿髋关节角度等；</w:t>
      </w:r>
    </w:p>
    <w:p w14:paraId="2BECBC0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3.3 外周血管测量和计算功能；</w:t>
      </w:r>
    </w:p>
    <w:p w14:paraId="4FB1D96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 xml:space="preserve">3.4 多普勒血流测量与分析 (含自动多普勒频谱包络计算); </w:t>
      </w:r>
    </w:p>
    <w:p w14:paraId="35F4001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3.5 心脏功能测量；</w:t>
      </w:r>
    </w:p>
    <w:p w14:paraId="2FAF5674">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4</w:t>
      </w:r>
      <w:r>
        <w:rPr>
          <w:rFonts w:hint="eastAsia" w:ascii="宋体" w:hAnsi="宋体" w:eastAsia="宋体" w:cs="宋体"/>
          <w:b/>
          <w:sz w:val="24"/>
          <w:lang w:eastAsia="zh-CN"/>
        </w:rPr>
        <w:t>、</w:t>
      </w:r>
      <w:r>
        <w:rPr>
          <w:rFonts w:hint="eastAsia" w:ascii="宋体" w:hAnsi="宋体" w:eastAsia="宋体" w:cs="宋体"/>
          <w:b/>
          <w:sz w:val="24"/>
        </w:rPr>
        <w:t xml:space="preserve"> 图像存储 (电影) 回放重显及病案管理单元</w:t>
      </w:r>
    </w:p>
    <w:p w14:paraId="40162025">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4.1 数字化捕捉、回放、存储静、动态图像，实时图像传输，实时 JPEG 解压缩，</w:t>
      </w:r>
    </w:p>
    <w:p w14:paraId="1F4DB84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可进行参数编程调节；</w:t>
      </w:r>
    </w:p>
    <w:p w14:paraId="49F8087A">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4.2 硬盘≥1T，DVD／USB图像存储,电影回放重现单元2200帧；</w:t>
      </w:r>
    </w:p>
    <w:p w14:paraId="5C498ED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4.3 具备主机硬盘图像数据存储；</w:t>
      </w:r>
    </w:p>
    <w:p w14:paraId="370A90F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4.4 病案管理单元包括病人资料、报告、图像等的存储、修改、检索和打印等；</w:t>
      </w:r>
    </w:p>
    <w:p w14:paraId="3951FD2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4.5 可根据检查要求对工作站参数（存储、压缩、回放）进行编程调节；</w:t>
      </w:r>
    </w:p>
    <w:p w14:paraId="592FC8D3">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5</w:t>
      </w:r>
      <w:r>
        <w:rPr>
          <w:rFonts w:hint="eastAsia" w:ascii="宋体" w:hAnsi="宋体" w:eastAsia="宋体" w:cs="宋体"/>
          <w:b/>
          <w:sz w:val="24"/>
          <w:lang w:eastAsia="zh-CN"/>
        </w:rPr>
        <w:t>、</w:t>
      </w:r>
      <w:r>
        <w:rPr>
          <w:rFonts w:hint="eastAsia" w:ascii="宋体" w:hAnsi="宋体" w:eastAsia="宋体" w:cs="宋体"/>
          <w:b/>
          <w:sz w:val="24"/>
        </w:rPr>
        <w:t>输入/输出信号：</w:t>
      </w:r>
    </w:p>
    <w:p w14:paraId="11B4BCD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5.1 输入：DICOM DATA</w:t>
      </w:r>
    </w:p>
    <w:p w14:paraId="0A05BC6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5.2 输出：S-视频、DP高清数字化输出</w:t>
      </w:r>
    </w:p>
    <w:p w14:paraId="30389DBC">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6</w:t>
      </w:r>
      <w:r>
        <w:rPr>
          <w:rFonts w:hint="eastAsia" w:ascii="宋体" w:hAnsi="宋体" w:eastAsia="宋体" w:cs="宋体"/>
          <w:b/>
          <w:sz w:val="24"/>
          <w:lang w:eastAsia="zh-CN"/>
        </w:rPr>
        <w:t>、</w:t>
      </w:r>
      <w:r>
        <w:rPr>
          <w:rFonts w:hint="eastAsia" w:ascii="宋体" w:hAnsi="宋体" w:eastAsia="宋体" w:cs="宋体"/>
          <w:b/>
          <w:sz w:val="24"/>
        </w:rPr>
        <w:t xml:space="preserve"> 连通性：</w:t>
      </w:r>
      <w:r>
        <w:rPr>
          <w:rFonts w:hint="eastAsia" w:ascii="宋体" w:hAnsi="宋体" w:eastAsia="宋体" w:cs="宋体"/>
          <w:sz w:val="24"/>
        </w:rPr>
        <w:t>医学数字图像和通信 DICOM 3.0 版接口部件</w:t>
      </w:r>
    </w:p>
    <w:p w14:paraId="56AA314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lang w:val="en-US" w:eastAsia="zh-CN"/>
        </w:rPr>
        <w:t>四</w:t>
      </w:r>
      <w:r>
        <w:rPr>
          <w:rFonts w:hint="eastAsia" w:ascii="宋体" w:hAnsi="宋体" w:eastAsia="宋体" w:cs="宋体"/>
          <w:sz w:val="24"/>
        </w:rPr>
        <w:t>、系统技术参数及要求：</w:t>
      </w:r>
    </w:p>
    <w:p w14:paraId="4CDBAD10">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sz w:val="24"/>
        </w:rPr>
      </w:pPr>
      <w:r>
        <w:rPr>
          <w:rFonts w:hint="eastAsia" w:ascii="宋体" w:hAnsi="宋体" w:eastAsia="宋体" w:cs="宋体"/>
          <w:b/>
          <w:sz w:val="24"/>
        </w:rPr>
        <w:t>1</w:t>
      </w:r>
      <w:r>
        <w:rPr>
          <w:rFonts w:hint="eastAsia" w:ascii="宋体" w:hAnsi="宋体" w:eastAsia="宋体" w:cs="宋体"/>
          <w:b/>
          <w:sz w:val="24"/>
          <w:lang w:eastAsia="zh-CN"/>
        </w:rPr>
        <w:t>、</w:t>
      </w:r>
      <w:r>
        <w:rPr>
          <w:rFonts w:hint="eastAsia" w:ascii="宋体" w:hAnsi="宋体" w:eastAsia="宋体" w:cs="宋体"/>
          <w:b/>
          <w:sz w:val="24"/>
        </w:rPr>
        <w:t xml:space="preserve"> 系统通用功能</w:t>
      </w:r>
      <w:r>
        <w:rPr>
          <w:rFonts w:hint="eastAsia" w:ascii="宋体" w:hAnsi="宋体" w:eastAsia="宋体" w:cs="宋体"/>
          <w:sz w:val="24"/>
        </w:rPr>
        <w:t>：</w:t>
      </w:r>
    </w:p>
    <w:p w14:paraId="4A45D15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1.1 高分辨率液晶显示器≥24寸, 可上下左右任意旋转，可前后折叠；</w:t>
      </w:r>
    </w:p>
    <w:p w14:paraId="7FF1C64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1.2操作面板可上下左右进行高度调整及旋转；</w:t>
      </w:r>
    </w:p>
    <w:p w14:paraId="16CA932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1.3探头接口选择：≥ 4个、采用微型无针式接口，台式和便携均可通用；</w:t>
      </w:r>
    </w:p>
    <w:p w14:paraId="7346E95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1.4 预设条件: 针对不同的检查脏器,预置最佳化图像的检查条件</w:t>
      </w:r>
    </w:p>
    <w:p w14:paraId="18A70D65">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2</w:t>
      </w:r>
      <w:r>
        <w:rPr>
          <w:rFonts w:hint="eastAsia" w:ascii="宋体" w:hAnsi="宋体" w:eastAsia="宋体" w:cs="宋体"/>
          <w:b/>
          <w:sz w:val="24"/>
          <w:lang w:eastAsia="zh-CN"/>
        </w:rPr>
        <w:t>、</w:t>
      </w:r>
      <w:r>
        <w:rPr>
          <w:rFonts w:hint="eastAsia" w:ascii="宋体" w:hAnsi="宋体" w:eastAsia="宋体" w:cs="宋体"/>
          <w:b/>
          <w:sz w:val="24"/>
        </w:rPr>
        <w:t xml:space="preserve"> 探头规格</w:t>
      </w:r>
    </w:p>
    <w:p w14:paraId="582B0CA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2.1 频率：超宽频带探头，最高频率≥22MHz, 从2 MHz 到22MHz</w:t>
      </w:r>
    </w:p>
    <w:p w14:paraId="3E539D6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2.2 二维、彩色、多普勒均可独立变频；</w:t>
      </w:r>
    </w:p>
    <w:p w14:paraId="15111B21">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2.3 类型：线阵、凸阵、相控阵</w:t>
      </w:r>
    </w:p>
    <w:p w14:paraId="6D683C5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2.4 超声平台支持单晶体探头≥8把，可配备腹部、心脏，浅表、腔内、经食道等全面单晶体探头。</w:t>
      </w:r>
    </w:p>
    <w:p w14:paraId="0B7A294A">
      <w:pPr>
        <w:keepNext w:val="0"/>
        <w:keepLines w:val="0"/>
        <w:pageBreakBefore w:val="0"/>
        <w:kinsoku/>
        <w:wordWrap/>
        <w:topLinePunct w:val="0"/>
        <w:autoSpaceDE w:val="0"/>
        <w:autoSpaceDN w:val="0"/>
        <w:bidi w:val="0"/>
        <w:snapToGrid/>
        <w:spacing w:line="360" w:lineRule="auto"/>
        <w:ind w:left="0" w:leftChars="0" w:right="0" w:firstLine="480" w:firstLineChars="200"/>
        <w:jc w:val="left"/>
        <w:rPr>
          <w:rFonts w:ascii="宋体" w:hAnsi="宋体" w:eastAsia="宋体" w:cs="宋体"/>
          <w:sz w:val="24"/>
        </w:rPr>
      </w:pPr>
      <w:r>
        <w:rPr>
          <w:rFonts w:hint="eastAsia" w:ascii="宋体" w:hAnsi="宋体" w:eastAsia="宋体" w:cs="宋体"/>
          <w:sz w:val="24"/>
        </w:rPr>
        <w:t>2.5 单晶体腹部探头,频率：1.0-5.0MHz一支；</w:t>
      </w:r>
    </w:p>
    <w:p w14:paraId="1087C5F1">
      <w:pPr>
        <w:keepNext w:val="0"/>
        <w:keepLines w:val="0"/>
        <w:pageBreakBefore w:val="0"/>
        <w:kinsoku/>
        <w:wordWrap/>
        <w:topLinePunct w:val="0"/>
        <w:autoSpaceDE w:val="0"/>
        <w:autoSpaceDN w:val="0"/>
        <w:bidi w:val="0"/>
        <w:snapToGrid/>
        <w:spacing w:line="360" w:lineRule="auto"/>
        <w:ind w:left="0" w:leftChars="0" w:right="0" w:firstLine="480" w:firstLineChars="200"/>
        <w:jc w:val="left"/>
        <w:rPr>
          <w:rFonts w:hint="eastAsia" w:ascii="宋体" w:hAnsi="宋体" w:eastAsia="宋体" w:cs="宋体"/>
          <w:sz w:val="24"/>
        </w:rPr>
      </w:pPr>
      <w:r>
        <w:rPr>
          <w:rFonts w:hint="eastAsia" w:ascii="宋体" w:hAnsi="宋体" w:eastAsia="宋体" w:cs="宋体"/>
          <w:sz w:val="24"/>
        </w:rPr>
        <w:t>宽频线阵探头,频率：5.0-12.0MHz 一支；</w:t>
      </w:r>
    </w:p>
    <w:p w14:paraId="673431F3">
      <w:pPr>
        <w:keepNext w:val="0"/>
        <w:keepLines w:val="0"/>
        <w:pageBreakBefore w:val="0"/>
        <w:kinsoku/>
        <w:wordWrap/>
        <w:topLinePunct w:val="0"/>
        <w:autoSpaceDE w:val="0"/>
        <w:autoSpaceDN w:val="0"/>
        <w:bidi w:val="0"/>
        <w:snapToGrid/>
        <w:spacing w:line="360" w:lineRule="auto"/>
        <w:ind w:left="0" w:leftChars="0" w:right="0" w:firstLine="480" w:firstLineChars="200"/>
        <w:jc w:val="left"/>
        <w:rPr>
          <w:rFonts w:hint="eastAsia" w:ascii="宋体" w:hAnsi="宋体" w:eastAsia="宋体" w:cs="宋体"/>
          <w:sz w:val="24"/>
        </w:rPr>
      </w:pPr>
      <w:r>
        <w:rPr>
          <w:rFonts w:hint="eastAsia" w:ascii="宋体" w:hAnsi="宋体" w:eastAsia="宋体" w:cs="宋体"/>
          <w:sz w:val="24"/>
        </w:rPr>
        <w:t>单晶体心脏探头,频率：1.0-5.0MHz 一支；</w:t>
      </w:r>
    </w:p>
    <w:p w14:paraId="1B56AAE2">
      <w:pPr>
        <w:keepNext w:val="0"/>
        <w:keepLines w:val="0"/>
        <w:pageBreakBefore w:val="0"/>
        <w:kinsoku/>
        <w:wordWrap/>
        <w:topLinePunct w:val="0"/>
        <w:autoSpaceDE w:val="0"/>
        <w:autoSpaceDN w:val="0"/>
        <w:bidi w:val="0"/>
        <w:snapToGrid/>
        <w:spacing w:line="360" w:lineRule="auto"/>
        <w:ind w:left="0" w:leftChars="0" w:right="0" w:firstLine="480" w:firstLineChars="200"/>
        <w:jc w:val="left"/>
        <w:rPr>
          <w:rFonts w:hint="eastAsia" w:ascii="宋体" w:hAnsi="宋体" w:eastAsia="宋体" w:cs="宋体"/>
          <w:sz w:val="24"/>
        </w:rPr>
      </w:pPr>
      <w:r>
        <w:rPr>
          <w:rFonts w:hint="eastAsia" w:ascii="宋体" w:hAnsi="宋体" w:eastAsia="宋体" w:cs="宋体"/>
          <w:sz w:val="24"/>
        </w:rPr>
        <w:t>血管线阵探头，频率：3.0-12.0MHz 一支；</w:t>
      </w:r>
    </w:p>
    <w:p w14:paraId="5C06DF7D">
      <w:pPr>
        <w:keepNext w:val="0"/>
        <w:keepLines w:val="0"/>
        <w:pageBreakBefore w:val="0"/>
        <w:kinsoku/>
        <w:wordWrap/>
        <w:topLinePunct w:val="0"/>
        <w:autoSpaceDE w:val="0"/>
        <w:autoSpaceDN w:val="0"/>
        <w:bidi w:val="0"/>
        <w:snapToGrid/>
        <w:spacing w:line="360" w:lineRule="auto"/>
        <w:ind w:left="0" w:leftChars="0" w:right="0" w:firstLine="480" w:firstLineChars="200"/>
        <w:jc w:val="left"/>
        <w:rPr>
          <w:rFonts w:ascii="宋体" w:hAnsi="宋体" w:eastAsia="宋体" w:cs="宋体"/>
          <w:sz w:val="24"/>
        </w:rPr>
      </w:pPr>
      <w:r>
        <w:rPr>
          <w:rFonts w:hint="eastAsia" w:ascii="宋体" w:hAnsi="宋体" w:eastAsia="宋体" w:cs="宋体"/>
          <w:sz w:val="24"/>
        </w:rPr>
        <w:t>单晶体腔内探头，频率：3.0-10.0MHz 一支；</w:t>
      </w:r>
    </w:p>
    <w:p w14:paraId="1C8E8E2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2.6 腹部</w:t>
      </w:r>
      <w:r>
        <w:rPr>
          <w:rFonts w:hint="eastAsia" w:ascii="宋体" w:hAnsi="宋体" w:eastAsia="宋体" w:cs="宋体"/>
          <w:kern w:val="0"/>
          <w:sz w:val="24"/>
        </w:rPr>
        <w:t>探头</w:t>
      </w:r>
      <w:r>
        <w:rPr>
          <w:rFonts w:ascii="宋体" w:hAnsi="宋体" w:eastAsia="宋体" w:cs="宋体"/>
          <w:sz w:val="24"/>
        </w:rPr>
        <w:t>扫描深度≥</w:t>
      </w:r>
      <w:r>
        <w:rPr>
          <w:rFonts w:hint="eastAsia" w:ascii="宋体" w:hAnsi="宋体" w:eastAsia="宋体" w:cs="宋体"/>
          <w:sz w:val="24"/>
        </w:rPr>
        <w:t>50</w:t>
      </w:r>
      <w:r>
        <w:rPr>
          <w:rFonts w:ascii="宋体" w:hAnsi="宋体" w:eastAsia="宋体" w:cs="宋体"/>
          <w:sz w:val="24"/>
        </w:rPr>
        <w:t>cm</w:t>
      </w:r>
      <w:r>
        <w:rPr>
          <w:rFonts w:hint="eastAsia" w:ascii="宋体" w:hAnsi="宋体" w:eastAsia="宋体" w:cs="宋体"/>
          <w:kern w:val="0"/>
          <w:sz w:val="24"/>
        </w:rPr>
        <w:t>，浅表探头扫描深度≥14cm，心脏探头</w:t>
      </w:r>
      <w:r>
        <w:rPr>
          <w:rFonts w:ascii="宋体" w:hAnsi="宋体" w:eastAsia="宋体" w:cs="宋体"/>
          <w:sz w:val="24"/>
        </w:rPr>
        <w:t>扫描深度≥</w:t>
      </w:r>
      <w:r>
        <w:rPr>
          <w:rFonts w:hint="eastAsia" w:ascii="宋体" w:hAnsi="宋体" w:eastAsia="宋体" w:cs="宋体"/>
          <w:sz w:val="24"/>
        </w:rPr>
        <w:t>30</w:t>
      </w:r>
      <w:r>
        <w:rPr>
          <w:rFonts w:ascii="宋体" w:hAnsi="宋体" w:eastAsia="宋体" w:cs="宋体"/>
          <w:sz w:val="24"/>
        </w:rPr>
        <w:t>cm</w:t>
      </w:r>
      <w:r>
        <w:rPr>
          <w:rFonts w:hint="eastAsia" w:ascii="宋体" w:hAnsi="宋体" w:eastAsia="宋体" w:cs="宋体"/>
          <w:sz w:val="24"/>
        </w:rPr>
        <w:t>；</w:t>
      </w:r>
    </w:p>
    <w:p w14:paraId="018AECF3">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2.7 B/D 兼用：电子线阵：B/PWD、电子凸阵：B/PWD;电子相控阵：B/PWD、 B/CWD</w:t>
      </w:r>
    </w:p>
    <w:p w14:paraId="4C888929">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2.8 穿刺导向：探头可配穿刺导向装置；</w:t>
      </w:r>
    </w:p>
    <w:p w14:paraId="4AD249F9">
      <w:pPr>
        <w:keepNext w:val="0"/>
        <w:keepLines w:val="0"/>
        <w:pageBreakBefore w:val="0"/>
        <w:widowControl/>
        <w:kinsoku/>
        <w:wordWrap/>
        <w:overflowPunct w:val="0"/>
        <w:topLinePunct w:val="0"/>
        <w:autoSpaceDE w:val="0"/>
        <w:autoSpaceDN w:val="0"/>
        <w:bidi w:val="0"/>
        <w:adjustRightInd w:val="0"/>
        <w:snapToGrid/>
        <w:spacing w:line="360" w:lineRule="auto"/>
        <w:ind w:left="0" w:leftChars="0" w:right="0" w:firstLine="480" w:firstLineChars="200"/>
        <w:textAlignment w:val="baseline"/>
        <w:rPr>
          <w:rFonts w:hint="eastAsia" w:ascii="宋体" w:hAnsi="宋体" w:eastAsia="宋体" w:cs="宋体"/>
          <w:sz w:val="24"/>
        </w:rPr>
      </w:pPr>
      <w:r>
        <w:rPr>
          <w:rFonts w:ascii="宋体" w:hAnsi="宋体" w:eastAsia="宋体" w:cs="宋体"/>
          <w:kern w:val="0"/>
          <w:sz w:val="24"/>
        </w:rPr>
        <w:t xml:space="preserve">2.5 </w:t>
      </w:r>
      <w:r>
        <w:rPr>
          <w:rFonts w:hint="eastAsia" w:ascii="宋体" w:hAnsi="宋体" w:eastAsia="宋体" w:cs="宋体"/>
          <w:kern w:val="0"/>
          <w:sz w:val="24"/>
        </w:rPr>
        <w:t>可配备二维单晶体线阵高频探头，有效阵元数≥100</w:t>
      </w:r>
      <w:r>
        <w:rPr>
          <w:rFonts w:ascii="宋体" w:hAnsi="宋体" w:eastAsia="宋体" w:cs="宋体"/>
          <w:kern w:val="0"/>
          <w:sz w:val="24"/>
        </w:rPr>
        <w:t>0</w:t>
      </w:r>
    </w:p>
    <w:p w14:paraId="22B5ABB1">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3</w:t>
      </w:r>
      <w:r>
        <w:rPr>
          <w:rFonts w:hint="eastAsia" w:ascii="宋体" w:hAnsi="宋体" w:eastAsia="宋体" w:cs="宋体"/>
          <w:b/>
          <w:sz w:val="24"/>
          <w:lang w:eastAsia="zh-CN"/>
        </w:rPr>
        <w:t>、</w:t>
      </w:r>
      <w:r>
        <w:rPr>
          <w:rFonts w:hint="eastAsia" w:ascii="宋体" w:hAnsi="宋体" w:eastAsia="宋体" w:cs="宋体"/>
          <w:b/>
          <w:sz w:val="24"/>
        </w:rPr>
        <w:t xml:space="preserve"> 二维显像主要参数：</w:t>
      </w:r>
    </w:p>
    <w:p w14:paraId="19B61A3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3.1 增益调节：具备实体TGC按键增益补偿≥8 段，LGC侧向增益补偿≥8 段，图像实时或冻结后均可以调节TGC，优化图像；</w:t>
      </w:r>
    </w:p>
    <w:p w14:paraId="1B042BD3">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3.2 声束聚焦：发射及接收全程连续聚焦;</w:t>
      </w:r>
    </w:p>
    <w:p w14:paraId="2C613CD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3.3 接收方式：独立接收和发射通道数, 多倍信号并行处理；</w:t>
      </w:r>
    </w:p>
    <w:p w14:paraId="2DF77B9A">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4</w:t>
      </w:r>
      <w:r>
        <w:rPr>
          <w:rFonts w:hint="eastAsia" w:ascii="宋体" w:hAnsi="宋体" w:eastAsia="宋体" w:cs="宋体"/>
          <w:b/>
          <w:sz w:val="24"/>
          <w:lang w:eastAsia="zh-CN"/>
        </w:rPr>
        <w:t>、</w:t>
      </w:r>
      <w:r>
        <w:rPr>
          <w:rFonts w:hint="eastAsia" w:ascii="宋体" w:hAnsi="宋体" w:eastAsia="宋体" w:cs="宋体"/>
          <w:b/>
          <w:sz w:val="24"/>
        </w:rPr>
        <w:t xml:space="preserve"> 频谱多普勒：</w:t>
      </w:r>
    </w:p>
    <w:p w14:paraId="012FE719">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4.1 显示模式：脉冲多普勒 (PWD)、高脉冲重复频率 (HPRF)、连续波多普勒（CW）；</w:t>
      </w:r>
    </w:p>
    <w:p w14:paraId="0E02831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4.2发射频率:  电子相控阵: PWD,CWD1.6-1.8MHz、电子凸阵:PWD:2.0-2.2MHz、电子线阵:PWD:5.75-7.0MHz</w:t>
      </w:r>
    </w:p>
    <w:p w14:paraId="4DE66296">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4.3 显示方式：B/D、M/D、D、B/CDV、B/CPA、B/CDV/PW；B/CPA/PW；B/CDV/CW；</w:t>
      </w:r>
    </w:p>
    <w:p w14:paraId="6E794E0C">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4.4 最大测量速度：PWD正或反向血流速度：≥ 10.0 m/s（0度夹角）；CWD:血流速度28.0m/s</w:t>
      </w:r>
    </w:p>
    <w:p w14:paraId="09A030C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4.5 最低测量速度：≤ 0.25mm/s (非噪音信号)；</w:t>
      </w:r>
    </w:p>
    <w:p w14:paraId="5BE510CD">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4.6 Doppler及M型电影回放：</w:t>
      </w:r>
      <w:r>
        <w:rPr>
          <w:rFonts w:hint="eastAsia" w:ascii="宋体" w:hAnsi="宋体" w:eastAsia="宋体" w:cs="宋体"/>
          <w:kern w:val="0"/>
          <w:sz w:val="24"/>
          <w:lang w:val="en-US" w:eastAsia="zh-CN"/>
        </w:rPr>
        <w:t>≥</w:t>
      </w:r>
      <w:r>
        <w:rPr>
          <w:rFonts w:hint="eastAsia" w:ascii="宋体" w:hAnsi="宋体" w:eastAsia="宋体" w:cs="宋体"/>
          <w:kern w:val="0"/>
          <w:sz w:val="24"/>
        </w:rPr>
        <w:t>48 秒</w:t>
      </w:r>
      <w:r>
        <w:rPr>
          <w:rFonts w:hint="eastAsia" w:ascii="宋体" w:hAnsi="宋体" w:eastAsia="宋体" w:cs="宋体"/>
          <w:sz w:val="24"/>
        </w:rPr>
        <w:t>；</w:t>
      </w:r>
    </w:p>
    <w:p w14:paraId="7AE61F51">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4.7 滤波器：高通滤波或低通滤波两种，分级选择；</w:t>
      </w:r>
    </w:p>
    <w:p w14:paraId="29078E4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4.8取样宽度及位置范围：宽度 0.5mm至20mm多级可调；</w:t>
      </w:r>
    </w:p>
    <w:p w14:paraId="6AEE221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4.9 零位移动：</w:t>
      </w:r>
      <w:r>
        <w:rPr>
          <w:rFonts w:hint="eastAsia" w:ascii="宋体" w:hAnsi="宋体" w:eastAsia="宋体" w:cs="宋体"/>
          <w:kern w:val="0"/>
          <w:sz w:val="24"/>
          <w:lang w:val="en-US" w:eastAsia="zh-CN"/>
        </w:rPr>
        <w:t>≥</w:t>
      </w:r>
      <w:r>
        <w:rPr>
          <w:rFonts w:hint="eastAsia" w:ascii="宋体" w:hAnsi="宋体" w:eastAsia="宋体" w:cs="宋体"/>
          <w:kern w:val="0"/>
          <w:sz w:val="24"/>
        </w:rPr>
        <w:t xml:space="preserve"> 9 级</w:t>
      </w:r>
      <w:r>
        <w:rPr>
          <w:rFonts w:hint="eastAsia" w:ascii="宋体" w:hAnsi="宋体" w:eastAsia="宋体" w:cs="宋体"/>
          <w:sz w:val="24"/>
        </w:rPr>
        <w:t>；</w:t>
      </w:r>
    </w:p>
    <w:p w14:paraId="1160F1B8">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4.10显示控制：反转显示 (上/下)、零移位、B-刷新、D 扩展、B/D 扩展，局放及移位；</w:t>
      </w:r>
    </w:p>
    <w:p w14:paraId="7E554290">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4.11 实时自动包络频谱并完成频谱测量计算</w:t>
      </w:r>
      <w:r>
        <w:rPr>
          <w:rFonts w:hint="eastAsia" w:ascii="宋体" w:hAnsi="宋体" w:eastAsia="宋体" w:cs="宋体"/>
          <w:sz w:val="24"/>
          <w:lang w:eastAsia="zh-CN"/>
        </w:rPr>
        <w:t>；</w:t>
      </w:r>
    </w:p>
    <w:p w14:paraId="6738A6D9">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5</w:t>
      </w:r>
      <w:r>
        <w:rPr>
          <w:rFonts w:hint="eastAsia" w:ascii="宋体" w:hAnsi="宋体" w:eastAsia="宋体" w:cs="宋体"/>
          <w:b/>
          <w:sz w:val="24"/>
          <w:lang w:eastAsia="zh-CN"/>
        </w:rPr>
        <w:t>、</w:t>
      </w:r>
      <w:r>
        <w:rPr>
          <w:rFonts w:hint="eastAsia" w:ascii="宋体" w:hAnsi="宋体" w:eastAsia="宋体" w:cs="宋体"/>
          <w:b/>
          <w:sz w:val="24"/>
        </w:rPr>
        <w:t xml:space="preserve"> 彩色多普勒：</w:t>
      </w:r>
    </w:p>
    <w:p w14:paraId="5FE0436B">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5.1 显示方式：速度图 (CDV)、能量图 (CPA)、方向性能量图（DCPA）</w:t>
      </w:r>
      <w:r>
        <w:rPr>
          <w:rFonts w:hint="eastAsia" w:ascii="宋体" w:hAnsi="宋体" w:eastAsia="宋体" w:cs="宋体"/>
          <w:sz w:val="24"/>
          <w:lang w:eastAsia="zh-CN"/>
        </w:rPr>
        <w:t>；</w:t>
      </w:r>
    </w:p>
    <w:p w14:paraId="2F35CDC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5.2 彩色增强功能:彩色多普勒能量图(CDE/CPI);组织多普勒(TDI)</w:t>
      </w:r>
      <w:r>
        <w:rPr>
          <w:rFonts w:hint="eastAsia" w:ascii="宋体" w:hAnsi="宋体" w:eastAsia="宋体" w:cs="宋体"/>
          <w:sz w:val="24"/>
          <w:lang w:eastAsia="zh-CN"/>
        </w:rPr>
        <w:t>；</w:t>
      </w:r>
    </w:p>
    <w:p w14:paraId="77F8991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5.3 具有双同步 / 三同步显示(B/D/CDV)</w:t>
      </w:r>
      <w:r>
        <w:rPr>
          <w:rFonts w:hint="eastAsia" w:ascii="宋体" w:hAnsi="宋体" w:eastAsia="宋体" w:cs="宋体"/>
          <w:sz w:val="24"/>
          <w:lang w:eastAsia="zh-CN"/>
        </w:rPr>
        <w:t>；</w:t>
      </w:r>
    </w:p>
    <w:p w14:paraId="5C7E4268">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5.4 彩色显示速度：最低平均血流显示速度≤5mm/s（非噪声信号）</w:t>
      </w:r>
      <w:r>
        <w:rPr>
          <w:rFonts w:hint="eastAsia" w:ascii="宋体" w:hAnsi="宋体" w:eastAsia="宋体" w:cs="宋体"/>
          <w:sz w:val="24"/>
          <w:lang w:eastAsia="zh-CN"/>
        </w:rPr>
        <w:t>；</w:t>
      </w:r>
    </w:p>
    <w:p w14:paraId="21E7D01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5.5 显示控制：零位移动、黑白与彩色比较、彩色对比</w:t>
      </w:r>
      <w:r>
        <w:rPr>
          <w:rFonts w:hint="eastAsia" w:ascii="宋体" w:hAnsi="宋体" w:eastAsia="宋体" w:cs="宋体"/>
          <w:sz w:val="24"/>
          <w:lang w:eastAsia="zh-CN"/>
        </w:rPr>
        <w:t>；</w:t>
      </w:r>
    </w:p>
    <w:p w14:paraId="19126B9E">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rPr>
      </w:pPr>
      <w:r>
        <w:rPr>
          <w:rFonts w:hint="eastAsia" w:ascii="宋体" w:hAnsi="宋体" w:eastAsia="宋体" w:cs="宋体"/>
          <w:sz w:val="24"/>
        </w:rPr>
        <w:t>5.6 显示位置调整：线阵扫描感兴趣的图像范围：-20°～ +20°；</w:t>
      </w:r>
    </w:p>
    <w:p w14:paraId="7D4D25ED">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6</w:t>
      </w:r>
      <w:r>
        <w:rPr>
          <w:rFonts w:hint="eastAsia" w:ascii="宋体" w:hAnsi="宋体" w:eastAsia="宋体" w:cs="宋体"/>
          <w:b/>
          <w:sz w:val="24"/>
          <w:lang w:eastAsia="zh-CN"/>
        </w:rPr>
        <w:t>、</w:t>
      </w:r>
      <w:r>
        <w:rPr>
          <w:rFonts w:hint="eastAsia" w:ascii="宋体" w:hAnsi="宋体" w:eastAsia="宋体" w:cs="宋体"/>
          <w:b/>
          <w:sz w:val="24"/>
        </w:rPr>
        <w:t xml:space="preserve"> 超声功率输出调节：</w:t>
      </w:r>
    </w:p>
    <w:p w14:paraId="279AFA42">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6.1 B/M、PWD、COLOR DOPPLER</w:t>
      </w:r>
      <w:r>
        <w:rPr>
          <w:rFonts w:hint="eastAsia" w:ascii="宋体" w:hAnsi="宋体" w:eastAsia="宋体" w:cs="宋体"/>
          <w:sz w:val="24"/>
          <w:lang w:eastAsia="zh-CN"/>
        </w:rPr>
        <w:t>；</w:t>
      </w:r>
    </w:p>
    <w:p w14:paraId="56DE84FF">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6.2 输出功率选择分级可调</w:t>
      </w:r>
      <w:r>
        <w:rPr>
          <w:rFonts w:hint="eastAsia" w:ascii="宋体" w:hAnsi="宋体" w:eastAsia="宋体" w:cs="宋体"/>
          <w:sz w:val="24"/>
          <w:lang w:eastAsia="zh-CN"/>
        </w:rPr>
        <w:t>；</w:t>
      </w:r>
    </w:p>
    <w:p w14:paraId="71BFF8BD">
      <w:pPr>
        <w:keepNext w:val="0"/>
        <w:keepLines w:val="0"/>
        <w:pageBreakBefore w:val="0"/>
        <w:kinsoku/>
        <w:wordWrap/>
        <w:topLinePunct w:val="0"/>
        <w:autoSpaceDE w:val="0"/>
        <w:autoSpaceDN w:val="0"/>
        <w:bidi w:val="0"/>
        <w:snapToGrid/>
        <w:spacing w:line="360" w:lineRule="auto"/>
        <w:ind w:left="0" w:leftChars="0" w:right="0" w:firstLine="482" w:firstLineChars="200"/>
        <w:rPr>
          <w:rFonts w:hint="eastAsia" w:ascii="宋体" w:hAnsi="宋体" w:eastAsia="宋体" w:cs="宋体"/>
          <w:b/>
          <w:sz w:val="24"/>
        </w:rPr>
      </w:pPr>
      <w:r>
        <w:rPr>
          <w:rFonts w:hint="eastAsia" w:ascii="宋体" w:hAnsi="宋体" w:eastAsia="宋体" w:cs="宋体"/>
          <w:b/>
          <w:sz w:val="24"/>
        </w:rPr>
        <w:t>7</w:t>
      </w:r>
      <w:r>
        <w:rPr>
          <w:rFonts w:hint="eastAsia" w:ascii="宋体" w:hAnsi="宋体" w:eastAsia="宋体" w:cs="宋体"/>
          <w:b/>
          <w:sz w:val="24"/>
          <w:lang w:eastAsia="zh-CN"/>
        </w:rPr>
        <w:t>、</w:t>
      </w:r>
      <w:r>
        <w:rPr>
          <w:rFonts w:hint="eastAsia" w:ascii="宋体" w:hAnsi="宋体" w:eastAsia="宋体" w:cs="宋体"/>
          <w:b/>
          <w:sz w:val="24"/>
        </w:rPr>
        <w:t xml:space="preserve"> 记录装置：</w:t>
      </w:r>
    </w:p>
    <w:p w14:paraId="6D589FE4">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7.1 内置超声病例管理工作站：数字化储存静态及动态图像，动态图像及静态图像以AVI、BMP或JPEG等PC通用格式直接储存</w:t>
      </w:r>
      <w:r>
        <w:rPr>
          <w:rFonts w:hint="eastAsia" w:ascii="宋体" w:hAnsi="宋体" w:eastAsia="宋体" w:cs="宋体"/>
          <w:sz w:val="24"/>
          <w:lang w:eastAsia="zh-CN"/>
        </w:rPr>
        <w:t>；</w:t>
      </w:r>
    </w:p>
    <w:p w14:paraId="0B570711">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sz w:val="24"/>
          <w:lang w:eastAsia="zh-CN"/>
        </w:rPr>
      </w:pPr>
      <w:r>
        <w:rPr>
          <w:rFonts w:hint="eastAsia" w:ascii="宋体" w:hAnsi="宋体" w:eastAsia="宋体" w:cs="宋体"/>
          <w:sz w:val="24"/>
        </w:rPr>
        <w:t>7.2 DVD-RW 或USB图像存储</w:t>
      </w:r>
      <w:r>
        <w:rPr>
          <w:rFonts w:hint="eastAsia" w:ascii="宋体" w:hAnsi="宋体" w:eastAsia="宋体" w:cs="宋体"/>
          <w:sz w:val="24"/>
          <w:lang w:eastAsia="zh-CN"/>
        </w:rPr>
        <w:t>；</w:t>
      </w:r>
    </w:p>
    <w:p w14:paraId="60CFB3E5">
      <w:pPr>
        <w:keepNext w:val="0"/>
        <w:keepLines w:val="0"/>
        <w:pageBreakBefore w:val="0"/>
        <w:kinsoku/>
        <w:wordWrap/>
        <w:topLinePunct w:val="0"/>
        <w:autoSpaceDE w:val="0"/>
        <w:autoSpaceDN w:val="0"/>
        <w:bidi w:val="0"/>
        <w:snapToGrid/>
        <w:spacing w:line="360" w:lineRule="auto"/>
        <w:ind w:left="0" w:leftChars="0" w:right="0" w:firstLine="480" w:firstLineChars="200"/>
        <w:rPr>
          <w:rFonts w:hint="eastAsia" w:ascii="宋体" w:hAnsi="宋体" w:eastAsia="宋体" w:cs="宋体"/>
          <w:b/>
          <w:bCs/>
          <w:sz w:val="24"/>
          <w:szCs w:val="24"/>
          <w:lang w:eastAsia="zh-CN"/>
        </w:rPr>
      </w:pPr>
      <w:r>
        <w:rPr>
          <w:rFonts w:hint="eastAsia" w:ascii="宋体" w:hAnsi="宋体" w:eastAsia="宋体" w:cs="宋体"/>
          <w:sz w:val="24"/>
        </w:rPr>
        <w:t>7.3 USB接口多个，用于图像传输</w:t>
      </w:r>
      <w:r>
        <w:rPr>
          <w:rFonts w:hint="eastAsia" w:ascii="宋体" w:hAnsi="宋体" w:eastAsia="宋体" w:cs="宋体"/>
          <w:sz w:val="24"/>
          <w:lang w:eastAsia="zh-CN"/>
        </w:rPr>
        <w:t>；</w:t>
      </w:r>
    </w:p>
    <w:p w14:paraId="7AFFA604">
      <w:pPr>
        <w:spacing w:line="360" w:lineRule="auto"/>
        <w:jc w:val="both"/>
        <w:rPr>
          <w:rFonts w:hint="eastAsia" w:ascii="宋体" w:hAnsi="宋体" w:eastAsia="宋体" w:cs="宋体"/>
          <w:b/>
          <w:bCs w:val="0"/>
          <w:sz w:val="24"/>
          <w:highlight w:val="none"/>
          <w:lang w:eastAsia="zh-CN"/>
        </w:rPr>
      </w:pPr>
    </w:p>
    <w:p w14:paraId="2D03660C">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outlineLvl w:val="1"/>
        <w:rPr>
          <w:rFonts w:hint="default" w:ascii="宋体" w:hAnsi="宋体" w:eastAsia="宋体" w:cs="宋体"/>
          <w:b/>
          <w:bCs w:val="0"/>
          <w:sz w:val="24"/>
          <w:highlight w:val="none"/>
          <w:lang w:val="en-US" w:eastAsia="zh-CN"/>
        </w:rPr>
      </w:pPr>
      <w:r>
        <w:rPr>
          <w:rFonts w:hint="eastAsia" w:ascii="宋体" w:hAnsi="宋体" w:eastAsia="宋体" w:cs="宋体"/>
          <w:b/>
          <w:bCs w:val="0"/>
          <w:sz w:val="32"/>
          <w:szCs w:val="28"/>
          <w:highlight w:val="none"/>
          <w:lang w:val="en-US" w:eastAsia="zh-CN"/>
        </w:rPr>
        <w:t>04包</w:t>
      </w:r>
    </w:p>
    <w:p w14:paraId="000844F4">
      <w:pPr>
        <w:widowControl w:val="0"/>
        <w:autoSpaceDE w:val="0"/>
        <w:autoSpaceDN w:val="0"/>
        <w:spacing w:after="120" w:line="480" w:lineRule="exact"/>
        <w:ind w:left="440" w:leftChars="200" w:firstLine="480" w:firstLineChars="200"/>
        <w:rPr>
          <w:rFonts w:hint="eastAsia" w:ascii="宋体" w:hAnsi="宋体" w:eastAsia="宋体" w:cs="宋体"/>
          <w:sz w:val="24"/>
          <w:szCs w:val="20"/>
          <w:lang w:val="en-US" w:eastAsia="zh-CN" w:bidi="ar-SA"/>
        </w:rPr>
      </w:pPr>
    </w:p>
    <w:p w14:paraId="648331C9">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4-1</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血球计数仪</w:t>
      </w:r>
    </w:p>
    <w:p w14:paraId="727DF88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w:t>
      </w:r>
      <w:r>
        <w:rPr>
          <w:rFonts w:hint="eastAsia" w:ascii="宋体" w:hAnsi="宋体" w:eastAsia="宋体" w:cs="宋体"/>
          <w:sz w:val="24"/>
          <w:szCs w:val="24"/>
        </w:rPr>
        <w:t>检测方法及原理：血细胞分析采用半导体激光法、鞘流电阻抗法、荧光染色法和流式细胞技术原理，CRP、SAA检测采用胶乳增强免疫散射比浊法。</w:t>
      </w:r>
    </w:p>
    <w:p w14:paraId="0FF99C01">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w:t>
      </w:r>
      <w:r>
        <w:rPr>
          <w:rFonts w:hint="eastAsia" w:ascii="宋体" w:hAnsi="宋体" w:eastAsia="宋体" w:cs="宋体"/>
          <w:sz w:val="24"/>
          <w:szCs w:val="24"/>
        </w:rPr>
        <w:t>报告参数：血液分析报告参数≥3</w:t>
      </w:r>
      <w:r>
        <w:rPr>
          <w:rFonts w:hint="eastAsia" w:ascii="宋体" w:hAnsi="宋体" w:eastAsia="宋体" w:cs="宋体"/>
          <w:sz w:val="24"/>
          <w:szCs w:val="24"/>
          <w:lang w:val="en-US" w:eastAsia="zh-CN"/>
        </w:rPr>
        <w:t>8</w:t>
      </w:r>
      <w:r>
        <w:rPr>
          <w:rFonts w:hint="eastAsia" w:ascii="宋体" w:hAnsi="宋体" w:eastAsia="宋体" w:cs="宋体"/>
          <w:sz w:val="24"/>
          <w:szCs w:val="24"/>
        </w:rPr>
        <w:t>个，三维散点图≥3个；体液分析报告参数≥7个；CRP报告参数≥2个；SAA报告参数≥1个。</w:t>
      </w:r>
    </w:p>
    <w:p w14:paraId="3D0BD6F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3.</w:t>
      </w:r>
      <w:r>
        <w:rPr>
          <w:rFonts w:hint="eastAsia" w:ascii="宋体" w:hAnsi="宋体" w:eastAsia="宋体" w:cs="宋体"/>
          <w:sz w:val="24"/>
          <w:szCs w:val="24"/>
        </w:rPr>
        <w:t>单机检测速度：CBC＋DIFF＋NRBC ≥110个样本/</w:t>
      </w:r>
      <w:bookmarkStart w:id="11" w:name="OLE_LINK5"/>
      <w:bookmarkStart w:id="12" w:name="OLE_LINK6"/>
      <w:r>
        <w:rPr>
          <w:rFonts w:hint="eastAsia" w:ascii="宋体" w:hAnsi="宋体" w:eastAsia="宋体" w:cs="宋体"/>
          <w:sz w:val="24"/>
          <w:szCs w:val="24"/>
        </w:rPr>
        <w:t>小时；CBC＋DIFF＋NRBC＋CRP ≥100样本/小时；CBC＋DIFF＋NRBC＋SAA ≥100样本/小时</w:t>
      </w:r>
      <w:bookmarkEnd w:id="11"/>
      <w:bookmarkEnd w:id="12"/>
      <w:r>
        <w:rPr>
          <w:rFonts w:hint="eastAsia" w:ascii="宋体" w:hAnsi="宋体" w:eastAsia="宋体" w:cs="宋体"/>
          <w:sz w:val="24"/>
          <w:szCs w:val="24"/>
        </w:rPr>
        <w:t>。</w:t>
      </w:r>
    </w:p>
    <w:p w14:paraId="1E5D46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4.</w:t>
      </w:r>
      <w:r>
        <w:rPr>
          <w:rFonts w:hint="eastAsia" w:ascii="宋体" w:hAnsi="宋体" w:eastAsia="宋体" w:cs="宋体"/>
          <w:sz w:val="24"/>
          <w:szCs w:val="24"/>
        </w:rPr>
        <w:t>进样方式及用血量：静脉血和末梢全血均可自动批量进样或手动进样；末梢全血检测CDR+CRP用血量≤37μl，末梢全血检测CDR+CRP+SAA用血量≤40μl，预稀释模式CDR+CRP+SAA用血量≤20μl。</w:t>
      </w:r>
    </w:p>
    <w:p w14:paraId="25BFFCD4">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5.</w:t>
      </w:r>
      <w:r>
        <w:rPr>
          <w:rFonts w:hint="eastAsia" w:ascii="宋体" w:hAnsi="宋体" w:eastAsia="宋体" w:cs="宋体"/>
          <w:sz w:val="24"/>
          <w:szCs w:val="24"/>
          <w:lang w:val="en-US" w:eastAsia="zh-CN"/>
        </w:rPr>
        <w:t>配备</w:t>
      </w:r>
      <w:r>
        <w:rPr>
          <w:rFonts w:hint="eastAsia" w:ascii="宋体" w:hAnsi="宋体" w:eastAsia="宋体" w:cs="宋体"/>
          <w:sz w:val="24"/>
          <w:szCs w:val="24"/>
        </w:rPr>
        <w:t>自动进样器，自动进样器内轨</w:t>
      </w:r>
      <w:r>
        <w:rPr>
          <w:rFonts w:hint="eastAsia" w:ascii="宋体" w:hAnsi="宋体" w:eastAsia="宋体" w:cs="宋体"/>
          <w:sz w:val="24"/>
          <w:szCs w:val="24"/>
          <w:lang w:val="en-US" w:eastAsia="zh-CN"/>
        </w:rPr>
        <w:t>配备</w:t>
      </w:r>
      <w:r>
        <w:rPr>
          <w:rFonts w:hint="eastAsia" w:ascii="宋体" w:hAnsi="宋体" w:eastAsia="宋体" w:cs="宋体"/>
          <w:sz w:val="24"/>
          <w:szCs w:val="24"/>
        </w:rPr>
        <w:t>回退功能</w:t>
      </w:r>
      <w:r>
        <w:rPr>
          <w:rFonts w:hint="eastAsia" w:ascii="宋体" w:hAnsi="宋体" w:eastAsia="宋体" w:cs="宋体"/>
          <w:sz w:val="24"/>
          <w:szCs w:val="24"/>
          <w:lang w:eastAsia="zh-CN"/>
        </w:rPr>
        <w:t>。</w:t>
      </w:r>
    </w:p>
    <w:p w14:paraId="30D8B36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6.</w:t>
      </w:r>
      <w:r>
        <w:rPr>
          <w:rFonts w:hint="eastAsia" w:ascii="宋体" w:hAnsi="宋体" w:eastAsia="宋体" w:cs="宋体"/>
          <w:sz w:val="24"/>
          <w:szCs w:val="24"/>
        </w:rPr>
        <w:t>末梢全血自动批量检测模式支持以下功能：自动扫码进样、自动混匀、异常标本自动回退复检；自动混匀功能可适配主流末梢全血采血管。</w:t>
      </w:r>
    </w:p>
    <w:p w14:paraId="2EB79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7.</w:t>
      </w:r>
      <w:r>
        <w:rPr>
          <w:rFonts w:hint="eastAsia" w:ascii="宋体" w:hAnsi="宋体" w:eastAsia="宋体" w:cs="宋体"/>
          <w:sz w:val="24"/>
          <w:szCs w:val="24"/>
        </w:rPr>
        <w:t>末梢全血预稀释模式也能进行白细胞五分类、有核红细胞、网织红细胞和CRP、SAA检测，有急诊插入功能。</w:t>
      </w:r>
    </w:p>
    <w:p w14:paraId="5A1F2855">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8.</w:t>
      </w:r>
      <w:r>
        <w:rPr>
          <w:rFonts w:hint="eastAsia" w:ascii="宋体" w:hAnsi="宋体" w:eastAsia="宋体" w:cs="宋体"/>
          <w:sz w:val="24"/>
          <w:szCs w:val="24"/>
        </w:rPr>
        <w:t>具有全自动体液（含胸水、腹水、脑脊液和浆膜液等体液）细胞计数和对体液中的白细胞进行分类的功能；具有通过高荧光体液细胞参数对肿瘤细胞进行提示功能。</w:t>
      </w:r>
    </w:p>
    <w:p w14:paraId="63EA53B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9.</w:t>
      </w:r>
      <w:r>
        <w:rPr>
          <w:rFonts w:hint="eastAsia" w:ascii="宋体" w:hAnsi="宋体" w:eastAsia="宋体" w:cs="宋体"/>
          <w:sz w:val="24"/>
          <w:szCs w:val="24"/>
        </w:rPr>
        <w:t>使用荧光染料和半导体激光检测WBC五分类，</w:t>
      </w:r>
      <w:r>
        <w:rPr>
          <w:rFonts w:hint="eastAsia" w:ascii="宋体" w:hAnsi="宋体" w:eastAsia="宋体" w:cs="宋体"/>
          <w:bCs/>
          <w:sz w:val="24"/>
          <w:szCs w:val="24"/>
        </w:rPr>
        <w:t>并具有有核红细胞检测功能，能自动进行对白细胞计数的校正。</w:t>
      </w:r>
    </w:p>
    <w:p w14:paraId="6672996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10.</w:t>
      </w:r>
      <w:r>
        <w:rPr>
          <w:rFonts w:hint="eastAsia" w:ascii="宋体" w:hAnsi="宋体" w:eastAsia="宋体" w:cs="宋体"/>
          <w:sz w:val="24"/>
          <w:szCs w:val="24"/>
        </w:rPr>
        <w:t>全自动网织红细胞检测，可对网织红进行分型，提供网织红成熟度指数，网织红细胞检测无需机外染色处理。</w:t>
      </w:r>
    </w:p>
    <w:p w14:paraId="058A500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11.</w:t>
      </w:r>
      <w:r>
        <w:rPr>
          <w:rFonts w:hint="eastAsia" w:ascii="宋体" w:hAnsi="宋体" w:eastAsia="宋体" w:cs="宋体"/>
          <w:sz w:val="24"/>
          <w:szCs w:val="24"/>
        </w:rPr>
        <w:t>具有检测网织红细胞血红蛋白含量的功能。</w:t>
      </w:r>
    </w:p>
    <w:p w14:paraId="021D3D7F">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12.</w:t>
      </w:r>
      <w:r>
        <w:rPr>
          <w:rFonts w:hint="eastAsia" w:ascii="宋体" w:hAnsi="宋体" w:eastAsia="宋体" w:cs="宋体"/>
          <w:sz w:val="24"/>
          <w:szCs w:val="24"/>
        </w:rPr>
        <w:t>血小板检测采用鞘流阻抗法和荧光染色法两种方法，并可转换。</w:t>
      </w:r>
    </w:p>
    <w:p w14:paraId="73B4112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13.</w:t>
      </w:r>
      <w:r>
        <w:rPr>
          <w:rFonts w:hint="eastAsia" w:ascii="宋体" w:hAnsi="宋体" w:eastAsia="宋体" w:cs="宋体"/>
          <w:sz w:val="24"/>
          <w:szCs w:val="24"/>
        </w:rPr>
        <w:t>具有低值血小板检测功能，如遇血小板低值时通过自动增加计数颗粒数量（8倍）来保证血小板检测精度，也可以手动选择8倍进样检测模式。</w:t>
      </w:r>
    </w:p>
    <w:p w14:paraId="7FB418B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14.</w:t>
      </w:r>
      <w:r>
        <w:rPr>
          <w:rFonts w:hint="eastAsia" w:ascii="宋体" w:hAnsi="宋体" w:eastAsia="宋体" w:cs="宋体"/>
          <w:sz w:val="24"/>
          <w:szCs w:val="24"/>
        </w:rPr>
        <w:t>具有对EDTA依赖性血小板聚集标本的“自解聚”功能，如遇血小板聚集时可自动加测光学法血小板，光学法血小板对聚集血小板的解聚率≥80%（提供数据证明材料）。</w:t>
      </w:r>
    </w:p>
    <w:p w14:paraId="6A8AFAF7">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15.</w:t>
      </w:r>
      <w:r>
        <w:rPr>
          <w:rFonts w:hint="eastAsia" w:ascii="宋体" w:hAnsi="宋体" w:eastAsia="宋体" w:cs="宋体"/>
          <w:sz w:val="24"/>
          <w:szCs w:val="24"/>
        </w:rPr>
        <w:t>具有低值白细胞检测功能。如遇白细胞低值时自动增加计数颗粒数量来保证检测结果的准确性，无需二次折返检测。</w:t>
      </w:r>
    </w:p>
    <w:p w14:paraId="45754DC9">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16.</w:t>
      </w:r>
      <w:r>
        <w:rPr>
          <w:rFonts w:hint="eastAsia" w:ascii="宋体" w:hAnsi="宋体" w:eastAsia="宋体" w:cs="宋体"/>
          <w:sz w:val="24"/>
          <w:szCs w:val="24"/>
        </w:rPr>
        <w:t>具有高值SAA自动稀释重测功能，如遇样本SAA结果超出线性范围，无需人工干预，可自动回退稀释重测</w:t>
      </w:r>
    </w:p>
    <w:p w14:paraId="47E16E3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17.</w:t>
      </w:r>
      <w:r>
        <w:rPr>
          <w:rFonts w:hint="eastAsia" w:ascii="宋体" w:hAnsi="宋体" w:eastAsia="宋体" w:cs="宋体"/>
          <w:sz w:val="24"/>
          <w:szCs w:val="24"/>
        </w:rPr>
        <w:t>配备原厂中文报告及数据处理系统，血液分析仪主机自带</w:t>
      </w:r>
      <w:r>
        <w:rPr>
          <w:rFonts w:hint="eastAsia" w:ascii="宋体" w:hAnsi="宋体" w:eastAsia="宋体" w:cs="宋体"/>
          <w:sz w:val="24"/>
        </w:rPr>
        <w:t>≥</w:t>
      </w:r>
      <w:r>
        <w:rPr>
          <w:rFonts w:hint="eastAsia" w:ascii="宋体" w:hAnsi="宋体" w:eastAsia="宋体" w:cs="宋体"/>
          <w:sz w:val="24"/>
          <w:szCs w:val="24"/>
        </w:rPr>
        <w:t>10寸彩色液晶触摸屏。</w:t>
      </w:r>
    </w:p>
    <w:p w14:paraId="60A3028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18.</w:t>
      </w:r>
      <w:r>
        <w:rPr>
          <w:rFonts w:hint="eastAsia" w:ascii="宋体" w:hAnsi="宋体" w:eastAsia="宋体" w:cs="宋体"/>
          <w:sz w:val="24"/>
          <w:szCs w:val="24"/>
        </w:rPr>
        <w:t>血液分析线性范围（静脉血）：白细胞：（0-500）</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9</w:t>
      </w:r>
      <w:r>
        <w:rPr>
          <w:rFonts w:hint="eastAsia" w:ascii="宋体" w:hAnsi="宋体" w:eastAsia="宋体" w:cs="宋体"/>
          <w:sz w:val="24"/>
          <w:szCs w:val="24"/>
        </w:rPr>
        <w:t>/L，红细胞：（0-8.6）</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12</w:t>
      </w:r>
      <w:r>
        <w:rPr>
          <w:rFonts w:hint="eastAsia" w:ascii="宋体" w:hAnsi="宋体" w:eastAsia="宋体" w:cs="宋体"/>
          <w:sz w:val="24"/>
          <w:szCs w:val="24"/>
        </w:rPr>
        <w:t>/L，血小板：（0-5000）</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9</w:t>
      </w:r>
      <w:r>
        <w:rPr>
          <w:rFonts w:hint="eastAsia" w:ascii="宋体" w:hAnsi="宋体" w:eastAsia="宋体" w:cs="宋体"/>
          <w:sz w:val="24"/>
          <w:szCs w:val="24"/>
        </w:rPr>
        <w:t>/L</w:t>
      </w:r>
      <w:bookmarkStart w:id="13" w:name="_Hlk73459555"/>
      <w:r>
        <w:rPr>
          <w:rFonts w:hint="eastAsia" w:ascii="宋体" w:hAnsi="宋体" w:eastAsia="宋体" w:cs="宋体"/>
          <w:sz w:val="24"/>
          <w:szCs w:val="24"/>
        </w:rPr>
        <w:t>，血红蛋白：0-260g/L</w:t>
      </w:r>
      <w:bookmarkEnd w:id="13"/>
      <w:r>
        <w:rPr>
          <w:rFonts w:hint="eastAsia" w:ascii="宋体" w:hAnsi="宋体" w:eastAsia="宋体" w:cs="宋体"/>
          <w:sz w:val="24"/>
          <w:szCs w:val="24"/>
        </w:rPr>
        <w:t>。</w:t>
      </w:r>
    </w:p>
    <w:p w14:paraId="0C43795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19.</w:t>
      </w:r>
      <w:r>
        <w:rPr>
          <w:rFonts w:hint="eastAsia" w:ascii="宋体" w:hAnsi="宋体" w:eastAsia="宋体" w:cs="宋体"/>
          <w:sz w:val="24"/>
          <w:szCs w:val="24"/>
        </w:rPr>
        <w:t xml:space="preserve">血液模式空白计数要求：白细胞≤0.1 </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9</w:t>
      </w:r>
      <w:r>
        <w:rPr>
          <w:rFonts w:hint="eastAsia" w:ascii="宋体" w:hAnsi="宋体" w:eastAsia="宋体" w:cs="宋体"/>
          <w:sz w:val="24"/>
          <w:szCs w:val="24"/>
        </w:rPr>
        <w:t xml:space="preserve">/L，红细胞≤0.02 </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12</w:t>
      </w:r>
      <w:r>
        <w:rPr>
          <w:rFonts w:hint="eastAsia" w:ascii="宋体" w:hAnsi="宋体" w:eastAsia="宋体" w:cs="宋体"/>
          <w:sz w:val="24"/>
          <w:szCs w:val="24"/>
        </w:rPr>
        <w:t xml:space="preserve">/L，血红蛋白≤1g/L，阻抗法血小板≤5 </w:t>
      </w:r>
      <w:r>
        <w:rPr>
          <w:rFonts w:hint="eastAsia" w:ascii="宋体" w:hAnsi="宋体" w:eastAsia="宋体" w:cs="宋体"/>
          <w:sz w:val="24"/>
          <w:szCs w:val="24"/>
        </w:rPr>
        <w:sym w:font="Symbol" w:char="F0B4"/>
      </w:r>
      <w:r>
        <w:rPr>
          <w:rFonts w:hint="eastAsia" w:ascii="宋体" w:hAnsi="宋体" w:eastAsia="宋体" w:cs="宋体"/>
          <w:sz w:val="24"/>
          <w:szCs w:val="24"/>
        </w:rPr>
        <w:t xml:space="preserve"> 10</w:t>
      </w:r>
      <w:r>
        <w:rPr>
          <w:rFonts w:hint="eastAsia" w:ascii="宋体" w:hAnsi="宋体" w:eastAsia="宋体" w:cs="宋体"/>
          <w:sz w:val="24"/>
          <w:szCs w:val="24"/>
          <w:vertAlign w:val="superscript"/>
        </w:rPr>
        <w:t>9</w:t>
      </w:r>
      <w:r>
        <w:rPr>
          <w:rFonts w:hint="eastAsia" w:ascii="宋体" w:hAnsi="宋体" w:eastAsia="宋体" w:cs="宋体"/>
          <w:sz w:val="24"/>
          <w:szCs w:val="24"/>
        </w:rPr>
        <w:t>/L。</w:t>
      </w:r>
    </w:p>
    <w:p w14:paraId="3DBD1C8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20.</w:t>
      </w:r>
      <w:r>
        <w:rPr>
          <w:rFonts w:hint="eastAsia" w:ascii="宋体" w:hAnsi="宋体" w:eastAsia="宋体" w:cs="宋体"/>
          <w:sz w:val="24"/>
          <w:szCs w:val="24"/>
        </w:rPr>
        <w:t>CRP线性范围：0.2~320mg/L。</w:t>
      </w:r>
    </w:p>
    <w:p w14:paraId="21480B5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21.</w:t>
      </w:r>
      <w:r>
        <w:rPr>
          <w:rFonts w:hint="eastAsia" w:ascii="宋体" w:hAnsi="宋体" w:eastAsia="宋体" w:cs="宋体"/>
          <w:sz w:val="24"/>
          <w:szCs w:val="24"/>
        </w:rPr>
        <w:t>SAA线性范围：5~350mg/L。</w:t>
      </w:r>
    </w:p>
    <w:p w14:paraId="2F480E0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22.</w:t>
      </w:r>
      <w:r>
        <w:rPr>
          <w:rFonts w:hint="eastAsia" w:ascii="宋体" w:hAnsi="宋体" w:eastAsia="宋体" w:cs="宋体"/>
          <w:sz w:val="24"/>
          <w:szCs w:val="24"/>
        </w:rPr>
        <w:t>全血CRP检测时可校正红细胞、白细胞、血小板体积的干扰。</w:t>
      </w:r>
    </w:p>
    <w:p w14:paraId="3AA0692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23.</w:t>
      </w:r>
      <w:r>
        <w:rPr>
          <w:rFonts w:hint="eastAsia" w:ascii="宋体" w:hAnsi="宋体" w:eastAsia="宋体" w:cs="宋体"/>
          <w:sz w:val="24"/>
          <w:szCs w:val="24"/>
        </w:rPr>
        <w:t>可根据医院的发展需求升级成血液分析流水线。</w:t>
      </w:r>
    </w:p>
    <w:p w14:paraId="7D537835">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w:t>
      </w:r>
      <w:r>
        <w:rPr>
          <w:rFonts w:hint="eastAsia" w:ascii="宋体" w:hAnsi="宋体" w:eastAsia="宋体" w:cs="宋体"/>
          <w:sz w:val="24"/>
          <w:szCs w:val="24"/>
          <w:lang w:val="en-US" w:eastAsia="zh-CN" w:bidi="ar-SA"/>
        </w:rPr>
        <w:t>4</w:t>
      </w:r>
      <w:r>
        <w:rPr>
          <w:rFonts w:hint="eastAsia" w:ascii="宋体" w:hAnsi="宋体" w:eastAsia="宋体" w:cs="宋体"/>
          <w:sz w:val="24"/>
          <w:szCs w:val="24"/>
          <w:lang w:val="en-US" w:eastAsia="en-US" w:bidi="ar-SA"/>
        </w:rPr>
        <w:t>.</w:t>
      </w:r>
      <w:r>
        <w:rPr>
          <w:rFonts w:hint="eastAsia" w:ascii="宋体" w:hAnsi="宋体" w:eastAsia="宋体" w:cs="宋体"/>
          <w:sz w:val="24"/>
          <w:szCs w:val="24"/>
        </w:rPr>
        <w:t>原厂免费提供实时在线网络室间质量控制系统，实现实时的仪器功能监控和远程维护功能。</w:t>
      </w:r>
    </w:p>
    <w:p w14:paraId="1216AA7C">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bidi="ar-SA"/>
        </w:rPr>
        <w:t>2</w:t>
      </w:r>
      <w:r>
        <w:rPr>
          <w:rFonts w:hint="eastAsia" w:ascii="宋体" w:hAnsi="宋体" w:eastAsia="宋体" w:cs="宋体"/>
          <w:sz w:val="24"/>
          <w:szCs w:val="24"/>
          <w:lang w:val="en-US" w:eastAsia="zh-CN" w:bidi="ar-SA"/>
        </w:rPr>
        <w:t>5</w:t>
      </w:r>
      <w:r>
        <w:rPr>
          <w:rFonts w:hint="eastAsia" w:ascii="宋体" w:hAnsi="宋体" w:eastAsia="宋体" w:cs="宋体"/>
          <w:sz w:val="24"/>
          <w:szCs w:val="24"/>
          <w:lang w:val="en-US" w:eastAsia="en-US" w:bidi="ar-SA"/>
        </w:rPr>
        <w:t>.</w:t>
      </w:r>
      <w:r>
        <w:rPr>
          <w:rFonts w:hint="eastAsia" w:ascii="宋体" w:hAnsi="宋体" w:eastAsia="宋体" w:cs="宋体"/>
          <w:sz w:val="24"/>
          <w:szCs w:val="24"/>
        </w:rPr>
        <w:t>可连接原厂实时在线网络室间质量控制系统，实现实时的仪器功能监控和远程维护功能。</w:t>
      </w:r>
    </w:p>
    <w:p w14:paraId="2706ED59">
      <w:pPr>
        <w:spacing w:line="360" w:lineRule="auto"/>
        <w:jc w:val="both"/>
        <w:rPr>
          <w:rFonts w:hint="eastAsia" w:ascii="宋体" w:hAnsi="宋体" w:eastAsia="宋体" w:cs="宋体"/>
          <w:b/>
          <w:bCs/>
          <w:sz w:val="24"/>
          <w:szCs w:val="24"/>
        </w:rPr>
      </w:pPr>
    </w:p>
    <w:p w14:paraId="69B0F843">
      <w:pPr>
        <w:spacing w:line="360" w:lineRule="auto"/>
        <w:jc w:val="both"/>
        <w:rPr>
          <w:rFonts w:hint="eastAsia" w:ascii="宋体" w:hAnsi="宋体" w:eastAsia="宋体" w:cs="宋体"/>
          <w:b/>
          <w:bCs/>
          <w:sz w:val="24"/>
          <w:szCs w:val="24"/>
        </w:rPr>
      </w:pPr>
    </w:p>
    <w:p w14:paraId="4527FC64">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4-2</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尿常规分析仪</w:t>
      </w:r>
    </w:p>
    <w:p w14:paraId="21F90AA7">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1</w:t>
      </w:r>
      <w:r>
        <w:rPr>
          <w:rFonts w:hint="eastAsia" w:ascii="宋体" w:hAnsi="宋体" w:eastAsia="宋体" w:cs="宋体"/>
          <w:b w:val="0"/>
          <w:bCs/>
          <w:sz w:val="24"/>
          <w:szCs w:val="22"/>
          <w:lang w:val="en-US" w:eastAsia="zh-CN" w:bidi="ar-SA"/>
        </w:rPr>
        <w:t>、</w:t>
      </w:r>
      <w:r>
        <w:rPr>
          <w:rFonts w:ascii="宋体" w:hAnsi="宋体" w:eastAsia="宋体" w:cs="宋体"/>
          <w:b w:val="0"/>
          <w:bCs/>
          <w:sz w:val="24"/>
          <w:szCs w:val="22"/>
          <w:lang w:val="en-US" w:eastAsia="en-US" w:bidi="ar-SA"/>
        </w:rPr>
        <w:t>全自动尿液分析系统</w:t>
      </w:r>
    </w:p>
    <w:p w14:paraId="08D7193C">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2</w:t>
      </w:r>
      <w:r>
        <w:rPr>
          <w:rFonts w:hint="eastAsia" w:ascii="宋体" w:hAnsi="宋体" w:eastAsia="宋体" w:cs="宋体"/>
          <w:b w:val="0"/>
          <w:bCs/>
          <w:sz w:val="24"/>
          <w:szCs w:val="22"/>
          <w:lang w:val="en-US" w:eastAsia="zh-CN" w:bidi="ar-SA"/>
        </w:rPr>
        <w:t>、</w:t>
      </w:r>
      <w:r>
        <w:rPr>
          <w:rFonts w:ascii="宋体" w:hAnsi="宋体" w:eastAsia="宋体" w:cs="宋体"/>
          <w:b w:val="0"/>
          <w:bCs/>
          <w:sz w:val="24"/>
          <w:szCs w:val="22"/>
          <w:lang w:val="en-US" w:eastAsia="en-US" w:bidi="ar-SA"/>
        </w:rPr>
        <w:t>分析速度：</w:t>
      </w:r>
    </w:p>
    <w:p w14:paraId="047ED0F6">
      <w:pPr>
        <w:keepNext w:val="0"/>
        <w:keepLines w:val="0"/>
        <w:pageBreakBefore w:val="0"/>
        <w:widowControl w:val="0"/>
        <w:tabs>
          <w:tab w:val="left" w:pos="2842"/>
        </w:tabs>
        <w:kinsoku/>
        <w:wordWrap/>
        <w:overflowPunct/>
        <w:topLinePunct w:val="0"/>
        <w:autoSpaceDE w:val="0"/>
        <w:autoSpaceDN w:val="0"/>
        <w:bidi w:val="0"/>
        <w:adjustRightInd/>
        <w:snapToGrid/>
        <w:spacing w:line="360" w:lineRule="auto"/>
        <w:ind w:left="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 xml:space="preserve">     干化检测速度：≥240个样本/小时</w:t>
      </w:r>
    </w:p>
    <w:p w14:paraId="0EABA14D">
      <w:pPr>
        <w:keepNext w:val="0"/>
        <w:keepLines w:val="0"/>
        <w:pageBreakBefore w:val="0"/>
        <w:widowControl w:val="0"/>
        <w:tabs>
          <w:tab w:val="left" w:pos="2842"/>
        </w:tabs>
        <w:kinsoku/>
        <w:wordWrap/>
        <w:overflowPunct/>
        <w:topLinePunct w:val="0"/>
        <w:autoSpaceDE w:val="0"/>
        <w:autoSpaceDN w:val="0"/>
        <w:bidi w:val="0"/>
        <w:adjustRightInd/>
        <w:snapToGrid/>
        <w:spacing w:line="360" w:lineRule="auto"/>
        <w:ind w:left="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 xml:space="preserve">     有形检测速度：≥120个样本/小时</w:t>
      </w:r>
    </w:p>
    <w:p w14:paraId="1A855013">
      <w:pPr>
        <w:keepNext w:val="0"/>
        <w:keepLines w:val="0"/>
        <w:pageBreakBefore w:val="0"/>
        <w:widowControl w:val="0"/>
        <w:tabs>
          <w:tab w:val="left" w:pos="2842"/>
        </w:tabs>
        <w:kinsoku/>
        <w:wordWrap/>
        <w:overflowPunct/>
        <w:topLinePunct w:val="0"/>
        <w:autoSpaceDE w:val="0"/>
        <w:autoSpaceDN w:val="0"/>
        <w:bidi w:val="0"/>
        <w:adjustRightInd/>
        <w:snapToGrid/>
        <w:spacing w:line="360" w:lineRule="auto"/>
        <w:ind w:left="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 xml:space="preserve">     联合检测速度：≥120个样本/小时</w:t>
      </w:r>
    </w:p>
    <w:p w14:paraId="3F533851">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3</w:t>
      </w:r>
      <w:r>
        <w:rPr>
          <w:rFonts w:hint="eastAsia" w:ascii="宋体" w:hAnsi="宋体" w:eastAsia="宋体" w:cs="宋体"/>
          <w:b w:val="0"/>
          <w:bCs/>
          <w:sz w:val="24"/>
          <w:szCs w:val="22"/>
          <w:lang w:val="en-US" w:eastAsia="zh-CN" w:bidi="ar-SA"/>
        </w:rPr>
        <w:t>、</w:t>
      </w:r>
      <w:r>
        <w:rPr>
          <w:rFonts w:ascii="宋体" w:hAnsi="宋体" w:eastAsia="宋体" w:cs="宋体"/>
          <w:b w:val="0"/>
          <w:bCs/>
          <w:sz w:val="24"/>
          <w:szCs w:val="22"/>
          <w:lang w:val="en-US" w:eastAsia="en-US" w:bidi="ar-SA"/>
        </w:rPr>
        <w:t>干化学检测项目：尿胆原(UBG)、胆红素(BIL)、酮体(KET)、血(BLD)、蛋白质(PRO)、亚硝酸盐(NIT)、白细胞(LEU)、葡萄糖(GLU)、酸碱度(pH)、比重(SG)、维生素C(VC)（可选）、微白蛋白(MALB)、肌酐(Cr)尿钙(Ca)。</w:t>
      </w:r>
    </w:p>
    <w:p w14:paraId="50081D35">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4</w:t>
      </w:r>
      <w:r>
        <w:rPr>
          <w:rFonts w:hint="eastAsia" w:ascii="宋体" w:hAnsi="宋体" w:eastAsia="宋体" w:cs="宋体"/>
          <w:b w:val="0"/>
          <w:bCs/>
          <w:sz w:val="24"/>
          <w:szCs w:val="22"/>
          <w:lang w:val="en-US" w:eastAsia="zh-CN" w:bidi="ar-SA"/>
        </w:rPr>
        <w:t>、</w:t>
      </w:r>
      <w:r>
        <w:rPr>
          <w:rFonts w:ascii="宋体" w:hAnsi="宋体" w:eastAsia="宋体" w:cs="宋体"/>
          <w:b w:val="0"/>
          <w:bCs/>
          <w:sz w:val="24"/>
          <w:szCs w:val="22"/>
          <w:lang w:val="en-US" w:eastAsia="en-US" w:bidi="ar-SA"/>
        </w:rPr>
        <w:t>有形检测项目：正常红细胞、小红细胞、棘形红细胞、影红细胞、其他异形红细胞、白细胞、白细胞团、鳞状上皮细胞、肾小管上皮细胞、移行上皮细胞、透明管型、颗粒管型、蜡样管型、宽大管型、其他管型、杆菌、疑似球菌、假菌丝酵母、酵母菌、草酸钙结晶、尿酸结晶、磷酸铵镁结晶、其他结晶、精子、黏液丝。</w:t>
      </w:r>
    </w:p>
    <w:p w14:paraId="677D44C6">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5</w:t>
      </w:r>
      <w:r>
        <w:rPr>
          <w:rFonts w:hint="eastAsia" w:ascii="宋体" w:hAnsi="宋体" w:eastAsia="宋体" w:cs="宋体"/>
          <w:b w:val="0"/>
          <w:bCs/>
          <w:sz w:val="24"/>
          <w:szCs w:val="22"/>
          <w:lang w:val="en-US" w:eastAsia="zh-CN" w:bidi="ar-SA"/>
        </w:rPr>
        <w:t>、</w:t>
      </w:r>
      <w:r>
        <w:rPr>
          <w:rFonts w:ascii="宋体" w:hAnsi="宋体" w:eastAsia="宋体" w:cs="宋体"/>
          <w:b w:val="0"/>
          <w:bCs/>
          <w:sz w:val="24"/>
          <w:szCs w:val="22"/>
          <w:lang w:val="en-US" w:eastAsia="en-US" w:bidi="ar-SA"/>
        </w:rPr>
        <w:t>有形成分测试方法：</w:t>
      </w:r>
      <w:r>
        <w:rPr>
          <w:rFonts w:ascii="宋体" w:hAnsi="宋体" w:eastAsia="宋体" w:cs="宋体"/>
          <w:b w:val="0"/>
          <w:bCs/>
          <w:snapToGrid w:val="0"/>
          <w:kern w:val="0"/>
          <w:sz w:val="24"/>
          <w:szCs w:val="22"/>
          <w:lang w:val="en-US" w:eastAsia="en-US" w:bidi="ar-SA"/>
        </w:rPr>
        <w:t>流式图像技术</w:t>
      </w:r>
    </w:p>
    <w:p w14:paraId="0B2B5A2F">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napToGrid w:val="0"/>
          <w:color w:val="auto"/>
          <w:kern w:val="0"/>
          <w:sz w:val="24"/>
          <w:szCs w:val="22"/>
          <w:lang w:val="en-US" w:eastAsia="en-US" w:bidi="ar-SA"/>
        </w:rPr>
      </w:pPr>
      <w:r>
        <w:rPr>
          <w:rFonts w:ascii="宋体" w:hAnsi="宋体" w:eastAsia="宋体" w:cs="宋体"/>
          <w:b w:val="0"/>
          <w:bCs/>
          <w:color w:val="auto"/>
          <w:sz w:val="24"/>
          <w:szCs w:val="22"/>
          <w:lang w:val="en-US" w:eastAsia="en-US" w:bidi="ar-SA"/>
        </w:rPr>
        <w:t>6</w:t>
      </w:r>
      <w:r>
        <w:rPr>
          <w:rFonts w:hint="eastAsia" w:ascii="宋体" w:hAnsi="宋体" w:eastAsia="宋体" w:cs="宋体"/>
          <w:b w:val="0"/>
          <w:bCs/>
          <w:color w:val="auto"/>
          <w:sz w:val="24"/>
          <w:szCs w:val="22"/>
          <w:lang w:val="en-US" w:eastAsia="zh-CN" w:bidi="ar-SA"/>
        </w:rPr>
        <w:t>、</w:t>
      </w:r>
      <w:r>
        <w:rPr>
          <w:rFonts w:ascii="宋体" w:hAnsi="宋体" w:eastAsia="宋体" w:cs="宋体"/>
          <w:b w:val="0"/>
          <w:bCs/>
          <w:snapToGrid w:val="0"/>
          <w:color w:val="auto"/>
          <w:kern w:val="0"/>
          <w:sz w:val="24"/>
          <w:szCs w:val="22"/>
          <w:lang w:val="en-US" w:eastAsia="en-US" w:bidi="ar-SA"/>
        </w:rPr>
        <w:t>干化学检测方法：光电比色法</w:t>
      </w:r>
    </w:p>
    <w:p w14:paraId="08F3773E">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color w:val="auto"/>
          <w:sz w:val="24"/>
          <w:szCs w:val="22"/>
          <w:lang w:val="en-US" w:eastAsia="en-US" w:bidi="ar-SA"/>
        </w:rPr>
      </w:pPr>
      <w:r>
        <w:rPr>
          <w:rFonts w:hint="eastAsia" w:ascii="宋体" w:hAnsi="宋体" w:eastAsia="宋体" w:cs="宋体"/>
          <w:b w:val="0"/>
          <w:bCs/>
          <w:color w:val="auto"/>
          <w:sz w:val="24"/>
          <w:szCs w:val="22"/>
          <w:lang w:val="en-US" w:eastAsia="zh-CN" w:bidi="ar-SA"/>
        </w:rPr>
        <w:t>7、</w:t>
      </w:r>
      <w:r>
        <w:rPr>
          <w:rFonts w:ascii="宋体" w:hAnsi="宋体" w:eastAsia="宋体" w:cs="宋体"/>
          <w:b w:val="0"/>
          <w:bCs/>
          <w:color w:val="auto"/>
          <w:sz w:val="24"/>
          <w:szCs w:val="22"/>
          <w:lang w:val="en-US" w:eastAsia="en-US" w:bidi="ar-SA"/>
        </w:rPr>
        <w:t>最小样本量：最小量3mL非离心尿，吸入量：约2.2mL</w:t>
      </w:r>
    </w:p>
    <w:p w14:paraId="42A2DB29">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color w:val="auto"/>
          <w:sz w:val="24"/>
          <w:szCs w:val="22"/>
          <w:lang w:val="en-US" w:eastAsia="en-US" w:bidi="ar-SA"/>
        </w:rPr>
      </w:pPr>
      <w:r>
        <w:rPr>
          <w:rFonts w:hint="eastAsia" w:ascii="宋体" w:hAnsi="宋体" w:eastAsia="宋体" w:cs="宋体"/>
          <w:b w:val="0"/>
          <w:bCs/>
          <w:color w:val="auto"/>
          <w:sz w:val="24"/>
          <w:szCs w:val="22"/>
          <w:lang w:val="en-US" w:eastAsia="zh-CN" w:bidi="ar-SA"/>
        </w:rPr>
        <w:t>8、</w:t>
      </w:r>
      <w:r>
        <w:rPr>
          <w:rFonts w:ascii="宋体" w:hAnsi="宋体" w:eastAsia="宋体" w:cs="宋体"/>
          <w:b w:val="0"/>
          <w:bCs/>
          <w:color w:val="auto"/>
          <w:sz w:val="24"/>
          <w:szCs w:val="22"/>
          <w:lang w:val="en-US" w:eastAsia="en-US" w:bidi="ar-SA"/>
        </w:rPr>
        <w:t>数据存储量：≥10万</w:t>
      </w:r>
    </w:p>
    <w:p w14:paraId="44F44BBE">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hint="eastAsia" w:ascii="宋体" w:hAnsi="宋体" w:eastAsia="宋体" w:cs="宋体"/>
          <w:b w:val="0"/>
          <w:bCs/>
          <w:color w:val="auto"/>
          <w:sz w:val="24"/>
          <w:szCs w:val="22"/>
          <w:lang w:val="en-US" w:eastAsia="zh-CN" w:bidi="ar-SA"/>
        </w:rPr>
      </w:pPr>
      <w:r>
        <w:rPr>
          <w:rFonts w:hint="eastAsia" w:ascii="宋体" w:hAnsi="宋体" w:eastAsia="宋体" w:cs="宋体"/>
          <w:b w:val="0"/>
          <w:bCs/>
          <w:color w:val="auto"/>
          <w:sz w:val="24"/>
          <w:szCs w:val="22"/>
          <w:lang w:val="en-US" w:eastAsia="zh-CN" w:bidi="ar-SA"/>
        </w:rPr>
        <w:t>9、</w:t>
      </w:r>
      <w:r>
        <w:rPr>
          <w:rFonts w:ascii="宋体" w:hAnsi="宋体" w:eastAsia="宋体" w:cs="宋体"/>
          <w:b w:val="0"/>
          <w:bCs/>
          <w:color w:val="auto"/>
          <w:sz w:val="24"/>
          <w:szCs w:val="22"/>
          <w:lang w:val="en-US" w:eastAsia="en-US" w:bidi="ar-SA"/>
        </w:rPr>
        <w:t>吸吐式混匀</w:t>
      </w:r>
      <w:r>
        <w:rPr>
          <w:rFonts w:hint="eastAsia" w:ascii="宋体" w:hAnsi="宋体" w:eastAsia="宋体" w:cs="宋体"/>
          <w:b w:val="0"/>
          <w:bCs/>
          <w:color w:val="auto"/>
          <w:sz w:val="24"/>
          <w:szCs w:val="22"/>
          <w:lang w:val="en-US" w:eastAsia="zh-CN" w:bidi="ar-SA"/>
        </w:rPr>
        <w:t>；</w:t>
      </w:r>
    </w:p>
    <w:p w14:paraId="14DB6D07">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color w:val="auto"/>
          <w:sz w:val="24"/>
          <w:szCs w:val="22"/>
          <w:lang w:val="en-US" w:eastAsia="en-US" w:bidi="ar-SA"/>
        </w:rPr>
      </w:pPr>
      <w:r>
        <w:rPr>
          <w:rFonts w:ascii="宋体" w:hAnsi="宋体" w:eastAsia="宋体" w:cs="宋体"/>
          <w:b w:val="0"/>
          <w:bCs/>
          <w:color w:val="auto"/>
          <w:sz w:val="24"/>
          <w:szCs w:val="22"/>
          <w:lang w:val="en-US" w:eastAsia="en-US" w:bidi="ar-SA"/>
        </w:rPr>
        <w:t>1</w:t>
      </w:r>
      <w:r>
        <w:rPr>
          <w:rFonts w:hint="eastAsia" w:ascii="宋体" w:hAnsi="宋体" w:eastAsia="宋体" w:cs="宋体"/>
          <w:b w:val="0"/>
          <w:bCs/>
          <w:color w:val="auto"/>
          <w:sz w:val="24"/>
          <w:szCs w:val="22"/>
          <w:lang w:val="en-US" w:eastAsia="zh-CN" w:bidi="ar-SA"/>
        </w:rPr>
        <w:t>0、</w:t>
      </w:r>
      <w:r>
        <w:rPr>
          <w:rFonts w:ascii="宋体" w:hAnsi="宋体" w:eastAsia="宋体" w:cs="宋体"/>
          <w:b w:val="0"/>
          <w:bCs/>
          <w:color w:val="auto"/>
          <w:sz w:val="24"/>
          <w:szCs w:val="22"/>
          <w:lang w:val="en-US" w:eastAsia="en-US" w:bidi="ar-SA"/>
        </w:rPr>
        <w:t>报告打印： ××个/ul或××个/HPF自由选择</w:t>
      </w:r>
    </w:p>
    <w:p w14:paraId="7EDD87C2">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color w:val="auto"/>
          <w:sz w:val="24"/>
          <w:szCs w:val="22"/>
          <w:lang w:val="en-US" w:eastAsia="en-US" w:bidi="ar-SA"/>
        </w:rPr>
      </w:pPr>
      <w:r>
        <w:rPr>
          <w:rFonts w:ascii="宋体" w:hAnsi="宋体" w:eastAsia="宋体" w:cs="宋体"/>
          <w:b w:val="0"/>
          <w:bCs/>
          <w:color w:val="auto"/>
          <w:sz w:val="24"/>
          <w:szCs w:val="22"/>
          <w:lang w:val="en-US" w:eastAsia="en-US" w:bidi="ar-SA"/>
        </w:rPr>
        <w:t>1</w:t>
      </w:r>
      <w:r>
        <w:rPr>
          <w:rFonts w:hint="eastAsia" w:ascii="宋体" w:hAnsi="宋体" w:eastAsia="宋体" w:cs="宋体"/>
          <w:b w:val="0"/>
          <w:bCs/>
          <w:color w:val="auto"/>
          <w:sz w:val="24"/>
          <w:szCs w:val="22"/>
          <w:lang w:val="en-US" w:eastAsia="zh-CN" w:bidi="ar-SA"/>
        </w:rPr>
        <w:t>1、</w:t>
      </w:r>
      <w:r>
        <w:rPr>
          <w:rFonts w:ascii="宋体" w:hAnsi="宋体" w:eastAsia="宋体" w:cs="宋体"/>
          <w:b w:val="0"/>
          <w:bCs/>
          <w:color w:val="auto"/>
          <w:sz w:val="24"/>
          <w:szCs w:val="22"/>
          <w:lang w:val="en-US" w:eastAsia="en-US" w:bidi="ar-SA"/>
        </w:rPr>
        <w:t>待测样本容量：≥</w:t>
      </w:r>
      <w:r>
        <w:rPr>
          <w:rFonts w:ascii="宋体" w:hAnsi="宋体" w:eastAsia="宋体" w:cs="宋体"/>
          <w:b w:val="0"/>
          <w:bCs/>
          <w:snapToGrid w:val="0"/>
          <w:color w:val="auto"/>
          <w:kern w:val="0"/>
          <w:sz w:val="24"/>
          <w:szCs w:val="22"/>
          <w:lang w:val="en-US" w:eastAsia="en-US" w:bidi="ar-SA"/>
        </w:rPr>
        <w:t>50个样本，</w:t>
      </w:r>
      <w:r>
        <w:rPr>
          <w:rFonts w:ascii="宋体" w:hAnsi="宋体" w:eastAsia="宋体" w:cs="宋体"/>
          <w:b w:val="0"/>
          <w:bCs/>
          <w:color w:val="auto"/>
          <w:sz w:val="24"/>
          <w:szCs w:val="22"/>
          <w:lang w:val="en-US" w:eastAsia="en-US" w:bidi="ar-SA"/>
        </w:rPr>
        <w:t>试纸仓最大容量：≥</w:t>
      </w:r>
      <w:r>
        <w:rPr>
          <w:rFonts w:ascii="宋体" w:hAnsi="宋体" w:eastAsia="宋体" w:cs="宋体"/>
          <w:b w:val="0"/>
          <w:bCs/>
          <w:snapToGrid w:val="0"/>
          <w:color w:val="auto"/>
          <w:kern w:val="0"/>
          <w:sz w:val="24"/>
          <w:szCs w:val="22"/>
          <w:lang w:val="en-US" w:eastAsia="en-US" w:bidi="ar-SA"/>
        </w:rPr>
        <w:t>200条</w:t>
      </w:r>
    </w:p>
    <w:p w14:paraId="4A00D02F">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color w:val="auto"/>
          <w:sz w:val="24"/>
          <w:szCs w:val="22"/>
          <w:lang w:val="en-US" w:eastAsia="en-US" w:bidi="ar-SA"/>
        </w:rPr>
        <w:t>1</w:t>
      </w:r>
      <w:r>
        <w:rPr>
          <w:rFonts w:hint="eastAsia" w:ascii="宋体" w:hAnsi="宋体" w:eastAsia="宋体" w:cs="宋体"/>
          <w:b w:val="0"/>
          <w:bCs/>
          <w:color w:val="auto"/>
          <w:sz w:val="24"/>
          <w:szCs w:val="22"/>
          <w:lang w:val="en-US" w:eastAsia="zh-CN" w:bidi="ar-SA"/>
        </w:rPr>
        <w:t>2、</w:t>
      </w:r>
      <w:r>
        <w:rPr>
          <w:rFonts w:ascii="宋体" w:hAnsi="宋体" w:eastAsia="宋体" w:cs="宋体"/>
          <w:b w:val="0"/>
          <w:bCs/>
          <w:color w:val="auto"/>
          <w:sz w:val="24"/>
          <w:szCs w:val="22"/>
          <w:lang w:val="en-US" w:eastAsia="en-US" w:bidi="ar-SA"/>
        </w:rPr>
        <w:t>废条仓最</w:t>
      </w:r>
      <w:r>
        <w:rPr>
          <w:rFonts w:ascii="宋体" w:hAnsi="宋体" w:eastAsia="宋体" w:cs="宋体"/>
          <w:b w:val="0"/>
          <w:bCs/>
          <w:sz w:val="24"/>
          <w:szCs w:val="22"/>
          <w:lang w:val="en-US" w:eastAsia="en-US" w:bidi="ar-SA"/>
        </w:rPr>
        <w:t>大容量≥：</w:t>
      </w:r>
      <w:r>
        <w:rPr>
          <w:rFonts w:ascii="宋体" w:hAnsi="宋体" w:eastAsia="宋体" w:cs="宋体"/>
          <w:b w:val="0"/>
          <w:bCs/>
          <w:snapToGrid w:val="0"/>
          <w:color w:val="000000"/>
          <w:kern w:val="0"/>
          <w:sz w:val="24"/>
          <w:szCs w:val="22"/>
          <w:lang w:val="en-US" w:eastAsia="en-US" w:bidi="ar-SA"/>
        </w:rPr>
        <w:t>400条</w:t>
      </w:r>
    </w:p>
    <w:p w14:paraId="6EEF7471">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1</w:t>
      </w:r>
      <w:r>
        <w:rPr>
          <w:rFonts w:hint="eastAsia" w:ascii="宋体" w:hAnsi="宋体" w:eastAsia="宋体" w:cs="宋体"/>
          <w:b w:val="0"/>
          <w:bCs/>
          <w:sz w:val="24"/>
          <w:szCs w:val="22"/>
          <w:lang w:val="en-US" w:eastAsia="zh-CN" w:bidi="ar-SA"/>
        </w:rPr>
        <w:t>3、</w:t>
      </w:r>
      <w:r>
        <w:rPr>
          <w:rFonts w:ascii="宋体" w:hAnsi="宋体" w:eastAsia="宋体" w:cs="宋体"/>
          <w:b w:val="0"/>
          <w:bCs/>
          <w:sz w:val="24"/>
          <w:szCs w:val="22"/>
          <w:lang w:val="en-US" w:eastAsia="en-US" w:bidi="ar-SA"/>
        </w:rPr>
        <w:t>急诊功能：1个</w:t>
      </w:r>
      <w:r>
        <w:rPr>
          <w:rFonts w:ascii="宋体" w:hAnsi="宋体" w:eastAsia="宋体" w:cs="宋体"/>
          <w:b w:val="0"/>
          <w:bCs/>
          <w:snapToGrid w:val="0"/>
          <w:color w:val="000000"/>
          <w:kern w:val="0"/>
          <w:sz w:val="24"/>
          <w:szCs w:val="22"/>
          <w:lang w:val="en-US" w:eastAsia="en-US" w:bidi="ar-SA"/>
        </w:rPr>
        <w:t>专用急诊</w:t>
      </w:r>
    </w:p>
    <w:p w14:paraId="38BCB9A0">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1</w:t>
      </w:r>
      <w:r>
        <w:rPr>
          <w:rFonts w:hint="eastAsia" w:ascii="宋体" w:hAnsi="宋体" w:eastAsia="宋体" w:cs="宋体"/>
          <w:b w:val="0"/>
          <w:bCs/>
          <w:sz w:val="24"/>
          <w:szCs w:val="22"/>
          <w:lang w:val="en-US" w:eastAsia="zh-CN" w:bidi="ar-SA"/>
        </w:rPr>
        <w:t>4、</w:t>
      </w:r>
      <w:r>
        <w:rPr>
          <w:rFonts w:ascii="宋体" w:hAnsi="宋体" w:eastAsia="宋体" w:cs="宋体"/>
          <w:b w:val="0"/>
          <w:bCs/>
          <w:sz w:val="24"/>
          <w:szCs w:val="22"/>
          <w:lang w:val="en-US" w:eastAsia="en-US" w:bidi="ar-SA"/>
        </w:rPr>
        <w:t>样本条码识别：</w:t>
      </w:r>
      <w:r>
        <w:rPr>
          <w:rFonts w:ascii="宋体" w:hAnsi="宋体" w:eastAsia="宋体" w:cs="宋体"/>
          <w:b w:val="0"/>
          <w:bCs/>
          <w:snapToGrid w:val="0"/>
          <w:color w:val="000000"/>
          <w:kern w:val="0"/>
          <w:sz w:val="24"/>
          <w:szCs w:val="22"/>
          <w:lang w:val="en-US" w:eastAsia="en-US" w:bidi="ar-SA"/>
        </w:rPr>
        <w:t>一个内置条形码阅读器，自动扫描样本条形码；一个外置条形码阅读器可手工扫描条形码</w:t>
      </w:r>
      <w:r>
        <w:rPr>
          <w:rFonts w:hint="eastAsia" w:ascii="宋体" w:hAnsi="宋体" w:eastAsia="宋体" w:cs="宋体"/>
          <w:b w:val="0"/>
          <w:bCs/>
          <w:snapToGrid w:val="0"/>
          <w:color w:val="000000"/>
          <w:kern w:val="0"/>
          <w:sz w:val="24"/>
          <w:szCs w:val="22"/>
          <w:lang w:val="en-US" w:eastAsia="zh-CN" w:bidi="ar-SA"/>
        </w:rPr>
        <w:t>。</w:t>
      </w:r>
    </w:p>
    <w:p w14:paraId="3DD77F01">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ascii="宋体" w:hAnsi="宋体" w:eastAsia="宋体" w:cs="宋体"/>
          <w:b w:val="0"/>
          <w:bCs/>
          <w:sz w:val="24"/>
          <w:szCs w:val="22"/>
          <w:lang w:val="en-US" w:eastAsia="en-US" w:bidi="ar-SA"/>
        </w:rPr>
        <w:t>1</w:t>
      </w:r>
      <w:r>
        <w:rPr>
          <w:rFonts w:hint="eastAsia" w:ascii="宋体" w:hAnsi="宋体" w:eastAsia="宋体" w:cs="宋体"/>
          <w:b w:val="0"/>
          <w:bCs/>
          <w:sz w:val="24"/>
          <w:szCs w:val="22"/>
          <w:lang w:val="en-US" w:eastAsia="zh-CN" w:bidi="ar-SA"/>
        </w:rPr>
        <w:t>5、</w:t>
      </w:r>
      <w:r>
        <w:rPr>
          <w:rFonts w:ascii="宋体" w:hAnsi="宋体" w:eastAsia="宋体" w:cs="宋体"/>
          <w:b w:val="0"/>
          <w:bCs/>
          <w:sz w:val="24"/>
          <w:szCs w:val="22"/>
          <w:lang w:val="en-US" w:eastAsia="en-US" w:bidi="ar-SA"/>
        </w:rPr>
        <w:t>接口：</w:t>
      </w:r>
      <w:r>
        <w:rPr>
          <w:rFonts w:ascii="宋体" w:hAnsi="宋体" w:eastAsia="宋体" w:cs="宋体"/>
          <w:b w:val="0"/>
          <w:bCs/>
          <w:snapToGrid w:val="0"/>
          <w:color w:val="000000"/>
          <w:kern w:val="0"/>
          <w:sz w:val="24"/>
          <w:szCs w:val="22"/>
          <w:lang w:val="en-US" w:eastAsia="en-US" w:bidi="ar-SA"/>
        </w:rPr>
        <w:t>数据通讯接口：双向RS-232通讯接口；LIS接口：网口LIS和串口LIS</w:t>
      </w:r>
    </w:p>
    <w:p w14:paraId="383C773A">
      <w:pPr>
        <w:keepNext w:val="0"/>
        <w:keepLines w:val="0"/>
        <w:pageBreakBefore w:val="0"/>
        <w:widowControl w:val="0"/>
        <w:numPr>
          <w:ilvl w:val="1"/>
          <w:numId w:val="0"/>
        </w:numPr>
        <w:tabs>
          <w:tab w:val="left" w:pos="2842"/>
        </w:tabs>
        <w:kinsoku/>
        <w:wordWrap/>
        <w:overflowPunct/>
        <w:topLinePunct w:val="0"/>
        <w:autoSpaceDE w:val="0"/>
        <w:autoSpaceDN w:val="0"/>
        <w:bidi w:val="0"/>
        <w:adjustRightInd/>
        <w:snapToGrid/>
        <w:spacing w:line="360" w:lineRule="auto"/>
        <w:ind w:left="0" w:leftChars="0" w:firstLine="480" w:firstLineChars="200"/>
        <w:contextualSpacing/>
        <w:jc w:val="left"/>
        <w:textAlignment w:val="auto"/>
        <w:rPr>
          <w:rFonts w:ascii="宋体" w:hAnsi="宋体" w:eastAsia="宋体" w:cs="宋体"/>
          <w:b w:val="0"/>
          <w:bCs/>
          <w:sz w:val="24"/>
          <w:szCs w:val="22"/>
          <w:lang w:val="en-US" w:eastAsia="en-US" w:bidi="ar-SA"/>
        </w:rPr>
      </w:pPr>
      <w:r>
        <w:rPr>
          <w:rFonts w:hint="eastAsia" w:ascii="宋体" w:hAnsi="宋体" w:eastAsia="宋体" w:cs="宋体"/>
          <w:b w:val="0"/>
          <w:bCs/>
          <w:sz w:val="24"/>
          <w:szCs w:val="22"/>
          <w:lang w:val="en-US" w:eastAsia="zh-CN" w:bidi="ar-SA"/>
        </w:rPr>
        <w:t>16、</w:t>
      </w:r>
      <w:r>
        <w:rPr>
          <w:rFonts w:ascii="宋体" w:hAnsi="宋体" w:eastAsia="宋体" w:cs="宋体"/>
          <w:b w:val="0"/>
          <w:bCs/>
          <w:sz w:val="24"/>
          <w:szCs w:val="22"/>
          <w:lang w:val="en-US" w:eastAsia="en-US" w:bidi="ar-SA"/>
        </w:rPr>
        <w:t>连接LIS系统：</w:t>
      </w:r>
      <w:r>
        <w:rPr>
          <w:rFonts w:ascii="宋体" w:hAnsi="宋体" w:eastAsia="宋体" w:cs="宋体"/>
          <w:b w:val="0"/>
          <w:bCs/>
          <w:snapToGrid w:val="0"/>
          <w:color w:val="000000"/>
          <w:kern w:val="0"/>
          <w:sz w:val="24"/>
          <w:szCs w:val="22"/>
          <w:lang w:val="en-US" w:eastAsia="en-US" w:bidi="ar-SA"/>
        </w:rPr>
        <w:t>支持与LIS系统双向通讯</w:t>
      </w:r>
    </w:p>
    <w:p w14:paraId="3FBD91B8">
      <w:pPr>
        <w:spacing w:line="360" w:lineRule="auto"/>
        <w:jc w:val="both"/>
        <w:rPr>
          <w:rFonts w:hint="eastAsia" w:ascii="宋体" w:hAnsi="宋体" w:eastAsia="宋体" w:cs="宋体"/>
          <w:b/>
          <w:bCs/>
          <w:sz w:val="24"/>
          <w:szCs w:val="24"/>
        </w:rPr>
      </w:pPr>
    </w:p>
    <w:p w14:paraId="5F86BC7C">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4-3</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显微镜</w:t>
      </w:r>
    </w:p>
    <w:p w14:paraId="797CE259">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zh-CN" w:bidi="ar-SA"/>
        </w:rPr>
        <w:t>一、</w:t>
      </w:r>
      <w:r>
        <w:rPr>
          <w:rFonts w:hint="eastAsia" w:ascii="宋体" w:hAnsi="宋体" w:eastAsia="宋体" w:cs="宋体"/>
          <w:kern w:val="2"/>
          <w:sz w:val="24"/>
          <w:szCs w:val="24"/>
          <w:lang w:val="en-US" w:eastAsia="en-US" w:bidi="ar-SA"/>
        </w:rPr>
        <w:t>用途：可观察普通染色的切片观察，用于临床及教学工作。</w:t>
      </w:r>
    </w:p>
    <w:p w14:paraId="4E199886">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zh-CN" w:bidi="ar-SA"/>
        </w:rPr>
        <w:t>二、</w:t>
      </w:r>
      <w:r>
        <w:rPr>
          <w:rFonts w:hint="eastAsia" w:ascii="宋体" w:hAnsi="宋体" w:eastAsia="宋体" w:cs="宋体"/>
          <w:kern w:val="2"/>
          <w:sz w:val="24"/>
          <w:szCs w:val="24"/>
          <w:lang w:val="en-US" w:eastAsia="en-US" w:bidi="ar-SA"/>
        </w:rPr>
        <w:t>工作条件</w:t>
      </w:r>
    </w:p>
    <w:p w14:paraId="59539465">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zh-CN" w:bidi="ar-SA"/>
        </w:rPr>
        <w:t>1、</w:t>
      </w:r>
      <w:r>
        <w:rPr>
          <w:rFonts w:hint="eastAsia" w:ascii="宋体" w:hAnsi="宋体" w:eastAsia="宋体" w:cs="宋体"/>
          <w:kern w:val="2"/>
          <w:sz w:val="24"/>
          <w:szCs w:val="24"/>
          <w:lang w:val="en-US" w:eastAsia="en-US" w:bidi="ar-SA"/>
        </w:rPr>
        <w:t>适于在气温为摄氏-40℃～＋50℃的环境条件下运输和贮存，在电源220V（10%）/50Hz、气温摄氏-5℃～40℃和相对湿度85%的环境条件下运行。</w:t>
      </w:r>
    </w:p>
    <w:p w14:paraId="71676385">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eastAsia="en-US" w:bidi="ar-SA"/>
        </w:rPr>
        <w:t>配置符合中国有关标准要求的插头，或提供适当的转换插座。</w:t>
      </w:r>
    </w:p>
    <w:p w14:paraId="4E2C69E3">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zh-CN" w:bidi="ar-SA"/>
        </w:rPr>
        <w:t>三、</w:t>
      </w:r>
      <w:r>
        <w:rPr>
          <w:rFonts w:hint="eastAsia" w:ascii="宋体" w:hAnsi="宋体" w:eastAsia="宋体" w:cs="宋体"/>
          <w:kern w:val="2"/>
          <w:sz w:val="24"/>
          <w:szCs w:val="24"/>
          <w:lang w:val="en-US" w:eastAsia="en-US" w:bidi="ar-SA"/>
        </w:rPr>
        <w:t>主要技术指标</w:t>
      </w:r>
    </w:p>
    <w:p w14:paraId="148BE2E9">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en-US" w:bidi="ar-SA"/>
        </w:rPr>
        <w:t>1</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eastAsia="en-US" w:bidi="ar-SA"/>
        </w:rPr>
        <w:t>生物显微镜</w:t>
      </w:r>
    </w:p>
    <w:p w14:paraId="3FAECC97">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en-US" w:bidi="ar-SA"/>
        </w:rPr>
        <w:t>1.1光学系统：UIS2无限远光学矫正系统，齐焦距离必须为国际标准45mm。</w:t>
      </w:r>
    </w:p>
    <w:p w14:paraId="6EF8EFF6">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en-US" w:bidi="ar-SA"/>
        </w:rPr>
        <w:t>1.2载物台：钢丝传动，无齿条结构</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eastAsia="en-US" w:bidi="ar-SA"/>
        </w:rPr>
        <w:t>尺寸为：≥120 x 130mm；行程为：≥75mm（X）x 30mm（Y）</w:t>
      </w:r>
      <w:r>
        <w:rPr>
          <w:rFonts w:hint="eastAsia" w:ascii="宋体" w:hAnsi="宋体" w:eastAsia="宋体" w:cs="宋体"/>
          <w:kern w:val="2"/>
          <w:sz w:val="24"/>
          <w:szCs w:val="24"/>
          <w:lang w:val="en-US" w:eastAsia="zh-CN" w:bidi="ar-SA"/>
        </w:rPr>
        <w:t>；</w:t>
      </w:r>
    </w:p>
    <w:p w14:paraId="3F144696">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en-US" w:bidi="ar-SA"/>
        </w:rPr>
        <w:t>1.3调焦机构：有粗调限位，可以进行张力调节。</w:t>
      </w:r>
    </w:p>
    <w:p w14:paraId="1C1997D8">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en-US" w:bidi="ar-SA"/>
        </w:rPr>
        <w:t>1.4聚光镜：带有孔径光阑的阿贝聚光镜，N.A. 1.25</w:t>
      </w:r>
      <w:r>
        <w:rPr>
          <w:rFonts w:hint="eastAsia" w:ascii="宋体" w:hAnsi="宋体" w:eastAsia="宋体" w:cs="宋体"/>
          <w:kern w:val="2"/>
          <w:sz w:val="24"/>
          <w:szCs w:val="24"/>
          <w:lang w:val="en-US" w:eastAsia="zh-CN" w:bidi="ar-SA"/>
        </w:rPr>
        <w:t>；</w:t>
      </w:r>
    </w:p>
    <w:p w14:paraId="45362799">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en-US" w:bidi="ar-SA"/>
        </w:rPr>
        <w:t>1.5照明系统：20000小时寿命LED光源。</w:t>
      </w:r>
    </w:p>
    <w:p w14:paraId="6BAAA813">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en-US" w:bidi="ar-SA"/>
        </w:rPr>
        <w:t>1.6两目观察筒：瞳距调整范围48-75mm，倾斜角度30°，左右两边的目镜都带屈光度调节，360°可旋转，铰链式，眼点高度≥430 mm，视场数≥20</w:t>
      </w:r>
      <w:r>
        <w:rPr>
          <w:rFonts w:hint="eastAsia" w:ascii="宋体" w:hAnsi="宋体" w:eastAsia="宋体" w:cs="宋体"/>
          <w:kern w:val="2"/>
          <w:sz w:val="24"/>
          <w:szCs w:val="24"/>
          <w:lang w:val="en-US" w:eastAsia="zh-CN" w:bidi="ar-SA"/>
        </w:rPr>
        <w:t>；</w:t>
      </w:r>
    </w:p>
    <w:p w14:paraId="0E98C7AA">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en-US" w:bidi="ar-SA"/>
        </w:rPr>
        <w:t>1.7目镜：10X，带眼罩、都带屈光度调节，视场数≥20</w:t>
      </w:r>
      <w:r>
        <w:rPr>
          <w:rFonts w:hint="eastAsia" w:ascii="宋体" w:hAnsi="宋体" w:eastAsia="宋体" w:cs="宋体"/>
          <w:kern w:val="2"/>
          <w:sz w:val="24"/>
          <w:szCs w:val="24"/>
          <w:lang w:val="en-US" w:eastAsia="zh-CN" w:bidi="ar-SA"/>
        </w:rPr>
        <w:t>；</w:t>
      </w:r>
    </w:p>
    <w:p w14:paraId="50665069">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en-US" w:bidi="ar-SA"/>
        </w:rPr>
      </w:pPr>
      <w:r>
        <w:rPr>
          <w:rFonts w:hint="eastAsia" w:ascii="宋体" w:hAnsi="宋体" w:eastAsia="宋体" w:cs="宋体"/>
          <w:kern w:val="2"/>
          <w:sz w:val="24"/>
          <w:szCs w:val="24"/>
          <w:lang w:val="en-US" w:eastAsia="en-US" w:bidi="ar-SA"/>
        </w:rPr>
        <w:t>1.8物镜转盘：与显微镜机身固定的内旋式4孔物镜转盘。</w:t>
      </w:r>
    </w:p>
    <w:p w14:paraId="44E1DDCA">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en-US" w:bidi="ar-SA"/>
        </w:rPr>
        <w:t>1.9物镜：平场消色差物镜4X（N.A.≥0.1 W.D≥27）、10X（N.A.≥0.25 W.D≥8）、40X（N.A.≥0.65 W.D≥0.6）、100X（N.A.≥1.25 W.D≥0.12）</w:t>
      </w:r>
      <w:r>
        <w:rPr>
          <w:rFonts w:hint="eastAsia" w:ascii="宋体" w:hAnsi="宋体" w:eastAsia="宋体" w:cs="宋体"/>
          <w:kern w:val="2"/>
          <w:sz w:val="24"/>
          <w:szCs w:val="24"/>
          <w:lang w:val="en-US" w:eastAsia="zh-CN" w:bidi="ar-SA"/>
        </w:rPr>
        <w:t>；</w:t>
      </w:r>
    </w:p>
    <w:p w14:paraId="58F04940">
      <w:pPr>
        <w:keepNext w:val="0"/>
        <w:keepLines w:val="0"/>
        <w:pageBreakBefore w:val="0"/>
        <w:widowControl w:val="0"/>
        <w:kinsoku/>
        <w:wordWrap/>
        <w:overflowPunct/>
        <w:topLinePunct w:val="0"/>
        <w:autoSpaceDE w:val="0"/>
        <w:autoSpaceDN w:val="0"/>
        <w:bidi w:val="0"/>
        <w:adjustRightInd/>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1.10防霉装置：在双目观察筒、目镜、物镜都做了防霉处理。</w:t>
      </w:r>
    </w:p>
    <w:p w14:paraId="1EA83816">
      <w:pPr>
        <w:spacing w:line="360" w:lineRule="auto"/>
        <w:jc w:val="both"/>
        <w:rPr>
          <w:rFonts w:hint="eastAsia" w:ascii="宋体" w:hAnsi="宋体" w:eastAsia="宋体" w:cs="宋体"/>
          <w:b/>
          <w:bCs/>
          <w:sz w:val="24"/>
          <w:szCs w:val="24"/>
        </w:rPr>
      </w:pPr>
    </w:p>
    <w:p w14:paraId="6E0CD730">
      <w:pPr>
        <w:spacing w:line="360" w:lineRule="auto"/>
        <w:jc w:val="both"/>
        <w:rPr>
          <w:rFonts w:hint="eastAsia" w:ascii="宋体" w:hAnsi="宋体" w:eastAsia="宋体" w:cs="宋体"/>
          <w:b/>
          <w:bCs/>
          <w:sz w:val="24"/>
          <w:szCs w:val="24"/>
        </w:rPr>
      </w:pPr>
      <w:r>
        <w:rPr>
          <w:rFonts w:hint="eastAsia" w:ascii="宋体" w:hAnsi="宋体" w:eastAsia="宋体" w:cs="宋体"/>
          <w:b/>
          <w:bCs w:val="0"/>
          <w:sz w:val="24"/>
          <w:highlight w:val="none"/>
          <w:lang w:eastAsia="zh-CN"/>
        </w:rPr>
        <w:t>品目</w:t>
      </w:r>
      <w:r>
        <w:rPr>
          <w:rFonts w:hint="eastAsia" w:ascii="宋体" w:hAnsi="宋体" w:eastAsia="宋体" w:cs="宋体"/>
          <w:b/>
          <w:bCs/>
          <w:sz w:val="24"/>
          <w:szCs w:val="24"/>
        </w:rPr>
        <w:t>4-4</w:t>
      </w:r>
      <w:r>
        <w:rPr>
          <w:rFonts w:hint="eastAsia" w:ascii="宋体" w:hAnsi="宋体" w:eastAsia="宋体" w:cs="宋体"/>
          <w:b/>
          <w:bCs w:val="0"/>
          <w:sz w:val="24"/>
          <w:highlight w:val="none"/>
          <w:lang w:eastAsia="zh-CN"/>
        </w:rPr>
        <w:t>：</w:t>
      </w:r>
      <w:r>
        <w:rPr>
          <w:rFonts w:hint="eastAsia" w:ascii="宋体" w:hAnsi="宋体" w:eastAsia="宋体" w:cs="宋体"/>
          <w:b/>
          <w:bCs/>
          <w:sz w:val="24"/>
          <w:szCs w:val="24"/>
        </w:rPr>
        <w:t>干式荧光免疫分析仪</w:t>
      </w:r>
    </w:p>
    <w:p w14:paraId="492A2E9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ascii="宋体" w:hAnsi="宋体" w:eastAsia="宋体" w:cs="宋体"/>
          <w:sz w:val="24"/>
          <w:szCs w:val="22"/>
          <w:lang w:val="en-US" w:eastAsia="en-US" w:bidi="ar-SA"/>
        </w:rPr>
        <w:t>1、</w:t>
      </w:r>
      <w:r>
        <w:rPr>
          <w:rFonts w:hint="eastAsia" w:ascii="宋体" w:hAnsi="宋体" w:eastAsia="宋体" w:cs="宋体"/>
          <w:sz w:val="24"/>
        </w:rPr>
        <w:t>方法学：荧光免疫</w:t>
      </w:r>
    </w:p>
    <w:p w14:paraId="4C8178F7">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ascii="宋体" w:hAnsi="宋体" w:eastAsia="宋体" w:cs="宋体"/>
          <w:sz w:val="24"/>
          <w:szCs w:val="22"/>
          <w:lang w:val="en-US" w:eastAsia="en-US" w:bidi="ar-SA"/>
        </w:rPr>
        <w:t>2、</w:t>
      </w:r>
      <w:r>
        <w:rPr>
          <w:rFonts w:hint="eastAsia" w:ascii="宋体" w:hAnsi="宋体" w:eastAsia="宋体" w:cs="宋体"/>
          <w:sz w:val="24"/>
        </w:rPr>
        <w:t>样本类型：全血，血清、血浆</w:t>
      </w:r>
    </w:p>
    <w:p w14:paraId="6AF9E4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、上样本方式：原始采血管</w:t>
      </w:r>
    </w:p>
    <w:p w14:paraId="01D5805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4、单次进样数量：≥40个样本</w:t>
      </w:r>
    </w:p>
    <w:p w14:paraId="26FBB46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5、工作模式</w:t>
      </w:r>
    </w:p>
    <w:p w14:paraId="7AC8EB7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5.1、同时间多项目检测</w:t>
      </w:r>
    </w:p>
    <w:p w14:paraId="5B01EAD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5.2、全自动机内操作模式，可自动摇匀采血管、穿刺取样、混匀、滴加、孵育、检测、弃卡</w:t>
      </w:r>
    </w:p>
    <w:p w14:paraId="6A133D9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6、具备急诊位</w:t>
      </w:r>
    </w:p>
    <w:p w14:paraId="0D85AEA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7、同时可测试试剂卡种类：数量≥</w:t>
      </w:r>
      <w:r>
        <w:rPr>
          <w:rFonts w:hint="eastAsia" w:ascii="宋体" w:hAnsi="宋体" w:eastAsia="宋体" w:cs="宋体"/>
          <w:sz w:val="24"/>
        </w:rPr>
        <w:tab/>
      </w:r>
      <w:r>
        <w:rPr>
          <w:rFonts w:hint="eastAsia" w:ascii="宋体" w:hAnsi="宋体" w:eastAsia="宋体" w:cs="宋体"/>
          <w:sz w:val="24"/>
        </w:rPr>
        <w:t>4种，每种试剂卡≥50个</w:t>
      </w:r>
    </w:p>
    <w:p w14:paraId="45ABB08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8、测试速率：≥90个测试/小时</w:t>
      </w:r>
    </w:p>
    <w:p w14:paraId="0701E6E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9、光源：LED</w:t>
      </w:r>
    </w:p>
    <w:p w14:paraId="060D7AA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z w:val="24"/>
        </w:rPr>
        <w:t>10、检测通道：≥20个检测通道</w:t>
      </w:r>
    </w:p>
    <w:p w14:paraId="49902EC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11、彩色液晶触摸显示屏≥12英寸</w:t>
      </w:r>
    </w:p>
    <w:p w14:paraId="6696753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 xml:space="preserve">12、结果数据管理：最多可存储结果数据≥50000条，可选择结果查询时间区间进行查询 </w:t>
      </w:r>
    </w:p>
    <w:p w14:paraId="1A5AB3F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13、接口：USB接口、COM接口、以太网络接口、VGA接口</w:t>
      </w:r>
    </w:p>
    <w:p w14:paraId="59364FC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14、通讯支持</w:t>
      </w:r>
      <w:r>
        <w:rPr>
          <w:rFonts w:hint="eastAsia" w:ascii="宋体" w:hAnsi="宋体" w:eastAsia="宋体" w:cs="宋体"/>
          <w:sz w:val="24"/>
        </w:rPr>
        <w:tab/>
      </w:r>
      <w:r>
        <w:rPr>
          <w:rFonts w:hint="eastAsia" w:ascii="宋体" w:hAnsi="宋体" w:eastAsia="宋体" w:cs="宋体"/>
          <w:sz w:val="24"/>
        </w:rPr>
        <w:t>支持LIS连接、电脑连接、外置扫描仪连接、外置打印机连接</w:t>
      </w:r>
    </w:p>
    <w:p w14:paraId="705140A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15</w:t>
      </w:r>
      <w:r>
        <w:rPr>
          <w:rFonts w:hint="eastAsia" w:ascii="宋体" w:hAnsi="宋体" w:eastAsia="宋体" w:cs="宋体"/>
          <w:sz w:val="24"/>
          <w:lang w:eastAsia="zh-CN"/>
        </w:rPr>
        <w:t>、</w:t>
      </w:r>
      <w:r>
        <w:rPr>
          <w:rFonts w:hint="eastAsia" w:ascii="宋体" w:hAnsi="宋体" w:eastAsia="宋体" w:cs="宋体"/>
          <w:sz w:val="24"/>
        </w:rPr>
        <w:t>电源： AC 220V±10%， 50Hz±2%</w:t>
      </w:r>
    </w:p>
    <w:p w14:paraId="560DEA5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6</w:t>
      </w:r>
      <w:r>
        <w:rPr>
          <w:rFonts w:hint="eastAsia" w:ascii="宋体" w:hAnsi="宋体" w:eastAsia="宋体" w:cs="宋体"/>
          <w:sz w:val="24"/>
        </w:rPr>
        <w:t>、可做项目：全程C-反应蛋白、降钙素原PCT、D</w:t>
      </w:r>
      <w:r>
        <w:rPr>
          <w:rFonts w:ascii="宋体" w:hAnsi="宋体" w:eastAsia="宋体" w:cs="宋体"/>
          <w:sz w:val="24"/>
        </w:rPr>
        <w:t>D</w:t>
      </w:r>
      <w:r>
        <w:rPr>
          <w:rFonts w:hint="eastAsia" w:ascii="宋体" w:hAnsi="宋体" w:eastAsia="宋体" w:cs="宋体"/>
          <w:sz w:val="24"/>
        </w:rPr>
        <w:t>、M</w:t>
      </w:r>
      <w:r>
        <w:rPr>
          <w:rFonts w:ascii="宋体" w:hAnsi="宋体" w:eastAsia="宋体" w:cs="宋体"/>
          <w:sz w:val="24"/>
        </w:rPr>
        <w:t>YO</w:t>
      </w:r>
      <w:r>
        <w:rPr>
          <w:rFonts w:hint="eastAsia" w:ascii="宋体" w:hAnsi="宋体" w:eastAsia="宋体" w:cs="宋体"/>
          <w:sz w:val="24"/>
        </w:rPr>
        <w:t>、C</w:t>
      </w:r>
      <w:r>
        <w:rPr>
          <w:rFonts w:ascii="宋体" w:hAnsi="宋体" w:eastAsia="宋体" w:cs="宋体"/>
          <w:sz w:val="24"/>
        </w:rPr>
        <w:t>KMB</w:t>
      </w:r>
      <w:r>
        <w:rPr>
          <w:rFonts w:hint="eastAsia" w:ascii="宋体" w:hAnsi="宋体" w:eastAsia="宋体" w:cs="宋体"/>
          <w:sz w:val="24"/>
        </w:rPr>
        <w:t>、C</w:t>
      </w:r>
      <w:r>
        <w:rPr>
          <w:rFonts w:ascii="宋体" w:hAnsi="宋体" w:eastAsia="宋体" w:cs="宋体"/>
          <w:sz w:val="24"/>
        </w:rPr>
        <w:t>TNI</w:t>
      </w:r>
      <w:r>
        <w:rPr>
          <w:rFonts w:hint="eastAsia" w:ascii="宋体" w:hAnsi="宋体" w:eastAsia="宋体" w:cs="宋体"/>
          <w:sz w:val="24"/>
        </w:rPr>
        <w:t>、N</w:t>
      </w:r>
      <w:r>
        <w:rPr>
          <w:rFonts w:ascii="宋体" w:hAnsi="宋体" w:eastAsia="宋体" w:cs="宋体"/>
          <w:sz w:val="24"/>
        </w:rPr>
        <w:t>T</w:t>
      </w:r>
      <w:r>
        <w:rPr>
          <w:rFonts w:hint="eastAsia" w:ascii="宋体" w:hAnsi="宋体" w:eastAsia="宋体" w:cs="宋体"/>
          <w:sz w:val="24"/>
        </w:rPr>
        <w:t>、B</w:t>
      </w:r>
      <w:r>
        <w:rPr>
          <w:rFonts w:ascii="宋体" w:hAnsi="宋体" w:eastAsia="宋体" w:cs="宋体"/>
          <w:sz w:val="24"/>
        </w:rPr>
        <w:t>NP</w:t>
      </w:r>
      <w:r>
        <w:rPr>
          <w:rFonts w:hint="eastAsia" w:ascii="宋体" w:hAnsi="宋体" w:eastAsia="宋体" w:cs="宋体"/>
          <w:sz w:val="24"/>
        </w:rPr>
        <w:t>、S</w:t>
      </w:r>
      <w:r>
        <w:rPr>
          <w:rFonts w:ascii="宋体" w:hAnsi="宋体" w:eastAsia="宋体" w:cs="宋体"/>
          <w:sz w:val="24"/>
        </w:rPr>
        <w:t>AA</w:t>
      </w:r>
      <w:r>
        <w:rPr>
          <w:rFonts w:hint="eastAsia" w:ascii="宋体" w:hAnsi="宋体" w:eastAsia="宋体" w:cs="宋体"/>
          <w:sz w:val="24"/>
        </w:rPr>
        <w:t>、I</w:t>
      </w:r>
      <w:r>
        <w:rPr>
          <w:rFonts w:ascii="宋体" w:hAnsi="宋体" w:eastAsia="宋体" w:cs="宋体"/>
          <w:sz w:val="24"/>
        </w:rPr>
        <w:t>L6</w:t>
      </w:r>
      <w:r>
        <w:rPr>
          <w:rFonts w:hint="eastAsia" w:ascii="宋体" w:hAnsi="宋体" w:eastAsia="宋体" w:cs="宋体"/>
          <w:sz w:val="24"/>
        </w:rPr>
        <w:t>、H</w:t>
      </w:r>
      <w:r>
        <w:rPr>
          <w:rFonts w:ascii="宋体" w:hAnsi="宋体" w:eastAsia="宋体" w:cs="宋体"/>
          <w:sz w:val="24"/>
        </w:rPr>
        <w:t>CY</w:t>
      </w:r>
      <w:r>
        <w:rPr>
          <w:rFonts w:hint="eastAsia" w:ascii="宋体" w:hAnsi="宋体" w:eastAsia="宋体" w:cs="宋体"/>
          <w:sz w:val="24"/>
        </w:rPr>
        <w:t>、S</w:t>
      </w:r>
      <w:r>
        <w:rPr>
          <w:rFonts w:ascii="宋体" w:hAnsi="宋体" w:eastAsia="宋体" w:cs="宋体"/>
          <w:sz w:val="24"/>
        </w:rPr>
        <w:t>T2</w:t>
      </w:r>
      <w:r>
        <w:rPr>
          <w:rFonts w:hint="eastAsia" w:ascii="宋体" w:hAnsi="宋体" w:eastAsia="宋体" w:cs="宋体"/>
          <w:sz w:val="24"/>
        </w:rPr>
        <w:t>、铁蛋白等项目</w:t>
      </w:r>
    </w:p>
    <w:p w14:paraId="3539F68C">
      <w:pPr>
        <w:spacing w:line="360" w:lineRule="auto"/>
        <w:jc w:val="both"/>
        <w:rPr>
          <w:rFonts w:hint="eastAsia" w:ascii="宋体" w:hAnsi="宋体" w:eastAsia="宋体" w:cs="宋体"/>
          <w:b/>
          <w:bCs/>
          <w:sz w:val="24"/>
          <w:szCs w:val="24"/>
        </w:rPr>
      </w:pPr>
    </w:p>
    <w:p w14:paraId="0B5C062A">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16082115">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5DB6E67D">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45CBF275">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0C77DAAB">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67C08589">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0986EB62">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0CCEC19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0A588833">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69C312D2">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5EBE2052">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263D2BE1">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08B245F8">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3868CD91">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182A069C">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1F385C66">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65AAC64C">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7E522839">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047F6B0D">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71A3E4D1">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5320C640">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4"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1BD8385E">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27A4DFBD">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w:t>
      </w:r>
    </w:p>
    <w:p w14:paraId="3B0AF1D1">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投标人所提供的部件之间及设备之间的连线或接插件均视为设备内部部件，应包含在相应的配置中。</w:t>
      </w:r>
    </w:p>
    <w:p w14:paraId="18AF7790">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1A88D425">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5F7C1D48">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3F925760">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4"/>
    <w:p w14:paraId="649E2E0A">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757F4F04">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336511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6C998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14E1B6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auto"/>
          <w:kern w:val="0"/>
          <w:sz w:val="24"/>
          <w:szCs w:val="24"/>
          <w:highlight w:val="none"/>
          <w:lang w:val="en-US" w:eastAsia="zh-CN"/>
        </w:rPr>
      </w:pPr>
      <w:bookmarkStart w:id="15" w:name="_Toc24181"/>
      <w:r>
        <w:rPr>
          <w:rFonts w:hint="eastAsia" w:ascii="宋体" w:hAnsi="宋体" w:eastAsia="宋体" w:cs="宋体"/>
          <w:color w:val="auto"/>
          <w:kern w:val="0"/>
          <w:sz w:val="24"/>
          <w:szCs w:val="24"/>
          <w:highlight w:val="none"/>
          <w:lang w:val="en-US" w:eastAsia="zh-CN"/>
        </w:rPr>
        <w:t xml:space="preserve">  </w:t>
      </w:r>
      <w:bookmarkStart w:id="16"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6"/>
      <w:bookmarkStart w:id="17" w:name="_Toc14846"/>
      <w:bookmarkStart w:id="19" w:name="_GoBack"/>
      <w:bookmarkEnd w:id="19"/>
      <w:r>
        <w:rPr>
          <w:rFonts w:hint="eastAsia" w:ascii="宋体" w:hAnsi="宋体" w:eastAsia="宋体" w:cs="宋体"/>
          <w:color w:val="auto"/>
          <w:kern w:val="0"/>
          <w:sz w:val="24"/>
          <w:szCs w:val="24"/>
          <w:highlight w:val="none"/>
          <w:lang w:val="en-US" w:eastAsia="zh-CN"/>
        </w:rPr>
        <w:t>费）。若</w:t>
      </w:r>
      <w:bookmarkEnd w:id="15"/>
      <w:bookmarkStart w:id="18"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7"/>
      <w:bookmarkEnd w:id="18"/>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Regular">
    <w:altName w:val="Arial"/>
    <w:panose1 w:val="020B0604020202090204"/>
    <w:charset w:val="00"/>
    <w:family w:val="auto"/>
    <w:pitch w:val="default"/>
    <w:sig w:usb0="00000000" w:usb1="00000000" w:usb2="00000001" w:usb3="00000000" w:csb0="400001BF" w:csb1="DFF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12A26C93"/>
    <w:rsid w:val="205C668C"/>
    <w:rsid w:val="2EF52E8E"/>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8873</Words>
  <Characters>9421</Characters>
  <Lines>0</Lines>
  <Paragraphs>0</Paragraphs>
  <TotalTime>0</TotalTime>
  <ScaleCrop>false</ScaleCrop>
  <LinksUpToDate>false</LinksUpToDate>
  <CharactersWithSpaces>9465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Serena</cp:lastModifiedBy>
  <dcterms:modified xsi:type="dcterms:W3CDTF">2026-10-19T07:40:46Z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eyJoZGlkIjoiMTUxNjU4Y2I1ZTg1ZmY0MTJiZWRhYWQxYzNmOTNlNDEiLCJ1c2VySWQiOiIyMTg5Mjc5NjMifQ==</vt:lpwstr>
  </property>
</Properties>
</file>