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8201">
      <w:pPr>
        <w:spacing w:line="360" w:lineRule="auto"/>
        <w:jc w:val="center"/>
        <w:outlineLvl w:val="0"/>
        <w:rPr>
          <w:b/>
          <w:sz w:val="36"/>
          <w:szCs w:val="36"/>
        </w:rPr>
      </w:pPr>
      <w:r>
        <w:rPr>
          <w:b/>
          <w:sz w:val="36"/>
          <w:szCs w:val="36"/>
        </w:rPr>
        <w:t xml:space="preserve"> 采购邀请</w:t>
      </w:r>
      <w:bookmarkStart w:id="31" w:name="_GoBack"/>
      <w:bookmarkEnd w:id="31"/>
    </w:p>
    <w:p w14:paraId="705B36C1">
      <w:pPr>
        <w:spacing w:line="360" w:lineRule="auto"/>
        <w:ind w:firstLine="640" w:firstLineChars="200"/>
        <w:rPr>
          <w:sz w:val="32"/>
          <w:szCs w:val="32"/>
        </w:rPr>
      </w:pPr>
    </w:p>
    <w:p w14:paraId="63FB0106">
      <w:pPr>
        <w:pStyle w:val="4"/>
        <w:spacing w:before="0" w:line="360" w:lineRule="auto"/>
        <w:jc w:val="left"/>
        <w:rPr>
          <w:rFonts w:ascii="Times New Roman" w:hAnsi="Times New Roman" w:eastAsia="宋体"/>
          <w:sz w:val="24"/>
          <w:szCs w:val="24"/>
        </w:rPr>
      </w:pPr>
      <w:bookmarkStart w:id="0" w:name="_Toc28359002"/>
      <w:bookmarkStart w:id="1" w:name="_Toc35393790"/>
      <w:bookmarkStart w:id="2" w:name="_Toc28359079"/>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443109A5">
      <w:pPr>
        <w:spacing w:line="360" w:lineRule="auto"/>
        <w:ind w:firstLine="480" w:firstLineChars="200"/>
        <w:rPr>
          <w:rFonts w:hint="eastAsia" w:eastAsia="宋体"/>
          <w:sz w:val="24"/>
          <w:highlight w:val="none"/>
          <w:lang w:val="en-US" w:eastAsia="zh-CN"/>
        </w:rPr>
      </w:pPr>
      <w:r>
        <w:rPr>
          <w:sz w:val="24"/>
        </w:rPr>
        <w:t>1.项目编号：</w:t>
      </w:r>
      <w:r>
        <w:rPr>
          <w:rFonts w:hint="eastAsia"/>
          <w:sz w:val="24"/>
          <w:highlight w:val="none"/>
        </w:rPr>
        <w:t>JKZC-ZC</w:t>
      </w:r>
      <w:r>
        <w:rPr>
          <w:rFonts w:hint="eastAsia"/>
          <w:sz w:val="24"/>
          <w:highlight w:val="none"/>
          <w:lang w:val="en-US" w:eastAsia="zh-CN"/>
        </w:rPr>
        <w:t>TP</w:t>
      </w:r>
      <w:r>
        <w:rPr>
          <w:rFonts w:hint="eastAsia"/>
          <w:sz w:val="24"/>
          <w:highlight w:val="none"/>
        </w:rPr>
        <w:t>-013</w:t>
      </w:r>
      <w:r>
        <w:rPr>
          <w:rFonts w:hint="eastAsia"/>
          <w:sz w:val="24"/>
          <w:highlight w:val="none"/>
          <w:lang w:val="en-US" w:eastAsia="zh-CN"/>
        </w:rPr>
        <w:t>3</w:t>
      </w:r>
    </w:p>
    <w:p w14:paraId="078913A1">
      <w:pPr>
        <w:spacing w:line="360" w:lineRule="auto"/>
        <w:ind w:firstLine="480" w:firstLineChars="200"/>
        <w:rPr>
          <w:rFonts w:hint="eastAsia"/>
          <w:sz w:val="24"/>
        </w:rPr>
      </w:pPr>
      <w:r>
        <w:rPr>
          <w:sz w:val="24"/>
        </w:rPr>
        <w:t>2.项目名称：</w:t>
      </w:r>
      <w:r>
        <w:rPr>
          <w:rFonts w:hint="eastAsia"/>
          <w:sz w:val="24"/>
        </w:rPr>
        <w:t>三所扬尘重点控制区域胡同洒水降尘作业</w:t>
      </w:r>
    </w:p>
    <w:p w14:paraId="6EB26B5F">
      <w:pPr>
        <w:spacing w:line="360" w:lineRule="auto"/>
        <w:ind w:firstLine="480" w:firstLineChars="200"/>
        <w:rPr>
          <w:sz w:val="24"/>
        </w:rPr>
      </w:pPr>
      <w:r>
        <w:rPr>
          <w:sz w:val="24"/>
        </w:rPr>
        <w:t>3.采购方式：竞争性谈判</w:t>
      </w:r>
    </w:p>
    <w:bookmarkEnd w:id="4"/>
    <w:p w14:paraId="45442D6A">
      <w:pPr>
        <w:spacing w:line="360" w:lineRule="auto"/>
        <w:ind w:firstLine="480" w:firstLineChars="200"/>
        <w:rPr>
          <w:sz w:val="24"/>
        </w:rPr>
      </w:pPr>
      <w:r>
        <w:rPr>
          <w:sz w:val="24"/>
        </w:rPr>
        <w:t>4.项目预算金额：</w:t>
      </w:r>
      <w:r>
        <w:rPr>
          <w:rFonts w:hint="eastAsia"/>
          <w:sz w:val="24"/>
          <w:lang w:val="en-US" w:eastAsia="zh-CN"/>
        </w:rPr>
        <w:t>215</w:t>
      </w:r>
      <w:r>
        <w:rPr>
          <w:sz w:val="24"/>
        </w:rPr>
        <w:t>万元</w:t>
      </w:r>
    </w:p>
    <w:p w14:paraId="587A721C">
      <w:pPr>
        <w:spacing w:line="360" w:lineRule="auto"/>
        <w:ind w:firstLine="480" w:firstLineChars="200"/>
        <w:rPr>
          <w:sz w:val="24"/>
        </w:rPr>
      </w:pPr>
      <w:r>
        <w:rPr>
          <w:sz w:val="24"/>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42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2BD98449">
            <w:pPr>
              <w:jc w:val="center"/>
              <w:rPr>
                <w:bCs/>
                <w:szCs w:val="21"/>
              </w:rPr>
            </w:pPr>
            <w:r>
              <w:rPr>
                <w:bCs/>
                <w:szCs w:val="21"/>
              </w:rPr>
              <w:t>包号</w:t>
            </w:r>
          </w:p>
        </w:tc>
        <w:tc>
          <w:tcPr>
            <w:tcW w:w="843" w:type="pct"/>
            <w:noWrap w:val="0"/>
            <w:vAlign w:val="center"/>
          </w:tcPr>
          <w:p w14:paraId="7254096F">
            <w:pPr>
              <w:jc w:val="center"/>
              <w:rPr>
                <w:bCs/>
                <w:szCs w:val="21"/>
              </w:rPr>
            </w:pPr>
            <w:r>
              <w:rPr>
                <w:bCs/>
                <w:szCs w:val="21"/>
              </w:rPr>
              <w:t>标的名称</w:t>
            </w:r>
          </w:p>
        </w:tc>
        <w:tc>
          <w:tcPr>
            <w:tcW w:w="921" w:type="pct"/>
            <w:noWrap w:val="0"/>
            <w:vAlign w:val="center"/>
          </w:tcPr>
          <w:p w14:paraId="61E7DF7C">
            <w:pPr>
              <w:jc w:val="center"/>
              <w:rPr>
                <w:bCs/>
                <w:szCs w:val="21"/>
              </w:rPr>
            </w:pPr>
            <w:r>
              <w:rPr>
                <w:bCs/>
                <w:szCs w:val="21"/>
              </w:rPr>
              <w:t>采购包预算金额</w:t>
            </w:r>
          </w:p>
          <w:p w14:paraId="6169AB4C">
            <w:pPr>
              <w:jc w:val="center"/>
              <w:rPr>
                <w:bCs/>
                <w:szCs w:val="21"/>
              </w:rPr>
            </w:pPr>
            <w:r>
              <w:rPr>
                <w:bCs/>
                <w:szCs w:val="21"/>
              </w:rPr>
              <w:t>（万元）</w:t>
            </w:r>
          </w:p>
        </w:tc>
        <w:tc>
          <w:tcPr>
            <w:tcW w:w="540" w:type="pct"/>
            <w:noWrap w:val="0"/>
            <w:vAlign w:val="center"/>
          </w:tcPr>
          <w:p w14:paraId="71BF7530">
            <w:pPr>
              <w:jc w:val="center"/>
              <w:rPr>
                <w:bCs/>
                <w:szCs w:val="21"/>
              </w:rPr>
            </w:pPr>
            <w:r>
              <w:rPr>
                <w:bCs/>
                <w:szCs w:val="21"/>
              </w:rPr>
              <w:t>数量</w:t>
            </w:r>
          </w:p>
        </w:tc>
        <w:tc>
          <w:tcPr>
            <w:tcW w:w="2314" w:type="pct"/>
            <w:noWrap w:val="0"/>
            <w:vAlign w:val="center"/>
          </w:tcPr>
          <w:p w14:paraId="2449D6E1">
            <w:pPr>
              <w:jc w:val="center"/>
              <w:rPr>
                <w:szCs w:val="21"/>
              </w:rPr>
            </w:pPr>
            <w:r>
              <w:rPr>
                <w:szCs w:val="21"/>
              </w:rPr>
              <w:t>简要技术需求或服务要求</w:t>
            </w:r>
          </w:p>
        </w:tc>
      </w:tr>
      <w:tr w14:paraId="2EEC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6638BC79">
            <w:pPr>
              <w:jc w:val="center"/>
              <w:rPr>
                <w:bCs/>
                <w:szCs w:val="21"/>
              </w:rPr>
            </w:pPr>
            <w:r>
              <w:rPr>
                <w:bCs/>
                <w:szCs w:val="21"/>
              </w:rPr>
              <w:t>01</w:t>
            </w:r>
          </w:p>
        </w:tc>
        <w:tc>
          <w:tcPr>
            <w:tcW w:w="843" w:type="pct"/>
            <w:noWrap w:val="0"/>
            <w:vAlign w:val="center"/>
          </w:tcPr>
          <w:p w14:paraId="308A7E76">
            <w:pPr>
              <w:jc w:val="center"/>
              <w:rPr>
                <w:bCs/>
                <w:szCs w:val="21"/>
              </w:rPr>
            </w:pPr>
            <w:r>
              <w:rPr>
                <w:rFonts w:hint="eastAsia"/>
                <w:bCs/>
                <w:szCs w:val="21"/>
              </w:rPr>
              <w:t>三所扬尘重点控制区域胡同洒水降尘作业</w:t>
            </w:r>
          </w:p>
        </w:tc>
        <w:tc>
          <w:tcPr>
            <w:tcW w:w="921" w:type="pct"/>
            <w:noWrap w:val="0"/>
            <w:vAlign w:val="center"/>
          </w:tcPr>
          <w:p w14:paraId="302A7FFA">
            <w:pPr>
              <w:jc w:val="center"/>
              <w:rPr>
                <w:rFonts w:hint="default" w:eastAsia="宋体"/>
                <w:bCs/>
                <w:szCs w:val="21"/>
                <w:lang w:val="en-US" w:eastAsia="zh-CN"/>
              </w:rPr>
            </w:pPr>
            <w:r>
              <w:rPr>
                <w:rFonts w:hint="eastAsia"/>
                <w:bCs/>
                <w:szCs w:val="21"/>
                <w:lang w:val="en-US" w:eastAsia="zh-CN"/>
              </w:rPr>
              <w:t>215</w:t>
            </w:r>
          </w:p>
        </w:tc>
        <w:tc>
          <w:tcPr>
            <w:tcW w:w="540" w:type="pct"/>
            <w:noWrap w:val="0"/>
            <w:vAlign w:val="center"/>
          </w:tcPr>
          <w:p w14:paraId="57C3F16D">
            <w:pPr>
              <w:jc w:val="center"/>
              <w:rPr>
                <w:rFonts w:hint="eastAsia" w:eastAsia="宋体"/>
                <w:bCs/>
                <w:szCs w:val="21"/>
                <w:lang w:val="en-US" w:eastAsia="zh-CN"/>
              </w:rPr>
            </w:pPr>
            <w:r>
              <w:rPr>
                <w:rFonts w:hint="eastAsia"/>
                <w:bCs/>
                <w:szCs w:val="21"/>
                <w:lang w:val="en-US" w:eastAsia="zh-CN"/>
              </w:rPr>
              <w:t>1</w:t>
            </w:r>
          </w:p>
        </w:tc>
        <w:tc>
          <w:tcPr>
            <w:tcW w:w="2314" w:type="pct"/>
            <w:noWrap w:val="0"/>
            <w:vAlign w:val="center"/>
          </w:tcPr>
          <w:p w14:paraId="108794C1">
            <w:pPr>
              <w:jc w:val="center"/>
              <w:rPr>
                <w:kern w:val="0"/>
                <w:szCs w:val="21"/>
              </w:rPr>
            </w:pPr>
            <w:r>
              <w:rPr>
                <w:rFonts w:hint="eastAsia"/>
                <w:kern w:val="0"/>
                <w:szCs w:val="21"/>
              </w:rPr>
              <w:t>对扬尘重点控制区域内的四个街道，即天坛街道、前门街道、体育馆街道、崇外街道，天坛子站周边胡同洒水降尘作业，共计93条胡同(详见</w:t>
            </w:r>
            <w:r>
              <w:rPr>
                <w:rFonts w:hint="eastAsia"/>
                <w:kern w:val="0"/>
                <w:szCs w:val="21"/>
                <w:lang w:val="en-US" w:eastAsia="zh-CN"/>
              </w:rPr>
              <w:t>采购需求</w:t>
            </w:r>
            <w:r>
              <w:rPr>
                <w:rFonts w:hint="eastAsia"/>
                <w:kern w:val="0"/>
                <w:szCs w:val="21"/>
              </w:rPr>
              <w:t>)。其中天坛子站周边一层胡同35条；二层胡同58条。</w:t>
            </w:r>
          </w:p>
        </w:tc>
      </w:tr>
    </w:tbl>
    <w:p w14:paraId="47207359">
      <w:pPr>
        <w:spacing w:line="360" w:lineRule="auto"/>
        <w:ind w:firstLine="480" w:firstLineChars="200"/>
        <w:rPr>
          <w:rFonts w:hint="default"/>
          <w:sz w:val="24"/>
          <w:u w:val="single"/>
          <w:lang w:val="en-US"/>
        </w:rPr>
      </w:pPr>
      <w:r>
        <w:rPr>
          <w:sz w:val="24"/>
        </w:rPr>
        <w:t>6.合同履行期限：</w:t>
      </w:r>
      <w:r>
        <w:rPr>
          <w:rFonts w:hint="eastAsia"/>
          <w:sz w:val="24"/>
          <w:lang w:val="en-US" w:eastAsia="zh-CN"/>
        </w:rPr>
        <w:t>2026年2月11日-2027年1月31日</w:t>
      </w:r>
    </w:p>
    <w:p w14:paraId="2F273169">
      <w:pPr>
        <w:spacing w:line="360" w:lineRule="auto"/>
        <w:ind w:firstLine="480" w:firstLineChars="200"/>
        <w:rPr>
          <w:sz w:val="24"/>
        </w:rPr>
      </w:pPr>
      <w:r>
        <w:rPr>
          <w:sz w:val="24"/>
        </w:rPr>
        <w:t xml:space="preserve">7.本项目是否接受联合体响应：□是  </w:t>
      </w:r>
      <w:r>
        <w:rPr>
          <w:rFonts w:hint="eastAsia"/>
          <w:sz w:val="24"/>
          <w:lang w:eastAsia="zh-CN"/>
        </w:rPr>
        <w:t>☑</w:t>
      </w:r>
      <w:r>
        <w:rPr>
          <w:sz w:val="24"/>
        </w:rPr>
        <w:t>否。</w:t>
      </w:r>
    </w:p>
    <w:p w14:paraId="6F549D28">
      <w:pPr>
        <w:spacing w:line="360" w:lineRule="auto"/>
        <w:ind w:firstLine="480" w:firstLineChars="200"/>
        <w:rPr>
          <w:sz w:val="24"/>
        </w:rPr>
      </w:pPr>
    </w:p>
    <w:p w14:paraId="0599122A">
      <w:pPr>
        <w:pStyle w:val="4"/>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45C9F6CA">
      <w:pPr>
        <w:spacing w:line="360" w:lineRule="auto"/>
        <w:ind w:firstLine="480" w:firstLineChars="200"/>
        <w:rPr>
          <w:sz w:val="24"/>
        </w:rPr>
      </w:pPr>
      <w:r>
        <w:rPr>
          <w:sz w:val="24"/>
        </w:rPr>
        <w:t>1.满足《中华人民共和国政府采购法》第二十二条规定；</w:t>
      </w:r>
    </w:p>
    <w:p w14:paraId="4D1CC09C">
      <w:pPr>
        <w:spacing w:line="360" w:lineRule="auto"/>
        <w:ind w:firstLine="480" w:firstLineChars="200"/>
        <w:rPr>
          <w:sz w:val="24"/>
        </w:rPr>
      </w:pPr>
      <w:bookmarkStart w:id="9" w:name="_Toc28359081"/>
      <w:bookmarkStart w:id="10" w:name="_Toc28359004"/>
      <w:r>
        <w:rPr>
          <w:sz w:val="24"/>
        </w:rPr>
        <w:t>2.落实政府采购政策需满足的资格要求：</w:t>
      </w:r>
    </w:p>
    <w:p w14:paraId="3D33334D">
      <w:pPr>
        <w:spacing w:line="360" w:lineRule="auto"/>
        <w:ind w:firstLine="480" w:firstLineChars="200"/>
        <w:rPr>
          <w:sz w:val="24"/>
        </w:rPr>
      </w:pPr>
      <w:r>
        <w:rPr>
          <w:sz w:val="24"/>
        </w:rPr>
        <w:t>2.1 中小企业政策</w:t>
      </w:r>
    </w:p>
    <w:p w14:paraId="7E672305">
      <w:pPr>
        <w:spacing w:line="360" w:lineRule="auto"/>
        <w:ind w:firstLine="480" w:firstLineChars="200"/>
        <w:rPr>
          <w:sz w:val="24"/>
        </w:rPr>
      </w:pPr>
      <w:r>
        <w:rPr>
          <w:sz w:val="24"/>
        </w:rPr>
        <w:t>□本项目不专门面向中小企业预留采购份额。</w:t>
      </w:r>
    </w:p>
    <w:p w14:paraId="7A49296F">
      <w:pPr>
        <w:spacing w:line="360" w:lineRule="auto"/>
        <w:ind w:firstLine="480" w:firstLineChars="200"/>
        <w:rPr>
          <w:sz w:val="24"/>
        </w:rPr>
      </w:pPr>
      <w:r>
        <w:rPr>
          <w:rFonts w:hint="eastAsia"/>
          <w:sz w:val="24"/>
          <w:lang w:eastAsia="zh-CN"/>
        </w:rPr>
        <w:t>☑</w:t>
      </w:r>
      <w:r>
        <w:rPr>
          <w:sz w:val="24"/>
        </w:rPr>
        <w:t xml:space="preserve">本项目专门面向  □中小 </w:t>
      </w:r>
      <w:r>
        <w:rPr>
          <w:rFonts w:hint="eastAsia"/>
          <w:sz w:val="24"/>
          <w:lang w:eastAsia="zh-CN"/>
        </w:rPr>
        <w:t>☑</w:t>
      </w:r>
      <w:r>
        <w:rPr>
          <w:sz w:val="24"/>
        </w:rPr>
        <w:t>小微企业  采购。即：提供的货物全部由符合政策要求的小微企业制造、服务全部由符合政策要求的小微企业承接。</w:t>
      </w:r>
    </w:p>
    <w:p w14:paraId="58BFBBE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CEB5413">
      <w:pPr>
        <w:spacing w:line="360" w:lineRule="auto"/>
        <w:ind w:firstLine="480" w:firstLineChars="200"/>
        <w:rPr>
          <w:sz w:val="24"/>
        </w:rPr>
      </w:pPr>
      <w:r>
        <w:rPr>
          <w:sz w:val="24"/>
        </w:rPr>
        <w:t>2.2 其它落实政府采购政策的资格要求（如有）：___________________</w:t>
      </w:r>
    </w:p>
    <w:p w14:paraId="6A65DEE0">
      <w:pPr>
        <w:spacing w:line="360" w:lineRule="auto"/>
        <w:ind w:firstLine="480" w:firstLineChars="200"/>
        <w:rPr>
          <w:i/>
          <w:iCs/>
          <w:sz w:val="24"/>
          <w:u w:val="single"/>
        </w:rPr>
      </w:pPr>
      <w:r>
        <w:rPr>
          <w:sz w:val="24"/>
        </w:rPr>
        <w:t>3.本项目的特定资格要求：</w:t>
      </w:r>
    </w:p>
    <w:p w14:paraId="2D2A7A01">
      <w:pPr>
        <w:tabs>
          <w:tab w:val="left" w:pos="900"/>
          <w:tab w:val="left" w:pos="1134"/>
          <w:tab w:val="left" w:pos="1589"/>
          <w:tab w:val="left" w:pos="5521"/>
        </w:tabs>
        <w:snapToGrid w:val="0"/>
        <w:spacing w:line="360" w:lineRule="auto"/>
        <w:ind w:firstLine="480" w:firstLineChars="200"/>
        <w:rPr>
          <w:sz w:val="24"/>
        </w:rPr>
      </w:pPr>
      <w:r>
        <w:rPr>
          <w:sz w:val="24"/>
        </w:rPr>
        <w:t xml:space="preserve">3.1本项目是否接受分支机构参与响应：□是   </w:t>
      </w:r>
      <w:r>
        <w:rPr>
          <w:rFonts w:hint="eastAsia"/>
          <w:sz w:val="24"/>
          <w:lang w:eastAsia="zh-CN"/>
        </w:rPr>
        <w:t>☑</w:t>
      </w:r>
      <w:r>
        <w:rPr>
          <w:sz w:val="24"/>
        </w:rPr>
        <w:t>否；</w:t>
      </w:r>
    </w:p>
    <w:p w14:paraId="5E2B5E66">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p>
    <w:p w14:paraId="0B00F461">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2142215">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FDE89A3">
      <w:pPr>
        <w:tabs>
          <w:tab w:val="left" w:pos="900"/>
          <w:tab w:val="left" w:pos="1134"/>
          <w:tab w:val="left" w:pos="1589"/>
          <w:tab w:val="left" w:pos="5521"/>
        </w:tabs>
        <w:snapToGrid w:val="0"/>
        <w:spacing w:line="360" w:lineRule="auto"/>
        <w:ind w:firstLine="480" w:firstLineChars="200"/>
        <w:rPr>
          <w:rFonts w:eastAsia="宋体"/>
          <w:sz w:val="24"/>
        </w:rPr>
      </w:pPr>
      <w:r>
        <w:rPr>
          <w:sz w:val="24"/>
        </w:rPr>
        <w:t>3.3 其他特定资格要求</w:t>
      </w:r>
      <w:r>
        <w:rPr>
          <w:rFonts w:eastAsia="宋体"/>
          <w:sz w:val="24"/>
        </w:rPr>
        <w:t>：</w:t>
      </w:r>
    </w:p>
    <w:p w14:paraId="0500D5B5">
      <w:pPr>
        <w:pStyle w:val="2"/>
        <w:ind w:left="719" w:leftChars="114" w:hanging="480" w:hangingChars="200"/>
        <w:rPr>
          <w:rFonts w:hint="eastAsia" w:ascii="Times New Roman" w:hAnsi="Times New Roman" w:eastAsia="宋体" w:cs="Times New Roman"/>
          <w:kern w:val="2"/>
          <w:sz w:val="24"/>
          <w:szCs w:val="24"/>
          <w:lang w:val="en-US" w:eastAsia="zh-CN" w:bidi="ar-SA"/>
        </w:rPr>
      </w:pPr>
      <w:r>
        <w:rPr>
          <w:rFonts w:hint="eastAsia"/>
          <w:sz w:val="24"/>
          <w:lang w:val="en-US" w:eastAsia="zh-CN"/>
        </w:rPr>
        <w:t xml:space="preserve">   </w:t>
      </w:r>
      <w:r>
        <w:rPr>
          <w:rFonts w:hint="eastAsia" w:ascii="Times New Roman" w:hAnsi="Times New Roman" w:eastAsia="宋体" w:cs="Times New Roman"/>
          <w:kern w:val="2"/>
          <w:sz w:val="24"/>
          <w:szCs w:val="24"/>
          <w:lang w:val="en-US" w:eastAsia="zh-CN" w:bidi="ar-SA"/>
        </w:rPr>
        <w:t xml:space="preserve">   （1）单位负责人为同一人或者存在直接控股、管理关系的不同投标人，不得</w:t>
      </w:r>
    </w:p>
    <w:p w14:paraId="4E60A2D4">
      <w:pPr>
        <w:pStyle w:val="2"/>
        <w:ind w:left="0" w:leftChars="0" w:firstLine="720" w:firstLineChars="3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参加同一合同项下的政府采购活动。</w:t>
      </w:r>
    </w:p>
    <w:p w14:paraId="73319EBA">
      <w:pPr>
        <w:pStyle w:val="2"/>
        <w:rPr>
          <w:rFonts w:hint="eastAsia" w:ascii="Times New Roman" w:hAnsi="Times New Roman" w:eastAsia="宋体" w:cs="Times New Roman"/>
          <w:kern w:val="2"/>
          <w:sz w:val="24"/>
          <w:szCs w:val="24"/>
          <w:lang w:val="en-US" w:eastAsia="zh-CN" w:bidi="ar-SA"/>
        </w:rPr>
      </w:pPr>
    </w:p>
    <w:p w14:paraId="2A6770B0">
      <w:pPr>
        <w:tabs>
          <w:tab w:val="left" w:pos="1134"/>
          <w:tab w:val="left" w:pos="1589"/>
          <w:tab w:val="left" w:pos="5521"/>
        </w:tabs>
        <w:snapToGrid w:val="0"/>
        <w:spacing w:line="360" w:lineRule="auto"/>
        <w:ind w:left="710" w:leftChars="338" w:firstLine="386" w:firstLineChars="161"/>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供应商被“信用中国”网站（www.creditchina.gov.cn）、“中国政府采购网”网站（www.ccgp.gov.cn）列入失信被执行人、重大税收违法案件当事人名单、政府采购严重违法失信行为记录名单的供应商，不得参与本项目的政府采购活动。</w:t>
      </w:r>
    </w:p>
    <w:p w14:paraId="1766176C">
      <w:pPr>
        <w:tabs>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（3）投标人须持有北京市相关行政管理机关颁发的“从事城市生活垃圾经营性清扫、收集服务”的行政许可证书。</w:t>
      </w:r>
    </w:p>
    <w:p w14:paraId="732BE772">
      <w:pPr>
        <w:spacing w:line="360" w:lineRule="auto"/>
        <w:ind w:firstLine="480" w:firstLineChars="200"/>
        <w:rPr>
          <w:rFonts w:ascii="Times New Roman" w:hAnsi="Times New Roman" w:eastAsia="宋体" w:cs="Times New Roman"/>
          <w:kern w:val="2"/>
          <w:sz w:val="24"/>
          <w:szCs w:val="24"/>
          <w:lang w:val="en-US" w:eastAsia="zh-CN" w:bidi="ar-SA"/>
        </w:rPr>
      </w:pPr>
    </w:p>
    <w:bookmarkEnd w:id="9"/>
    <w:bookmarkEnd w:id="10"/>
    <w:p w14:paraId="4EFD3FB0">
      <w:pPr>
        <w:pStyle w:val="4"/>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w:t>
      </w:r>
      <w:bookmarkEnd w:id="11"/>
      <w:bookmarkEnd w:id="12"/>
      <w:r>
        <w:rPr>
          <w:rFonts w:ascii="Times New Roman" w:hAnsi="Times New Roman" w:eastAsia="宋体"/>
          <w:sz w:val="24"/>
          <w:szCs w:val="24"/>
        </w:rPr>
        <w:t>采购文件</w:t>
      </w:r>
    </w:p>
    <w:p w14:paraId="19C8F5E5">
      <w:pPr>
        <w:adjustRightInd w:val="0"/>
        <w:snapToGrid w:val="0"/>
        <w:spacing w:line="360" w:lineRule="auto"/>
        <w:ind w:firstLine="480" w:firstLineChars="200"/>
        <w:rPr>
          <w:sz w:val="24"/>
          <w:lang w:bidi="ar"/>
        </w:rPr>
      </w:pPr>
      <w:r>
        <w:rPr>
          <w:sz w:val="24"/>
          <w:lang w:bidi="ar"/>
        </w:rPr>
        <w:t>1.时间：</w:t>
      </w:r>
      <w:r>
        <w:rPr>
          <w:rFonts w:hint="eastAsia"/>
          <w:sz w:val="24"/>
          <w:lang w:val="en-US" w:eastAsia="zh-CN" w:bidi="ar"/>
        </w:rPr>
        <w:t>2026</w:t>
      </w:r>
      <w:r>
        <w:rPr>
          <w:sz w:val="24"/>
          <w:lang w:bidi="ar"/>
        </w:rPr>
        <w:t>年</w:t>
      </w:r>
      <w:r>
        <w:rPr>
          <w:rFonts w:hint="eastAsia"/>
          <w:sz w:val="24"/>
          <w:lang w:val="en-US" w:eastAsia="zh-CN" w:bidi="ar"/>
        </w:rPr>
        <w:t>2</w:t>
      </w:r>
      <w:r>
        <w:rPr>
          <w:sz w:val="24"/>
          <w:lang w:bidi="ar"/>
        </w:rPr>
        <w:t>月</w:t>
      </w:r>
      <w:r>
        <w:rPr>
          <w:rFonts w:hint="eastAsia"/>
          <w:sz w:val="24"/>
          <w:lang w:val="en-US" w:eastAsia="zh-CN" w:bidi="ar"/>
        </w:rPr>
        <w:t>4</w:t>
      </w:r>
      <w:r>
        <w:rPr>
          <w:sz w:val="24"/>
          <w:lang w:bidi="ar"/>
        </w:rPr>
        <w:t>日至</w:t>
      </w:r>
      <w:r>
        <w:rPr>
          <w:rFonts w:hint="eastAsia"/>
          <w:sz w:val="24"/>
          <w:lang w:val="en-US" w:eastAsia="zh-CN" w:bidi="ar"/>
        </w:rPr>
        <w:t>2026</w:t>
      </w:r>
      <w:r>
        <w:rPr>
          <w:sz w:val="24"/>
          <w:lang w:bidi="ar"/>
        </w:rPr>
        <w:t>年</w:t>
      </w:r>
      <w:r>
        <w:rPr>
          <w:rFonts w:hint="eastAsia"/>
          <w:sz w:val="24"/>
          <w:lang w:val="en-US" w:eastAsia="zh-CN" w:bidi="ar"/>
        </w:rPr>
        <w:t>2</w:t>
      </w:r>
      <w:r>
        <w:rPr>
          <w:sz w:val="24"/>
          <w:lang w:bidi="ar"/>
        </w:rPr>
        <w:t>月</w:t>
      </w:r>
      <w:r>
        <w:rPr>
          <w:rFonts w:hint="eastAsia"/>
          <w:sz w:val="24"/>
          <w:lang w:val="en-US" w:eastAsia="zh-CN" w:bidi="ar"/>
        </w:rPr>
        <w:t>6</w:t>
      </w:r>
      <w:r>
        <w:rPr>
          <w:sz w:val="24"/>
          <w:lang w:bidi="ar"/>
        </w:rPr>
        <w:t>日，</w:t>
      </w:r>
      <w:r>
        <w:rPr>
          <w:rFonts w:hint="eastAsia" w:ascii="仿宋" w:hAnsi="仿宋" w:eastAsia="仿宋" w:cs="仿宋"/>
          <w:sz w:val="24"/>
          <w:highlight w:val="none"/>
          <w:lang w:bidi="ar"/>
        </w:rPr>
        <w:t>每天上午9：00至11：00，下午14：00至17：00（北京时间，法定节假日除外）</w:t>
      </w:r>
      <w:r>
        <w:rPr>
          <w:sz w:val="24"/>
          <w:lang w:bidi="ar"/>
        </w:rPr>
        <w:t>。</w:t>
      </w:r>
    </w:p>
    <w:p w14:paraId="374265CA">
      <w:pPr>
        <w:adjustRightInd w:val="0"/>
        <w:snapToGrid w:val="0"/>
        <w:spacing w:line="360" w:lineRule="auto"/>
        <w:ind w:firstLine="480" w:firstLineChars="200"/>
        <w:rPr>
          <w:sz w:val="24"/>
        </w:rPr>
      </w:pPr>
      <w:r>
        <w:rPr>
          <w:sz w:val="24"/>
          <w:lang w:bidi="ar"/>
        </w:rPr>
        <w:t>2.地点：北京市政府采购电子交易平台</w:t>
      </w:r>
    </w:p>
    <w:p w14:paraId="2B10066C">
      <w:pPr>
        <w:widowControl/>
        <w:adjustRightInd w:val="0"/>
        <w:snapToGrid w:val="0"/>
        <w:spacing w:line="360" w:lineRule="auto"/>
        <w:ind w:firstLine="480" w:firstLineChars="200"/>
        <w:jc w:val="left"/>
        <w:rPr>
          <w:sz w:val="24"/>
          <w:lang w:bidi="ar"/>
        </w:rPr>
      </w:pPr>
      <w:r>
        <w:rPr>
          <w:sz w:val="24"/>
          <w:lang w:bidi="ar"/>
        </w:rPr>
        <w:t>3.方式：供应商持CA数字认证证书</w:t>
      </w:r>
      <w:r>
        <w:rPr>
          <w:rFonts w:hint="eastAsia"/>
          <w:sz w:val="24"/>
          <w:lang w:val="en-US" w:eastAsia="zh-CN" w:bidi="ar"/>
        </w:rPr>
        <w:t>或</w:t>
      </w:r>
      <w:r>
        <w:rPr>
          <w:rFonts w:hint="eastAsia"/>
          <w:sz w:val="24"/>
          <w:lang w:bidi="ar"/>
        </w:rPr>
        <w:t>电子营业执照</w:t>
      </w:r>
      <w:r>
        <w:rPr>
          <w:sz w:val="24"/>
          <w:lang w:bidi="ar"/>
        </w:rPr>
        <w:t>登录北京市政府采购电子交易平台</w:t>
      </w:r>
      <w:r>
        <w:rPr>
          <w:rFonts w:hint="eastAsia" w:eastAsia="宋体"/>
          <w:sz w:val="24"/>
          <w:lang w:bidi="ar"/>
        </w:rPr>
        <w:t>（</w:t>
      </w:r>
      <w:r>
        <w:rPr>
          <w:rFonts w:eastAsia="宋体"/>
          <w:sz w:val="24"/>
          <w:lang w:bidi="ar"/>
        </w:rPr>
        <w:t>http://zbcg-bjzc.zhongcy.com/bjczj-portal-site/index.html#/home</w:t>
      </w:r>
      <w:r>
        <w:rPr>
          <w:rFonts w:hint="eastAsia" w:eastAsia="宋体"/>
          <w:sz w:val="24"/>
          <w:lang w:bidi="ar"/>
        </w:rPr>
        <w:t>）</w:t>
      </w:r>
      <w:r>
        <w:rPr>
          <w:sz w:val="24"/>
          <w:lang w:bidi="ar"/>
        </w:rPr>
        <w:t>获取电子版谈判文件。</w:t>
      </w:r>
    </w:p>
    <w:p w14:paraId="33672316">
      <w:pPr>
        <w:widowControl/>
        <w:adjustRightInd w:val="0"/>
        <w:snapToGrid w:val="0"/>
        <w:spacing w:line="360" w:lineRule="auto"/>
        <w:ind w:firstLine="480" w:firstLineChars="200"/>
        <w:jc w:val="left"/>
        <w:rPr>
          <w:sz w:val="24"/>
        </w:rPr>
      </w:pPr>
      <w:r>
        <w:rPr>
          <w:sz w:val="24"/>
          <w:lang w:bidi="ar"/>
        </w:rPr>
        <w:t>4.售价：0元。</w:t>
      </w:r>
    </w:p>
    <w:p w14:paraId="798647FF">
      <w:pPr>
        <w:tabs>
          <w:tab w:val="left" w:pos="900"/>
          <w:tab w:val="left" w:pos="1980"/>
        </w:tabs>
        <w:snapToGrid w:val="0"/>
        <w:spacing w:line="360" w:lineRule="auto"/>
        <w:ind w:left="840"/>
        <w:rPr>
          <w:sz w:val="24"/>
        </w:rPr>
      </w:pPr>
    </w:p>
    <w:p w14:paraId="67DC0F6A">
      <w:pPr>
        <w:pStyle w:val="4"/>
        <w:widowControl/>
        <w:spacing w:before="0" w:line="360" w:lineRule="auto"/>
        <w:jc w:val="left"/>
        <w:rPr>
          <w:rFonts w:ascii="Times New Roman" w:hAnsi="Times New Roman" w:eastAsia="宋体"/>
          <w:sz w:val="24"/>
          <w:szCs w:val="24"/>
        </w:rPr>
      </w:pPr>
      <w:bookmarkStart w:id="13" w:name="_Toc35393793"/>
      <w:bookmarkStart w:id="14" w:name="_Toc35393624"/>
      <w:bookmarkStart w:id="15" w:name="_Toc28359005"/>
      <w:bookmarkStart w:id="16" w:name="_Toc28359082"/>
      <w:r>
        <w:rPr>
          <w:rFonts w:ascii="Times New Roman" w:hAnsi="Times New Roman" w:eastAsia="宋体"/>
          <w:sz w:val="24"/>
          <w:szCs w:val="24"/>
        </w:rPr>
        <w:t>四、</w:t>
      </w:r>
      <w:bookmarkEnd w:id="13"/>
      <w:bookmarkEnd w:id="14"/>
      <w:bookmarkEnd w:id="15"/>
      <w:bookmarkEnd w:id="16"/>
      <w:r>
        <w:rPr>
          <w:rFonts w:ascii="Times New Roman" w:hAnsi="Times New Roman" w:eastAsia="宋体"/>
          <w:sz w:val="24"/>
          <w:szCs w:val="24"/>
        </w:rPr>
        <w:t>响应文件提交</w:t>
      </w:r>
    </w:p>
    <w:p w14:paraId="7DAA18B4">
      <w:pPr>
        <w:spacing w:line="360" w:lineRule="auto"/>
        <w:ind w:firstLine="480" w:firstLineChars="200"/>
        <w:rPr>
          <w:bCs/>
          <w:sz w:val="24"/>
          <w:u w:val="single"/>
        </w:rPr>
      </w:pPr>
      <w:r>
        <w:rPr>
          <w:sz w:val="24"/>
        </w:rPr>
        <w:t>截止时间</w:t>
      </w:r>
      <w:r>
        <w:rPr>
          <w:sz w:val="24"/>
          <w:lang w:bidi="ar"/>
        </w:rPr>
        <w:t>：</w:t>
      </w:r>
      <w:r>
        <w:rPr>
          <w:rFonts w:hint="eastAsia"/>
          <w:sz w:val="24"/>
          <w:lang w:val="en-US" w:eastAsia="zh-CN" w:bidi="ar"/>
        </w:rPr>
        <w:t>2026</w:t>
      </w:r>
      <w:r>
        <w:rPr>
          <w:sz w:val="24"/>
          <w:lang w:bidi="ar"/>
        </w:rPr>
        <w:t>年</w:t>
      </w:r>
      <w:r>
        <w:rPr>
          <w:rFonts w:hint="eastAsia"/>
          <w:sz w:val="24"/>
          <w:lang w:val="en-US" w:eastAsia="zh-CN" w:bidi="ar"/>
        </w:rPr>
        <w:t>2</w:t>
      </w:r>
      <w:r>
        <w:rPr>
          <w:sz w:val="24"/>
          <w:lang w:bidi="ar"/>
        </w:rPr>
        <w:t>月</w:t>
      </w:r>
      <w:r>
        <w:rPr>
          <w:rFonts w:hint="eastAsia"/>
          <w:sz w:val="24"/>
          <w:lang w:val="en-US" w:eastAsia="zh-CN" w:bidi="ar"/>
        </w:rPr>
        <w:t>9</w:t>
      </w:r>
      <w:r>
        <w:rPr>
          <w:sz w:val="24"/>
          <w:lang w:bidi="ar"/>
        </w:rPr>
        <w:t>日</w:t>
      </w:r>
      <w:r>
        <w:rPr>
          <w:rFonts w:hint="eastAsia"/>
          <w:sz w:val="24"/>
          <w:lang w:val="en-US" w:eastAsia="zh-CN" w:bidi="ar"/>
        </w:rPr>
        <w:t>9</w:t>
      </w:r>
      <w:r>
        <w:rPr>
          <w:sz w:val="24"/>
          <w:lang w:bidi="ar"/>
        </w:rPr>
        <w:t>点</w:t>
      </w:r>
      <w:r>
        <w:rPr>
          <w:rFonts w:hint="eastAsia"/>
          <w:sz w:val="24"/>
          <w:lang w:val="en-US" w:eastAsia="zh-CN" w:bidi="ar"/>
        </w:rPr>
        <w:t>30</w:t>
      </w:r>
      <w:r>
        <w:rPr>
          <w:sz w:val="24"/>
          <w:lang w:bidi="ar"/>
        </w:rPr>
        <w:t>分</w:t>
      </w:r>
      <w:r>
        <w:rPr>
          <w:bCs/>
          <w:sz w:val="24"/>
          <w:lang w:bidi="ar"/>
        </w:rPr>
        <w:t>（北京时间）</w:t>
      </w:r>
      <w:r>
        <w:rPr>
          <w:iCs/>
          <w:sz w:val="24"/>
          <w:lang w:bidi="ar"/>
        </w:rPr>
        <w:t>。</w:t>
      </w:r>
    </w:p>
    <w:p w14:paraId="365865ED">
      <w:pPr>
        <w:spacing w:line="360" w:lineRule="auto"/>
        <w:ind w:firstLine="480" w:firstLineChars="200"/>
        <w:rPr>
          <w:bCs/>
          <w:sz w:val="24"/>
          <w:u w:val="single"/>
        </w:rPr>
      </w:pPr>
      <w:r>
        <w:rPr>
          <w:sz w:val="24"/>
        </w:rPr>
        <w:t>地点</w:t>
      </w:r>
      <w:r>
        <w:rPr>
          <w:sz w:val="24"/>
          <w:lang w:bidi="ar"/>
        </w:rPr>
        <w:t>：</w:t>
      </w:r>
      <w:r>
        <w:rPr>
          <w:rFonts w:hint="eastAsia"/>
          <w:sz w:val="24"/>
          <w:lang w:bidi="ar"/>
        </w:rPr>
        <w:t>本项目采用远程电子开标方式，供应商使用CA认证证书或电子营业执照登录北京市政府采购电子交易平台参与电子开标。</w:t>
      </w:r>
      <w:r>
        <w:rPr>
          <w:rFonts w:hint="eastAsia"/>
          <w:sz w:val="24"/>
          <w:lang w:val="en-US" w:eastAsia="zh-CN" w:bidi="ar"/>
        </w:rPr>
        <w:t>供应商</w:t>
      </w:r>
      <w:r>
        <w:rPr>
          <w:rFonts w:hint="eastAsia"/>
          <w:sz w:val="24"/>
          <w:lang w:bidi="ar"/>
        </w:rPr>
        <w:t>自行对电子</w:t>
      </w:r>
      <w:r>
        <w:rPr>
          <w:rFonts w:hint="eastAsia"/>
          <w:sz w:val="24"/>
          <w:lang w:val="en-US" w:eastAsia="zh-CN" w:bidi="ar"/>
        </w:rPr>
        <w:t>响应</w:t>
      </w:r>
      <w:r>
        <w:rPr>
          <w:rFonts w:hint="eastAsia"/>
          <w:sz w:val="24"/>
          <w:lang w:bidi="ar"/>
        </w:rPr>
        <w:t>文件进行解密，不接受纸质文件，无须</w:t>
      </w:r>
      <w:r>
        <w:rPr>
          <w:rFonts w:hint="eastAsia"/>
          <w:sz w:val="24"/>
          <w:lang w:val="en-US" w:eastAsia="zh-CN" w:bidi="ar"/>
        </w:rPr>
        <w:t>供应商</w:t>
      </w:r>
      <w:r>
        <w:rPr>
          <w:rFonts w:hint="eastAsia"/>
          <w:sz w:val="24"/>
          <w:lang w:bidi="ar"/>
        </w:rPr>
        <w:t>到达现场。</w:t>
      </w:r>
    </w:p>
    <w:p w14:paraId="5807DFB2">
      <w:pPr>
        <w:pStyle w:val="4"/>
        <w:spacing w:before="0" w:line="360" w:lineRule="auto"/>
        <w:jc w:val="left"/>
        <w:rPr>
          <w:rFonts w:ascii="Times New Roman" w:hAnsi="Times New Roman" w:eastAsia="宋体"/>
          <w:sz w:val="24"/>
          <w:szCs w:val="24"/>
        </w:rPr>
      </w:pPr>
      <w:bookmarkStart w:id="17" w:name="_Toc28359007"/>
      <w:bookmarkStart w:id="18" w:name="_Toc35393794"/>
      <w:bookmarkStart w:id="19" w:name="_Toc35393625"/>
      <w:bookmarkStart w:id="20" w:name="_Toc28359084"/>
      <w:r>
        <w:rPr>
          <w:rFonts w:ascii="Times New Roman" w:hAnsi="Times New Roman" w:eastAsia="宋体"/>
          <w:sz w:val="24"/>
          <w:szCs w:val="24"/>
        </w:rPr>
        <w:t>五、</w:t>
      </w:r>
      <w:bookmarkEnd w:id="17"/>
      <w:bookmarkEnd w:id="18"/>
      <w:bookmarkEnd w:id="19"/>
      <w:bookmarkEnd w:id="20"/>
      <w:r>
        <w:rPr>
          <w:rFonts w:ascii="Times New Roman" w:hAnsi="Times New Roman" w:eastAsia="宋体"/>
          <w:sz w:val="24"/>
          <w:szCs w:val="24"/>
        </w:rPr>
        <w:t>公告期限</w:t>
      </w:r>
    </w:p>
    <w:p w14:paraId="02204179">
      <w:pPr>
        <w:spacing w:line="360" w:lineRule="auto"/>
        <w:ind w:firstLine="480" w:firstLineChars="200"/>
        <w:rPr>
          <w:kern w:val="0"/>
          <w:sz w:val="24"/>
        </w:rPr>
      </w:pPr>
      <w:r>
        <w:rPr>
          <w:kern w:val="0"/>
          <w:sz w:val="24"/>
        </w:rPr>
        <w:t>自本公告发布之日起3个工作日。</w:t>
      </w:r>
    </w:p>
    <w:p w14:paraId="2E2AE50B">
      <w:pPr>
        <w:spacing w:line="360" w:lineRule="auto"/>
        <w:ind w:firstLine="480" w:firstLineChars="200"/>
        <w:rPr>
          <w:kern w:val="0"/>
          <w:sz w:val="24"/>
        </w:rPr>
      </w:pPr>
    </w:p>
    <w:p w14:paraId="0683B204">
      <w:pPr>
        <w:pStyle w:val="4"/>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6B374F94">
      <w:pPr>
        <w:widowControl/>
        <w:adjustRightInd w:val="0"/>
        <w:snapToGrid w:val="0"/>
        <w:spacing w:line="360" w:lineRule="auto"/>
        <w:ind w:firstLine="480" w:firstLineChars="200"/>
        <w:jc w:val="left"/>
        <w:rPr>
          <w:rFonts w:hint="eastAsia" w:ascii="Times New Roman" w:hAnsi="Times New Roman" w:eastAsia="宋体" w:cs="Times New Roman"/>
          <w:sz w:val="24"/>
          <w:lang w:bidi="ar"/>
        </w:rPr>
      </w:pPr>
      <w:r>
        <w:rPr>
          <w:sz w:val="24"/>
        </w:rPr>
        <w:t>1.本项目需要落实的政府采购政策：</w:t>
      </w:r>
      <w:r>
        <w:rPr>
          <w:rFonts w:hint="eastAsia"/>
          <w:sz w:val="24"/>
        </w:rPr>
        <w:t>依据《中华人民共和国政府采购法》（中华人民共和国主席令第68号）、《中华人民共和国政府法采购实施条例》（国务院令第658号）以及《政府采购货物和服务招标投标管理办法》（财政部令第87号） 有关规定，落实政府采购“优先购买节能环保产品、扶持小微企业、残疾人就业、监狱企业、福利企业”</w:t>
      </w:r>
      <w:r>
        <w:rPr>
          <w:rFonts w:hint="eastAsia" w:ascii="Times New Roman" w:hAnsi="Times New Roman" w:eastAsia="宋体" w:cs="Times New Roman"/>
          <w:sz w:val="24"/>
          <w:lang w:bidi="ar"/>
        </w:rPr>
        <w:t>等相关政策。</w:t>
      </w:r>
    </w:p>
    <w:p w14:paraId="1996171C">
      <w:pPr>
        <w:widowControl/>
        <w:adjustRightInd w:val="0"/>
        <w:snapToGrid w:val="0"/>
        <w:spacing w:line="360" w:lineRule="auto"/>
        <w:ind w:firstLine="480" w:firstLineChars="200"/>
        <w:jc w:val="left"/>
        <w:rPr>
          <w:rFonts w:hint="eastAsia" w:ascii="Times New Roman" w:hAnsi="Times New Roman" w:eastAsia="宋体" w:cs="Times New Roman"/>
          <w:sz w:val="24"/>
          <w:lang w:bidi="ar"/>
        </w:rPr>
      </w:pPr>
      <w:r>
        <w:rPr>
          <w:rFonts w:hint="eastAsia" w:ascii="Times New Roman" w:hAnsi="Times New Roman" w:eastAsia="宋体" w:cs="Times New Roman"/>
          <w:sz w:val="24"/>
          <w:lang w:bidi="ar"/>
        </w:rPr>
        <w:t>2.项目保证金响应北京市财政局政策要求，鼓励以出具</w:t>
      </w:r>
      <w:r>
        <w:rPr>
          <w:rFonts w:hint="eastAsia" w:ascii="Times New Roman" w:hAnsi="Times New Roman" w:eastAsia="宋体" w:cs="Times New Roman"/>
          <w:sz w:val="24"/>
          <w:lang w:val="en-US" w:eastAsia="zh-CN" w:bidi="ar"/>
        </w:rPr>
        <w:t>供应商</w:t>
      </w:r>
      <w:r>
        <w:rPr>
          <w:rFonts w:hint="eastAsia" w:ascii="Times New Roman" w:hAnsi="Times New Roman" w:eastAsia="宋体" w:cs="Times New Roman"/>
          <w:sz w:val="24"/>
          <w:lang w:bidi="ar"/>
        </w:rPr>
        <w:t>保函（保险）形式提交投标保证金，</w:t>
      </w:r>
      <w:r>
        <w:rPr>
          <w:rFonts w:hint="eastAsia" w:ascii="Times New Roman" w:hAnsi="Times New Roman" w:eastAsia="宋体" w:cs="Times New Roman"/>
          <w:sz w:val="24"/>
          <w:lang w:val="en-US" w:eastAsia="zh-CN" w:bidi="ar"/>
        </w:rPr>
        <w:t>供应商</w:t>
      </w:r>
      <w:r>
        <w:rPr>
          <w:rFonts w:hint="eastAsia" w:ascii="Times New Roman" w:hAnsi="Times New Roman" w:eastAsia="宋体" w:cs="Times New Roman"/>
          <w:sz w:val="24"/>
          <w:lang w:bidi="ar"/>
        </w:rPr>
        <w:t>无法出具保函（保险）确需现金缴纳保证金的，应向代理机构提供情况说明（格式自拟）</w:t>
      </w:r>
    </w:p>
    <w:p w14:paraId="39991AE8">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3.本项目采用全流程电子化采购方式，请供应商认真学习北京市政府采购电子交易平台发布的相关操作手册，办理CA认证证书、进行北京市政府采购电子交易平台注册绑定，并认真核实</w:t>
      </w:r>
      <w:r>
        <w:rPr>
          <w:bCs/>
          <w:sz w:val="24"/>
          <w:lang w:bidi="ar"/>
        </w:rPr>
        <w:t>数字认证证书情况确认是否符合本项目电子化采购流程要求。</w:t>
      </w:r>
    </w:p>
    <w:p w14:paraId="57D6973E">
      <w:pPr>
        <w:adjustRightInd w:val="0"/>
        <w:snapToGrid w:val="0"/>
        <w:spacing w:line="360" w:lineRule="auto"/>
        <w:ind w:firstLine="480" w:firstLineChars="200"/>
        <w:rPr>
          <w:sz w:val="24"/>
        </w:rPr>
      </w:pPr>
      <w:r>
        <w:rPr>
          <w:sz w:val="24"/>
          <w:lang w:bidi="ar"/>
        </w:rPr>
        <w:t>CA认证证书服务热线 010-58511086</w:t>
      </w:r>
    </w:p>
    <w:p w14:paraId="7BD0DC19">
      <w:pPr>
        <w:adjustRightInd w:val="0"/>
        <w:snapToGrid w:val="0"/>
        <w:spacing w:line="360" w:lineRule="auto"/>
        <w:ind w:firstLine="480" w:firstLineChars="200"/>
        <w:rPr>
          <w:sz w:val="24"/>
        </w:rPr>
      </w:pPr>
      <w:r>
        <w:rPr>
          <w:sz w:val="24"/>
          <w:lang w:bidi="ar"/>
        </w:rPr>
        <w:t>技术支持服务热线    010-86483801</w:t>
      </w:r>
    </w:p>
    <w:p w14:paraId="136BD7B1">
      <w:pPr>
        <w:widowControl/>
        <w:adjustRightInd w:val="0"/>
        <w:snapToGrid w:val="0"/>
        <w:spacing w:line="360" w:lineRule="auto"/>
        <w:ind w:firstLine="480" w:firstLineChars="200"/>
        <w:jc w:val="left"/>
        <w:rPr>
          <w:sz w:val="24"/>
          <w:lang w:bidi="ar"/>
        </w:rPr>
      </w:pPr>
      <w:r>
        <w:rPr>
          <w:sz w:val="24"/>
          <w:lang w:bidi="ar"/>
        </w:rPr>
        <w:t>3.1办理CA认证证书</w:t>
      </w:r>
    </w:p>
    <w:p w14:paraId="57D7EBD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“用户指南”—“操作指南”—“市场主体CA办理操作流程指引”，按照程序要求办理。</w:t>
      </w:r>
    </w:p>
    <w:p w14:paraId="38C0F07F">
      <w:pPr>
        <w:adjustRightInd w:val="0"/>
        <w:snapToGrid w:val="0"/>
        <w:spacing w:line="360" w:lineRule="auto"/>
        <w:ind w:firstLine="480" w:firstLineChars="200"/>
        <w:rPr>
          <w:sz w:val="24"/>
          <w:lang w:bidi="ar"/>
        </w:rPr>
      </w:pPr>
      <w:r>
        <w:rPr>
          <w:sz w:val="24"/>
          <w:lang w:bidi="ar"/>
        </w:rPr>
        <w:t>3.2注册</w:t>
      </w:r>
    </w:p>
    <w:p w14:paraId="7BD35789">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4F3A982">
      <w:pPr>
        <w:widowControl/>
        <w:adjustRightInd w:val="0"/>
        <w:snapToGrid w:val="0"/>
        <w:spacing w:line="360" w:lineRule="auto"/>
        <w:ind w:firstLine="480" w:firstLineChars="200"/>
        <w:jc w:val="left"/>
        <w:rPr>
          <w:sz w:val="24"/>
          <w:lang w:bidi="ar"/>
        </w:rPr>
      </w:pPr>
      <w:r>
        <w:rPr>
          <w:sz w:val="24"/>
          <w:lang w:bidi="ar"/>
        </w:rPr>
        <w:t>3.3驱动、客户端下载</w:t>
      </w:r>
    </w:p>
    <w:p w14:paraId="4466A62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BB2BE5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712790B">
      <w:pPr>
        <w:adjustRightInd w:val="0"/>
        <w:snapToGrid w:val="0"/>
        <w:spacing w:line="360" w:lineRule="auto"/>
        <w:ind w:firstLine="480" w:firstLineChars="200"/>
        <w:rPr>
          <w:sz w:val="24"/>
          <w:lang w:bidi="ar"/>
        </w:rPr>
      </w:pPr>
      <w:r>
        <w:rPr>
          <w:sz w:val="24"/>
          <w:lang w:bidi="ar"/>
        </w:rPr>
        <w:t>3.4 获取电子谈判文件</w:t>
      </w:r>
    </w:p>
    <w:p w14:paraId="0A0C9846">
      <w:pPr>
        <w:adjustRightInd w:val="0"/>
        <w:snapToGrid w:val="0"/>
        <w:spacing w:line="360" w:lineRule="auto"/>
        <w:ind w:firstLine="480" w:firstLineChars="200"/>
        <w:rPr>
          <w:sz w:val="24"/>
          <w:lang w:bidi="ar"/>
        </w:rPr>
      </w:pPr>
      <w:r>
        <w:rPr>
          <w:sz w:val="24"/>
          <w:lang w:bidi="ar"/>
        </w:rPr>
        <w:t>供应商持CA数字认证证书登录北京市政府采购电子交易平台获取电子谈判文件。未在规定期限内通过电子交易平台获取谈判文件的响应无效。</w:t>
      </w:r>
    </w:p>
    <w:p w14:paraId="2BD79645">
      <w:pPr>
        <w:adjustRightInd w:val="0"/>
        <w:snapToGrid w:val="0"/>
        <w:spacing w:line="360" w:lineRule="auto"/>
        <w:ind w:firstLine="480" w:firstLineChars="200"/>
        <w:rPr>
          <w:sz w:val="24"/>
          <w:lang w:bidi="ar"/>
        </w:rPr>
      </w:pPr>
      <w:r>
        <w:rPr>
          <w:sz w:val="24"/>
          <w:lang w:bidi="ar"/>
        </w:rPr>
        <w:t>3.5编制电子响应文件</w:t>
      </w:r>
    </w:p>
    <w:p w14:paraId="1FED1D43">
      <w:pPr>
        <w:adjustRightInd w:val="0"/>
        <w:snapToGrid w:val="0"/>
        <w:spacing w:line="360" w:lineRule="auto"/>
        <w:ind w:firstLine="480" w:firstLineChars="20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0491A7AD">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提交电子响应文件</w:t>
      </w:r>
    </w:p>
    <w:p w14:paraId="03490337">
      <w:pPr>
        <w:widowControl/>
        <w:spacing w:line="360" w:lineRule="auto"/>
        <w:ind w:firstLine="480" w:firstLineChars="200"/>
        <w:jc w:val="left"/>
        <w:rPr>
          <w:sz w:val="24"/>
          <w:lang w:bidi="ar"/>
        </w:rPr>
      </w:pPr>
      <w:r>
        <w:rPr>
          <w:sz w:val="24"/>
          <w:lang w:bidi="ar"/>
        </w:rPr>
        <w:t>供应商应于提交响应文件截止时间前在平台提交电子响应文件，上传电子响应文件过程中请保持与互联网的连接畅通。</w:t>
      </w:r>
    </w:p>
    <w:p w14:paraId="3D7C59FA">
      <w:pPr>
        <w:widowControl/>
        <w:spacing w:line="360" w:lineRule="auto"/>
        <w:ind w:firstLine="480" w:firstLineChars="200"/>
        <w:jc w:val="left"/>
        <w:rPr>
          <w:rFonts w:hint="eastAsia" w:ascii="Times New Roman" w:hAnsi="Times New Roman" w:eastAsia="宋体" w:cs="Times New Roman"/>
          <w:sz w:val="24"/>
          <w:lang w:eastAsia="zh-TW" w:bidi="ar"/>
        </w:rPr>
      </w:pPr>
      <w:r>
        <w:rPr>
          <w:rFonts w:hint="eastAsia" w:ascii="Times New Roman" w:hAnsi="Times New Roman" w:eastAsia="宋体" w:cs="Times New Roman"/>
          <w:sz w:val="24"/>
          <w:lang w:val="zh-TW" w:bidi="ar"/>
        </w:rPr>
        <w:t>3.</w:t>
      </w:r>
      <w:r>
        <w:rPr>
          <w:rFonts w:hint="eastAsia" w:ascii="Times New Roman" w:hAnsi="Times New Roman" w:eastAsia="宋体" w:cs="Times New Roman"/>
          <w:sz w:val="24"/>
          <w:lang w:val="zh-TW" w:eastAsia="zh-TW" w:bidi="ar"/>
        </w:rPr>
        <w:t>7</w:t>
      </w:r>
      <w:r>
        <w:rPr>
          <w:rFonts w:hint="eastAsia" w:ascii="Times New Roman" w:hAnsi="Times New Roman" w:eastAsia="宋体" w:cs="Times New Roman"/>
          <w:sz w:val="24"/>
          <w:lang w:val="zh-TW" w:bidi="ar"/>
        </w:rPr>
        <w:t>电子开标</w:t>
      </w:r>
    </w:p>
    <w:p w14:paraId="737AE1EC">
      <w:pPr>
        <w:widowControl/>
        <w:spacing w:line="360" w:lineRule="auto"/>
        <w:ind w:firstLine="480" w:firstLineChars="200"/>
        <w:jc w:val="left"/>
        <w:rPr>
          <w:rFonts w:hint="eastAsia" w:ascii="仿宋" w:hAnsi="仿宋" w:eastAsia="仿宋" w:cs="仿宋"/>
          <w:sz w:val="24"/>
          <w:lang w:val="zh-TW" w:bidi="ar"/>
        </w:rPr>
      </w:pPr>
      <w:r>
        <w:rPr>
          <w:rFonts w:hint="eastAsia" w:ascii="Times New Roman" w:hAnsi="Times New Roman" w:eastAsia="宋体" w:cs="Times New Roman"/>
          <w:sz w:val="24"/>
          <w:lang w:val="zh-TW" w:bidi="ar"/>
        </w:rPr>
        <w:t>供应商在开标地点使用 CA 数字证书或电子营业执照登录北京市政府采购电子交易平台进行电子开</w:t>
      </w:r>
      <w:r>
        <w:rPr>
          <w:rFonts w:hint="eastAsia" w:ascii="仿宋" w:hAnsi="仿宋" w:eastAsia="仿宋" w:cs="仿宋"/>
          <w:sz w:val="24"/>
          <w:lang w:val="zh-TW" w:bidi="ar"/>
        </w:rPr>
        <w:t>标。</w:t>
      </w:r>
    </w:p>
    <w:p w14:paraId="1A41C1FB">
      <w:pPr>
        <w:pStyle w:val="2"/>
        <w:rPr>
          <w:rFonts w:hint="default" w:eastAsia="仿宋"/>
          <w:lang w:val="en-US" w:eastAsia="zh-CN"/>
        </w:rPr>
      </w:pPr>
    </w:p>
    <w:p w14:paraId="60E48277">
      <w:pPr>
        <w:pStyle w:val="2"/>
      </w:pPr>
    </w:p>
    <w:p w14:paraId="1D1B0671">
      <w:pPr>
        <w:spacing w:line="360" w:lineRule="auto"/>
        <w:ind w:firstLine="480" w:firstLineChars="200"/>
        <w:rPr>
          <w:sz w:val="24"/>
        </w:rPr>
      </w:pPr>
    </w:p>
    <w:p w14:paraId="6265BF56">
      <w:pPr>
        <w:pStyle w:val="4"/>
        <w:spacing w:before="0" w:line="360" w:lineRule="auto"/>
        <w:jc w:val="left"/>
        <w:rPr>
          <w:rFonts w:ascii="Times New Roman" w:hAnsi="Times New Roman" w:eastAsia="宋体"/>
          <w:sz w:val="24"/>
          <w:szCs w:val="24"/>
        </w:rPr>
      </w:pPr>
      <w:bookmarkStart w:id="23" w:name="_Toc35393796"/>
      <w:bookmarkStart w:id="24" w:name="_Toc35393627"/>
      <w:bookmarkStart w:id="25" w:name="_Toc28359085"/>
      <w:bookmarkStart w:id="26" w:name="_Toc28359008"/>
      <w:r>
        <w:rPr>
          <w:rFonts w:ascii="Times New Roman" w:hAnsi="Times New Roman" w:eastAsia="宋体"/>
          <w:sz w:val="24"/>
          <w:szCs w:val="24"/>
        </w:rPr>
        <w:t>七、对本次采购提出询问，请按以下方式联系。</w:t>
      </w:r>
      <w:bookmarkEnd w:id="23"/>
      <w:bookmarkEnd w:id="24"/>
      <w:bookmarkEnd w:id="25"/>
      <w:bookmarkEnd w:id="26"/>
    </w:p>
    <w:p w14:paraId="1B88C573">
      <w:pPr>
        <w:widowControl/>
        <w:spacing w:line="360" w:lineRule="auto"/>
        <w:jc w:val="left"/>
        <w:rPr>
          <w:b/>
          <w:sz w:val="24"/>
        </w:rPr>
      </w:pPr>
      <w:r>
        <w:rPr>
          <w:sz w:val="24"/>
        </w:rPr>
        <w:t>　　　</w:t>
      </w:r>
      <w:r>
        <w:rPr>
          <w:b/>
          <w:sz w:val="24"/>
        </w:rPr>
        <w:t>1.采购人信息</w:t>
      </w:r>
    </w:p>
    <w:p w14:paraId="36656B74">
      <w:pPr>
        <w:spacing w:line="360" w:lineRule="auto"/>
        <w:ind w:left="1080" w:leftChars="371" w:hanging="301" w:hangingChars="125"/>
        <w:jc w:val="left"/>
        <w:rPr>
          <w:rFonts w:hint="eastAsia"/>
          <w:b/>
          <w:sz w:val="24"/>
        </w:rPr>
      </w:pPr>
      <w:bookmarkStart w:id="27" w:name="_Toc28359086"/>
      <w:bookmarkStart w:id="28" w:name="_Toc28359009"/>
      <w:r>
        <w:rPr>
          <w:rFonts w:hint="eastAsia"/>
          <w:b/>
          <w:sz w:val="24"/>
        </w:rPr>
        <w:t>名    称：北京市东城区环境卫生服务中心三所</w:t>
      </w:r>
    </w:p>
    <w:p w14:paraId="675610CB">
      <w:pPr>
        <w:spacing w:line="360" w:lineRule="auto"/>
        <w:ind w:left="1080" w:leftChars="371" w:hanging="301" w:hangingChars="125"/>
        <w:jc w:val="left"/>
        <w:rPr>
          <w:rFonts w:hint="eastAsia"/>
          <w:b/>
          <w:sz w:val="24"/>
        </w:rPr>
      </w:pPr>
      <w:r>
        <w:rPr>
          <w:rFonts w:hint="eastAsia"/>
          <w:b/>
          <w:sz w:val="24"/>
        </w:rPr>
        <w:t>地    址：北京市丰台区于家坟84号</w:t>
      </w:r>
    </w:p>
    <w:p w14:paraId="20A8B225">
      <w:pPr>
        <w:spacing w:line="360" w:lineRule="auto"/>
        <w:ind w:left="1080" w:leftChars="371" w:hanging="301" w:hangingChars="125"/>
        <w:jc w:val="left"/>
        <w:rPr>
          <w:rFonts w:hint="eastAsia"/>
          <w:b/>
          <w:sz w:val="24"/>
        </w:rPr>
      </w:pPr>
      <w:r>
        <w:rPr>
          <w:rFonts w:hint="eastAsia"/>
          <w:b/>
          <w:sz w:val="24"/>
        </w:rPr>
        <w:t xml:space="preserve">联系方式：刘占春 </w:t>
      </w:r>
      <w:r>
        <w:rPr>
          <w:rFonts w:hint="eastAsia"/>
          <w:b/>
          <w:sz w:val="24"/>
          <w:lang w:val="en-US" w:eastAsia="zh-CN"/>
        </w:rPr>
        <w:t xml:space="preserve">  </w:t>
      </w:r>
      <w:r>
        <w:rPr>
          <w:rFonts w:hint="eastAsia"/>
          <w:b/>
          <w:sz w:val="24"/>
        </w:rPr>
        <w:t>13683161980</w:t>
      </w:r>
    </w:p>
    <w:p w14:paraId="0BD33050">
      <w:pPr>
        <w:spacing w:line="360" w:lineRule="auto"/>
        <w:ind w:left="1080" w:leftChars="371" w:hanging="301" w:hangingChars="125"/>
        <w:jc w:val="left"/>
        <w:rPr>
          <w:b/>
          <w:sz w:val="24"/>
        </w:rPr>
      </w:pPr>
      <w:r>
        <w:rPr>
          <w:b/>
          <w:sz w:val="24"/>
        </w:rPr>
        <w:t>2.采购代理机构信息</w:t>
      </w:r>
      <w:bookmarkEnd w:id="27"/>
      <w:bookmarkEnd w:id="28"/>
    </w:p>
    <w:p w14:paraId="2E235724">
      <w:pPr>
        <w:spacing w:line="360" w:lineRule="auto"/>
        <w:ind w:firstLine="723" w:firstLineChars="300"/>
        <w:rPr>
          <w:rFonts w:hint="eastAsia"/>
          <w:b/>
          <w:sz w:val="24"/>
        </w:rPr>
      </w:pPr>
      <w:bookmarkStart w:id="29" w:name="_Toc28359087"/>
      <w:bookmarkStart w:id="30" w:name="_Toc28359010"/>
      <w:r>
        <w:rPr>
          <w:rFonts w:hint="eastAsia"/>
          <w:b/>
          <w:sz w:val="24"/>
        </w:rPr>
        <w:t>名  称：北京交科智创工程咨询有限公司</w:t>
      </w:r>
    </w:p>
    <w:p w14:paraId="5BA6CAA5">
      <w:pPr>
        <w:spacing w:line="360" w:lineRule="auto"/>
        <w:ind w:firstLine="723" w:firstLineChars="300"/>
        <w:rPr>
          <w:rFonts w:hint="eastAsia"/>
          <w:b/>
          <w:sz w:val="24"/>
        </w:rPr>
      </w:pPr>
      <w:r>
        <w:rPr>
          <w:rFonts w:hint="eastAsia"/>
          <w:b/>
          <w:sz w:val="24"/>
        </w:rPr>
        <w:t>地  址：北京市丰台区成寿寺街道东叁金茂府2期9栋智媒空间</w:t>
      </w:r>
    </w:p>
    <w:p w14:paraId="7574901D">
      <w:pPr>
        <w:spacing w:line="360" w:lineRule="auto"/>
        <w:ind w:firstLine="723" w:firstLineChars="300"/>
        <w:rPr>
          <w:rFonts w:hint="eastAsia"/>
          <w:b/>
          <w:sz w:val="24"/>
        </w:rPr>
      </w:pPr>
      <w:r>
        <w:rPr>
          <w:rFonts w:hint="eastAsia"/>
          <w:b/>
          <w:sz w:val="24"/>
        </w:rPr>
        <w:t>联系人： 王老师</w:t>
      </w:r>
    </w:p>
    <w:p w14:paraId="1442EBDE">
      <w:pPr>
        <w:spacing w:line="360" w:lineRule="auto"/>
        <w:ind w:firstLine="723" w:firstLineChars="300"/>
        <w:rPr>
          <w:rFonts w:hint="eastAsia"/>
          <w:b/>
          <w:sz w:val="24"/>
        </w:rPr>
      </w:pPr>
      <w:r>
        <w:rPr>
          <w:rFonts w:hint="eastAsia"/>
          <w:b/>
          <w:sz w:val="24"/>
        </w:rPr>
        <w:t>联系电话：13521556303</w:t>
      </w:r>
    </w:p>
    <w:p w14:paraId="09E710DB">
      <w:pPr>
        <w:spacing w:line="360" w:lineRule="auto"/>
        <w:ind w:firstLine="723" w:firstLineChars="300"/>
        <w:rPr>
          <w:b/>
          <w:sz w:val="24"/>
          <w:u w:val="single"/>
        </w:rPr>
      </w:pPr>
      <w:r>
        <w:rPr>
          <w:b/>
          <w:sz w:val="24"/>
        </w:rPr>
        <w:t>3.项目联系方式</w:t>
      </w:r>
      <w:bookmarkEnd w:id="29"/>
      <w:bookmarkEnd w:id="30"/>
    </w:p>
    <w:p w14:paraId="4571E212">
      <w:pPr>
        <w:spacing w:line="360" w:lineRule="auto"/>
        <w:ind w:firstLine="723" w:firstLineChars="300"/>
        <w:rPr>
          <w:rFonts w:hint="eastAsia" w:ascii="Times New Roman" w:hAnsi="Times New Roman" w:eastAsia="宋体" w:cs="Times New Roman"/>
          <w:b/>
          <w:sz w:val="24"/>
        </w:rPr>
      </w:pPr>
      <w:r>
        <w:rPr>
          <w:rFonts w:hint="eastAsia" w:ascii="Times New Roman" w:hAnsi="Times New Roman" w:eastAsia="宋体" w:cs="Times New Roman"/>
          <w:b/>
          <w:sz w:val="24"/>
        </w:rPr>
        <w:t>项目联系人：</w:t>
      </w:r>
      <w:r>
        <w:rPr>
          <w:rFonts w:hint="eastAsia" w:ascii="Times New Roman" w:hAnsi="Times New Roman" w:eastAsia="宋体" w:cs="Times New Roman"/>
          <w:b/>
          <w:sz w:val="24"/>
          <w:lang w:val="en-US" w:eastAsia="zh-CN"/>
        </w:rPr>
        <w:t>王</w:t>
      </w:r>
      <w:r>
        <w:rPr>
          <w:rFonts w:hint="eastAsia" w:ascii="Times New Roman" w:hAnsi="Times New Roman" w:eastAsia="宋体" w:cs="Times New Roman"/>
          <w:b/>
          <w:sz w:val="24"/>
        </w:rPr>
        <w:t xml:space="preserve">老师  </w:t>
      </w:r>
    </w:p>
    <w:p w14:paraId="01A53F36">
      <w:pPr>
        <w:spacing w:line="360" w:lineRule="auto"/>
        <w:ind w:firstLine="723" w:firstLineChars="300"/>
        <w:rPr>
          <w:rFonts w:hint="eastAsia" w:ascii="Times New Roman" w:hAnsi="Times New Roman" w:eastAsia="宋体" w:cs="Times New Roman"/>
          <w:b/>
          <w:sz w:val="24"/>
        </w:rPr>
      </w:pPr>
      <w:r>
        <w:rPr>
          <w:rFonts w:hint="eastAsia" w:ascii="Times New Roman" w:hAnsi="Times New Roman" w:eastAsia="宋体" w:cs="Times New Roman"/>
          <w:b/>
          <w:sz w:val="24"/>
        </w:rPr>
        <w:t>电      话：13521556303</w:t>
      </w:r>
    </w:p>
    <w:p w14:paraId="63F27D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3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2026-02-03T07:41:10Z</dcterms:created>
  <dc:creator>路建英</dc:creator>
  <cp:lastModifiedBy>大路路.</cp:lastModifiedBy>
  <dcterms:modified xsi:type="dcterms:W3CDTF">2026-02-03T07:41:38Z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eyJoZGlkIjoiZGI5N2YxYjVhOGYxZmE4MDk4ZmMwNmZkMGJjYmQ1NDkiLCJ1c2VySWQiOiI1ODU0MDg2ODIifQ==</vt:lpwstr>
  </property>
  <property fmtid="{D5CDD505-2E9C-101B-9397-08002B2CF9AE}" pid="4" name="ICV">
    <vt:lpwstr>102EDB7C63FC41B99D3F6C5151FEA1A1_12</vt:lpwstr>
  </property>
</Properties>
</file>