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73DF2">
      <w:pPr>
        <w:spacing w:line="360" w:lineRule="auto"/>
        <w:jc w:val="center"/>
        <w:outlineLvl w:val="0"/>
        <w:rPr>
          <w:sz w:val="32"/>
          <w:szCs w:val="32"/>
        </w:rPr>
      </w:pPr>
      <w:bookmarkStart w:id="0" w:name="_Toc99301419"/>
      <w:r>
        <w:rPr>
          <w:b/>
          <w:sz w:val="36"/>
          <w:szCs w:val="36"/>
        </w:rPr>
        <w:t>第一章   投标邀请</w:t>
      </w:r>
      <w:bookmarkEnd w:id="0"/>
    </w:p>
    <w:p w14:paraId="6D5E94EE">
      <w:pPr>
        <w:pStyle w:val="2"/>
        <w:spacing w:before="0" w:line="360" w:lineRule="auto"/>
        <w:jc w:val="left"/>
        <w:rPr>
          <w:rFonts w:ascii="Times New Roman" w:hAnsi="Times New Roman" w:eastAsia="宋体"/>
          <w:sz w:val="24"/>
          <w:szCs w:val="24"/>
        </w:rPr>
      </w:pPr>
      <w:bookmarkStart w:id="1" w:name="_Toc28359002"/>
      <w:bookmarkStart w:id="2" w:name="_Toc35393621"/>
      <w:bookmarkStart w:id="3" w:name="_Toc35393790"/>
      <w:bookmarkStart w:id="4" w:name="_Toc28359079"/>
      <w:bookmarkStart w:id="5" w:name="_Hlk24379207"/>
      <w:r>
        <w:rPr>
          <w:rFonts w:ascii="Times New Roman" w:hAnsi="Times New Roman" w:eastAsia="宋体"/>
          <w:sz w:val="24"/>
          <w:szCs w:val="24"/>
        </w:rPr>
        <w:t>一、项目基本情况</w:t>
      </w:r>
      <w:bookmarkEnd w:id="1"/>
      <w:bookmarkEnd w:id="2"/>
      <w:bookmarkEnd w:id="3"/>
      <w:bookmarkEnd w:id="4"/>
    </w:p>
    <w:p w14:paraId="00ABA9D8">
      <w:pPr>
        <w:spacing w:line="360" w:lineRule="auto"/>
        <w:ind w:firstLine="480" w:firstLineChars="200"/>
        <w:rPr>
          <w:sz w:val="24"/>
        </w:rPr>
      </w:pPr>
      <w:r>
        <w:rPr>
          <w:sz w:val="24"/>
        </w:rPr>
        <w:t>1.项目编号：</w:t>
      </w:r>
      <w:r>
        <w:rPr>
          <w:rFonts w:hint="eastAsia"/>
          <w:sz w:val="24"/>
        </w:rPr>
        <w:t>11010626210200027790-XM001</w:t>
      </w:r>
    </w:p>
    <w:p w14:paraId="3A18E9F1">
      <w:pPr>
        <w:spacing w:line="360" w:lineRule="auto"/>
        <w:ind w:firstLine="480" w:firstLineChars="200"/>
        <w:rPr>
          <w:sz w:val="24"/>
        </w:rPr>
      </w:pPr>
      <w:r>
        <w:rPr>
          <w:sz w:val="24"/>
        </w:rPr>
        <w:t>2.项目名称：</w:t>
      </w:r>
      <w:r>
        <w:rPr>
          <w:rFonts w:hint="eastAsia"/>
          <w:sz w:val="24"/>
        </w:rPr>
        <w:t>2026年基层公益性精品演出项目</w:t>
      </w:r>
    </w:p>
    <w:bookmarkEnd w:id="5"/>
    <w:p w14:paraId="20010D4D">
      <w:pPr>
        <w:spacing w:line="360" w:lineRule="auto"/>
        <w:ind w:firstLine="480" w:firstLineChars="200"/>
        <w:rPr>
          <w:sz w:val="24"/>
        </w:rPr>
      </w:pPr>
      <w:r>
        <w:rPr>
          <w:sz w:val="24"/>
        </w:rPr>
        <w:t>3.项目预算金额：</w:t>
      </w:r>
      <w:r>
        <w:rPr>
          <w:rFonts w:hint="eastAsia"/>
          <w:sz w:val="24"/>
        </w:rPr>
        <w:t>150</w:t>
      </w:r>
      <w:r>
        <w:rPr>
          <w:sz w:val="24"/>
        </w:rPr>
        <w:t>万元、项目最高限价（如有）：</w:t>
      </w:r>
      <w:r>
        <w:rPr>
          <w:rFonts w:hint="eastAsia"/>
          <w:sz w:val="24"/>
        </w:rPr>
        <w:t>150</w:t>
      </w:r>
      <w:r>
        <w:rPr>
          <w:sz w:val="24"/>
        </w:rPr>
        <w:t>万元</w:t>
      </w:r>
    </w:p>
    <w:p w14:paraId="199901E5">
      <w:pPr>
        <w:spacing w:line="360" w:lineRule="auto"/>
        <w:ind w:firstLine="480" w:firstLineChars="200"/>
        <w:rPr>
          <w:sz w:val="24"/>
        </w:rPr>
      </w:pPr>
      <w:r>
        <w:rPr>
          <w:sz w:val="24"/>
        </w:rPr>
        <w:t>4.采购需求：</w:t>
      </w:r>
    </w:p>
    <w:tbl>
      <w:tblPr>
        <w:tblStyle w:val="5"/>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429"/>
        <w:gridCol w:w="1561"/>
        <w:gridCol w:w="916"/>
        <w:gridCol w:w="3924"/>
      </w:tblGrid>
      <w:tr w14:paraId="0E060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2480A5ED">
            <w:pPr>
              <w:jc w:val="center"/>
              <w:rPr>
                <w:bCs/>
                <w:szCs w:val="21"/>
              </w:rPr>
            </w:pPr>
            <w:r>
              <w:rPr>
                <w:bCs/>
                <w:szCs w:val="21"/>
              </w:rPr>
              <w:t>包号</w:t>
            </w:r>
          </w:p>
        </w:tc>
        <w:tc>
          <w:tcPr>
            <w:tcW w:w="843" w:type="pct"/>
            <w:vAlign w:val="center"/>
          </w:tcPr>
          <w:p w14:paraId="7F605651">
            <w:pPr>
              <w:jc w:val="center"/>
              <w:rPr>
                <w:bCs/>
                <w:szCs w:val="21"/>
              </w:rPr>
            </w:pPr>
            <w:r>
              <w:rPr>
                <w:bCs/>
                <w:szCs w:val="21"/>
              </w:rPr>
              <w:t>标的名称</w:t>
            </w:r>
          </w:p>
        </w:tc>
        <w:tc>
          <w:tcPr>
            <w:tcW w:w="921" w:type="pct"/>
            <w:vAlign w:val="center"/>
          </w:tcPr>
          <w:p w14:paraId="41FB93DC">
            <w:pPr>
              <w:jc w:val="center"/>
              <w:rPr>
                <w:bCs/>
                <w:szCs w:val="21"/>
              </w:rPr>
            </w:pPr>
            <w:r>
              <w:rPr>
                <w:bCs/>
                <w:szCs w:val="21"/>
              </w:rPr>
              <w:t>采购包</w:t>
            </w:r>
          </w:p>
          <w:p w14:paraId="12425B58">
            <w:pPr>
              <w:jc w:val="center"/>
              <w:rPr>
                <w:bCs/>
                <w:szCs w:val="21"/>
              </w:rPr>
            </w:pPr>
            <w:r>
              <w:rPr>
                <w:bCs/>
                <w:szCs w:val="21"/>
              </w:rPr>
              <w:t>预算金额</w:t>
            </w:r>
          </w:p>
          <w:p w14:paraId="0C73D6E8">
            <w:pPr>
              <w:jc w:val="center"/>
              <w:rPr>
                <w:bCs/>
                <w:szCs w:val="21"/>
              </w:rPr>
            </w:pPr>
            <w:r>
              <w:rPr>
                <w:bCs/>
                <w:szCs w:val="21"/>
              </w:rPr>
              <w:t>（万元）</w:t>
            </w:r>
          </w:p>
        </w:tc>
        <w:tc>
          <w:tcPr>
            <w:tcW w:w="540" w:type="pct"/>
            <w:vAlign w:val="center"/>
          </w:tcPr>
          <w:p w14:paraId="41895614">
            <w:pPr>
              <w:jc w:val="center"/>
              <w:rPr>
                <w:bCs/>
                <w:szCs w:val="21"/>
              </w:rPr>
            </w:pPr>
            <w:r>
              <w:rPr>
                <w:bCs/>
                <w:szCs w:val="21"/>
              </w:rPr>
              <w:t>数量</w:t>
            </w:r>
          </w:p>
        </w:tc>
        <w:tc>
          <w:tcPr>
            <w:tcW w:w="2314" w:type="pct"/>
            <w:vAlign w:val="center"/>
          </w:tcPr>
          <w:p w14:paraId="48115359">
            <w:pPr>
              <w:jc w:val="center"/>
              <w:rPr>
                <w:szCs w:val="21"/>
              </w:rPr>
            </w:pPr>
            <w:r>
              <w:rPr>
                <w:szCs w:val="21"/>
              </w:rPr>
              <w:t>简要技术需求或服务要求</w:t>
            </w:r>
          </w:p>
        </w:tc>
      </w:tr>
      <w:tr w14:paraId="5940D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380" w:type="pct"/>
            <w:vAlign w:val="center"/>
          </w:tcPr>
          <w:p w14:paraId="35367DEB">
            <w:pPr>
              <w:jc w:val="center"/>
              <w:rPr>
                <w:bCs/>
                <w:szCs w:val="21"/>
              </w:rPr>
            </w:pPr>
            <w:r>
              <w:rPr>
                <w:bCs/>
                <w:szCs w:val="21"/>
              </w:rPr>
              <w:t>01</w:t>
            </w:r>
          </w:p>
        </w:tc>
        <w:tc>
          <w:tcPr>
            <w:tcW w:w="843" w:type="pct"/>
            <w:vAlign w:val="center"/>
          </w:tcPr>
          <w:p w14:paraId="5B66F467">
            <w:pPr>
              <w:jc w:val="center"/>
              <w:rPr>
                <w:bCs/>
                <w:szCs w:val="21"/>
              </w:rPr>
            </w:pPr>
            <w:r>
              <w:rPr>
                <w:rFonts w:hint="eastAsia" w:asciiTheme="minorEastAsia" w:hAnsiTheme="minorEastAsia" w:eastAsiaTheme="minorEastAsia" w:cstheme="minorEastAsia"/>
              </w:rPr>
              <w:t>2026年基层公益性精品演出项目</w:t>
            </w:r>
          </w:p>
        </w:tc>
        <w:tc>
          <w:tcPr>
            <w:tcW w:w="921" w:type="pct"/>
            <w:vAlign w:val="center"/>
          </w:tcPr>
          <w:p w14:paraId="0BD7116D">
            <w:pPr>
              <w:jc w:val="center"/>
              <w:rPr>
                <w:bCs/>
                <w:szCs w:val="21"/>
              </w:rPr>
            </w:pPr>
            <w:r>
              <w:rPr>
                <w:rFonts w:hint="eastAsia" w:asciiTheme="minorEastAsia" w:hAnsiTheme="minorEastAsia" w:eastAsiaTheme="minorEastAsia" w:cstheme="minorEastAsia"/>
              </w:rPr>
              <w:t>150</w:t>
            </w:r>
          </w:p>
        </w:tc>
        <w:tc>
          <w:tcPr>
            <w:tcW w:w="540" w:type="pct"/>
            <w:vAlign w:val="center"/>
          </w:tcPr>
          <w:p w14:paraId="4369F736">
            <w:pPr>
              <w:jc w:val="center"/>
              <w:rPr>
                <w:bCs/>
                <w:szCs w:val="21"/>
              </w:rPr>
            </w:pPr>
            <w:r>
              <w:rPr>
                <w:rFonts w:hint="eastAsia"/>
                <w:bCs/>
                <w:szCs w:val="21"/>
              </w:rPr>
              <w:t>1</w:t>
            </w:r>
          </w:p>
        </w:tc>
        <w:tc>
          <w:tcPr>
            <w:tcW w:w="2314" w:type="pct"/>
            <w:vAlign w:val="center"/>
          </w:tcPr>
          <w:p w14:paraId="259770AA">
            <w:pPr>
              <w:jc w:val="left"/>
              <w:rPr>
                <w:kern w:val="0"/>
                <w:szCs w:val="21"/>
              </w:rPr>
            </w:pPr>
            <w:r>
              <w:rPr>
                <w:rFonts w:hint="eastAsia"/>
                <w:kern w:val="0"/>
                <w:szCs w:val="21"/>
              </w:rPr>
              <w:t>于2026年</w:t>
            </w:r>
            <w:r>
              <w:rPr>
                <w:rFonts w:hint="eastAsia"/>
                <w:kern w:val="0"/>
                <w:szCs w:val="21"/>
                <w:lang w:val="en-US" w:eastAsia="zh-CN"/>
              </w:rPr>
              <w:t>4</w:t>
            </w:r>
            <w:r>
              <w:rPr>
                <w:rFonts w:hint="eastAsia"/>
                <w:kern w:val="0"/>
                <w:szCs w:val="21"/>
              </w:rPr>
              <w:t>月-</w:t>
            </w:r>
            <w:r>
              <w:rPr>
                <w:rFonts w:hint="eastAsia"/>
                <w:kern w:val="0"/>
                <w:szCs w:val="21"/>
                <w:lang w:val="en-US" w:eastAsia="zh-CN"/>
              </w:rPr>
              <w:t>12</w:t>
            </w:r>
            <w:r>
              <w:rPr>
                <w:rFonts w:hint="eastAsia"/>
                <w:kern w:val="0"/>
                <w:szCs w:val="21"/>
              </w:rPr>
              <w:t>月，在丰台区文化馆剧场</w:t>
            </w:r>
            <w:r>
              <w:rPr>
                <w:rFonts w:hint="eastAsia"/>
                <w:kern w:val="0"/>
                <w:szCs w:val="21"/>
                <w:lang w:eastAsia="zh-CN"/>
              </w:rPr>
              <w:t>及丰台区重点功能区、重点景区、演艺新空间</w:t>
            </w:r>
            <w:r>
              <w:rPr>
                <w:rFonts w:hint="eastAsia"/>
                <w:kern w:val="0"/>
                <w:szCs w:val="21"/>
              </w:rPr>
              <w:t>等地点，开展30场精品演出</w:t>
            </w:r>
            <w:r>
              <w:rPr>
                <w:rFonts w:hint="eastAsia"/>
                <w:kern w:val="0"/>
                <w:szCs w:val="21"/>
                <w:lang w:eastAsia="zh-CN"/>
              </w:rPr>
              <w:t>，提供</w:t>
            </w:r>
            <w:r>
              <w:rPr>
                <w:rFonts w:hint="eastAsia"/>
                <w:kern w:val="0"/>
                <w:szCs w:val="21"/>
              </w:rPr>
              <w:t>全流程服务和配套宣传推广服务，包</w:t>
            </w:r>
            <w:r>
              <w:rPr>
                <w:rFonts w:hint="eastAsia"/>
                <w:kern w:val="0"/>
                <w:szCs w:val="21"/>
                <w:lang w:eastAsia="zh-CN"/>
              </w:rPr>
              <w:t>括但不限于</w:t>
            </w:r>
            <w:r>
              <w:rPr>
                <w:rFonts w:hint="eastAsia"/>
                <w:kern w:val="0"/>
                <w:szCs w:val="21"/>
              </w:rPr>
              <w:t>演出策划、剧目组织、演员统筹、舞台执行、现场保障、宣传物料、媒体推广、影像记录、安全保障等全部工作内容</w:t>
            </w:r>
            <w:r>
              <w:rPr>
                <w:rFonts w:hint="eastAsia"/>
                <w:kern w:val="0"/>
                <w:szCs w:val="21"/>
                <w:lang w:eastAsia="zh-CN"/>
              </w:rPr>
              <w:t>。</w:t>
            </w:r>
            <w:r>
              <w:rPr>
                <w:rFonts w:hint="eastAsia"/>
                <w:kern w:val="0"/>
                <w:szCs w:val="21"/>
              </w:rPr>
              <w:t>负责制定演出策划及实施方案、宣传方案，演出安全及应急预案。</w:t>
            </w:r>
          </w:p>
        </w:tc>
      </w:tr>
    </w:tbl>
    <w:p w14:paraId="6EC48160">
      <w:pPr>
        <w:spacing w:line="360" w:lineRule="auto"/>
        <w:ind w:firstLine="480" w:firstLineChars="200"/>
        <w:rPr>
          <w:sz w:val="24"/>
          <w:highlight w:val="none"/>
          <w:u w:val="single"/>
        </w:rPr>
      </w:pPr>
      <w:r>
        <w:rPr>
          <w:sz w:val="24"/>
          <w:highlight w:val="none"/>
        </w:rPr>
        <w:t>5.合同履行期限：</w:t>
      </w:r>
      <w:r>
        <w:rPr>
          <w:rFonts w:hint="eastAsia" w:ascii="宋体" w:hAnsi="宋体" w:cs="宋体"/>
          <w:sz w:val="24"/>
          <w:highlight w:val="none"/>
        </w:rPr>
        <w:t>合同签订之日起至2026年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31</w:t>
      </w:r>
      <w:r>
        <w:rPr>
          <w:rFonts w:hint="eastAsia" w:ascii="宋体" w:hAnsi="宋体" w:cs="宋体"/>
          <w:sz w:val="24"/>
          <w:highlight w:val="none"/>
        </w:rPr>
        <w:t>日</w:t>
      </w:r>
    </w:p>
    <w:p w14:paraId="63133E41">
      <w:pPr>
        <w:spacing w:line="360" w:lineRule="auto"/>
        <w:ind w:firstLine="480" w:firstLineChars="200"/>
        <w:rPr>
          <w:sz w:val="24"/>
        </w:rPr>
      </w:pPr>
      <w:r>
        <w:rPr>
          <w:sz w:val="24"/>
        </w:rPr>
        <w:t xml:space="preserve">6.本项目是否接受联合体投标：□是 </w:t>
      </w:r>
      <w:r>
        <w:rPr>
          <w:rFonts w:hint="eastAsia" w:asciiTheme="minorEastAsia" w:hAnsiTheme="minorEastAsia" w:eastAsiaTheme="minorEastAsia" w:cstheme="minorEastAsia"/>
          <w:spacing w:val="8"/>
          <w:sz w:val="24"/>
        </w:rPr>
        <w:t>■</w:t>
      </w:r>
      <w:r>
        <w:rPr>
          <w:sz w:val="24"/>
        </w:rPr>
        <w:t>否。</w:t>
      </w:r>
    </w:p>
    <w:p w14:paraId="368515A9">
      <w:pPr>
        <w:pStyle w:val="2"/>
        <w:spacing w:before="0" w:line="360" w:lineRule="auto"/>
        <w:jc w:val="left"/>
        <w:rPr>
          <w:rFonts w:ascii="Times New Roman" w:hAnsi="Times New Roman" w:eastAsia="宋体"/>
          <w:sz w:val="24"/>
          <w:szCs w:val="24"/>
        </w:rPr>
      </w:pPr>
      <w:bookmarkStart w:id="6" w:name="_Toc28359003"/>
      <w:bookmarkStart w:id="7" w:name="_Toc35393622"/>
      <w:bookmarkStart w:id="8" w:name="_Toc28359080"/>
      <w:bookmarkStart w:id="9" w:name="_Toc35393791"/>
      <w:r>
        <w:rPr>
          <w:rFonts w:ascii="Times New Roman" w:hAnsi="Times New Roman" w:eastAsia="宋体"/>
          <w:sz w:val="24"/>
          <w:szCs w:val="24"/>
        </w:rPr>
        <w:t>二、申请人的资格要求（须同时满足）</w:t>
      </w:r>
      <w:bookmarkEnd w:id="6"/>
      <w:bookmarkEnd w:id="7"/>
      <w:bookmarkEnd w:id="8"/>
      <w:bookmarkEnd w:id="9"/>
    </w:p>
    <w:p w14:paraId="4C51FA19">
      <w:pPr>
        <w:spacing w:line="360" w:lineRule="auto"/>
        <w:ind w:firstLine="480" w:firstLineChars="200"/>
        <w:rPr>
          <w:sz w:val="24"/>
        </w:rPr>
      </w:pPr>
      <w:r>
        <w:rPr>
          <w:sz w:val="24"/>
        </w:rPr>
        <w:t>1.满足《中华人民共和国政府采购法》第二十二条规定；</w:t>
      </w:r>
    </w:p>
    <w:p w14:paraId="74075160">
      <w:pPr>
        <w:spacing w:line="360" w:lineRule="auto"/>
        <w:ind w:firstLine="480" w:firstLineChars="200"/>
        <w:rPr>
          <w:sz w:val="24"/>
        </w:rPr>
      </w:pPr>
      <w:bookmarkStart w:id="10" w:name="_Toc28359004"/>
      <w:bookmarkStart w:id="11" w:name="_Toc28359081"/>
      <w:r>
        <w:rPr>
          <w:sz w:val="24"/>
        </w:rPr>
        <w:t>2.落实政府采购政策需满足的资格要求：</w:t>
      </w:r>
    </w:p>
    <w:p w14:paraId="2FF88D4A">
      <w:pPr>
        <w:spacing w:line="360" w:lineRule="auto"/>
        <w:ind w:firstLine="480" w:firstLineChars="200"/>
        <w:rPr>
          <w:sz w:val="24"/>
        </w:rPr>
      </w:pPr>
      <w:r>
        <w:rPr>
          <w:sz w:val="24"/>
        </w:rPr>
        <w:t>2.1 中小企业政策</w:t>
      </w:r>
    </w:p>
    <w:p w14:paraId="48AE519F">
      <w:pPr>
        <w:spacing w:line="360" w:lineRule="auto"/>
        <w:ind w:firstLine="512" w:firstLineChars="200"/>
        <w:rPr>
          <w:sz w:val="24"/>
        </w:rPr>
      </w:pPr>
      <w:r>
        <w:rPr>
          <w:rFonts w:hint="eastAsia" w:asciiTheme="minorEastAsia" w:hAnsiTheme="minorEastAsia" w:eastAsiaTheme="minorEastAsia" w:cstheme="minorEastAsia"/>
          <w:spacing w:val="8"/>
          <w:sz w:val="24"/>
        </w:rPr>
        <w:t>■</w:t>
      </w:r>
      <w:r>
        <w:rPr>
          <w:sz w:val="24"/>
        </w:rPr>
        <w:t>本项目不专门面向中小企业预留采购份额。</w:t>
      </w:r>
    </w:p>
    <w:p w14:paraId="05228703">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43F36953">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rPr>
        <w:t>/</w:t>
      </w:r>
      <w:r>
        <w:rPr>
          <w:sz w:val="24"/>
        </w:rPr>
        <w:t>。</w:t>
      </w:r>
    </w:p>
    <w:p w14:paraId="7E210A5D">
      <w:pPr>
        <w:spacing w:line="360" w:lineRule="auto"/>
        <w:ind w:firstLine="480" w:firstLineChars="200"/>
        <w:rPr>
          <w:sz w:val="24"/>
        </w:rPr>
      </w:pPr>
      <w:r>
        <w:rPr>
          <w:sz w:val="24"/>
        </w:rPr>
        <w:t>2.2 其它落实政府采购政策的资格要求（如有）：</w:t>
      </w:r>
      <w:r>
        <w:rPr>
          <w:rFonts w:hint="eastAsia"/>
          <w:sz w:val="24"/>
        </w:rPr>
        <w:t>/</w:t>
      </w:r>
      <w:r>
        <w:rPr>
          <w:sz w:val="24"/>
        </w:rPr>
        <w:t>。</w:t>
      </w:r>
    </w:p>
    <w:p w14:paraId="177B2141">
      <w:pPr>
        <w:spacing w:line="360" w:lineRule="auto"/>
        <w:ind w:firstLine="480" w:firstLineChars="200"/>
        <w:rPr>
          <w:i/>
          <w:iCs/>
          <w:sz w:val="24"/>
          <w:u w:val="single"/>
        </w:rPr>
      </w:pPr>
      <w:r>
        <w:rPr>
          <w:sz w:val="24"/>
        </w:rPr>
        <w:t>3.本项目的特定资格要求：</w:t>
      </w:r>
      <w:r>
        <w:rPr>
          <w:rFonts w:hint="eastAsia" w:ascii="宋体" w:hAnsi="宋体" w:cs="宋体"/>
          <w:sz w:val="24"/>
        </w:rPr>
        <w:t>需具有营业性演出许可证。</w:t>
      </w:r>
    </w:p>
    <w:p w14:paraId="54B59B6A">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597A62AC">
      <w:pPr>
        <w:tabs>
          <w:tab w:val="left" w:pos="900"/>
          <w:tab w:val="left" w:pos="1134"/>
          <w:tab w:val="left" w:pos="1589"/>
          <w:tab w:val="left" w:pos="5521"/>
        </w:tabs>
        <w:snapToGrid w:val="0"/>
        <w:spacing w:line="360" w:lineRule="auto"/>
        <w:ind w:left="991" w:leftChars="472" w:firstLine="2"/>
        <w:rPr>
          <w:sz w:val="24"/>
        </w:rPr>
      </w:pPr>
      <w:r>
        <w:rPr>
          <w:rFonts w:hint="eastAsia" w:asciiTheme="minorEastAsia" w:hAnsiTheme="minorEastAsia" w:eastAsiaTheme="minorEastAsia" w:cstheme="minorEastAsia"/>
          <w:spacing w:val="8"/>
          <w:sz w:val="24"/>
        </w:rPr>
        <w:t>■</w:t>
      </w:r>
      <w:r>
        <w:rPr>
          <w:sz w:val="24"/>
        </w:rPr>
        <w:t>否</w:t>
      </w:r>
    </w:p>
    <w:p w14:paraId="1E1D849D">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5DEE3E03">
      <w:pPr>
        <w:tabs>
          <w:tab w:val="left" w:pos="900"/>
          <w:tab w:val="left" w:pos="1134"/>
          <w:tab w:val="left" w:pos="1589"/>
          <w:tab w:val="left" w:pos="5521"/>
        </w:tabs>
        <w:snapToGrid w:val="0"/>
        <w:spacing w:line="360" w:lineRule="auto"/>
        <w:ind w:firstLine="480" w:firstLineChars="200"/>
        <w:rPr>
          <w:rFonts w:eastAsiaTheme="minorEastAsia"/>
          <w:sz w:val="24"/>
        </w:rPr>
      </w:pPr>
      <w:r>
        <w:rPr>
          <w:sz w:val="24"/>
        </w:rPr>
        <w:t>3.2其他特定资格要求</w:t>
      </w:r>
      <w:r>
        <w:rPr>
          <w:rFonts w:eastAsiaTheme="minorEastAsia"/>
          <w:sz w:val="24"/>
        </w:rPr>
        <w:t>：</w:t>
      </w:r>
    </w:p>
    <w:p w14:paraId="7DE2A6D1">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1</w:t>
      </w:r>
      <w:r>
        <w:rPr>
          <w:rFonts w:hint="eastAsia" w:ascii="宋体" w:hAnsi="宋体" w:cs="宋体"/>
          <w:sz w:val="24"/>
        </w:rPr>
        <w:t>）信用信息查询记录（供应商的信用记录应符合财库[2016]125号文规定。近三年被“信用中国”网站、“中国政府采购网”网站列入失信被执行人、重大税收违法案件当事人名单、政府采购严重违法失信行为记录名单的，不得参加本次项目的招标，供应商无需提供，由采购代理机构到国家规定网站查询打印）；</w:t>
      </w:r>
    </w:p>
    <w:p w14:paraId="47832F99">
      <w:pPr>
        <w:tabs>
          <w:tab w:val="left" w:pos="900"/>
          <w:tab w:val="left" w:pos="1134"/>
          <w:tab w:val="left" w:pos="1589"/>
          <w:tab w:val="left" w:pos="5521"/>
        </w:tabs>
        <w:snapToGrid w:val="0"/>
        <w:spacing w:line="360" w:lineRule="auto"/>
        <w:ind w:firstLine="480" w:firstLineChars="200"/>
        <w:rPr>
          <w:i/>
          <w:iCs/>
          <w:sz w:val="24"/>
          <w:u w:val="single"/>
        </w:rPr>
      </w:pP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单位负责人为同一人或者存在直接控股、管理关系的不同供应商，不得参加同一合同项下的政府采购活动。除单一来源采购项目外，为采购项目提供整体设计、规范编制或者项目管理、检测等服务的供应商，不得再参加该采购项目的其他采购活动。</w:t>
      </w:r>
    </w:p>
    <w:bookmarkEnd w:id="10"/>
    <w:bookmarkEnd w:id="11"/>
    <w:p w14:paraId="0FCF9E57">
      <w:pPr>
        <w:pStyle w:val="2"/>
        <w:widowControl/>
        <w:spacing w:before="0" w:line="360" w:lineRule="auto"/>
        <w:jc w:val="left"/>
        <w:rPr>
          <w:rFonts w:ascii="Times New Roman" w:hAnsi="Times New Roman" w:eastAsia="宋体"/>
          <w:sz w:val="24"/>
          <w:szCs w:val="24"/>
        </w:rPr>
      </w:pPr>
      <w:bookmarkStart w:id="12" w:name="_Toc35393623"/>
      <w:bookmarkStart w:id="13" w:name="_Toc35393792"/>
      <w:r>
        <w:rPr>
          <w:rFonts w:ascii="Times New Roman" w:hAnsi="Times New Roman" w:eastAsia="宋体"/>
          <w:sz w:val="24"/>
          <w:szCs w:val="24"/>
        </w:rPr>
        <w:t>三、获取招标文件</w:t>
      </w:r>
      <w:bookmarkEnd w:id="12"/>
      <w:bookmarkEnd w:id="13"/>
    </w:p>
    <w:p w14:paraId="7466BC81">
      <w:pPr>
        <w:adjustRightInd w:val="0"/>
        <w:snapToGrid w:val="0"/>
        <w:spacing w:line="360" w:lineRule="auto"/>
        <w:ind w:firstLine="480" w:firstLineChars="200"/>
        <w:rPr>
          <w:sz w:val="24"/>
          <w:lang w:bidi="ar"/>
        </w:rPr>
      </w:pPr>
      <w:r>
        <w:rPr>
          <w:sz w:val="24"/>
          <w:lang w:bidi="ar"/>
        </w:rPr>
        <w:t>1.时间</w:t>
      </w:r>
      <w:r>
        <w:rPr>
          <w:sz w:val="24"/>
          <w:highlight w:val="none"/>
          <w:lang w:bidi="ar"/>
        </w:rPr>
        <w:t>：</w:t>
      </w:r>
      <w:r>
        <w:rPr>
          <w:rFonts w:hint="eastAsia" w:asciiTheme="minorEastAsia" w:hAnsiTheme="minorEastAsia" w:eastAsiaTheme="minorEastAsia" w:cstheme="minorEastAsia"/>
          <w:spacing w:val="-9"/>
          <w:sz w:val="24"/>
          <w:highlight w:val="none"/>
        </w:rPr>
        <w:t>2026年3月</w:t>
      </w:r>
      <w:r>
        <w:rPr>
          <w:rFonts w:hint="eastAsia" w:asciiTheme="minorEastAsia" w:hAnsiTheme="minorEastAsia" w:eastAsiaTheme="minorEastAsia" w:cstheme="minorEastAsia"/>
          <w:spacing w:val="-9"/>
          <w:sz w:val="24"/>
          <w:highlight w:val="none"/>
          <w:lang w:val="en-US" w:eastAsia="zh-CN"/>
        </w:rPr>
        <w:t>23</w:t>
      </w:r>
      <w:r>
        <w:rPr>
          <w:rFonts w:hint="eastAsia" w:asciiTheme="minorEastAsia" w:hAnsiTheme="minorEastAsia" w:eastAsiaTheme="minorEastAsia" w:cstheme="minorEastAsia"/>
          <w:spacing w:val="-9"/>
          <w:sz w:val="24"/>
          <w:highlight w:val="none"/>
        </w:rPr>
        <w:t>日至2026年3月</w:t>
      </w:r>
      <w:r>
        <w:rPr>
          <w:rFonts w:hint="eastAsia" w:asciiTheme="minorEastAsia" w:hAnsiTheme="minorEastAsia" w:eastAsiaTheme="minorEastAsia" w:cstheme="minorEastAsia"/>
          <w:spacing w:val="-9"/>
          <w:sz w:val="24"/>
          <w:highlight w:val="none"/>
          <w:lang w:val="en-US" w:eastAsia="zh-CN"/>
        </w:rPr>
        <w:t>27</w:t>
      </w:r>
      <w:r>
        <w:rPr>
          <w:rFonts w:hint="eastAsia" w:asciiTheme="minorEastAsia" w:hAnsiTheme="minorEastAsia" w:eastAsiaTheme="minorEastAsia" w:cstheme="minorEastAsia"/>
          <w:spacing w:val="-9"/>
          <w:sz w:val="24"/>
          <w:highlight w:val="none"/>
        </w:rPr>
        <w:t>日，</w:t>
      </w:r>
      <w:r>
        <w:rPr>
          <w:rFonts w:hint="eastAsia" w:asciiTheme="minorEastAsia" w:hAnsiTheme="minorEastAsia" w:eastAsiaTheme="minorEastAsia"/>
          <w:sz w:val="24"/>
          <w:highlight w:val="none"/>
        </w:rPr>
        <w:t>每</w:t>
      </w:r>
      <w:r>
        <w:rPr>
          <w:rFonts w:hint="eastAsia" w:asciiTheme="minorEastAsia" w:hAnsiTheme="minorEastAsia" w:eastAsiaTheme="minorEastAsia"/>
          <w:sz w:val="24"/>
        </w:rPr>
        <w:t>天上午9:00至12:00，下午12:00至17:00（北京时间，法定节假日除外）</w:t>
      </w:r>
      <w:r>
        <w:rPr>
          <w:sz w:val="24"/>
          <w:lang w:bidi="ar"/>
        </w:rPr>
        <w:t>。</w:t>
      </w:r>
    </w:p>
    <w:p w14:paraId="6C8C535B">
      <w:pPr>
        <w:adjustRightInd w:val="0"/>
        <w:snapToGrid w:val="0"/>
        <w:spacing w:line="360" w:lineRule="auto"/>
        <w:ind w:firstLine="480" w:firstLineChars="200"/>
        <w:rPr>
          <w:sz w:val="24"/>
        </w:rPr>
      </w:pPr>
      <w:r>
        <w:rPr>
          <w:sz w:val="24"/>
          <w:lang w:bidi="ar"/>
        </w:rPr>
        <w:t>2.地点：北京市政府采购电子交易平台</w:t>
      </w:r>
    </w:p>
    <w:p w14:paraId="68625EB4">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0284DDC6">
      <w:pPr>
        <w:widowControl/>
        <w:adjustRightInd w:val="0"/>
        <w:snapToGrid w:val="0"/>
        <w:spacing w:line="360" w:lineRule="auto"/>
        <w:ind w:firstLine="480" w:firstLineChars="200"/>
        <w:jc w:val="left"/>
        <w:rPr>
          <w:sz w:val="24"/>
        </w:rPr>
      </w:pPr>
      <w:r>
        <w:rPr>
          <w:sz w:val="24"/>
          <w:lang w:bidi="ar"/>
        </w:rPr>
        <w:t>4.售价：0元。</w:t>
      </w:r>
    </w:p>
    <w:p w14:paraId="318F7303">
      <w:pPr>
        <w:pStyle w:val="2"/>
        <w:widowControl/>
        <w:spacing w:before="0" w:line="360" w:lineRule="auto"/>
        <w:jc w:val="left"/>
        <w:rPr>
          <w:rFonts w:ascii="Times New Roman" w:hAnsi="Times New Roman" w:eastAsia="宋体"/>
          <w:sz w:val="24"/>
          <w:szCs w:val="24"/>
        </w:rPr>
      </w:pPr>
      <w:bookmarkStart w:id="14" w:name="_Toc28359082"/>
      <w:bookmarkStart w:id="15" w:name="_Toc28359005"/>
      <w:bookmarkStart w:id="16" w:name="_Toc35393624"/>
      <w:bookmarkStart w:id="17" w:name="_Toc35393793"/>
      <w:r>
        <w:rPr>
          <w:rFonts w:ascii="Times New Roman" w:hAnsi="Times New Roman" w:eastAsia="宋体"/>
          <w:sz w:val="24"/>
          <w:szCs w:val="24"/>
        </w:rPr>
        <w:t>四、提交投标文件</w:t>
      </w:r>
      <w:bookmarkEnd w:id="14"/>
      <w:bookmarkEnd w:id="15"/>
      <w:r>
        <w:rPr>
          <w:rFonts w:ascii="Times New Roman" w:hAnsi="Times New Roman" w:eastAsia="宋体"/>
          <w:sz w:val="24"/>
          <w:szCs w:val="24"/>
        </w:rPr>
        <w:t>截止时间、开标时间和地点</w:t>
      </w:r>
      <w:bookmarkEnd w:id="16"/>
      <w:bookmarkEnd w:id="17"/>
    </w:p>
    <w:p w14:paraId="6638186D">
      <w:pPr>
        <w:spacing w:line="360" w:lineRule="auto"/>
        <w:ind w:firstLine="480" w:firstLineChars="200"/>
        <w:rPr>
          <w:bCs/>
          <w:sz w:val="24"/>
          <w:highlight w:val="none"/>
          <w:u w:val="single"/>
        </w:rPr>
      </w:pPr>
      <w:r>
        <w:rPr>
          <w:sz w:val="24"/>
          <w:highlight w:val="none"/>
          <w:lang w:bidi="ar"/>
        </w:rPr>
        <w:t>投标截止时间、开标时间：</w:t>
      </w:r>
      <w:r>
        <w:rPr>
          <w:rFonts w:hint="eastAsia" w:asciiTheme="minorEastAsia" w:hAnsiTheme="minorEastAsia" w:eastAsiaTheme="minorEastAsia" w:cstheme="minorEastAsia"/>
          <w:spacing w:val="-10"/>
          <w:sz w:val="24"/>
          <w:highlight w:val="none"/>
        </w:rPr>
        <w:t>2026年</w:t>
      </w:r>
      <w:r>
        <w:rPr>
          <w:rFonts w:hint="eastAsia" w:asciiTheme="minorEastAsia" w:hAnsiTheme="minorEastAsia" w:eastAsiaTheme="minorEastAsia" w:cstheme="minorEastAsia"/>
          <w:spacing w:val="-10"/>
          <w:sz w:val="24"/>
          <w:highlight w:val="none"/>
          <w:lang w:val="en-US" w:eastAsia="zh-CN"/>
        </w:rPr>
        <w:t>4</w:t>
      </w:r>
      <w:r>
        <w:rPr>
          <w:rFonts w:hint="eastAsia" w:asciiTheme="minorEastAsia" w:hAnsiTheme="minorEastAsia" w:eastAsiaTheme="minorEastAsia" w:cstheme="minorEastAsia"/>
          <w:spacing w:val="-10"/>
          <w:sz w:val="24"/>
          <w:highlight w:val="none"/>
        </w:rPr>
        <w:t>月</w:t>
      </w:r>
      <w:r>
        <w:rPr>
          <w:rFonts w:hint="eastAsia" w:asciiTheme="minorEastAsia" w:hAnsiTheme="minorEastAsia" w:eastAsiaTheme="minorEastAsia" w:cstheme="minorEastAsia"/>
          <w:spacing w:val="-10"/>
          <w:sz w:val="24"/>
          <w:highlight w:val="none"/>
          <w:lang w:val="en-US" w:eastAsia="zh-CN"/>
        </w:rPr>
        <w:t>13</w:t>
      </w:r>
      <w:r>
        <w:rPr>
          <w:rFonts w:hint="eastAsia" w:asciiTheme="minorEastAsia" w:hAnsiTheme="minorEastAsia" w:eastAsiaTheme="minorEastAsia" w:cstheme="minorEastAsia"/>
          <w:spacing w:val="-10"/>
          <w:sz w:val="24"/>
          <w:highlight w:val="none"/>
        </w:rPr>
        <w:t>日</w:t>
      </w:r>
      <w:r>
        <w:rPr>
          <w:rFonts w:hint="eastAsia" w:asciiTheme="minorEastAsia" w:hAnsiTheme="minorEastAsia" w:eastAsiaTheme="minorEastAsia" w:cstheme="minorEastAsia"/>
          <w:spacing w:val="-10"/>
          <w:sz w:val="24"/>
          <w:highlight w:val="none"/>
          <w:lang w:val="en-US" w:eastAsia="zh-CN"/>
        </w:rPr>
        <w:t>9</w:t>
      </w:r>
      <w:r>
        <w:rPr>
          <w:rFonts w:hint="eastAsia" w:asciiTheme="minorEastAsia" w:hAnsiTheme="minorEastAsia" w:eastAsiaTheme="minorEastAsia" w:cstheme="minorEastAsia"/>
          <w:spacing w:val="-10"/>
          <w:sz w:val="24"/>
          <w:highlight w:val="none"/>
        </w:rPr>
        <w:t>点</w:t>
      </w:r>
      <w:r>
        <w:rPr>
          <w:rFonts w:hint="eastAsia" w:asciiTheme="minorEastAsia" w:hAnsiTheme="minorEastAsia" w:eastAsiaTheme="minorEastAsia" w:cstheme="minorEastAsia"/>
          <w:spacing w:val="-10"/>
          <w:sz w:val="24"/>
          <w:highlight w:val="none"/>
          <w:lang w:val="en-US" w:eastAsia="zh-CN"/>
        </w:rPr>
        <w:t>30</w:t>
      </w:r>
      <w:r>
        <w:rPr>
          <w:rFonts w:hint="eastAsia" w:asciiTheme="minorEastAsia" w:hAnsiTheme="minorEastAsia" w:eastAsiaTheme="minorEastAsia" w:cstheme="minorEastAsia"/>
          <w:spacing w:val="-10"/>
          <w:sz w:val="24"/>
          <w:highlight w:val="none"/>
        </w:rPr>
        <w:t>分（北京时间）。</w:t>
      </w:r>
    </w:p>
    <w:p w14:paraId="1ED4BED9">
      <w:pPr>
        <w:spacing w:line="360" w:lineRule="auto"/>
        <w:ind w:firstLine="480" w:firstLineChars="200"/>
        <w:rPr>
          <w:bCs/>
          <w:sz w:val="24"/>
          <w:u w:val="single"/>
        </w:rPr>
      </w:pPr>
      <w:r>
        <w:rPr>
          <w:sz w:val="24"/>
          <w:lang w:bidi="ar"/>
        </w:rPr>
        <w:t>地点：北京市政府采购电子交易平台</w:t>
      </w:r>
      <w:r>
        <w:rPr>
          <w:sz w:val="24"/>
          <w:lang w:val="zh-TW" w:bidi="ar"/>
        </w:rPr>
        <w:t>。</w:t>
      </w:r>
    </w:p>
    <w:p w14:paraId="2D49E510">
      <w:pPr>
        <w:pStyle w:val="2"/>
        <w:spacing w:before="0" w:line="360" w:lineRule="auto"/>
        <w:jc w:val="left"/>
        <w:rPr>
          <w:rFonts w:ascii="Times New Roman" w:hAnsi="Times New Roman" w:eastAsia="宋体"/>
          <w:sz w:val="24"/>
          <w:szCs w:val="24"/>
        </w:rPr>
      </w:pPr>
      <w:bookmarkStart w:id="18" w:name="_Toc28359084"/>
      <w:bookmarkStart w:id="19" w:name="_Toc35393625"/>
      <w:bookmarkStart w:id="20" w:name="_Toc35393794"/>
      <w:bookmarkStart w:id="21" w:name="_Toc28359007"/>
      <w:r>
        <w:rPr>
          <w:rFonts w:ascii="Times New Roman" w:hAnsi="Times New Roman" w:eastAsia="宋体"/>
          <w:sz w:val="24"/>
          <w:szCs w:val="24"/>
        </w:rPr>
        <w:t>五、公告期限</w:t>
      </w:r>
      <w:bookmarkEnd w:id="18"/>
      <w:bookmarkEnd w:id="19"/>
      <w:bookmarkEnd w:id="20"/>
      <w:bookmarkEnd w:id="21"/>
    </w:p>
    <w:p w14:paraId="43871C58">
      <w:pPr>
        <w:spacing w:line="360" w:lineRule="auto"/>
        <w:ind w:firstLine="480" w:firstLineChars="200"/>
        <w:rPr>
          <w:kern w:val="0"/>
          <w:sz w:val="24"/>
        </w:rPr>
      </w:pPr>
      <w:r>
        <w:rPr>
          <w:kern w:val="0"/>
          <w:sz w:val="24"/>
        </w:rPr>
        <w:t>自本公告发布之日起5个工作日。</w:t>
      </w:r>
    </w:p>
    <w:p w14:paraId="79F0DD37">
      <w:pPr>
        <w:pStyle w:val="2"/>
        <w:spacing w:before="0" w:line="360" w:lineRule="auto"/>
        <w:jc w:val="left"/>
        <w:rPr>
          <w:rFonts w:ascii="Times New Roman" w:hAnsi="Times New Roman" w:eastAsia="宋体"/>
          <w:sz w:val="24"/>
          <w:szCs w:val="24"/>
        </w:rPr>
      </w:pPr>
      <w:bookmarkStart w:id="22" w:name="_Toc35393626"/>
      <w:bookmarkStart w:id="23" w:name="_Toc35393795"/>
      <w:r>
        <w:rPr>
          <w:rFonts w:ascii="Times New Roman" w:hAnsi="Times New Roman" w:eastAsia="宋体"/>
          <w:sz w:val="24"/>
          <w:szCs w:val="24"/>
        </w:rPr>
        <w:t>六、其他补充事宜</w:t>
      </w:r>
      <w:bookmarkEnd w:id="22"/>
      <w:bookmarkEnd w:id="23"/>
    </w:p>
    <w:p w14:paraId="6A7EE55C">
      <w:pPr>
        <w:widowControl/>
        <w:kinsoku w:val="0"/>
        <w:autoSpaceDE w:val="0"/>
        <w:autoSpaceDN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spacing w:val="-1"/>
          <w:sz w:val="24"/>
        </w:rPr>
      </w:pPr>
      <w:r>
        <w:rPr>
          <w:sz w:val="24"/>
        </w:rPr>
        <w:t>1.本项目需要落实的政府采购政策：</w:t>
      </w:r>
      <w:r>
        <w:rPr>
          <w:rFonts w:hint="eastAsia" w:asciiTheme="minorEastAsia" w:hAnsiTheme="minorEastAsia" w:eastAsiaTheme="minorEastAsia"/>
          <w:sz w:val="24"/>
          <w:lang w:bidi="ar"/>
        </w:rPr>
        <w:t>本项目落实政府采购促进中小企业发展、政府采购促进残疾人就业、政府采购信用担保、节能产品、环境标志产品优先采购等政府采购政策</w:t>
      </w:r>
      <w:r>
        <w:rPr>
          <w:rFonts w:hint="eastAsia" w:asciiTheme="minorEastAsia" w:hAnsiTheme="minorEastAsia" w:eastAsiaTheme="minorEastAsia" w:cstheme="minorEastAsia"/>
          <w:spacing w:val="-1"/>
          <w:sz w:val="24"/>
        </w:rPr>
        <w:t xml:space="preserve"> 。       </w:t>
      </w:r>
    </w:p>
    <w:p w14:paraId="268F93F5">
      <w:pPr>
        <w:widowControl/>
        <w:adjustRightInd w:val="0"/>
        <w:snapToGrid w:val="0"/>
        <w:spacing w:line="360" w:lineRule="auto"/>
        <w:ind w:firstLine="480" w:firstLineChars="200"/>
        <w:jc w:val="left"/>
        <w:rPr>
          <w:bCs/>
          <w:sz w:val="24"/>
          <w:lang w:bidi="ar"/>
        </w:rPr>
      </w:pPr>
      <w:r>
        <w:rPr>
          <w:rFonts w:hint="eastAsia"/>
          <w:sz w:val="24"/>
          <w:lang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5725122D">
      <w:pPr>
        <w:adjustRightInd w:val="0"/>
        <w:snapToGrid w:val="0"/>
        <w:spacing w:line="360" w:lineRule="auto"/>
        <w:ind w:firstLine="480" w:firstLineChars="200"/>
        <w:rPr>
          <w:sz w:val="24"/>
          <w:lang w:bidi="ar"/>
        </w:rPr>
      </w:pPr>
      <w:r>
        <w:rPr>
          <w:sz w:val="24"/>
          <w:lang w:bidi="ar"/>
        </w:rPr>
        <w:t>CA数字证书服务热线 010-58511086</w:t>
      </w:r>
    </w:p>
    <w:p w14:paraId="5611FC9D">
      <w:pPr>
        <w:adjustRightInd w:val="0"/>
        <w:snapToGrid w:val="0"/>
        <w:spacing w:line="360" w:lineRule="auto"/>
        <w:ind w:firstLine="480" w:firstLineChars="200"/>
        <w:rPr>
          <w:sz w:val="24"/>
        </w:rPr>
      </w:pPr>
      <w:r>
        <w:rPr>
          <w:sz w:val="24"/>
          <w:lang w:bidi="ar"/>
        </w:rPr>
        <w:t>电子营业执照服务热线 400-699-7000</w:t>
      </w:r>
    </w:p>
    <w:p w14:paraId="348EDEB5">
      <w:pPr>
        <w:adjustRightInd w:val="0"/>
        <w:snapToGrid w:val="0"/>
        <w:spacing w:line="360" w:lineRule="auto"/>
        <w:ind w:firstLine="480" w:firstLineChars="200"/>
        <w:rPr>
          <w:sz w:val="24"/>
        </w:rPr>
      </w:pPr>
      <w:r>
        <w:rPr>
          <w:sz w:val="24"/>
          <w:lang w:bidi="ar"/>
        </w:rPr>
        <w:t>技术支持服务热线</w:t>
      </w:r>
      <w:r>
        <w:rPr>
          <w:rFonts w:hint="eastAsia"/>
          <w:sz w:val="24"/>
          <w:lang w:bidi="ar"/>
        </w:rPr>
        <w:t xml:space="preserve"> </w:t>
      </w:r>
      <w:r>
        <w:rPr>
          <w:sz w:val="24"/>
          <w:lang w:bidi="ar"/>
        </w:rPr>
        <w:t>010-86483801</w:t>
      </w:r>
    </w:p>
    <w:p w14:paraId="1AD35343">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.1办理CA数字证书或电子营业执照</w:t>
      </w:r>
    </w:p>
    <w:p w14:paraId="27729B92">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28EDF13A">
      <w:pPr>
        <w:adjustRightInd w:val="0"/>
        <w:snapToGrid w:val="0"/>
        <w:spacing w:line="360" w:lineRule="auto"/>
        <w:ind w:firstLine="480" w:firstLineChars="200"/>
        <w:rPr>
          <w:sz w:val="24"/>
          <w:lang w:bidi="ar"/>
        </w:rPr>
      </w:pPr>
      <w:r>
        <w:rPr>
          <w:rFonts w:hint="eastAsia"/>
          <w:sz w:val="24"/>
          <w:lang w:bidi="ar"/>
        </w:rPr>
        <w:t>2</w:t>
      </w:r>
      <w:r>
        <w:rPr>
          <w:sz w:val="24"/>
          <w:lang w:bidi="ar"/>
        </w:rPr>
        <w:t>.2注册</w:t>
      </w:r>
    </w:p>
    <w:p w14:paraId="15D19BE7">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240FE3E4">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.3驱动、客户端下载</w:t>
      </w:r>
    </w:p>
    <w:p w14:paraId="4F2A58EC">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73E0C42C">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1DAB37C1">
      <w:pPr>
        <w:adjustRightInd w:val="0"/>
        <w:snapToGrid w:val="0"/>
        <w:spacing w:line="360" w:lineRule="auto"/>
        <w:ind w:firstLine="480" w:firstLineChars="200"/>
        <w:rPr>
          <w:sz w:val="24"/>
          <w:lang w:bidi="ar"/>
        </w:rPr>
      </w:pPr>
      <w:r>
        <w:rPr>
          <w:rFonts w:hint="eastAsia"/>
          <w:sz w:val="24"/>
          <w:lang w:bidi="ar"/>
        </w:rPr>
        <w:t>2</w:t>
      </w:r>
      <w:r>
        <w:rPr>
          <w:sz w:val="24"/>
          <w:lang w:bidi="ar"/>
        </w:rPr>
        <w:t>.4 获取电子招标文件</w:t>
      </w:r>
    </w:p>
    <w:p w14:paraId="47A95159">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035581C4">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247A0BD">
      <w:pPr>
        <w:adjustRightInd w:val="0"/>
        <w:snapToGrid w:val="0"/>
        <w:spacing w:line="360" w:lineRule="auto"/>
        <w:ind w:firstLine="480" w:firstLineChars="200"/>
        <w:rPr>
          <w:sz w:val="24"/>
          <w:lang w:bidi="ar"/>
        </w:rPr>
      </w:pPr>
      <w:r>
        <w:rPr>
          <w:rFonts w:hint="eastAsia"/>
          <w:sz w:val="24"/>
          <w:lang w:bidi="ar"/>
        </w:rPr>
        <w:t>2</w:t>
      </w:r>
      <w:r>
        <w:rPr>
          <w:sz w:val="24"/>
          <w:lang w:bidi="ar"/>
        </w:rPr>
        <w:t>.5编制电子投标文件</w:t>
      </w:r>
    </w:p>
    <w:p w14:paraId="11D9A955">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4B42FBDE">
      <w:pPr>
        <w:widowControl/>
        <w:spacing w:line="360" w:lineRule="auto"/>
        <w:ind w:firstLine="480" w:firstLineChars="200"/>
        <w:jc w:val="left"/>
        <w:rPr>
          <w:sz w:val="24"/>
          <w:lang w:val="zh-TW" w:bidi="ar"/>
        </w:rPr>
      </w:pPr>
      <w:r>
        <w:rPr>
          <w:rFonts w:hint="eastAsia"/>
          <w:sz w:val="24"/>
          <w:lang w:bidi="ar"/>
        </w:rPr>
        <w:t>2</w:t>
      </w:r>
      <w:r>
        <w:rPr>
          <w:sz w:val="24"/>
          <w:lang w:val="zh-TW" w:eastAsia="zh-TW" w:bidi="ar"/>
        </w:rPr>
        <w:t>.6</w:t>
      </w:r>
      <w:r>
        <w:rPr>
          <w:sz w:val="24"/>
          <w:lang w:val="zh-TW" w:bidi="ar"/>
        </w:rPr>
        <w:t>提交电子投标文件</w:t>
      </w:r>
    </w:p>
    <w:p w14:paraId="1E77EB96">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64E3F62D">
      <w:pPr>
        <w:widowControl/>
        <w:spacing w:line="360" w:lineRule="auto"/>
        <w:ind w:firstLine="480" w:firstLineChars="200"/>
        <w:jc w:val="left"/>
        <w:rPr>
          <w:sz w:val="24"/>
          <w:lang w:eastAsia="zh-TW" w:bidi="ar"/>
        </w:rPr>
      </w:pPr>
      <w:r>
        <w:rPr>
          <w:rFonts w:hint="eastAsia"/>
          <w:sz w:val="24"/>
          <w:lang w:bidi="ar"/>
        </w:rPr>
        <w:t>2</w:t>
      </w:r>
      <w:r>
        <w:rPr>
          <w:sz w:val="24"/>
          <w:lang w:val="zh-TW" w:bidi="ar"/>
        </w:rPr>
        <w:t>.</w:t>
      </w:r>
      <w:r>
        <w:rPr>
          <w:sz w:val="24"/>
          <w:lang w:val="zh-TW" w:eastAsia="zh-TW" w:bidi="ar"/>
        </w:rPr>
        <w:t>7</w:t>
      </w:r>
      <w:r>
        <w:rPr>
          <w:sz w:val="24"/>
          <w:lang w:val="zh-TW" w:bidi="ar"/>
        </w:rPr>
        <w:t>电子开标</w:t>
      </w:r>
    </w:p>
    <w:p w14:paraId="0E26B590">
      <w:pPr>
        <w:spacing w:line="360" w:lineRule="auto"/>
        <w:ind w:firstLine="480" w:firstLineChars="200"/>
        <w:rPr>
          <w:sz w:val="24"/>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6B1F3B6F">
      <w:pPr>
        <w:pStyle w:val="2"/>
        <w:spacing w:before="0" w:line="360" w:lineRule="auto"/>
        <w:jc w:val="left"/>
        <w:rPr>
          <w:rFonts w:ascii="Times New Roman" w:hAnsi="Times New Roman" w:eastAsia="宋体"/>
          <w:sz w:val="24"/>
          <w:szCs w:val="24"/>
        </w:rPr>
      </w:pPr>
      <w:bookmarkStart w:id="24" w:name="_Toc28359085"/>
      <w:bookmarkStart w:id="25" w:name="_Toc35393796"/>
      <w:bookmarkStart w:id="26" w:name="_Toc35393627"/>
      <w:bookmarkStart w:id="27" w:name="_Toc28359008"/>
      <w:r>
        <w:rPr>
          <w:rFonts w:ascii="Times New Roman" w:hAnsi="Times New Roman" w:eastAsia="宋体"/>
          <w:sz w:val="24"/>
          <w:szCs w:val="24"/>
        </w:rPr>
        <w:t>七、对本次招标提出询问，请按以下方式联系。</w:t>
      </w:r>
      <w:bookmarkEnd w:id="24"/>
      <w:bookmarkEnd w:id="25"/>
      <w:bookmarkEnd w:id="26"/>
      <w:bookmarkEnd w:id="27"/>
    </w:p>
    <w:p w14:paraId="071CFF69">
      <w:pPr>
        <w:spacing w:line="360" w:lineRule="auto"/>
        <w:ind w:left="1080" w:leftChars="371" w:hanging="301" w:hangingChars="125"/>
        <w:jc w:val="left"/>
        <w:rPr>
          <w:b/>
          <w:sz w:val="24"/>
        </w:rPr>
      </w:pPr>
      <w:r>
        <w:rPr>
          <w:b/>
          <w:sz w:val="24"/>
        </w:rPr>
        <w:t>1.采购人信息</w:t>
      </w:r>
    </w:p>
    <w:p w14:paraId="0CE5B3D1">
      <w:pPr>
        <w:spacing w:line="360" w:lineRule="auto"/>
        <w:ind w:left="1079" w:leftChars="371" w:hanging="300" w:hangingChars="125"/>
        <w:jc w:val="left"/>
        <w:rPr>
          <w:sz w:val="24"/>
          <w:u w:val="single"/>
        </w:rPr>
      </w:pPr>
      <w:bookmarkStart w:id="28" w:name="_Toc28359086"/>
      <w:bookmarkStart w:id="29" w:name="_Toc28359009"/>
      <w:r>
        <w:rPr>
          <w:sz w:val="24"/>
        </w:rPr>
        <w:t>名    称：</w:t>
      </w:r>
      <w:r>
        <w:rPr>
          <w:rFonts w:hint="eastAsia"/>
          <w:sz w:val="24"/>
        </w:rPr>
        <w:t>北京市丰台区文化馆</w:t>
      </w:r>
    </w:p>
    <w:p w14:paraId="6D84CE6B">
      <w:pPr>
        <w:spacing w:line="360" w:lineRule="auto"/>
        <w:ind w:left="1079" w:leftChars="371" w:hanging="300" w:hangingChars="125"/>
        <w:jc w:val="left"/>
        <w:rPr>
          <w:sz w:val="24"/>
        </w:rPr>
      </w:pPr>
      <w:r>
        <w:rPr>
          <w:sz w:val="24"/>
        </w:rPr>
        <w:t>地    址：</w:t>
      </w:r>
      <w:r>
        <w:rPr>
          <w:rFonts w:hint="eastAsia"/>
          <w:sz w:val="24"/>
        </w:rPr>
        <w:t>北京市丰台区西四环南路64号</w:t>
      </w:r>
    </w:p>
    <w:p w14:paraId="69164EAE">
      <w:pPr>
        <w:spacing w:line="360" w:lineRule="auto"/>
        <w:ind w:left="1079" w:leftChars="371" w:hanging="300" w:hangingChars="125"/>
        <w:jc w:val="left"/>
        <w:rPr>
          <w:sz w:val="24"/>
        </w:rPr>
      </w:pPr>
      <w:r>
        <w:rPr>
          <w:sz w:val="24"/>
        </w:rPr>
        <w:t>联系方式：</w:t>
      </w:r>
      <w:r>
        <w:rPr>
          <w:rFonts w:hint="eastAsia"/>
          <w:sz w:val="24"/>
        </w:rPr>
        <w:t>010-21720583</w:t>
      </w:r>
    </w:p>
    <w:p w14:paraId="196B26E9">
      <w:pPr>
        <w:spacing w:line="360" w:lineRule="auto"/>
        <w:ind w:left="1080" w:leftChars="371" w:hanging="301" w:hangingChars="125"/>
        <w:jc w:val="left"/>
        <w:rPr>
          <w:b/>
          <w:sz w:val="24"/>
        </w:rPr>
      </w:pPr>
      <w:r>
        <w:rPr>
          <w:b/>
          <w:sz w:val="24"/>
        </w:rPr>
        <w:t>2.采购代理机构信息</w:t>
      </w:r>
      <w:bookmarkEnd w:id="28"/>
      <w:bookmarkEnd w:id="29"/>
    </w:p>
    <w:p w14:paraId="6C3DA05F">
      <w:pPr>
        <w:spacing w:line="360" w:lineRule="auto"/>
        <w:ind w:left="1079" w:leftChars="371" w:hanging="300" w:hangingChars="125"/>
        <w:jc w:val="left"/>
        <w:rPr>
          <w:bCs/>
          <w:sz w:val="24"/>
        </w:rPr>
      </w:pPr>
      <w:bookmarkStart w:id="30" w:name="_Toc28359010"/>
      <w:bookmarkStart w:id="31" w:name="_Toc28359087"/>
      <w:r>
        <w:rPr>
          <w:rFonts w:hint="eastAsia"/>
          <w:bCs/>
          <w:sz w:val="24"/>
        </w:rPr>
        <w:t>名称：北京东方宏正工程管理有限公司</w:t>
      </w:r>
    </w:p>
    <w:p w14:paraId="4DDE926E">
      <w:pPr>
        <w:spacing w:line="360" w:lineRule="auto"/>
        <w:ind w:left="1079" w:leftChars="371" w:hanging="300" w:hangingChars="125"/>
        <w:jc w:val="left"/>
        <w:rPr>
          <w:bCs/>
          <w:sz w:val="24"/>
        </w:rPr>
      </w:pPr>
      <w:r>
        <w:rPr>
          <w:rFonts w:hint="eastAsia"/>
          <w:bCs/>
          <w:sz w:val="24"/>
        </w:rPr>
        <w:t>地址：北京市丰台区汽车博物馆东路盈坤世纪G座902A</w:t>
      </w:r>
    </w:p>
    <w:p w14:paraId="144F3C7E">
      <w:pPr>
        <w:spacing w:line="360" w:lineRule="auto"/>
        <w:ind w:left="1079" w:leftChars="371" w:hanging="300" w:hangingChars="125"/>
        <w:jc w:val="left"/>
        <w:rPr>
          <w:bCs/>
          <w:sz w:val="24"/>
        </w:rPr>
      </w:pPr>
      <w:r>
        <w:rPr>
          <w:rFonts w:hint="eastAsia"/>
          <w:bCs/>
          <w:sz w:val="24"/>
        </w:rPr>
        <w:t>联系方式：010-63727291</w:t>
      </w:r>
    </w:p>
    <w:p w14:paraId="5FAAAB0F">
      <w:pPr>
        <w:spacing w:line="360" w:lineRule="auto"/>
        <w:ind w:left="1080" w:leftChars="371" w:hanging="301" w:hangingChars="125"/>
        <w:jc w:val="left"/>
        <w:rPr>
          <w:b/>
          <w:sz w:val="24"/>
          <w:u w:val="single"/>
        </w:rPr>
      </w:pPr>
      <w:r>
        <w:rPr>
          <w:b/>
          <w:sz w:val="24"/>
        </w:rPr>
        <w:t>3.项目联系方式</w:t>
      </w:r>
      <w:bookmarkEnd w:id="30"/>
      <w:bookmarkEnd w:id="31"/>
    </w:p>
    <w:p w14:paraId="62914481">
      <w:pPr>
        <w:spacing w:line="360" w:lineRule="auto"/>
        <w:ind w:firstLine="720" w:firstLineChars="300"/>
        <w:jc w:val="left"/>
        <w:rPr>
          <w:rFonts w:hint="eastAsia" w:asciiTheme="minorEastAsia" w:hAnsiTheme="minorEastAsia" w:eastAsiaTheme="minorEastAsia"/>
          <w:sz w:val="24"/>
        </w:rPr>
      </w:pPr>
      <w:r>
        <w:rPr>
          <w:rFonts w:asciiTheme="minorEastAsia" w:hAnsiTheme="minorEastAsia" w:eastAsiaTheme="minorEastAsia"/>
          <w:sz w:val="24"/>
        </w:rPr>
        <w:t>项目联系人：</w:t>
      </w:r>
      <w:r>
        <w:rPr>
          <w:rFonts w:hint="eastAsia" w:asciiTheme="minorEastAsia" w:hAnsiTheme="minorEastAsia" w:eastAsiaTheme="minorEastAsia"/>
          <w:sz w:val="24"/>
        </w:rPr>
        <w:t>陶韩、朱艾、冯晓雨、王振洋、马阿曼、赵彦朝</w:t>
      </w:r>
    </w:p>
    <w:p w14:paraId="3EFAE5AE">
      <w:pPr>
        <w:pStyle w:val="4"/>
        <w:spacing w:line="360" w:lineRule="auto"/>
        <w:ind w:firstLine="720" w:firstLineChars="300"/>
        <w:rPr>
          <w:rFonts w:asciiTheme="minorEastAsia" w:hAnsiTheme="minorEastAsia" w:eastAsiaTheme="minorEastAsia"/>
          <w:sz w:val="24"/>
          <w:szCs w:val="24"/>
        </w:rPr>
      </w:pPr>
      <w:r>
        <w:rPr>
          <w:rFonts w:asciiTheme="minorEastAsia" w:hAnsiTheme="minorEastAsia" w:eastAsiaTheme="minorEastAsia"/>
          <w:sz w:val="24"/>
        </w:rPr>
        <w:t>电话：</w:t>
      </w:r>
      <w:bookmarkStart w:id="32" w:name="OLE_LINK1"/>
      <w:r>
        <w:rPr>
          <w:rFonts w:asciiTheme="minorEastAsia" w:hAnsiTheme="minorEastAsia" w:eastAsiaTheme="minorEastAsia"/>
          <w:sz w:val="24"/>
        </w:rPr>
        <w:t>010-63727291</w:t>
      </w:r>
      <w:bookmarkEnd w:id="32"/>
    </w:p>
    <w:p w14:paraId="52987C2C">
      <w:bookmarkStart w:id="33" w:name="_GoBack"/>
      <w:bookmarkEnd w:id="33"/>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7917DA"/>
    <w:rsid w:val="347917DA"/>
    <w:rsid w:val="37C06287"/>
    <w:rsid w:val="7F561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2026-03-20T00:56:00Z</dcterms:created>
  <dc:creator>袁袁</dc:creator>
  <cp:lastModifiedBy>袁袁</cp:lastModifiedBy>
  <dcterms:modified xsi:type="dcterms:W3CDTF">2026-03-20T01:04:09Z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973648D42DE2432AB14536A2B2D674D4_13</vt:lpwstr>
  </property>
  <property fmtid="{D5CDD505-2E9C-101B-9397-08002B2CF9AE}" pid="4" name="KSOTemplateDocerSaveRecord">
    <vt:lpwstr>eyJoZGlkIjoiYzA0MDFkODBlMTViNTZiNTU2MDlmZDVhMjkzN2VhNWEiLCJ1c2VySWQiOiI2NjUwODMwMzMifQ==</vt:lpwstr>
  </property>
</Properties>
</file>