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F4FEC" w14:textId="77777777" w:rsidR="0002201C" w:rsidRDefault="0002201C" w:rsidP="0002201C">
      <w:pPr>
        <w:spacing w:line="360" w:lineRule="auto"/>
        <w:contextualSpacing/>
        <w:rPr>
          <w:sz w:val="24"/>
        </w:rPr>
      </w:pPr>
      <w:r>
        <w:rPr>
          <w:sz w:val="24"/>
        </w:rPr>
        <w:t>说明：</w:t>
      </w:r>
    </w:p>
    <w:p w14:paraId="0BD9CEDA" w14:textId="77777777" w:rsidR="0002201C" w:rsidRDefault="0002201C" w:rsidP="0002201C">
      <w:pPr>
        <w:spacing w:line="360" w:lineRule="auto"/>
        <w:contextualSpacing/>
        <w:rPr>
          <w:sz w:val="24"/>
        </w:rPr>
      </w:pPr>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14:paraId="3DE14AED" w14:textId="77777777" w:rsidR="0002201C" w:rsidRDefault="0002201C" w:rsidP="0002201C">
      <w:pPr>
        <w:spacing w:line="360" w:lineRule="auto"/>
        <w:contextualSpacing/>
        <w:rPr>
          <w:sz w:val="24"/>
        </w:rPr>
      </w:pPr>
      <w:bookmarkStart w:id="0"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14:paraId="070435C0" w14:textId="77777777" w:rsidR="0002201C" w:rsidRDefault="0002201C" w:rsidP="0002201C">
      <w:pPr>
        <w:spacing w:line="360" w:lineRule="auto"/>
        <w:contextualSpacing/>
        <w:rPr>
          <w:sz w:val="24"/>
        </w:rPr>
      </w:pPr>
      <w:r>
        <w:rPr>
          <w:rFonts w:hint="eastAsia"/>
          <w:sz w:val="24"/>
        </w:rPr>
        <w:t>已发布的需求标准如下：</w:t>
      </w:r>
    </w:p>
    <w:p w14:paraId="478EBD73" w14:textId="77777777" w:rsidR="0002201C" w:rsidRDefault="0002201C" w:rsidP="0002201C">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14:paraId="4A06AF2E" w14:textId="77777777" w:rsidR="0002201C" w:rsidRDefault="0002201C" w:rsidP="0002201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14:paraId="7D7B5FB5" w14:textId="77777777" w:rsidR="0002201C" w:rsidRDefault="0002201C" w:rsidP="0002201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14:paraId="0113A775" w14:textId="77777777" w:rsidR="0002201C" w:rsidRDefault="0002201C" w:rsidP="0002201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14:paraId="6A0BDAFD" w14:textId="77777777" w:rsidR="0002201C" w:rsidRDefault="0002201C" w:rsidP="0002201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14:paraId="63DD118C" w14:textId="77777777" w:rsidR="0002201C" w:rsidRDefault="0002201C" w:rsidP="0002201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14:paraId="32F713E8" w14:textId="77777777" w:rsidR="0002201C" w:rsidRDefault="0002201C" w:rsidP="0002201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14:paraId="4BC38246" w14:textId="77777777" w:rsidR="0002201C" w:rsidRDefault="0002201C" w:rsidP="0002201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14:paraId="26698CDA" w14:textId="77777777" w:rsidR="0002201C" w:rsidRDefault="0002201C" w:rsidP="0002201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14:paraId="3A4D3D5F" w14:textId="77777777" w:rsidR="0002201C" w:rsidRDefault="0002201C" w:rsidP="0002201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14:paraId="40382580" w14:textId="77777777" w:rsidR="0002201C" w:rsidRDefault="0002201C" w:rsidP="0002201C">
      <w:pPr>
        <w:spacing w:line="360" w:lineRule="auto"/>
        <w:contextualSpacing/>
        <w:rPr>
          <w:sz w:val="24"/>
        </w:rPr>
      </w:pPr>
      <w:r>
        <w:rPr>
          <w:rFonts w:hint="eastAsia"/>
          <w:sz w:val="24"/>
        </w:rPr>
        <w:t>如有更新或增加，以财政部门发布为准。</w:t>
      </w:r>
    </w:p>
    <w:bookmarkEnd w:id="0"/>
    <w:p w14:paraId="45037DFC" w14:textId="77777777" w:rsidR="0002201C" w:rsidRDefault="0002201C" w:rsidP="0002201C">
      <w:pPr>
        <w:spacing w:line="360" w:lineRule="auto"/>
        <w:contextualSpacing/>
        <w:rPr>
          <w:rFonts w:eastAsiaTheme="minorEastAsia"/>
          <w:sz w:val="24"/>
        </w:rPr>
      </w:pPr>
    </w:p>
    <w:p w14:paraId="32050843" w14:textId="77777777" w:rsidR="0002201C" w:rsidRDefault="0002201C" w:rsidP="0002201C">
      <w:pPr>
        <w:autoSpaceDE w:val="0"/>
        <w:autoSpaceDN w:val="0"/>
        <w:rPr>
          <w:rFonts w:eastAsiaTheme="minorEastAsia"/>
          <w:bCs/>
        </w:rPr>
      </w:pPr>
    </w:p>
    <w:p w14:paraId="061AB268" w14:textId="77777777" w:rsidR="0002201C" w:rsidRDefault="0002201C" w:rsidP="0002201C">
      <w:pPr>
        <w:widowControl/>
        <w:jc w:val="left"/>
        <w:rPr>
          <w:rFonts w:eastAsiaTheme="minorEastAsia"/>
        </w:rPr>
      </w:pPr>
      <w:r>
        <w:rPr>
          <w:rFonts w:eastAsiaTheme="minorEastAsia"/>
        </w:rPr>
        <w:br w:type="page"/>
      </w:r>
    </w:p>
    <w:p w14:paraId="493AFEDF" w14:textId="77777777" w:rsidR="0002201C" w:rsidRPr="004F3BA3" w:rsidRDefault="0002201C" w:rsidP="0002201C">
      <w:pPr>
        <w:numPr>
          <w:ilvl w:val="0"/>
          <w:numId w:val="2"/>
        </w:numPr>
        <w:adjustRightInd w:val="0"/>
        <w:snapToGrid w:val="0"/>
        <w:spacing w:line="560" w:lineRule="exact"/>
        <w:rPr>
          <w:rFonts w:ascii="仿宋_GB2312" w:eastAsia="仿宋_GB2312" w:hAnsi="仿宋_GB2312" w:cs="仿宋_GB2312" w:hint="eastAsia"/>
          <w:b/>
          <w:bCs/>
          <w:sz w:val="24"/>
        </w:rPr>
      </w:pPr>
      <w:r w:rsidRPr="004F3BA3">
        <w:rPr>
          <w:rFonts w:ascii="仿宋_GB2312" w:eastAsia="仿宋_GB2312" w:hAnsi="仿宋_GB2312" w:cs="仿宋_GB2312" w:hint="eastAsia"/>
          <w:b/>
          <w:bCs/>
          <w:sz w:val="24"/>
        </w:rPr>
        <w:lastRenderedPageBreak/>
        <w:t>概况</w:t>
      </w:r>
    </w:p>
    <w:p w14:paraId="7750889A" w14:textId="77777777" w:rsidR="0002201C" w:rsidRPr="004F3BA3" w:rsidRDefault="0002201C" w:rsidP="0002201C">
      <w:pPr>
        <w:spacing w:line="560" w:lineRule="exact"/>
        <w:ind w:firstLineChars="200" w:firstLine="480"/>
        <w:rPr>
          <w:rFonts w:ascii="仿宋_GB2312" w:eastAsia="仿宋_GB2312" w:hAnsi="仿宋_GB2312" w:cs="仿宋_GB2312" w:hint="eastAsia"/>
          <w:sz w:val="24"/>
        </w:rPr>
      </w:pPr>
      <w:r w:rsidRPr="004F3BA3">
        <w:rPr>
          <w:rFonts w:ascii="仿宋_GB2312" w:eastAsia="仿宋_GB2312" w:hAnsi="仿宋_GB2312" w:cs="仿宋_GB2312" w:hint="eastAsia"/>
          <w:sz w:val="24"/>
        </w:rPr>
        <w:t>北京市朝阳区人民政府亚运村街道办事处，服务区域为亚运村行政辖区</w:t>
      </w:r>
    </w:p>
    <w:p w14:paraId="679562BF" w14:textId="77777777" w:rsidR="0002201C" w:rsidRPr="004F3BA3" w:rsidRDefault="0002201C" w:rsidP="0002201C">
      <w:pPr>
        <w:numPr>
          <w:ilvl w:val="0"/>
          <w:numId w:val="2"/>
        </w:numPr>
        <w:adjustRightInd w:val="0"/>
        <w:snapToGrid w:val="0"/>
        <w:spacing w:line="560" w:lineRule="exact"/>
        <w:rPr>
          <w:rFonts w:ascii="仿宋_GB2312" w:eastAsia="仿宋_GB2312" w:hAnsi="仿宋_GB2312" w:cs="仿宋_GB2312" w:hint="eastAsia"/>
          <w:b/>
          <w:sz w:val="24"/>
        </w:rPr>
      </w:pPr>
      <w:r w:rsidRPr="004F3BA3">
        <w:rPr>
          <w:rFonts w:ascii="仿宋_GB2312" w:eastAsia="仿宋_GB2312" w:hAnsi="仿宋_GB2312" w:cs="仿宋_GB2312" w:hint="eastAsia"/>
          <w:b/>
          <w:sz w:val="24"/>
        </w:rPr>
        <w:t>基本要求</w:t>
      </w:r>
    </w:p>
    <w:p w14:paraId="68FA1B51" w14:textId="77777777" w:rsidR="0002201C" w:rsidRPr="004F3BA3" w:rsidRDefault="0002201C" w:rsidP="0002201C">
      <w:pPr>
        <w:tabs>
          <w:tab w:val="left" w:pos="630"/>
          <w:tab w:val="left" w:pos="840"/>
        </w:tabs>
        <w:spacing w:line="560" w:lineRule="exact"/>
        <w:ind w:firstLineChars="200" w:firstLine="480"/>
        <w:jc w:val="left"/>
        <w:rPr>
          <w:rFonts w:ascii="仿宋_GB2312" w:eastAsia="仿宋_GB2312" w:hAnsi="仿宋_GB2312" w:cs="仿宋_GB2312" w:hint="eastAsia"/>
          <w:sz w:val="24"/>
        </w:rPr>
      </w:pPr>
      <w:r w:rsidRPr="004F3BA3">
        <w:rPr>
          <w:rFonts w:ascii="仿宋_GB2312" w:eastAsia="仿宋_GB2312" w:hAnsi="仿宋_GB2312" w:cs="仿宋_GB2312" w:hint="eastAsia"/>
          <w:sz w:val="24"/>
        </w:rPr>
        <w:t>1.本次招标项目的内容主要包括：保安服务。</w:t>
      </w:r>
    </w:p>
    <w:p w14:paraId="5DF6DBC6" w14:textId="77777777" w:rsidR="0002201C" w:rsidRPr="004F3BA3" w:rsidRDefault="0002201C" w:rsidP="0002201C">
      <w:pPr>
        <w:tabs>
          <w:tab w:val="left" w:pos="630"/>
          <w:tab w:val="left" w:pos="840"/>
        </w:tabs>
        <w:spacing w:line="560" w:lineRule="exact"/>
        <w:ind w:firstLineChars="200" w:firstLine="480"/>
        <w:jc w:val="left"/>
        <w:rPr>
          <w:rFonts w:ascii="仿宋_GB2312" w:eastAsia="仿宋_GB2312" w:hAnsi="仿宋_GB2312" w:cs="仿宋_GB2312" w:hint="eastAsia"/>
          <w:sz w:val="24"/>
        </w:rPr>
      </w:pPr>
      <w:r w:rsidRPr="004F3BA3">
        <w:rPr>
          <w:rFonts w:ascii="仿宋_GB2312" w:eastAsia="仿宋_GB2312" w:hAnsi="仿宋_GB2312" w:cs="仿宋_GB2312" w:hint="eastAsia"/>
          <w:sz w:val="24"/>
        </w:rPr>
        <w:t>2.本次招标项目的服务有效期限为一年。</w:t>
      </w:r>
    </w:p>
    <w:p w14:paraId="625A239A" w14:textId="77777777" w:rsidR="0002201C" w:rsidRPr="004F3BA3" w:rsidRDefault="0002201C" w:rsidP="0002201C">
      <w:pPr>
        <w:tabs>
          <w:tab w:val="left" w:pos="630"/>
          <w:tab w:val="left" w:pos="840"/>
        </w:tabs>
        <w:spacing w:line="560" w:lineRule="exact"/>
        <w:ind w:firstLineChars="200" w:firstLine="480"/>
        <w:jc w:val="left"/>
        <w:rPr>
          <w:rFonts w:ascii="仿宋_GB2312" w:eastAsia="仿宋_GB2312" w:hAnsi="仿宋_GB2312" w:cs="仿宋_GB2312" w:hint="eastAsia"/>
          <w:sz w:val="24"/>
        </w:rPr>
      </w:pPr>
      <w:r w:rsidRPr="004F3BA3">
        <w:rPr>
          <w:rFonts w:ascii="仿宋_GB2312" w:eastAsia="仿宋_GB2312" w:hAnsi="仿宋_GB2312" w:cs="仿宋_GB2312" w:hint="eastAsia"/>
          <w:sz w:val="24"/>
        </w:rPr>
        <w:t>3.本项目服务人员应不少于以下需求</w:t>
      </w:r>
    </w:p>
    <w:p w14:paraId="3714C1A2" w14:textId="77777777" w:rsidR="0002201C" w:rsidRPr="004F3BA3" w:rsidRDefault="0002201C" w:rsidP="0002201C">
      <w:pPr>
        <w:tabs>
          <w:tab w:val="left" w:pos="630"/>
          <w:tab w:val="left" w:pos="840"/>
        </w:tabs>
        <w:adjustRightInd w:val="0"/>
        <w:snapToGrid w:val="0"/>
        <w:spacing w:line="560" w:lineRule="exact"/>
        <w:ind w:firstLineChars="200" w:firstLine="480"/>
        <w:rPr>
          <w:rFonts w:ascii="仿宋_GB2312" w:eastAsia="仿宋_GB2312" w:hAnsi="仿宋_GB2312" w:cs="仿宋_GB2312" w:hint="eastAsia"/>
          <w:sz w:val="24"/>
        </w:rPr>
      </w:pPr>
      <w:r w:rsidRPr="004F3BA3">
        <w:rPr>
          <w:rFonts w:ascii="仿宋_GB2312" w:eastAsia="仿宋_GB2312" w:hAnsi="仿宋_GB2312" w:cs="仿宋_GB2312" w:hint="eastAsia"/>
          <w:sz w:val="24"/>
        </w:rPr>
        <w:t>所需人数：</w:t>
      </w:r>
      <w:r w:rsidRPr="004F3BA3">
        <w:rPr>
          <w:rFonts w:ascii="仿宋_GB2312" w:eastAsia="仿宋_GB2312" w:hAnsi="仿宋_GB2312" w:cs="仿宋_GB2312" w:hint="eastAsia"/>
          <w:sz w:val="24"/>
          <w:u w:val="single"/>
        </w:rPr>
        <w:t>每年不少于75</w:t>
      </w:r>
      <w:r w:rsidRPr="004F3BA3">
        <w:rPr>
          <w:rFonts w:ascii="仿宋_GB2312" w:eastAsia="仿宋_GB2312" w:hAnsi="仿宋_GB2312" w:cs="仿宋_GB2312" w:hint="eastAsia"/>
          <w:sz w:val="24"/>
        </w:rPr>
        <w:t>人；</w:t>
      </w:r>
    </w:p>
    <w:p w14:paraId="325532E7" w14:textId="77777777" w:rsidR="0002201C" w:rsidRPr="004F3BA3" w:rsidRDefault="0002201C" w:rsidP="0002201C">
      <w:pPr>
        <w:tabs>
          <w:tab w:val="left" w:pos="630"/>
          <w:tab w:val="left" w:pos="840"/>
        </w:tabs>
        <w:spacing w:line="560" w:lineRule="exact"/>
        <w:ind w:firstLineChars="200" w:firstLine="480"/>
        <w:rPr>
          <w:rFonts w:ascii="仿宋_GB2312" w:eastAsia="仿宋_GB2312" w:hAnsi="仿宋_GB2312" w:cs="仿宋_GB2312" w:hint="eastAsia"/>
          <w:sz w:val="24"/>
        </w:rPr>
      </w:pPr>
      <w:r w:rsidRPr="004F3BA3">
        <w:rPr>
          <w:rFonts w:ascii="仿宋_GB2312" w:eastAsia="仿宋_GB2312" w:hAnsi="仿宋_GB2312" w:cs="仿宋_GB2312" w:hint="eastAsia"/>
          <w:sz w:val="24"/>
        </w:rPr>
        <w:t>4.投标人须承诺未经招标人同意，拟派项目组成员的主要人员（项目经理及主管）不得更换（须提供书面承诺书，格式自拟）。</w:t>
      </w:r>
    </w:p>
    <w:p w14:paraId="098E9399" w14:textId="77777777" w:rsidR="0002201C" w:rsidRPr="004F3BA3" w:rsidRDefault="0002201C" w:rsidP="0002201C">
      <w:pPr>
        <w:spacing w:line="560" w:lineRule="exact"/>
        <w:ind w:firstLineChars="200" w:firstLine="480"/>
        <w:rPr>
          <w:rFonts w:ascii="仿宋_GB2312" w:eastAsia="仿宋_GB2312" w:hAnsi="仿宋_GB2312" w:cs="仿宋_GB2312" w:hint="eastAsia"/>
          <w:b/>
          <w:bCs/>
          <w:sz w:val="24"/>
        </w:rPr>
      </w:pPr>
      <w:r w:rsidRPr="004F3BA3">
        <w:rPr>
          <w:rFonts w:ascii="仿宋_GB2312" w:eastAsia="仿宋_GB2312" w:hAnsi="仿宋_GB2312" w:cs="仿宋_GB2312" w:hint="eastAsia"/>
          <w:b/>
          <w:bCs/>
          <w:sz w:val="24"/>
        </w:rPr>
        <w:t>5.服务质量与要求</w:t>
      </w:r>
    </w:p>
    <w:p w14:paraId="3DC11997" w14:textId="77777777" w:rsidR="0002201C" w:rsidRPr="004F3BA3" w:rsidRDefault="0002201C" w:rsidP="0002201C">
      <w:pPr>
        <w:spacing w:line="560" w:lineRule="exact"/>
        <w:ind w:firstLineChars="200" w:firstLine="480"/>
        <w:rPr>
          <w:rFonts w:ascii="仿宋_GB2312" w:eastAsia="仿宋_GB2312" w:hAnsi="仿宋_GB2312" w:cs="仿宋_GB2312" w:hint="eastAsia"/>
          <w:sz w:val="24"/>
        </w:rPr>
      </w:pPr>
      <w:r w:rsidRPr="004F3BA3">
        <w:rPr>
          <w:rFonts w:ascii="仿宋_GB2312" w:eastAsia="仿宋_GB2312" w:hAnsi="仿宋_GB2312" w:cs="仿宋_GB2312" w:hint="eastAsia"/>
          <w:sz w:val="24"/>
        </w:rPr>
        <w:t>（1）被聘用的保安人员按照街道要求在指定区域范围内提供巡逻、重点部位的蹲守、专项打击行动及重点时段的巡视；参与社区联合组织的统一行动、出租房屋、流动人口的清查，治安防范、治安点值守，积极协助处置社区内发生的纠纷，做好视频巡控等服务；微型消防工作站值班值守，配合社区民警开展昼、夜间工作。</w:t>
      </w:r>
    </w:p>
    <w:p w14:paraId="33FF9ADC" w14:textId="77777777" w:rsidR="0002201C" w:rsidRPr="004F3BA3" w:rsidRDefault="0002201C" w:rsidP="0002201C">
      <w:pPr>
        <w:spacing w:line="560" w:lineRule="exact"/>
        <w:ind w:firstLineChars="200" w:firstLine="480"/>
        <w:rPr>
          <w:rFonts w:ascii="仿宋_GB2312" w:eastAsia="仿宋_GB2312" w:hAnsi="仿宋_GB2312" w:cs="仿宋_GB2312" w:hint="eastAsia"/>
          <w:sz w:val="24"/>
        </w:rPr>
      </w:pPr>
      <w:r w:rsidRPr="004F3BA3">
        <w:rPr>
          <w:rFonts w:ascii="仿宋_GB2312" w:eastAsia="仿宋_GB2312" w:hAnsi="仿宋_GB2312" w:cs="仿宋_GB2312" w:hint="eastAsia"/>
          <w:sz w:val="24"/>
        </w:rPr>
        <w:t>（2）保安人员需按要求完成亚运村辖区全域治安防控工作量，对辖区十四个社区实施重点管控，严格执行巡更打卡制度，确保重点地段巡逻</w:t>
      </w:r>
      <w:proofErr w:type="gramStart"/>
      <w:r w:rsidRPr="004F3BA3">
        <w:rPr>
          <w:rFonts w:ascii="仿宋_GB2312" w:eastAsia="仿宋_GB2312" w:hAnsi="仿宋_GB2312" w:cs="仿宋_GB2312" w:hint="eastAsia"/>
          <w:sz w:val="24"/>
        </w:rPr>
        <w:t>值守全</w:t>
      </w:r>
      <w:proofErr w:type="gramEnd"/>
      <w:r w:rsidRPr="004F3BA3">
        <w:rPr>
          <w:rFonts w:ascii="仿宋_GB2312" w:eastAsia="仿宋_GB2312" w:hAnsi="仿宋_GB2312" w:cs="仿宋_GB2312" w:hint="eastAsia"/>
          <w:sz w:val="24"/>
        </w:rPr>
        <w:t>覆盖，夜间使用带有闪光灯的电动自行车开展特殊地段巡逻，</w:t>
      </w:r>
      <w:proofErr w:type="gramStart"/>
      <w:r w:rsidRPr="004F3BA3">
        <w:rPr>
          <w:rFonts w:ascii="仿宋_GB2312" w:eastAsia="仿宋_GB2312" w:hAnsi="仿宋_GB2312" w:cs="仿宋_GB2312" w:hint="eastAsia"/>
          <w:sz w:val="24"/>
        </w:rPr>
        <w:t>见警率</w:t>
      </w:r>
      <w:proofErr w:type="gramEnd"/>
      <w:r w:rsidRPr="004F3BA3">
        <w:rPr>
          <w:rFonts w:ascii="仿宋_GB2312" w:eastAsia="仿宋_GB2312" w:hAnsi="仿宋_GB2312" w:cs="仿宋_GB2312" w:hint="eastAsia"/>
          <w:sz w:val="24"/>
        </w:rPr>
        <w:t>不低于80%（以群众安全感、满意度测评的</w:t>
      </w:r>
      <w:proofErr w:type="gramStart"/>
      <w:r w:rsidRPr="004F3BA3">
        <w:rPr>
          <w:rFonts w:ascii="仿宋_GB2312" w:eastAsia="仿宋_GB2312" w:hAnsi="仿宋_GB2312" w:cs="仿宋_GB2312" w:hint="eastAsia"/>
          <w:sz w:val="24"/>
        </w:rPr>
        <w:t>见警率</w:t>
      </w:r>
      <w:proofErr w:type="gramEnd"/>
      <w:r w:rsidRPr="004F3BA3">
        <w:rPr>
          <w:rFonts w:ascii="仿宋_GB2312" w:eastAsia="仿宋_GB2312" w:hAnsi="仿宋_GB2312" w:cs="仿宋_GB2312" w:hint="eastAsia"/>
          <w:sz w:val="24"/>
        </w:rPr>
        <w:t>为准）。</w:t>
      </w:r>
    </w:p>
    <w:p w14:paraId="6FE4BE10" w14:textId="77777777" w:rsidR="0002201C" w:rsidRPr="004F3BA3" w:rsidRDefault="0002201C" w:rsidP="0002201C">
      <w:pPr>
        <w:spacing w:line="560" w:lineRule="exact"/>
        <w:ind w:firstLineChars="200" w:firstLine="480"/>
        <w:rPr>
          <w:rFonts w:ascii="仿宋_GB2312" w:eastAsia="仿宋_GB2312" w:hAnsi="仿宋_GB2312" w:cs="仿宋_GB2312" w:hint="eastAsia"/>
          <w:sz w:val="24"/>
        </w:rPr>
      </w:pPr>
      <w:r w:rsidRPr="004F3BA3">
        <w:rPr>
          <w:rFonts w:ascii="仿宋_GB2312" w:eastAsia="仿宋_GB2312" w:hAnsi="仿宋_GB2312" w:cs="仿宋_GB2312" w:hint="eastAsia"/>
          <w:sz w:val="24"/>
        </w:rPr>
        <w:t>（3）被聘用单位的保安人员应符合《保安服务管理条例》等相关法律法规对保安员的规定，持有保安员证，并满足以下条件：（1）身体健康，无传染性、复发性疾病（包括但不限于抑郁症、心理疾病及精神疾病），（2）身高在1.7米以上，（3）年满18 周岁且不超过55周岁，初中以上文化程度，在限定岗位上会操作电脑、基本技能熟悉，并根据要求，提供适当数量的司机。提供安保服务</w:t>
      </w:r>
      <w:r w:rsidRPr="004F3BA3">
        <w:rPr>
          <w:rFonts w:ascii="仿宋_GB2312" w:eastAsia="仿宋_GB2312" w:hAnsi="仿宋_GB2312" w:cs="仿宋_GB2312" w:hint="eastAsia"/>
          <w:sz w:val="24"/>
        </w:rPr>
        <w:lastRenderedPageBreak/>
        <w:t>涉及的全部保安员（包括司机）的名册需提供给街道备案，名册应加盖保安公司公章，并附有全部保安员（包括司机）正面免冠2寸彩色照片，司机提供驾驶证复印件。</w:t>
      </w:r>
    </w:p>
    <w:p w14:paraId="355C6B57" w14:textId="77777777" w:rsidR="0002201C" w:rsidRPr="004F3BA3" w:rsidRDefault="0002201C" w:rsidP="0002201C">
      <w:pPr>
        <w:spacing w:line="560" w:lineRule="exact"/>
        <w:ind w:firstLineChars="200" w:firstLine="480"/>
        <w:rPr>
          <w:rFonts w:ascii="仿宋_GB2312" w:eastAsia="仿宋_GB2312" w:hAnsi="仿宋_GB2312" w:cs="仿宋_GB2312" w:hint="eastAsia"/>
          <w:b/>
          <w:bCs/>
          <w:sz w:val="24"/>
        </w:rPr>
      </w:pPr>
      <w:r w:rsidRPr="004F3BA3">
        <w:rPr>
          <w:rFonts w:ascii="仿宋_GB2312" w:eastAsia="仿宋_GB2312" w:hAnsi="仿宋_GB2312" w:cs="仿宋_GB2312" w:hint="eastAsia"/>
          <w:b/>
          <w:bCs/>
          <w:sz w:val="24"/>
        </w:rPr>
        <w:t>6.保安服务范围内的义务条件</w:t>
      </w:r>
    </w:p>
    <w:p w14:paraId="358EC871" w14:textId="77777777" w:rsidR="0002201C" w:rsidRPr="004F3BA3" w:rsidRDefault="0002201C" w:rsidP="0002201C">
      <w:pPr>
        <w:spacing w:line="560" w:lineRule="exact"/>
        <w:ind w:firstLineChars="200" w:firstLine="480"/>
        <w:rPr>
          <w:rFonts w:ascii="仿宋_GB2312" w:eastAsia="仿宋_GB2312" w:hAnsi="仿宋_GB2312" w:cs="仿宋_GB2312" w:hint="eastAsia"/>
          <w:sz w:val="24"/>
        </w:rPr>
      </w:pPr>
      <w:r w:rsidRPr="004F3BA3">
        <w:rPr>
          <w:rFonts w:ascii="仿宋_GB2312" w:eastAsia="仿宋_GB2312" w:hAnsi="仿宋_GB2312" w:cs="仿宋_GB2312" w:hint="eastAsia"/>
          <w:sz w:val="24"/>
        </w:rPr>
        <w:t>保安公司需按要求组建消防工作站值守队伍，24小时在岗值守并执行巡更打卡，保障消防值守工作满负荷运转，满足街道日间、夜间消防安全防控的工作量要求，配合街道及公安、消防机关开展</w:t>
      </w:r>
      <w:proofErr w:type="gramStart"/>
      <w:r w:rsidRPr="004F3BA3">
        <w:rPr>
          <w:rFonts w:ascii="仿宋_GB2312" w:eastAsia="仿宋_GB2312" w:hAnsi="仿宋_GB2312" w:cs="仿宋_GB2312" w:hint="eastAsia"/>
          <w:sz w:val="24"/>
        </w:rPr>
        <w:t>社区消防</w:t>
      </w:r>
      <w:proofErr w:type="gramEnd"/>
      <w:r w:rsidRPr="004F3BA3">
        <w:rPr>
          <w:rFonts w:ascii="仿宋_GB2312" w:eastAsia="仿宋_GB2312" w:hAnsi="仿宋_GB2312" w:cs="仿宋_GB2312" w:hint="eastAsia"/>
          <w:sz w:val="24"/>
        </w:rPr>
        <w:t>安全检查，处置社区初期火灾。</w:t>
      </w:r>
    </w:p>
    <w:p w14:paraId="41AC56BD" w14:textId="77777777" w:rsidR="0002201C" w:rsidRPr="004F3BA3" w:rsidRDefault="0002201C" w:rsidP="0002201C">
      <w:pPr>
        <w:spacing w:line="560" w:lineRule="exact"/>
        <w:ind w:firstLineChars="200" w:firstLine="480"/>
        <w:rPr>
          <w:rFonts w:ascii="仿宋_GB2312" w:eastAsia="仿宋_GB2312" w:hAnsi="仿宋_GB2312" w:cs="仿宋_GB2312" w:hint="eastAsia"/>
          <w:sz w:val="24"/>
        </w:rPr>
      </w:pPr>
      <w:r w:rsidRPr="004F3BA3">
        <w:rPr>
          <w:rFonts w:ascii="仿宋_GB2312" w:eastAsia="仿宋_GB2312" w:hAnsi="仿宋_GB2312" w:cs="仿宋_GB2312" w:hint="eastAsia"/>
          <w:sz w:val="24"/>
        </w:rPr>
        <w:t>（1）保安公司组建应急工作队伍，按街道要求完成高发案社区蹲守、巡逻、防控及应急处置等临时工作任务，确保突发情况、专项任务的工作量响应及时、执行到位。</w:t>
      </w:r>
    </w:p>
    <w:p w14:paraId="0B8879A3" w14:textId="77777777" w:rsidR="0002201C" w:rsidRPr="004F3BA3" w:rsidRDefault="0002201C" w:rsidP="0002201C">
      <w:pPr>
        <w:spacing w:line="560" w:lineRule="exact"/>
        <w:ind w:firstLineChars="200" w:firstLine="480"/>
        <w:rPr>
          <w:rFonts w:ascii="仿宋_GB2312" w:eastAsia="仿宋_GB2312" w:hAnsi="仿宋_GB2312" w:cs="仿宋_GB2312" w:hint="eastAsia"/>
          <w:sz w:val="24"/>
        </w:rPr>
      </w:pPr>
      <w:r w:rsidRPr="004F3BA3">
        <w:rPr>
          <w:rFonts w:ascii="仿宋_GB2312" w:eastAsia="仿宋_GB2312" w:hAnsi="仿宋_GB2312" w:cs="仿宋_GB2312" w:hint="eastAsia"/>
          <w:sz w:val="24"/>
        </w:rPr>
        <w:t>（2）保安公司参与社区联合组织的统一行动、出租房屋、流动人口的清查，治安防范、治安点值守，积极协助处置社区内发生的纠纷，做好视频巡控等服务</w:t>
      </w:r>
    </w:p>
    <w:p w14:paraId="0DAF280D" w14:textId="77777777" w:rsidR="0002201C" w:rsidRPr="004F3BA3" w:rsidRDefault="0002201C" w:rsidP="0002201C">
      <w:pPr>
        <w:spacing w:line="560" w:lineRule="exact"/>
        <w:ind w:firstLineChars="200" w:firstLine="480"/>
        <w:rPr>
          <w:rFonts w:ascii="仿宋_GB2312" w:eastAsia="仿宋_GB2312" w:hAnsi="仿宋_GB2312" w:cs="仿宋_GB2312" w:hint="eastAsia"/>
          <w:b/>
          <w:color w:val="000000"/>
          <w:sz w:val="24"/>
        </w:rPr>
      </w:pPr>
      <w:r w:rsidRPr="004F3BA3">
        <w:rPr>
          <w:rFonts w:ascii="仿宋_GB2312" w:eastAsia="仿宋_GB2312" w:hAnsi="仿宋_GB2312" w:cs="仿宋_GB2312" w:hint="eastAsia"/>
          <w:b/>
          <w:color w:val="000000"/>
          <w:sz w:val="24"/>
        </w:rPr>
        <w:t>7.保安服务内容</w:t>
      </w:r>
    </w:p>
    <w:p w14:paraId="13A0394A" w14:textId="77777777" w:rsidR="0002201C" w:rsidRPr="004F3BA3" w:rsidRDefault="0002201C" w:rsidP="0002201C">
      <w:pPr>
        <w:spacing w:line="560" w:lineRule="exact"/>
        <w:ind w:firstLineChars="200" w:firstLine="480"/>
        <w:rPr>
          <w:rFonts w:ascii="仿宋_GB2312" w:eastAsia="仿宋_GB2312" w:hAnsi="仿宋_GB2312" w:cs="仿宋_GB2312" w:hint="eastAsia"/>
          <w:sz w:val="24"/>
        </w:rPr>
      </w:pPr>
      <w:r w:rsidRPr="004F3BA3">
        <w:rPr>
          <w:rFonts w:ascii="仿宋_GB2312" w:eastAsia="仿宋_GB2312" w:hAnsi="仿宋_GB2312" w:cs="仿宋_GB2312" w:hint="eastAsia"/>
          <w:sz w:val="24"/>
        </w:rPr>
        <w:t>（1）保安公司应根据街道具体情况制定有针对性的安保服务计划，并提交街道确认，街道有权提出修改意见，保安公司应按要求进行完善直至街道接受。</w:t>
      </w:r>
    </w:p>
    <w:p w14:paraId="04C29910" w14:textId="77777777" w:rsidR="0002201C" w:rsidRPr="004F3BA3" w:rsidRDefault="0002201C" w:rsidP="0002201C">
      <w:pPr>
        <w:spacing w:line="560" w:lineRule="exact"/>
        <w:ind w:firstLineChars="200" w:firstLine="480"/>
        <w:rPr>
          <w:rFonts w:ascii="仿宋_GB2312" w:eastAsia="仿宋_GB2312" w:hAnsi="仿宋_GB2312" w:cs="仿宋_GB2312" w:hint="eastAsia"/>
          <w:sz w:val="24"/>
        </w:rPr>
      </w:pPr>
      <w:r w:rsidRPr="004F3BA3">
        <w:rPr>
          <w:rFonts w:ascii="仿宋_GB2312" w:eastAsia="仿宋_GB2312" w:hAnsi="仿宋_GB2312" w:cs="仿宋_GB2312" w:hint="eastAsia"/>
          <w:sz w:val="24"/>
        </w:rPr>
        <w:t>（2）保安公司负责保安员的勤务指挥，人员调动和休假安排。保安公司应保证所提供的保安人员为保安公司合法雇佣的员工，且保安公司已按照国家相关法律法规的规定与上述保安人员签订了劳动合同，依法为其办理了社会保险。保安公司与保安公司保安员签署的劳动合同期限应至服务期后，并提供劳动合同供街道查验，提供复印件以供街道存档。双方合作期间，保安公司应按时发放保安人员劳动报酬、福利和奖金，提供保安员执勤所需的制式服装及伙食，提供住宿，为每名保安员配备自行车、电动车、对讲机、警棍、强光手电、反光背心等履行安保义务所需的执勤用品及其他符合国家标准的装备。保安公司未按相关法律规定为上述保安员提供相应薪资、福利待遇、缴纳社会保险的，由此产生的所有纠</w:t>
      </w:r>
      <w:r w:rsidRPr="004F3BA3">
        <w:rPr>
          <w:rFonts w:ascii="仿宋_GB2312" w:eastAsia="仿宋_GB2312" w:hAnsi="仿宋_GB2312" w:cs="仿宋_GB2312" w:hint="eastAsia"/>
          <w:sz w:val="24"/>
        </w:rPr>
        <w:lastRenderedPageBreak/>
        <w:t>纷均由保安公司负责处理，并确保不得影响街道的工作。否则，给街道造成的全部损失，保安公司需进行赔偿。</w:t>
      </w:r>
    </w:p>
    <w:p w14:paraId="3876B1BC" w14:textId="77777777" w:rsidR="0002201C" w:rsidRPr="004F3BA3" w:rsidRDefault="0002201C" w:rsidP="0002201C">
      <w:pPr>
        <w:spacing w:line="560" w:lineRule="exact"/>
        <w:ind w:firstLineChars="200" w:firstLine="480"/>
        <w:rPr>
          <w:rFonts w:ascii="仿宋_GB2312" w:eastAsia="仿宋_GB2312" w:hAnsi="仿宋_GB2312" w:cs="仿宋_GB2312" w:hint="eastAsia"/>
          <w:sz w:val="24"/>
        </w:rPr>
      </w:pPr>
      <w:r w:rsidRPr="004F3BA3">
        <w:rPr>
          <w:rFonts w:ascii="仿宋_GB2312" w:eastAsia="仿宋_GB2312" w:hAnsi="仿宋_GB2312" w:cs="仿宋_GB2312" w:hint="eastAsia"/>
          <w:sz w:val="24"/>
        </w:rPr>
        <w:t>（3）保安公司提供服务的保安员与保安公司劳动关系发生变化时，保安公司必须提前30天向街道提交书面通知。保安公司不得派驻已不再与其存在合法有效劳动关系的人员到街道提供服务。由于保安公司原因造成街道在保安员与保安公司的劳动合同期满后仍然继续为街道提供服务，并导致街道与该人员被有裁决权的机构依法认定形成事实劳动关系的，保安公司应承担街道因此遭受的全部损失。街道有权将上述损失赔偿在保证金和街道应付服务费中予以直接扣除或者</w:t>
      </w:r>
      <w:proofErr w:type="gramStart"/>
      <w:r w:rsidRPr="004F3BA3">
        <w:rPr>
          <w:rFonts w:ascii="仿宋_GB2312" w:eastAsia="仿宋_GB2312" w:hAnsi="仿宋_GB2312" w:cs="仿宋_GB2312" w:hint="eastAsia"/>
          <w:sz w:val="24"/>
        </w:rPr>
        <w:t>作出</w:t>
      </w:r>
      <w:proofErr w:type="gramEnd"/>
      <w:r w:rsidRPr="004F3BA3">
        <w:rPr>
          <w:rFonts w:ascii="仿宋_GB2312" w:eastAsia="仿宋_GB2312" w:hAnsi="仿宋_GB2312" w:cs="仿宋_GB2312" w:hint="eastAsia"/>
          <w:sz w:val="24"/>
        </w:rPr>
        <w:t>预留，如服务费不足的，街道有权在街道与保安公司现有或将来与街道签订的合同价款中予以扣除或</w:t>
      </w:r>
      <w:proofErr w:type="gramStart"/>
      <w:r w:rsidRPr="004F3BA3">
        <w:rPr>
          <w:rFonts w:ascii="仿宋_GB2312" w:eastAsia="仿宋_GB2312" w:hAnsi="仿宋_GB2312" w:cs="仿宋_GB2312" w:hint="eastAsia"/>
          <w:sz w:val="24"/>
        </w:rPr>
        <w:t>作出</w:t>
      </w:r>
      <w:proofErr w:type="gramEnd"/>
      <w:r w:rsidRPr="004F3BA3">
        <w:rPr>
          <w:rFonts w:ascii="仿宋_GB2312" w:eastAsia="仿宋_GB2312" w:hAnsi="仿宋_GB2312" w:cs="仿宋_GB2312" w:hint="eastAsia"/>
          <w:sz w:val="24"/>
        </w:rPr>
        <w:t>预留。</w:t>
      </w:r>
    </w:p>
    <w:p w14:paraId="3C8D589B" w14:textId="77777777" w:rsidR="0002201C" w:rsidRPr="004F3BA3" w:rsidRDefault="0002201C" w:rsidP="0002201C">
      <w:pPr>
        <w:spacing w:line="560" w:lineRule="exact"/>
        <w:ind w:firstLineChars="200" w:firstLine="480"/>
        <w:rPr>
          <w:rFonts w:ascii="仿宋_GB2312" w:eastAsia="仿宋_GB2312" w:hAnsi="仿宋_GB2312" w:cs="仿宋_GB2312" w:hint="eastAsia"/>
          <w:sz w:val="24"/>
        </w:rPr>
      </w:pPr>
      <w:r w:rsidRPr="004F3BA3">
        <w:rPr>
          <w:rFonts w:ascii="仿宋_GB2312" w:eastAsia="仿宋_GB2312" w:hAnsi="仿宋_GB2312" w:cs="仿宋_GB2312" w:hint="eastAsia"/>
          <w:sz w:val="24"/>
        </w:rPr>
        <w:t>（4）保安公司应对其保安人员提供必要的岗前培训，确保保安人员熟识服务要求，保证其在提供服务过程中自觉遵守保安公司各项规章制度、尊重街道各项规章制度，认真履行岗位职责，并随时接受街道的检查指导。保安公司保安人员职责要求包括：</w:t>
      </w:r>
    </w:p>
    <w:p w14:paraId="158D0DF3" w14:textId="77777777" w:rsidR="0002201C" w:rsidRPr="004F3BA3" w:rsidRDefault="0002201C" w:rsidP="0002201C">
      <w:pPr>
        <w:spacing w:line="560" w:lineRule="exact"/>
        <w:ind w:firstLineChars="200" w:firstLine="480"/>
        <w:rPr>
          <w:rFonts w:ascii="仿宋_GB2312" w:eastAsia="仿宋_GB2312" w:hAnsi="仿宋_GB2312" w:cs="仿宋_GB2312" w:hint="eastAsia"/>
          <w:sz w:val="24"/>
        </w:rPr>
      </w:pPr>
      <w:r w:rsidRPr="004F3BA3">
        <w:rPr>
          <w:rFonts w:ascii="仿宋" w:eastAsia="仿宋" w:hAnsi="仿宋" w:cs="仿宋_GB2312" w:hint="eastAsia"/>
          <w:sz w:val="24"/>
        </w:rPr>
        <w:t>①</w:t>
      </w:r>
      <w:r w:rsidRPr="004F3BA3">
        <w:rPr>
          <w:rFonts w:ascii="仿宋_GB2312" w:eastAsia="仿宋_GB2312" w:hAnsi="仿宋_GB2312" w:cs="仿宋_GB2312" w:hint="eastAsia"/>
          <w:sz w:val="24"/>
        </w:rPr>
        <w:t>保安公司保安人员应统一着装，佩戴保安服务标志、工作证件，并做到文明执勤、语言规范。</w:t>
      </w:r>
    </w:p>
    <w:p w14:paraId="5F5CDC5F" w14:textId="77777777" w:rsidR="0002201C" w:rsidRPr="004F3BA3" w:rsidRDefault="0002201C" w:rsidP="0002201C">
      <w:pPr>
        <w:spacing w:line="560" w:lineRule="exact"/>
        <w:ind w:firstLineChars="200" w:firstLine="480"/>
        <w:rPr>
          <w:rFonts w:ascii="仿宋_GB2312" w:eastAsia="仿宋_GB2312" w:hAnsi="仿宋_GB2312" w:cs="仿宋_GB2312" w:hint="eastAsia"/>
          <w:sz w:val="24"/>
        </w:rPr>
      </w:pPr>
      <w:r w:rsidRPr="004F3BA3">
        <w:rPr>
          <w:rFonts w:ascii="仿宋" w:eastAsia="仿宋" w:hAnsi="仿宋" w:cs="仿宋_GB2312" w:hint="eastAsia"/>
          <w:sz w:val="24"/>
        </w:rPr>
        <w:t>②</w:t>
      </w:r>
      <w:r w:rsidRPr="004F3BA3">
        <w:rPr>
          <w:rFonts w:ascii="仿宋_GB2312" w:eastAsia="仿宋_GB2312" w:hAnsi="仿宋_GB2312" w:cs="仿宋_GB2312" w:hint="eastAsia"/>
          <w:sz w:val="24"/>
        </w:rPr>
        <w:t>保安公司保安人员执行巡逻任务时，应配备GPRS定位软件，以便街道随时获知执勤地点。遇可疑情况应及时报告负责人及派出所值班室。</w:t>
      </w:r>
    </w:p>
    <w:p w14:paraId="087F1217" w14:textId="77777777" w:rsidR="0002201C" w:rsidRPr="004F3BA3" w:rsidRDefault="0002201C" w:rsidP="0002201C">
      <w:pPr>
        <w:spacing w:line="560" w:lineRule="exact"/>
        <w:ind w:firstLineChars="200" w:firstLine="480"/>
        <w:rPr>
          <w:rFonts w:ascii="仿宋_GB2312" w:eastAsia="仿宋_GB2312" w:hAnsi="仿宋_GB2312" w:cs="仿宋_GB2312" w:hint="eastAsia"/>
          <w:sz w:val="24"/>
        </w:rPr>
      </w:pPr>
      <w:r w:rsidRPr="004F3BA3">
        <w:rPr>
          <w:rFonts w:ascii="仿宋" w:eastAsia="仿宋" w:hAnsi="仿宋" w:cs="仿宋_GB2312" w:hint="eastAsia"/>
          <w:sz w:val="24"/>
        </w:rPr>
        <w:t>③</w:t>
      </w:r>
      <w:r w:rsidRPr="004F3BA3">
        <w:rPr>
          <w:rFonts w:ascii="仿宋_GB2312" w:eastAsia="仿宋_GB2312" w:hAnsi="仿宋_GB2312" w:cs="仿宋_GB2312" w:hint="eastAsia"/>
          <w:sz w:val="24"/>
        </w:rPr>
        <w:t>妥善管理、使用街道移交的通信、监控设备和器材用具等，保安公司人员过错造成街道财产损坏的由保安公司照价赔偿。</w:t>
      </w:r>
    </w:p>
    <w:p w14:paraId="0DE5AD36" w14:textId="77777777" w:rsidR="0002201C" w:rsidRPr="004F3BA3" w:rsidRDefault="0002201C" w:rsidP="0002201C">
      <w:pPr>
        <w:spacing w:line="560" w:lineRule="exact"/>
        <w:ind w:firstLineChars="200" w:firstLine="480"/>
        <w:rPr>
          <w:rFonts w:ascii="仿宋_GB2312" w:eastAsia="仿宋_GB2312" w:hAnsi="仿宋_GB2312" w:cs="仿宋_GB2312" w:hint="eastAsia"/>
          <w:sz w:val="24"/>
        </w:rPr>
      </w:pPr>
      <w:r w:rsidRPr="004F3BA3">
        <w:rPr>
          <w:rFonts w:ascii="仿宋_GB2312" w:eastAsia="仿宋_GB2312" w:hAnsi="仿宋_GB2312" w:cs="仿宋_GB2312" w:hint="eastAsia"/>
          <w:sz w:val="24"/>
        </w:rPr>
        <w:t>8.保安公司对保安人员进行每年不少于1次的保安常规和街道执勤专项岗位培训，有针对性地加强守护区域内各种人员动向的观察训练，加强安全制度的培训和多种突发事件的模拟训练，以及其他值守工作规范和治安刑事案件、突发事件处置方法等专业性的培训，切实增强保安员业务素质和服务意识，提高保安</w:t>
      </w:r>
      <w:r w:rsidRPr="004F3BA3">
        <w:rPr>
          <w:rFonts w:ascii="仿宋_GB2312" w:eastAsia="仿宋_GB2312" w:hAnsi="仿宋_GB2312" w:cs="仿宋_GB2312" w:hint="eastAsia"/>
          <w:sz w:val="24"/>
        </w:rPr>
        <w:lastRenderedPageBreak/>
        <w:t>服务质量。</w:t>
      </w:r>
    </w:p>
    <w:p w14:paraId="3F32B494" w14:textId="77777777" w:rsidR="0002201C" w:rsidRPr="004F3BA3" w:rsidRDefault="0002201C" w:rsidP="0002201C">
      <w:pPr>
        <w:spacing w:line="560" w:lineRule="exact"/>
        <w:ind w:firstLineChars="200" w:firstLine="480"/>
        <w:rPr>
          <w:rFonts w:ascii="仿宋_GB2312" w:eastAsia="仿宋_GB2312" w:hAnsi="仿宋_GB2312" w:cs="仿宋_GB2312" w:hint="eastAsia"/>
          <w:sz w:val="24"/>
        </w:rPr>
      </w:pPr>
      <w:r w:rsidRPr="004F3BA3">
        <w:rPr>
          <w:rFonts w:ascii="仿宋_GB2312" w:eastAsia="仿宋_GB2312" w:hAnsi="仿宋_GB2312" w:cs="仿宋_GB2312" w:hint="eastAsia"/>
          <w:sz w:val="24"/>
        </w:rPr>
        <w:t>9.保安公司应对服务区域实行全面防控，对亚运村管辖十四个社区进行重点管控，要求保安人员执行巡更打卡制度，保证重点地段有人巡逻值守。夜间配备带有闪光灯的电动自行车进行特殊地段的巡逻，保证</w:t>
      </w:r>
      <w:proofErr w:type="gramStart"/>
      <w:r w:rsidRPr="004F3BA3">
        <w:rPr>
          <w:rFonts w:ascii="仿宋_GB2312" w:eastAsia="仿宋_GB2312" w:hAnsi="仿宋_GB2312" w:cs="仿宋_GB2312" w:hint="eastAsia"/>
          <w:sz w:val="24"/>
        </w:rPr>
        <w:t>见警率</w:t>
      </w:r>
      <w:proofErr w:type="gramEnd"/>
      <w:r w:rsidRPr="004F3BA3">
        <w:rPr>
          <w:rFonts w:ascii="仿宋_GB2312" w:eastAsia="仿宋_GB2312" w:hAnsi="仿宋_GB2312" w:cs="仿宋_GB2312" w:hint="eastAsia"/>
          <w:sz w:val="24"/>
        </w:rPr>
        <w:t>不低于80%。（以群众安全感，满意度测评的</w:t>
      </w:r>
      <w:proofErr w:type="gramStart"/>
      <w:r w:rsidRPr="004F3BA3">
        <w:rPr>
          <w:rFonts w:ascii="仿宋_GB2312" w:eastAsia="仿宋_GB2312" w:hAnsi="仿宋_GB2312" w:cs="仿宋_GB2312" w:hint="eastAsia"/>
          <w:sz w:val="24"/>
        </w:rPr>
        <w:t>见警率</w:t>
      </w:r>
      <w:proofErr w:type="gramEnd"/>
      <w:r w:rsidRPr="004F3BA3">
        <w:rPr>
          <w:rFonts w:ascii="仿宋_GB2312" w:eastAsia="仿宋_GB2312" w:hAnsi="仿宋_GB2312" w:cs="仿宋_GB2312" w:hint="eastAsia"/>
          <w:sz w:val="24"/>
        </w:rPr>
        <w:t>为准）。保安公司按照街道要求成立消防工作站值守队伍，保证24小时值守并执行巡更打卡，配合街道及公安、消防机关对</w:t>
      </w:r>
      <w:proofErr w:type="gramStart"/>
      <w:r w:rsidRPr="004F3BA3">
        <w:rPr>
          <w:rFonts w:ascii="仿宋_GB2312" w:eastAsia="仿宋_GB2312" w:hAnsi="仿宋_GB2312" w:cs="仿宋_GB2312" w:hint="eastAsia"/>
          <w:sz w:val="24"/>
        </w:rPr>
        <w:t>社区消防</w:t>
      </w:r>
      <w:proofErr w:type="gramEnd"/>
      <w:r w:rsidRPr="004F3BA3">
        <w:rPr>
          <w:rFonts w:ascii="仿宋_GB2312" w:eastAsia="仿宋_GB2312" w:hAnsi="仿宋_GB2312" w:cs="仿宋_GB2312" w:hint="eastAsia"/>
          <w:sz w:val="24"/>
        </w:rPr>
        <w:t>安全进行检查，同时对社区发生的初期火灾使用流动消防车设施进行处置；保安公司应成立应急小分队，（应对高发案社区蹲守、巡逻、防控应急处置）及特殊情况的临时任务。</w:t>
      </w:r>
    </w:p>
    <w:p w14:paraId="174661F1" w14:textId="77777777" w:rsidR="0002201C" w:rsidRPr="004F3BA3" w:rsidRDefault="0002201C" w:rsidP="0002201C">
      <w:pPr>
        <w:spacing w:line="560" w:lineRule="exact"/>
        <w:ind w:firstLineChars="200" w:firstLine="480"/>
        <w:rPr>
          <w:rFonts w:ascii="仿宋_GB2312" w:eastAsia="仿宋_GB2312" w:hAnsi="仿宋_GB2312" w:cs="仿宋_GB2312" w:hint="eastAsia"/>
          <w:sz w:val="24"/>
        </w:rPr>
      </w:pPr>
      <w:r w:rsidRPr="004F3BA3">
        <w:rPr>
          <w:rFonts w:ascii="仿宋_GB2312" w:eastAsia="仿宋_GB2312" w:hAnsi="仿宋_GB2312" w:cs="仿宋_GB2312" w:hint="eastAsia"/>
          <w:sz w:val="24"/>
        </w:rPr>
        <w:t>10.通过加强人防、物防、技防等措施，可以防范发生的案件，入室盗窃、入室抢劫、盗窃机动车等案件在全区街乡可防性案件考核中2026年前十名（以公安部门提供可防性案件数据为准）。</w:t>
      </w:r>
    </w:p>
    <w:p w14:paraId="02281BAB" w14:textId="77777777" w:rsidR="0002201C" w:rsidRPr="004F3BA3" w:rsidRDefault="0002201C" w:rsidP="0002201C">
      <w:pPr>
        <w:spacing w:line="560" w:lineRule="exact"/>
        <w:ind w:firstLineChars="200" w:firstLine="480"/>
        <w:rPr>
          <w:rFonts w:ascii="仿宋_GB2312" w:eastAsia="仿宋_GB2312" w:hAnsi="仿宋_GB2312" w:cs="仿宋_GB2312" w:hint="eastAsia"/>
          <w:sz w:val="24"/>
        </w:rPr>
      </w:pPr>
      <w:r w:rsidRPr="004F3BA3">
        <w:rPr>
          <w:rFonts w:ascii="仿宋_GB2312" w:eastAsia="仿宋_GB2312" w:hAnsi="仿宋_GB2312" w:cs="仿宋_GB2312" w:hint="eastAsia"/>
          <w:sz w:val="24"/>
        </w:rPr>
        <w:t>11.保安公司保安人员在街道委托的范围内文明、合法进行安保服务，保安人员不具有行政执法权，不得对任何人员进行罚款、拘留等财产性及人身性的处罚。但在制止违法犯罪事件时，保安公司保安人员可充分进行正当防卫，以维护自身人身安全。</w:t>
      </w:r>
    </w:p>
    <w:p w14:paraId="57BA1CAD" w14:textId="77777777" w:rsidR="0002201C" w:rsidRDefault="0002201C" w:rsidP="0002201C">
      <w:pPr>
        <w:pStyle w:val="p0"/>
        <w:spacing w:line="560" w:lineRule="exact"/>
        <w:ind w:firstLineChars="200" w:firstLine="480"/>
        <w:rPr>
          <w:rFonts w:ascii="仿宋_GB2312" w:eastAsia="仿宋_GB2312" w:hAnsi="仿宋_GB2312" w:cs="仿宋_GB2312" w:hint="eastAsia"/>
          <w:sz w:val="24"/>
          <w:szCs w:val="24"/>
        </w:rPr>
      </w:pPr>
      <w:r w:rsidRPr="004F3BA3">
        <w:rPr>
          <w:rFonts w:ascii="仿宋_GB2312" w:eastAsia="仿宋_GB2312" w:hAnsi="仿宋_GB2312" w:cs="仿宋_GB2312" w:hint="eastAsia"/>
          <w:sz w:val="24"/>
          <w:szCs w:val="24"/>
        </w:rPr>
        <w:t>12.保安公司需派驻一名有服务经验，有管理能力的人员作为保安公司安保服务的现场负责人，负责保安公司保安员的生活管理，技能训练、查岗查勤，与街道保持经常性联系、沟通、协调，及时解决安保服务及管理中存在的问题，街道就安保服务的事宜通知保安公司现场负责人的，视为有效通知保安公司。</w:t>
      </w:r>
    </w:p>
    <w:p w14:paraId="19EB037A" w14:textId="77777777" w:rsidR="0002201C" w:rsidRPr="004F3BA3" w:rsidRDefault="0002201C" w:rsidP="0002201C">
      <w:pPr>
        <w:pStyle w:val="p0"/>
        <w:spacing w:line="560" w:lineRule="exact"/>
        <w:ind w:firstLineChars="200" w:firstLine="480"/>
        <w:rPr>
          <w:rFonts w:ascii="仿宋_GB2312" w:eastAsia="仿宋_GB2312" w:hAnsi="仿宋_GB2312" w:cs="仿宋_GB2312" w:hint="eastAsia"/>
          <w:color w:val="000000"/>
          <w:sz w:val="24"/>
          <w:szCs w:val="24"/>
        </w:rPr>
      </w:pPr>
      <w:r w:rsidRPr="00E066F4">
        <w:rPr>
          <w:rFonts w:ascii="仿宋_GB2312" w:eastAsia="仿宋_GB2312" w:hAnsi="仿宋_GB2312" w:cs="仿宋_GB2312" w:hint="eastAsia"/>
          <w:sz w:val="24"/>
          <w:szCs w:val="24"/>
        </w:rPr>
        <w:t>13.采购人有安排专人对保安公司人员工作进行检查考核。</w:t>
      </w:r>
    </w:p>
    <w:p w14:paraId="0475A5DF" w14:textId="742FB086" w:rsidR="001A34FE" w:rsidRPr="0002201C" w:rsidRDefault="001A34FE">
      <w:pPr>
        <w:pStyle w:val="p0"/>
        <w:spacing w:line="560" w:lineRule="exact"/>
        <w:ind w:firstLineChars="200" w:firstLine="640"/>
        <w:rPr>
          <w:rFonts w:ascii="仿宋_GB2312" w:eastAsia="仿宋_GB2312" w:hAnsi="仿宋_GB2312" w:cs="仿宋_GB2312" w:hint="eastAsia"/>
          <w:color w:val="000000"/>
          <w:sz w:val="32"/>
          <w:szCs w:val="32"/>
        </w:rPr>
      </w:pPr>
    </w:p>
    <w:sectPr w:rsidR="001A34FE" w:rsidRPr="000220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00000018"/>
    <w:lvl w:ilvl="0">
      <w:start w:val="1"/>
      <w:numFmt w:val="chineseCountingThousand"/>
      <w:pStyle w:val="1"/>
      <w:suff w:val="nothing"/>
      <w:lvlText w:val="第%1部分"/>
      <w:lvlJc w:val="center"/>
      <w:pPr>
        <w:ind w:left="563" w:firstLine="288"/>
      </w:pPr>
      <w:rPr>
        <w:rFonts w:hint="eastAsia"/>
        <w:sz w:val="28"/>
        <w:szCs w:val="28"/>
        <w:lang w:val="en-US"/>
      </w:rPr>
    </w:lvl>
    <w:lvl w:ilvl="1">
      <w:start w:val="1"/>
      <w:numFmt w:val="chineseCountingThousand"/>
      <w:suff w:val="nothing"/>
      <w:lvlText w:val="%2、"/>
      <w:lvlJc w:val="left"/>
      <w:pPr>
        <w:ind w:left="1277" w:firstLine="0"/>
      </w:pPr>
      <w:rPr>
        <w:rFonts w:ascii="宋体" w:eastAsia="宋体" w:hAnsi="宋体" w:hint="eastAsia"/>
        <w:sz w:val="24"/>
        <w:szCs w:val="24"/>
      </w:rPr>
    </w:lvl>
    <w:lvl w:ilvl="2">
      <w:start w:val="1"/>
      <w:numFmt w:val="chineseCountingThousand"/>
      <w:suff w:val="nothing"/>
      <w:lvlText w:val="(%3)"/>
      <w:lvlJc w:val="left"/>
      <w:pPr>
        <w:ind w:left="0" w:firstLine="0"/>
      </w:pPr>
      <w:rPr>
        <w:rFonts w:ascii="Times New Roman" w:eastAsia="宋体" w:hAnsi="Times New Roman" w:hint="default"/>
        <w:b/>
        <w:i w:val="0"/>
        <w:spacing w:val="0"/>
        <w:w w:val="100"/>
        <w:position w:val="0"/>
        <w:sz w:val="21"/>
        <w:szCs w:val="21"/>
      </w:rPr>
    </w:lvl>
    <w:lvl w:ilvl="3">
      <w:start w:val="1"/>
      <w:numFmt w:val="decimal"/>
      <w:suff w:val="nothing"/>
      <w:lvlText w:val="%4、"/>
      <w:lvlJc w:val="left"/>
      <w:pPr>
        <w:ind w:left="567" w:firstLine="0"/>
      </w:pPr>
      <w:rPr>
        <w:rFonts w:hint="eastAsia"/>
      </w:rPr>
    </w:lvl>
    <w:lvl w:ilvl="4">
      <w:start w:val="1"/>
      <w:numFmt w:val="upperLetter"/>
      <w:suff w:val="nothing"/>
      <w:lvlText w:val="%5、"/>
      <w:lvlJc w:val="left"/>
      <w:pPr>
        <w:ind w:left="0" w:firstLine="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440"/>
        </w:tabs>
        <w:ind w:left="1440" w:hanging="144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1800"/>
        </w:tabs>
        <w:ind w:left="1800" w:hanging="1800"/>
      </w:pPr>
      <w:rPr>
        <w:rFonts w:hint="eastAsia"/>
      </w:rPr>
    </w:lvl>
  </w:abstractNum>
  <w:abstractNum w:abstractNumId="1" w15:restartNumberingAfterBreak="0">
    <w:nsid w:val="378A5FC0"/>
    <w:multiLevelType w:val="multilevel"/>
    <w:tmpl w:val="378A5FC0"/>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968973556">
    <w:abstractNumId w:val="0"/>
  </w:num>
  <w:num w:numId="2" w16cid:durableId="99490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19"/>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DC4"/>
    <w:rsid w:val="000119B1"/>
    <w:rsid w:val="0002201C"/>
    <w:rsid w:val="001A34FE"/>
    <w:rsid w:val="001F156C"/>
    <w:rsid w:val="002108C9"/>
    <w:rsid w:val="0027605A"/>
    <w:rsid w:val="00CF7F1D"/>
    <w:rsid w:val="00D74EAB"/>
    <w:rsid w:val="00FB7DC4"/>
    <w:rsid w:val="179D04CA"/>
    <w:rsid w:val="17CD1C82"/>
    <w:rsid w:val="2501777F"/>
    <w:rsid w:val="2CF72926"/>
    <w:rsid w:val="335A484E"/>
    <w:rsid w:val="37FB060D"/>
    <w:rsid w:val="4C7D362F"/>
    <w:rsid w:val="4E4B5067"/>
    <w:rsid w:val="4F403C5F"/>
    <w:rsid w:val="581F6D2F"/>
    <w:rsid w:val="5E0963CE"/>
    <w:rsid w:val="62391B02"/>
    <w:rsid w:val="6F021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B971"/>
  <w15:docId w15:val="{B6ED668F-BB84-4CC4-857F-4DA14DDE7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link w:val="10"/>
    <w:qFormat/>
    <w:pPr>
      <w:keepNext/>
      <w:keepLines/>
      <w:numPr>
        <w:numId w:val="1"/>
      </w:numPr>
      <w:spacing w:before="340" w:after="330" w:line="578" w:lineRule="atLeast"/>
      <w:outlineLvl w:val="0"/>
    </w:pPr>
    <w:rPr>
      <w:rFonts w:ascii="Times New Roman" w:hAnsi="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qFormat/>
    <w:rPr>
      <w:rFonts w:ascii="Times New Roman" w:eastAsia="宋体" w:hAnsi="Times New Roman" w:cs="Times New Roman"/>
      <w:b/>
      <w:bCs/>
      <w:kern w:val="44"/>
      <w:sz w:val="44"/>
      <w:szCs w:val="44"/>
      <w:lang w:val="zh-CN" w:eastAsia="zh-CN"/>
    </w:rPr>
  </w:style>
  <w:style w:type="paragraph" w:customStyle="1" w:styleId="p0">
    <w:name w:val="p0"/>
    <w:basedOn w:val="a"/>
    <w:qFormat/>
    <w:pPr>
      <w:widowControl/>
    </w:pPr>
    <w:rPr>
      <w:rFonts w:ascii="Times New Roman" w:hAnsi="Times New Roman"/>
      <w:kern w:val="0"/>
      <w:szCs w:val="21"/>
    </w:rPr>
  </w:style>
  <w:style w:type="paragraph" w:customStyle="1" w:styleId="pf0">
    <w:name w:val="pf0"/>
    <w:basedOn w:val="a"/>
    <w:qFormat/>
    <w:rsid w:val="0002201C"/>
    <w:pPr>
      <w:widowControl/>
      <w:spacing w:before="100" w:beforeAutospacing="1" w:after="100" w:afterAutospacing="1" w:line="278" w:lineRule="auto"/>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488</Words>
  <Characters>2786</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HX</dc:creator>
  <cp:lastModifiedBy>XF XI</cp:lastModifiedBy>
  <cp:revision>6</cp:revision>
  <dcterms:created xsi:type="dcterms:W3CDTF">2025-03-06T08:19:00Z</dcterms:created>
  <dcterms:modified xsi:type="dcterms:W3CDTF">2026-03-30T01:12:00Z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eyJoZGlkIjoiN2Q2ZWM2YzM3ZGIwN2FlMDc3OGE1ZTM5NTY0M2RjMTgiLCJ1c2VySWQiOiI0MzQxNTgwNzMifQ==</vt:lpwstr>
  </property>
  <property fmtid="{D5CDD505-2E9C-101B-9397-08002B2CF9AE}" pid="3" name="KSOProductBuildVer">
    <vt:lpwstr>2052-12.1.0.25225</vt:lpwstr>
  </property>
  <property fmtid="{D5CDD505-2E9C-101B-9397-08002B2CF9AE}" pid="4" name="ICV">
    <vt:lpwstr>34B0AA980230414D8868D8074D2A8824_12</vt:lpwstr>
  </property>
</Properties>
</file>