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ind w:firstLine="3147" w:firstLineChars="1045"/>
        <w:rPr>
          <w:rFonts w:hint="eastAsia" w:ascii="宋体" w:hAnsi="宋体"/>
          <w:b/>
          <w:bCs/>
          <w:sz w:val="30"/>
          <w:szCs w:val="30"/>
          <w:highlight w:val="none"/>
        </w:rPr>
      </w:pPr>
      <w:r>
        <w:rPr>
          <w:rFonts w:hint="eastAsia" w:ascii="宋体" w:hAnsi="宋体"/>
          <w:b/>
          <w:bCs/>
          <w:sz w:val="30"/>
          <w:szCs w:val="30"/>
          <w:highlight w:val="none"/>
        </w:rPr>
        <w:t>采购需求</w:t>
      </w:r>
    </w:p>
    <w:p>
      <w:pPr>
        <w:keepNext w:val="0"/>
        <w:keepLines w:val="0"/>
        <w:pageBreakBefore w:val="0"/>
        <w:widowControl w:val="0"/>
        <w:kinsoku/>
        <w:wordWrap/>
        <w:overflowPunct/>
        <w:topLinePunct w:val="0"/>
        <w:bidi w:val="0"/>
        <w:snapToGrid/>
        <w:spacing w:line="360" w:lineRule="auto"/>
        <w:ind w:left="0" w:firstLine="480" w:firstLineChars="200"/>
        <w:jc w:val="left"/>
        <w:outlineLvl w:val="1"/>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lang w:val="en-US" w:eastAsia="zh-CN"/>
        </w:rPr>
        <w:t>一、昌平区中医医院</w:t>
      </w:r>
      <w:r>
        <w:rPr>
          <w:rFonts w:hint="eastAsia" w:asciiTheme="majorEastAsia" w:hAnsiTheme="majorEastAsia" w:eastAsiaTheme="majorEastAsia" w:cstheme="majorEastAsia"/>
          <w:b w:val="0"/>
          <w:bCs w:val="0"/>
          <w:sz w:val="24"/>
          <w:szCs w:val="24"/>
          <w:lang w:eastAsia="zh-CN"/>
        </w:rPr>
        <w:t>占地面积25.6亩,建筑面积</w:t>
      </w:r>
      <w:r>
        <w:rPr>
          <w:rFonts w:hint="eastAsia" w:asciiTheme="majorEastAsia" w:hAnsiTheme="majorEastAsia" w:eastAsiaTheme="majorEastAsia" w:cstheme="majorEastAsia"/>
          <w:b w:val="0"/>
          <w:bCs w:val="0"/>
          <w:sz w:val="24"/>
          <w:szCs w:val="24"/>
          <w:lang w:val="en-US" w:eastAsia="zh-CN"/>
        </w:rPr>
        <w:t>3.3万余㎡</w:t>
      </w:r>
      <w:r>
        <w:rPr>
          <w:rFonts w:hint="eastAsia" w:asciiTheme="majorEastAsia" w:hAnsiTheme="majorEastAsia" w:eastAsiaTheme="majorEastAsia" w:cstheme="majorEastAsia"/>
          <w:b w:val="0"/>
          <w:bCs w:val="0"/>
          <w:sz w:val="24"/>
          <w:szCs w:val="24"/>
          <w:lang w:eastAsia="zh-CN"/>
        </w:rPr>
        <w:t>。编制床位500张，开放床位423张。</w:t>
      </w:r>
    </w:p>
    <w:p>
      <w:pPr>
        <w:keepNext w:val="0"/>
        <w:keepLines w:val="0"/>
        <w:pageBreakBefore w:val="0"/>
        <w:widowControl w:val="0"/>
        <w:numPr>
          <w:ilvl w:val="0"/>
          <w:numId w:val="0"/>
        </w:numPr>
        <w:kinsoku/>
        <w:wordWrap/>
        <w:overflowPunct/>
        <w:topLinePunct w:val="0"/>
        <w:bidi w:val="0"/>
        <w:snapToGrid/>
        <w:spacing w:line="360" w:lineRule="auto"/>
        <w:ind w:left="0" w:leftChars="0" w:firstLine="480" w:firstLineChars="200"/>
        <w:jc w:val="left"/>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lang w:val="en-US" w:eastAsia="zh-CN"/>
        </w:rPr>
        <w:t>二、保洁</w:t>
      </w:r>
      <w:r>
        <w:rPr>
          <w:rFonts w:hint="eastAsia" w:asciiTheme="majorEastAsia" w:hAnsiTheme="majorEastAsia" w:eastAsiaTheme="majorEastAsia" w:cstheme="majorEastAsia"/>
          <w:b w:val="0"/>
          <w:bCs w:val="0"/>
          <w:sz w:val="24"/>
          <w:szCs w:val="24"/>
          <w:lang w:eastAsia="zh-CN"/>
        </w:rPr>
        <w:t>服务期限</w:t>
      </w:r>
      <w:r>
        <w:rPr>
          <w:rFonts w:hint="eastAsia" w:asciiTheme="majorEastAsia" w:hAnsiTheme="majorEastAsia" w:eastAsiaTheme="majorEastAsia" w:cstheme="majorEastAsia"/>
          <w:b w:val="0"/>
          <w:bCs w:val="0"/>
          <w:sz w:val="24"/>
          <w:szCs w:val="24"/>
          <w:lang w:val="en-US" w:eastAsia="zh-CN"/>
        </w:rPr>
        <w:t>三</w:t>
      </w:r>
      <w:r>
        <w:rPr>
          <w:rFonts w:hint="eastAsia" w:asciiTheme="majorEastAsia" w:hAnsiTheme="majorEastAsia" w:eastAsiaTheme="majorEastAsia" w:cstheme="majorEastAsia"/>
          <w:b w:val="0"/>
          <w:bCs w:val="0"/>
          <w:sz w:val="24"/>
          <w:szCs w:val="24"/>
          <w:lang w:eastAsia="zh-CN"/>
        </w:rPr>
        <w:t>年，</w:t>
      </w:r>
      <w:r>
        <w:rPr>
          <w:rFonts w:hint="eastAsia" w:asciiTheme="majorEastAsia" w:hAnsiTheme="majorEastAsia" w:eastAsiaTheme="majorEastAsia" w:cstheme="majorEastAsia"/>
          <w:b w:val="0"/>
          <w:bCs w:val="0"/>
          <w:sz w:val="24"/>
          <w:szCs w:val="24"/>
          <w:lang w:val="en-US" w:eastAsia="zh-CN"/>
        </w:rPr>
        <w:t>一年一签。采购</w:t>
      </w:r>
      <w:r>
        <w:rPr>
          <w:rFonts w:hint="eastAsia" w:asciiTheme="majorEastAsia" w:hAnsiTheme="majorEastAsia" w:eastAsiaTheme="majorEastAsia" w:cstheme="majorEastAsia"/>
          <w:b w:val="0"/>
          <w:bCs w:val="0"/>
          <w:sz w:val="24"/>
          <w:szCs w:val="24"/>
          <w:lang w:eastAsia="zh-CN"/>
        </w:rPr>
        <w:t>金额</w:t>
      </w:r>
      <w:r>
        <w:rPr>
          <w:rFonts w:hint="eastAsia" w:asciiTheme="majorEastAsia" w:hAnsiTheme="majorEastAsia" w:eastAsiaTheme="majorEastAsia" w:cstheme="majorEastAsia"/>
          <w:b w:val="0"/>
          <w:bCs w:val="0"/>
          <w:sz w:val="24"/>
          <w:szCs w:val="24"/>
          <w:lang w:val="en-US" w:eastAsia="zh-CN"/>
        </w:rPr>
        <w:t>不超过</w:t>
      </w:r>
      <w:r>
        <w:rPr>
          <w:rFonts w:hint="eastAsia" w:asciiTheme="majorEastAsia" w:hAnsiTheme="majorEastAsia" w:eastAsiaTheme="majorEastAsia" w:cstheme="majorEastAsia"/>
          <w:b w:val="0"/>
          <w:bCs w:val="0"/>
          <w:sz w:val="24"/>
          <w:szCs w:val="24"/>
          <w:lang w:eastAsia="zh-CN"/>
        </w:rPr>
        <w:t>：763.8</w:t>
      </w:r>
      <w:r>
        <w:rPr>
          <w:rFonts w:hint="eastAsia" w:asciiTheme="majorEastAsia" w:hAnsiTheme="majorEastAsia" w:eastAsiaTheme="majorEastAsia" w:cstheme="majorEastAsia"/>
          <w:b w:val="0"/>
          <w:bCs w:val="0"/>
          <w:sz w:val="24"/>
          <w:szCs w:val="24"/>
          <w:lang w:val="en-US" w:eastAsia="zh-CN"/>
        </w:rPr>
        <w:t>万</w:t>
      </w:r>
      <w:r>
        <w:rPr>
          <w:rFonts w:hint="eastAsia" w:asciiTheme="majorEastAsia" w:hAnsiTheme="majorEastAsia" w:eastAsiaTheme="majorEastAsia" w:cstheme="majorEastAsia"/>
          <w:b w:val="0"/>
          <w:bCs w:val="0"/>
          <w:sz w:val="24"/>
          <w:szCs w:val="24"/>
          <w:lang w:eastAsia="zh-CN"/>
        </w:rPr>
        <w:t>元。</w:t>
      </w:r>
    </w:p>
    <w:p>
      <w:pPr>
        <w:keepNext w:val="0"/>
        <w:keepLines w:val="0"/>
        <w:pageBreakBefore w:val="0"/>
        <w:widowControl w:val="0"/>
        <w:numPr>
          <w:ilvl w:val="0"/>
          <w:numId w:val="0"/>
        </w:numPr>
        <w:kinsoku/>
        <w:wordWrap/>
        <w:overflowPunct/>
        <w:topLinePunct w:val="0"/>
        <w:bidi w:val="0"/>
        <w:snapToGrid/>
        <w:spacing w:line="360" w:lineRule="auto"/>
        <w:ind w:left="0" w:leftChars="0" w:firstLine="480" w:firstLineChars="200"/>
        <w:jc w:val="left"/>
        <w:rPr>
          <w:rFonts w:hint="eastAsia" w:asciiTheme="majorEastAsia" w:hAnsiTheme="majorEastAsia" w:eastAsiaTheme="majorEastAsia" w:cstheme="majorEastAsia"/>
          <w:b w:val="0"/>
          <w:bCs w:val="0"/>
          <w:sz w:val="24"/>
          <w:szCs w:val="24"/>
          <w:lang w:eastAsia="zh-CN"/>
        </w:rPr>
      </w:pPr>
      <w:r>
        <w:rPr>
          <w:rFonts w:hint="eastAsia" w:asciiTheme="majorEastAsia" w:hAnsiTheme="majorEastAsia" w:eastAsiaTheme="majorEastAsia" w:cstheme="majorEastAsia"/>
          <w:b w:val="0"/>
          <w:bCs w:val="0"/>
          <w:sz w:val="24"/>
          <w:szCs w:val="24"/>
          <w:lang w:val="en-US" w:eastAsia="zh-CN"/>
        </w:rPr>
        <w:t>三、</w:t>
      </w:r>
      <w:r>
        <w:rPr>
          <w:rFonts w:hint="eastAsia" w:asciiTheme="majorEastAsia" w:hAnsiTheme="majorEastAsia" w:eastAsiaTheme="majorEastAsia" w:cstheme="majorEastAsia"/>
          <w:b w:val="0"/>
          <w:bCs w:val="0"/>
          <w:sz w:val="24"/>
          <w:szCs w:val="24"/>
        </w:rPr>
        <w:t>卫生清洁服务项目包括</w:t>
      </w:r>
      <w:r>
        <w:rPr>
          <w:rFonts w:hint="eastAsia" w:asciiTheme="majorEastAsia" w:hAnsiTheme="majorEastAsia" w:eastAsiaTheme="majorEastAsia" w:cstheme="majorEastAsia"/>
          <w:b w:val="0"/>
          <w:bCs w:val="0"/>
          <w:sz w:val="24"/>
          <w:szCs w:val="24"/>
          <w:lang w:eastAsia="zh-CN"/>
        </w:rPr>
        <w:t>：</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r>
        <w:rPr>
          <w:rFonts w:hint="eastAsia" w:ascii="宋体" w:hAnsi="宋体" w:cs="宋体"/>
          <w:sz w:val="24"/>
          <w:szCs w:val="24"/>
        </w:rPr>
        <w:t>涵盖北京市昌平区中医医院</w:t>
      </w:r>
      <w:r>
        <w:rPr>
          <w:rFonts w:hint="eastAsia" w:ascii="宋体" w:hAnsi="宋体" w:cs="宋体"/>
          <w:sz w:val="24"/>
          <w:szCs w:val="24"/>
          <w:lang w:val="en-US" w:eastAsia="zh-CN"/>
        </w:rPr>
        <w:t>红线内的</w:t>
      </w:r>
      <w:r>
        <w:rPr>
          <w:rFonts w:hint="eastAsia" w:asciiTheme="majorEastAsia" w:hAnsiTheme="majorEastAsia" w:eastAsiaTheme="majorEastAsia" w:cstheme="majorEastAsia"/>
          <w:b w:val="0"/>
          <w:bCs w:val="0"/>
          <w:sz w:val="24"/>
          <w:szCs w:val="24"/>
        </w:rPr>
        <w:t>门诊、急诊、肠道门诊、发热门诊、各病区、挂号大厅、急诊大厅、卫生间、院落等区域室内、室外环境、设施的卫生清洁服务。</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2、</w:t>
      </w:r>
      <w:r>
        <w:rPr>
          <w:rFonts w:hint="eastAsia" w:asciiTheme="majorEastAsia" w:hAnsiTheme="majorEastAsia" w:eastAsiaTheme="majorEastAsia" w:cstheme="majorEastAsia"/>
          <w:b w:val="0"/>
          <w:bCs w:val="0"/>
          <w:sz w:val="24"/>
          <w:szCs w:val="24"/>
        </w:rPr>
        <w:t>涵盖北京市昌平区中医医院的门前“三包”责任区卫生清洁服务。</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3、</w:t>
      </w:r>
      <w:r>
        <w:rPr>
          <w:rFonts w:hint="eastAsia" w:asciiTheme="majorEastAsia" w:hAnsiTheme="majorEastAsia" w:eastAsiaTheme="majorEastAsia" w:cstheme="majorEastAsia"/>
          <w:b w:val="0"/>
          <w:bCs w:val="0"/>
          <w:sz w:val="24"/>
          <w:szCs w:val="24"/>
        </w:rPr>
        <w:t>涵盖北京市昌平区中医医院负责的生活垃圾和其他非医疗垃圾的回收处理。</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配合完成北京市昌平区中医医院负责的除“四害”工作。</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负责满足医院</w:t>
      </w:r>
      <w:r>
        <w:rPr>
          <w:rFonts w:hint="eastAsia" w:asciiTheme="majorEastAsia" w:hAnsiTheme="majorEastAsia" w:eastAsiaTheme="majorEastAsia" w:cstheme="majorEastAsia"/>
          <w:b w:val="0"/>
          <w:bCs w:val="0"/>
          <w:sz w:val="24"/>
          <w:szCs w:val="24"/>
          <w:lang w:eastAsia="zh-CN"/>
        </w:rPr>
        <w:t>院感要求</w:t>
      </w:r>
      <w:r>
        <w:rPr>
          <w:rFonts w:hint="eastAsia" w:asciiTheme="majorEastAsia" w:hAnsiTheme="majorEastAsia" w:eastAsiaTheme="majorEastAsia" w:cstheme="majorEastAsia"/>
          <w:b w:val="0"/>
          <w:bCs w:val="0"/>
          <w:sz w:val="24"/>
          <w:szCs w:val="24"/>
        </w:rPr>
        <w:t>清洁消毒标准。</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default"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四、具体要求：（注：甲方代表医院，乙方代表保洁服务公司）</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1、甲方对乙方卫生清洁服务工作质量和人员劳动考勤情况，随时进行全面监督、检查</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2、乙方在卫生清洁服务中如出现质量问题，甲方当面指出或电话通知乙方限期整改；</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如整改不到位的，则甲方以书面形式及时通知乙方，乙方在限期内改进服务并及时书面反馈给甲方，限期内整改不利的按照《北京市昌平区中医医院卫生清洁服务工作考核办法》进行处罚。</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3、按合同约定支付保洁服务费。</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4、教育工作人员自觉遵守卫生清洁卫生制度，共同维护医院卫生区域的清洁卫生。</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5、对未满足岗位要求、科室要求的保洁人员，甲方有权利要求乙方予以调换或辞退。</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6、对于不符合院感要求的保洁人员，甲方有权要求乙方予以调换或辞退。</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7、按时听取员工和患者的意见及建议，并及时反馈给乙方，维护医院员工和患者及其家属的合法权益。</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8、督办乙方开展卫生清洁服务工作，监督教育医院员工遵守医院的规章制度，教育员工爱护公物，尊重乙方服务人员及其劳动成果。</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9、由于乙方原因给甲方及第三方（患者）造成公共财产损失及人员损伤时，由乙方承担相应赔偿责任。</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10、所有岗位人员年龄需在60岁以内、发热门诊、急诊科、ICU、手术室应选用有一年以上从业经历的人员。</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11、乙方应确保各保洁岗位每日有人在岗，如因离职、生</w:t>
      </w:r>
      <w:bookmarkStart w:id="0" w:name="_GoBack"/>
      <w:bookmarkEnd w:id="0"/>
      <w:r>
        <w:rPr>
          <w:rFonts w:hint="eastAsia" w:asciiTheme="majorEastAsia" w:hAnsiTheme="majorEastAsia" w:eastAsiaTheme="majorEastAsia" w:cstheme="majorEastAsia"/>
          <w:b w:val="0"/>
          <w:bCs w:val="0"/>
          <w:color w:val="auto"/>
          <w:sz w:val="24"/>
          <w:szCs w:val="24"/>
          <w:lang w:val="en-US" w:eastAsia="zh-CN"/>
        </w:rPr>
        <w:t>病等特殊原因，乙方应及时调整人员，安排相应人员进行补充，确保科室内保洁工作正常运行。如出现脱岗等情况，甲方有权扣除相应服务费用。</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12、合同期内，如甲方接到患者关于乙方服务质量相关投诉或上级（含院内各项检查）检查指出的问题，在一个合同年内，一次警告，二次以上扣300元，累计十次及以上的，甲方有权终止与乙方的卫生保洁服务合同。</w:t>
      </w:r>
    </w:p>
    <w:p>
      <w:pPr>
        <w:pStyle w:val="6"/>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13、在合同期限内无偿向乙方提供洗涤用水、电。乙方应节约用水、用电，发现有跑冒滴漏现象及时关闭，无法处理的及时上报，甲方有权对乙方浪费、不上报等情况进行处罚，下发的检查整改单纳入合同第六条第11项中的次数。</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14、根据《北京市医疗机构环境清洁卫生技术与管理规范》、《医疗机构消毒技术规范》及其它有关法律、法规政策合同的规定及甲方的要求，制定乙方卫生清洁服务的各项管理办法、规章制度、实施细则，组织实施卫生清洁服务，自主开展各项管理服务活动。</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15、有按本合同规定按时向甲方催要、收取卫生清洁服务费的权利。</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16、乙方要自觉接受甲方管理部门及有关政府部门的监督、指导，确保医院卫生清洁质量符合文件规定。</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17、卫生清洁人员要统一着装，但不得穿着与医院工作人员相同的服装。要教育乙方员工文明礼貌、热情服务，自觉遵守甲方的有关规定要求。</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18、爱护甲方建筑物及室内外各种设施，如因乙方人员原因造成损坏或丢失，由乙方负责修复并承担相应经济责任。</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19、乙方在甲方处设立项目部，项目部在业务上接受甲方对服务质量的监督（项目部地点依甲方用房实际情况协商解决）。设项目经理一名，工作时间应在院内工作。</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20、乙方要确保保洁员工每天的工作时间，具体作业时间要按甲方的要求和需要进行随时调整安排。</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21、乙方工作人员在服务期间遵守国家法律法规，所发生的一切人身伤害事故及责任事故全都由乙方承担。</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22、有权自主选聘管理人员，乙方指定</w:t>
      </w:r>
      <w:r>
        <w:rPr>
          <w:rFonts w:hint="eastAsia" w:asciiTheme="majorEastAsia" w:hAnsiTheme="majorEastAsia" w:eastAsiaTheme="majorEastAsia" w:cstheme="majorEastAsia"/>
          <w:b w:val="0"/>
          <w:bCs w:val="0"/>
          <w:sz w:val="24"/>
          <w:szCs w:val="24"/>
          <w:u w:val="single"/>
          <w:lang w:val="en-US" w:eastAsia="zh-CN"/>
        </w:rPr>
        <w:t xml:space="preserve">         </w:t>
      </w:r>
      <w:r>
        <w:rPr>
          <w:rFonts w:hint="eastAsia" w:asciiTheme="majorEastAsia" w:hAnsiTheme="majorEastAsia" w:eastAsiaTheme="majorEastAsia" w:cstheme="majorEastAsia"/>
          <w:b w:val="0"/>
          <w:bCs w:val="0"/>
          <w:sz w:val="24"/>
          <w:szCs w:val="24"/>
          <w:lang w:val="en-US" w:eastAsia="zh-CN"/>
        </w:rPr>
        <w:t>代表乙方负责在服务期内完成正常工作时间内全部管理工作。但不得将整体管理责任及利益转让给其他人或单位。如更换项目经理须与甲方协商，经甲方同意后实施。未经甲方同意，不得将合同期内清洁项目承包、转包给个人或其他单位。</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23、规劝、制止员工及患者违反甲乙双方管理规章制度以及其他的违章行为。有权依照法规政策、本合同的规定对违反甲乙双方管理规章制度的行为报经甲方同意进行处理或者建议甲方予以处理。</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24、乙方聘用工作人员的劳务关系与甲方无关。乙方聘用工作人员的工资、福利、劳保、医保等所需费用全都由乙方承担。</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25、项目服务范围内应上交的一切税费都由乙方承担。</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26、每月1次向甲方指定部门---总务科汇报保洁工作的情况，介绍卫生清洁工作存在的新情况新问题。对清洁计划的落实情况进行一次全面的检查，根据检查的情况进行整改。</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27、乙方应每月向甲方员工进行书面卫生保洁方面的满意度调查，对反应较多的问题限期整改，将整改措施及结果书面反馈给甲方。</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28、乙方应定期聘请相关专业人员（护理、医院感染、后勤服务等）对保洁员工进行教育培训，提高员工素质，遵守甲方的各项规章制度，遵守医院感染管理规范和医疗废物处置规定。</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29、乙方应积极配合甲方的各种庆典仪式、检查评比活动和极端天气保洁工作，需要加班完成的临时保洁任务应无条件完成。</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30、乙方负责保洁日常工作所需保洁用具、擦玻璃器、纸巾盒、地推、擦手纸、大盘纸、芳香球、肥皂、洁厕灵、垃圾袋、毛巾、喷壶、卫生香、洗涤灵、洗手液、洗衣粉、橡胶手套、消毒液、医用外科口罩、一次性使用帽子、健之素牌消毒泡腾片、卫生湿巾、洁芙柔免洗手消毒凝胶、洁芙柔润肤皂液、一次性使用医用橡胶检查手套等一切保洁用品院感防护用品，规格和型号不得低于医院现用品牌。乙方根据院感和工作要求，及时调配保洁用品。如出现物品短缺、质量不合格、不符合院感要求等情况，甲方有权进行处罚。</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31、落实保洁6S管理，为甲方提供保洁6S管理方案，并按照甲方要求予以完善。</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32、遇到雨、雪、大风等极端天气时，乙方需服从上级和甲方领导，组织人员完成扫雪、铺地毯、撒融雪剂、清理三包区域和其它应急工作。</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33、服从上级和甲方领导，完成创城、创卫和交办的临时性工作。</w:t>
      </w:r>
    </w:p>
    <w:p>
      <w:pPr>
        <w:pStyle w:val="6"/>
        <w:keepNext w:val="0"/>
        <w:keepLines w:val="0"/>
        <w:pageBreakBefore w:val="0"/>
        <w:widowControl w:val="0"/>
        <w:tabs>
          <w:tab w:val="left" w:pos="1260"/>
        </w:tabs>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六、乙方根据工作需要配备岗位人员，岗位人员须满足《中华人民共和国劳动法》和《中华人民共和国妇女权益保障法》中关于 “劳动和社会保障权益 ”的有关要求，同时岗位需满足医院和科室的要求。岗位数为52个岗位。</w:t>
      </w:r>
    </w:p>
    <w:p>
      <w:pPr>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七、</w:t>
      </w:r>
      <w:r>
        <w:rPr>
          <w:rFonts w:hint="eastAsia" w:asciiTheme="majorEastAsia" w:hAnsiTheme="majorEastAsia" w:eastAsiaTheme="majorEastAsia" w:cstheme="majorEastAsia"/>
          <w:b w:val="0"/>
          <w:bCs w:val="0"/>
          <w:sz w:val="24"/>
          <w:szCs w:val="24"/>
        </w:rPr>
        <w:t>依据甲方对乙方的卫生质量考核结果，在达标范围内，甲方于</w:t>
      </w:r>
      <w:r>
        <w:rPr>
          <w:rFonts w:hint="eastAsia" w:asciiTheme="majorEastAsia" w:hAnsiTheme="majorEastAsia" w:eastAsiaTheme="majorEastAsia" w:cstheme="majorEastAsia"/>
          <w:b w:val="0"/>
          <w:bCs w:val="0"/>
          <w:color w:val="000000"/>
          <w:sz w:val="24"/>
          <w:szCs w:val="24"/>
        </w:rPr>
        <w:t>次月支付上月</w:t>
      </w:r>
      <w:r>
        <w:rPr>
          <w:rFonts w:hint="eastAsia" w:asciiTheme="majorEastAsia" w:hAnsiTheme="majorEastAsia" w:eastAsiaTheme="majorEastAsia" w:cstheme="majorEastAsia"/>
          <w:b w:val="0"/>
          <w:bCs w:val="0"/>
          <w:sz w:val="24"/>
          <w:szCs w:val="24"/>
        </w:rPr>
        <w:t>的卫生清洁服务费。</w:t>
      </w:r>
    </w:p>
    <w:p>
      <w:pPr>
        <w:keepNext w:val="0"/>
        <w:keepLines w:val="0"/>
        <w:pageBreakBefore w:val="0"/>
        <w:widowControl w:val="0"/>
        <w:kinsoku/>
        <w:wordWrap/>
        <w:overflowPunct/>
        <w:topLinePunct w:val="0"/>
        <w:bidi w:val="0"/>
        <w:snapToGrid/>
        <w:spacing w:line="360" w:lineRule="auto"/>
        <w:ind w:left="0" w:firstLine="480" w:firstLineChars="20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八、保洁工作质量考核标准</w:t>
      </w:r>
    </w:p>
    <w:p>
      <w:pPr>
        <w:spacing w:line="400" w:lineRule="exact"/>
        <w:jc w:val="center"/>
        <w:rPr>
          <w:b/>
          <w:bCs/>
          <w:sz w:val="24"/>
          <w:szCs w:val="24"/>
          <w:u w:val="single"/>
          <w:lang w:eastAsia="zh-CN"/>
        </w:rPr>
      </w:pPr>
    </w:p>
    <w:p>
      <w:pPr>
        <w:pStyle w:val="2"/>
        <w:rPr>
          <w:lang w:eastAsia="zh-CN"/>
        </w:rPr>
      </w:pPr>
    </w:p>
    <w:tbl>
      <w:tblPr>
        <w:tblStyle w:val="4"/>
        <w:tblW w:w="9751"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606"/>
        <w:gridCol w:w="3984"/>
        <w:gridCol w:w="30"/>
        <w:gridCol w:w="351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56" w:type="dxa"/>
            <w:noWrap w:val="0"/>
            <w:tcMar>
              <w:left w:w="0" w:type="dxa"/>
              <w:right w:w="0" w:type="dxa"/>
            </w:tcMar>
            <w:vAlign w:val="center"/>
          </w:tcPr>
          <w:p>
            <w:pPr>
              <w:spacing w:line="260" w:lineRule="exact"/>
              <w:jc w:val="center"/>
              <w:rPr>
                <w:rFonts w:hint="eastAsia" w:hAnsi="宋体" w:cs="宋体"/>
                <w:b/>
                <w:bCs/>
                <w:sz w:val="21"/>
                <w:szCs w:val="21"/>
              </w:rPr>
            </w:pPr>
            <w:r>
              <w:rPr>
                <w:rFonts w:hint="eastAsia" w:hAnsi="宋体" w:cs="宋体"/>
                <w:b/>
                <w:bCs/>
                <w:sz w:val="21"/>
                <w:szCs w:val="21"/>
              </w:rPr>
              <w:t>序号</w:t>
            </w:r>
          </w:p>
        </w:tc>
        <w:tc>
          <w:tcPr>
            <w:tcW w:w="606" w:type="dxa"/>
            <w:noWrap w:val="0"/>
            <w:tcMar>
              <w:left w:w="57" w:type="dxa"/>
              <w:right w:w="57" w:type="dxa"/>
            </w:tcMar>
            <w:vAlign w:val="center"/>
          </w:tcPr>
          <w:p>
            <w:pPr>
              <w:spacing w:line="260" w:lineRule="exact"/>
              <w:jc w:val="center"/>
              <w:rPr>
                <w:rFonts w:hint="eastAsia" w:hAnsi="宋体" w:cs="宋体"/>
                <w:b/>
                <w:bCs/>
                <w:sz w:val="21"/>
                <w:szCs w:val="21"/>
              </w:rPr>
            </w:pPr>
            <w:r>
              <w:rPr>
                <w:rFonts w:hint="eastAsia" w:hAnsi="宋体" w:cs="宋体"/>
                <w:b/>
                <w:bCs/>
                <w:sz w:val="21"/>
                <w:szCs w:val="21"/>
              </w:rPr>
              <w:t>类别</w:t>
            </w:r>
          </w:p>
        </w:tc>
        <w:tc>
          <w:tcPr>
            <w:tcW w:w="3984" w:type="dxa"/>
            <w:noWrap w:val="0"/>
            <w:tcMar>
              <w:left w:w="0" w:type="dxa"/>
              <w:right w:w="0" w:type="dxa"/>
            </w:tcMar>
            <w:vAlign w:val="center"/>
          </w:tcPr>
          <w:p>
            <w:pPr>
              <w:spacing w:line="260" w:lineRule="exact"/>
              <w:jc w:val="center"/>
              <w:rPr>
                <w:rFonts w:hint="eastAsia" w:hAnsi="宋体" w:cs="宋体"/>
                <w:b/>
                <w:bCs/>
                <w:sz w:val="21"/>
                <w:szCs w:val="21"/>
              </w:rPr>
            </w:pPr>
            <w:r>
              <w:rPr>
                <w:rFonts w:hint="eastAsia" w:hAnsi="宋体" w:cs="宋体"/>
                <w:b/>
                <w:bCs/>
                <w:sz w:val="21"/>
                <w:szCs w:val="21"/>
              </w:rPr>
              <w:t>考核项目</w:t>
            </w:r>
          </w:p>
        </w:tc>
        <w:tc>
          <w:tcPr>
            <w:tcW w:w="3540" w:type="dxa"/>
            <w:gridSpan w:val="2"/>
            <w:noWrap w:val="0"/>
            <w:tcMar>
              <w:left w:w="57" w:type="dxa"/>
              <w:right w:w="57" w:type="dxa"/>
            </w:tcMar>
            <w:vAlign w:val="center"/>
          </w:tcPr>
          <w:p>
            <w:pPr>
              <w:spacing w:line="260" w:lineRule="exact"/>
              <w:jc w:val="center"/>
            </w:pPr>
            <w:r>
              <w:rPr>
                <w:rFonts w:hint="eastAsia" w:hAnsi="宋体" w:cs="宋体"/>
                <w:b/>
                <w:bCs/>
                <w:sz w:val="21"/>
                <w:szCs w:val="21"/>
              </w:rPr>
              <w:t>质量标准</w:t>
            </w:r>
          </w:p>
        </w:tc>
        <w:tc>
          <w:tcPr>
            <w:tcW w:w="1065" w:type="dxa"/>
            <w:noWrap w:val="0"/>
            <w:tcMar>
              <w:left w:w="0" w:type="dxa"/>
              <w:right w:w="0" w:type="dxa"/>
            </w:tcMar>
            <w:vAlign w:val="center"/>
          </w:tcPr>
          <w:p>
            <w:pPr>
              <w:spacing w:line="260" w:lineRule="exact"/>
              <w:jc w:val="center"/>
              <w:rPr>
                <w:rFonts w:hint="eastAsia" w:hAnsi="宋体" w:cs="宋体"/>
                <w:b/>
                <w:bCs/>
                <w:sz w:val="21"/>
                <w:szCs w:val="21"/>
              </w:rPr>
            </w:pPr>
            <w:r>
              <w:rPr>
                <w:rFonts w:hint="eastAsia" w:hAnsi="宋体" w:cs="宋体"/>
                <w:b/>
                <w:bCs/>
                <w:sz w:val="21"/>
                <w:szCs w:val="21"/>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restart"/>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一</w:t>
            </w:r>
          </w:p>
        </w:tc>
        <w:tc>
          <w:tcPr>
            <w:tcW w:w="606" w:type="dxa"/>
            <w:vMerge w:val="restart"/>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基本项目</w:t>
            </w:r>
          </w:p>
          <w:p>
            <w:pPr>
              <w:spacing w:line="260" w:lineRule="exact"/>
              <w:jc w:val="center"/>
              <w:rPr>
                <w:rFonts w:hint="eastAsia" w:hAnsi="宋体" w:cs="宋体"/>
                <w:sz w:val="21"/>
                <w:szCs w:val="21"/>
              </w:rPr>
            </w:pPr>
            <w:r>
              <w:rPr>
                <w:rFonts w:hint="eastAsia" w:hAnsi="宋体" w:cs="宋体"/>
                <w:sz w:val="21"/>
                <w:szCs w:val="21"/>
              </w:rPr>
              <w:t xml:space="preserve"> </w:t>
            </w:r>
          </w:p>
        </w:tc>
        <w:tc>
          <w:tcPr>
            <w:tcW w:w="3984" w:type="dxa"/>
            <w:noWrap w:val="0"/>
            <w:tcMar>
              <w:left w:w="57" w:type="dxa"/>
              <w:right w:w="57" w:type="dxa"/>
            </w:tcMar>
            <w:vAlign w:val="center"/>
          </w:tcPr>
          <w:p>
            <w:pPr>
              <w:spacing w:line="260" w:lineRule="exact"/>
              <w:rPr>
                <w:rFonts w:hint="eastAsia" w:hAnsi="宋体" w:cs="宋体"/>
                <w:sz w:val="21"/>
                <w:szCs w:val="21"/>
              </w:rPr>
            </w:pPr>
            <w:r>
              <w:rPr>
                <w:rFonts w:hint="eastAsia" w:hAnsi="宋体" w:cs="宋体"/>
                <w:sz w:val="21"/>
                <w:szCs w:val="21"/>
              </w:rPr>
              <w:t>遵守劳动纪律，坚守岗位，交接班严密。</w:t>
            </w:r>
          </w:p>
        </w:tc>
        <w:tc>
          <w:tcPr>
            <w:tcW w:w="3540" w:type="dxa"/>
            <w:gridSpan w:val="2"/>
            <w:noWrap w:val="0"/>
            <w:tcMar>
              <w:left w:w="57" w:type="dxa"/>
              <w:right w:w="57" w:type="dxa"/>
            </w:tcMar>
            <w:vAlign w:val="center"/>
          </w:tcPr>
          <w:p>
            <w:pPr>
              <w:spacing w:line="260" w:lineRule="exact"/>
            </w:pPr>
            <w:r>
              <w:rPr>
                <w:rFonts w:hint="eastAsia" w:hAnsi="宋体" w:cs="宋体"/>
                <w:sz w:val="21"/>
                <w:szCs w:val="21"/>
              </w:rPr>
              <w:t xml:space="preserve">按时上下班，不得做与工作无关的事；不得空岗 </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60" w:lineRule="exact"/>
              <w:rPr>
                <w:rFonts w:hint="eastAsia" w:hAnsi="宋体" w:cs="宋体"/>
                <w:sz w:val="21"/>
                <w:szCs w:val="21"/>
              </w:rPr>
            </w:pPr>
            <w:r>
              <w:rPr>
                <w:rFonts w:hint="eastAsia" w:hAnsi="宋体" w:cs="宋体"/>
                <w:sz w:val="21"/>
                <w:szCs w:val="21"/>
              </w:rPr>
              <w:t>工作时间必须着工作装、戴胸牌且着装整洁。</w:t>
            </w:r>
          </w:p>
        </w:tc>
        <w:tc>
          <w:tcPr>
            <w:tcW w:w="3540" w:type="dxa"/>
            <w:gridSpan w:val="2"/>
            <w:noWrap w:val="0"/>
            <w:tcMar>
              <w:left w:w="57" w:type="dxa"/>
              <w:right w:w="57" w:type="dxa"/>
            </w:tcMar>
            <w:vAlign w:val="center"/>
          </w:tcPr>
          <w:p>
            <w:pPr>
              <w:spacing w:line="260" w:lineRule="exact"/>
            </w:pPr>
            <w:r>
              <w:rPr>
                <w:rFonts w:hint="eastAsia" w:hAnsi="宋体" w:cs="宋体"/>
                <w:sz w:val="21"/>
                <w:szCs w:val="21"/>
              </w:rPr>
              <w:t>正确着装、配戴胸牌、干净整洁</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60" w:lineRule="exact"/>
              <w:rPr>
                <w:rFonts w:hint="eastAsia" w:hAnsi="宋体" w:cs="宋体"/>
                <w:sz w:val="21"/>
                <w:szCs w:val="21"/>
              </w:rPr>
            </w:pPr>
            <w:r>
              <w:rPr>
                <w:rFonts w:hint="eastAsia" w:hAnsi="宋体" w:cs="宋体"/>
                <w:sz w:val="21"/>
                <w:szCs w:val="21"/>
              </w:rPr>
              <w:t>工作认真、服务热情，不得与患者及工作人员发生争执。</w:t>
            </w:r>
          </w:p>
        </w:tc>
        <w:tc>
          <w:tcPr>
            <w:tcW w:w="3540" w:type="dxa"/>
            <w:gridSpan w:val="2"/>
            <w:noWrap w:val="0"/>
            <w:tcMar>
              <w:left w:w="57" w:type="dxa"/>
              <w:right w:w="57" w:type="dxa"/>
            </w:tcMar>
            <w:vAlign w:val="center"/>
          </w:tcPr>
          <w:p>
            <w:pPr>
              <w:spacing w:line="260" w:lineRule="exact"/>
            </w:pPr>
            <w:r>
              <w:rPr>
                <w:rFonts w:hint="eastAsia" w:hAnsi="宋体" w:cs="宋体"/>
                <w:sz w:val="21"/>
                <w:szCs w:val="21"/>
              </w:rPr>
              <w:t>工作认真，未发生争执</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556" w:type="dxa"/>
            <w:vMerge w:val="continue"/>
            <w:tcBorders>
              <w:bottom w:val="single" w:color="auto" w:sz="4" w:space="0"/>
            </w:tcBorders>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tcBorders>
              <w:bottom w:val="single" w:color="auto" w:sz="4" w:space="0"/>
            </w:tcBorders>
            <w:noWrap w:val="0"/>
            <w:tcMar>
              <w:left w:w="57" w:type="dxa"/>
              <w:right w:w="57" w:type="dxa"/>
            </w:tcMar>
            <w:vAlign w:val="center"/>
          </w:tcPr>
          <w:p>
            <w:pPr>
              <w:spacing w:line="260" w:lineRule="exact"/>
              <w:jc w:val="center"/>
              <w:rPr>
                <w:rFonts w:hint="eastAsia" w:hAnsi="宋体" w:cs="宋体"/>
                <w:sz w:val="21"/>
                <w:szCs w:val="21"/>
              </w:rPr>
            </w:pPr>
          </w:p>
        </w:tc>
        <w:tc>
          <w:tcPr>
            <w:tcW w:w="3984" w:type="dxa"/>
            <w:tcBorders>
              <w:bottom w:val="single" w:color="auto" w:sz="4" w:space="0"/>
            </w:tcBorders>
            <w:noWrap w:val="0"/>
            <w:tcMar>
              <w:left w:w="0" w:type="dxa"/>
              <w:right w:w="0" w:type="dxa"/>
            </w:tcMar>
            <w:vAlign w:val="center"/>
          </w:tcPr>
          <w:p>
            <w:pPr>
              <w:spacing w:line="260" w:lineRule="exact"/>
              <w:rPr>
                <w:rFonts w:hint="eastAsia" w:hAnsi="宋体" w:cs="宋体"/>
                <w:sz w:val="21"/>
                <w:szCs w:val="21"/>
              </w:rPr>
            </w:pPr>
            <w:r>
              <w:rPr>
                <w:rFonts w:hint="eastAsia" w:hAnsi="宋体" w:cs="宋体"/>
                <w:sz w:val="21"/>
                <w:szCs w:val="21"/>
              </w:rPr>
              <w:t>不得损坏、私拿公物及他人财物、医疗废物</w:t>
            </w:r>
          </w:p>
        </w:tc>
        <w:tc>
          <w:tcPr>
            <w:tcW w:w="3540" w:type="dxa"/>
            <w:gridSpan w:val="2"/>
            <w:tcBorders>
              <w:bottom w:val="single" w:color="auto" w:sz="4" w:space="0"/>
            </w:tcBorders>
            <w:noWrap w:val="0"/>
            <w:tcMar>
              <w:left w:w="57" w:type="dxa"/>
              <w:right w:w="57" w:type="dxa"/>
            </w:tcMar>
            <w:vAlign w:val="center"/>
          </w:tcPr>
          <w:p>
            <w:pPr>
              <w:spacing w:line="260" w:lineRule="exact"/>
            </w:pPr>
            <w:r>
              <w:rPr>
                <w:rFonts w:hint="eastAsia" w:hAnsi="宋体" w:cs="宋体"/>
                <w:sz w:val="21"/>
                <w:szCs w:val="21"/>
              </w:rPr>
              <w:t>无私拿财物、医疗废物等现象</w:t>
            </w:r>
          </w:p>
        </w:tc>
        <w:tc>
          <w:tcPr>
            <w:tcW w:w="1065" w:type="dxa"/>
            <w:tcBorders>
              <w:bottom w:val="single" w:color="auto" w:sz="4" w:space="0"/>
            </w:tcBorders>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restart"/>
            <w:tcBorders>
              <w:top w:val="single" w:color="auto" w:sz="4" w:space="0"/>
            </w:tcBorders>
            <w:noWrap w:val="0"/>
            <w:tcMar>
              <w:left w:w="0" w:type="dxa"/>
              <w:right w:w="0" w:type="dxa"/>
            </w:tcMar>
            <w:vAlign w:val="center"/>
          </w:tcPr>
          <w:p>
            <w:pPr>
              <w:spacing w:line="300" w:lineRule="exact"/>
              <w:jc w:val="center"/>
              <w:rPr>
                <w:rFonts w:hint="eastAsia" w:hAnsi="宋体" w:cs="宋体"/>
                <w:sz w:val="21"/>
                <w:szCs w:val="21"/>
              </w:rPr>
            </w:pPr>
            <w:r>
              <w:rPr>
                <w:rFonts w:hint="eastAsia" w:hAnsi="宋体" w:cs="宋体"/>
                <w:sz w:val="21"/>
                <w:szCs w:val="21"/>
              </w:rPr>
              <w:t>二</w:t>
            </w:r>
          </w:p>
        </w:tc>
        <w:tc>
          <w:tcPr>
            <w:tcW w:w="606" w:type="dxa"/>
            <w:vMerge w:val="restart"/>
            <w:tcBorders>
              <w:top w:val="single" w:color="auto" w:sz="4" w:space="0"/>
            </w:tcBorders>
            <w:noWrap w:val="0"/>
            <w:tcMar>
              <w:left w:w="0" w:type="dxa"/>
              <w:right w:w="0" w:type="dxa"/>
            </w:tcMar>
            <w:vAlign w:val="center"/>
          </w:tcPr>
          <w:p>
            <w:pPr>
              <w:spacing w:line="300" w:lineRule="exact"/>
              <w:jc w:val="center"/>
              <w:rPr>
                <w:rFonts w:hAnsi="宋体" w:cs="宋体"/>
                <w:sz w:val="21"/>
                <w:szCs w:val="21"/>
              </w:rPr>
            </w:pPr>
            <w:r>
              <w:rPr>
                <w:rFonts w:hint="eastAsia" w:hAnsi="宋体" w:cs="宋体"/>
                <w:sz w:val="21"/>
                <w:szCs w:val="21"/>
              </w:rPr>
              <w:t>诊室</w:t>
            </w:r>
          </w:p>
          <w:p>
            <w:pPr>
              <w:spacing w:line="300" w:lineRule="exact"/>
              <w:jc w:val="center"/>
              <w:rPr>
                <w:rFonts w:hAnsi="宋体" w:cs="宋体"/>
                <w:sz w:val="21"/>
                <w:szCs w:val="21"/>
              </w:rPr>
            </w:pPr>
            <w:r>
              <w:rPr>
                <w:rFonts w:hint="eastAsia" w:hAnsi="宋体" w:cs="宋体"/>
                <w:sz w:val="21"/>
                <w:szCs w:val="21"/>
              </w:rPr>
              <w:t>抢救室</w:t>
            </w:r>
          </w:p>
          <w:p>
            <w:pPr>
              <w:spacing w:line="300" w:lineRule="exact"/>
              <w:jc w:val="center"/>
              <w:rPr>
                <w:rFonts w:hint="eastAsia" w:hAnsi="宋体" w:cs="宋体"/>
                <w:sz w:val="21"/>
                <w:szCs w:val="21"/>
              </w:rPr>
            </w:pPr>
            <w:r>
              <w:rPr>
                <w:rFonts w:hint="eastAsia" w:hAnsi="宋体" w:cs="宋体"/>
                <w:sz w:val="21"/>
                <w:szCs w:val="21"/>
              </w:rPr>
              <w:t>留观室</w:t>
            </w:r>
          </w:p>
          <w:p>
            <w:pPr>
              <w:spacing w:line="300" w:lineRule="exact"/>
              <w:jc w:val="center"/>
              <w:rPr>
                <w:rFonts w:hint="eastAsia" w:hAnsi="宋体" w:cs="宋体"/>
                <w:sz w:val="21"/>
                <w:szCs w:val="21"/>
              </w:rPr>
            </w:pPr>
          </w:p>
        </w:tc>
        <w:tc>
          <w:tcPr>
            <w:tcW w:w="3984" w:type="dxa"/>
            <w:tcBorders>
              <w:top w:val="single" w:color="auto" w:sz="4" w:space="0"/>
            </w:tcBorders>
            <w:noWrap w:val="0"/>
            <w:tcMar>
              <w:left w:w="57" w:type="dxa"/>
              <w:right w:w="57" w:type="dxa"/>
            </w:tcMar>
            <w:vAlign w:val="center"/>
          </w:tcPr>
          <w:p>
            <w:pPr>
              <w:spacing w:line="300" w:lineRule="exact"/>
              <w:rPr>
                <w:rFonts w:hint="eastAsia" w:hAnsi="宋体" w:cs="宋体"/>
                <w:sz w:val="21"/>
                <w:szCs w:val="21"/>
              </w:rPr>
            </w:pPr>
            <w:r>
              <w:rPr>
                <w:rFonts w:hint="eastAsia" w:hAnsi="宋体" w:cs="宋体"/>
                <w:sz w:val="21"/>
                <w:szCs w:val="21"/>
              </w:rPr>
              <w:t>房间地面</w:t>
            </w:r>
          </w:p>
        </w:tc>
        <w:tc>
          <w:tcPr>
            <w:tcW w:w="3540" w:type="dxa"/>
            <w:gridSpan w:val="2"/>
            <w:tcBorders>
              <w:top w:val="single" w:color="auto" w:sz="4" w:space="0"/>
            </w:tcBorders>
            <w:noWrap w:val="0"/>
            <w:tcMar>
              <w:left w:w="57" w:type="dxa"/>
              <w:right w:w="57" w:type="dxa"/>
            </w:tcMar>
            <w:vAlign w:val="center"/>
          </w:tcPr>
          <w:p>
            <w:pPr>
              <w:spacing w:line="300" w:lineRule="exact"/>
            </w:pPr>
            <w:r>
              <w:rPr>
                <w:rFonts w:hint="eastAsia" w:hAnsi="宋体" w:cs="宋体"/>
                <w:sz w:val="21"/>
                <w:szCs w:val="21"/>
              </w:rPr>
              <w:t xml:space="preserve">无污迹、水迹、杂物等；拖把分区使用 </w:t>
            </w:r>
          </w:p>
        </w:tc>
        <w:tc>
          <w:tcPr>
            <w:tcW w:w="1065" w:type="dxa"/>
            <w:tcBorders>
              <w:top w:val="single" w:color="auto" w:sz="4" w:space="0"/>
            </w:tcBorders>
            <w:noWrap w:val="0"/>
            <w:tcMar>
              <w:left w:w="0" w:type="dxa"/>
              <w:right w:w="0" w:type="dxa"/>
            </w:tcMar>
            <w:vAlign w:val="center"/>
          </w:tcPr>
          <w:p>
            <w:pPr>
              <w:spacing w:line="300" w:lineRule="exact"/>
              <w:jc w:val="center"/>
              <w:rPr>
                <w:rFonts w:hint="eastAsia" w:hAnsi="宋体" w:eastAsia="宋体" w:cs="宋体"/>
                <w:sz w:val="21"/>
                <w:szCs w:val="21"/>
                <w:lang w:val="en-US" w:eastAsia="zh-CN"/>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30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300" w:lineRule="exact"/>
              <w:jc w:val="center"/>
              <w:rPr>
                <w:rFonts w:hint="eastAsia" w:hAnsi="宋体" w:cs="宋体"/>
                <w:sz w:val="21"/>
                <w:szCs w:val="21"/>
              </w:rPr>
            </w:pPr>
          </w:p>
        </w:tc>
        <w:tc>
          <w:tcPr>
            <w:tcW w:w="3984" w:type="dxa"/>
            <w:noWrap w:val="0"/>
            <w:tcMar>
              <w:left w:w="0" w:type="dxa"/>
              <w:right w:w="0" w:type="dxa"/>
            </w:tcMar>
            <w:vAlign w:val="center"/>
          </w:tcPr>
          <w:p>
            <w:pPr>
              <w:spacing w:line="300" w:lineRule="exact"/>
              <w:ind w:right="-153"/>
              <w:rPr>
                <w:rFonts w:hint="eastAsia" w:hAnsi="宋体" w:cs="宋体"/>
                <w:sz w:val="21"/>
                <w:szCs w:val="21"/>
              </w:rPr>
            </w:pPr>
            <w:r>
              <w:rPr>
                <w:rFonts w:hint="eastAsia" w:hAnsi="宋体" w:cs="宋体"/>
                <w:color w:val="000000"/>
                <w:sz w:val="21"/>
                <w:szCs w:val="21"/>
              </w:rPr>
              <w:t>墙面、墙角线、开关</w:t>
            </w:r>
          </w:p>
        </w:tc>
        <w:tc>
          <w:tcPr>
            <w:tcW w:w="3540" w:type="dxa"/>
            <w:gridSpan w:val="2"/>
            <w:noWrap w:val="0"/>
            <w:tcMar>
              <w:left w:w="57" w:type="dxa"/>
              <w:right w:w="57" w:type="dxa"/>
            </w:tcMar>
            <w:vAlign w:val="center"/>
          </w:tcPr>
          <w:p>
            <w:pPr>
              <w:spacing w:line="300" w:lineRule="exact"/>
              <w:ind w:right="-153"/>
            </w:pPr>
            <w:r>
              <w:rPr>
                <w:rFonts w:hint="eastAsia" w:hAnsi="宋体" w:cs="宋体"/>
                <w:color w:val="000000"/>
                <w:sz w:val="21"/>
                <w:szCs w:val="21"/>
              </w:rPr>
              <w:t>无尘、无污渍</w:t>
            </w:r>
            <w:r>
              <w:rPr>
                <w:rFonts w:hint="eastAsia" w:hAnsi="宋体" w:cs="宋体"/>
                <w:sz w:val="21"/>
                <w:szCs w:val="21"/>
              </w:rPr>
              <w:t xml:space="preserve">； </w:t>
            </w:r>
          </w:p>
        </w:tc>
        <w:tc>
          <w:tcPr>
            <w:tcW w:w="1065" w:type="dxa"/>
            <w:noWrap w:val="0"/>
            <w:tcMar>
              <w:left w:w="0" w:type="dxa"/>
              <w:right w:w="0" w:type="dxa"/>
            </w:tcMar>
            <w:vAlign w:val="center"/>
          </w:tcPr>
          <w:p>
            <w:pPr>
              <w:spacing w:line="300" w:lineRule="exact"/>
              <w:jc w:val="center"/>
              <w:rPr>
                <w:rFonts w:hint="eastAsia" w:hAnsi="宋体" w:cs="宋体"/>
                <w:sz w:val="21"/>
                <w:szCs w:val="21"/>
              </w:rPr>
            </w:pPr>
            <w:r>
              <w:rPr>
                <w:rFonts w:hint="eastAsia" w:hAnsi="宋体" w:cs="宋体"/>
                <w:sz w:val="21"/>
                <w:szCs w:val="21"/>
                <w:lang w:val="en-US" w:eastAsia="zh-CN"/>
              </w:rPr>
              <w:t>每日</w:t>
            </w:r>
            <w:r>
              <w:rPr>
                <w:rFonts w:hint="eastAsia" w:hAnsi="宋体" w:cs="宋体"/>
                <w:sz w:val="21"/>
                <w:szCs w:val="21"/>
              </w:rPr>
              <w:t>2</w:t>
            </w:r>
            <w:r>
              <w:rPr>
                <w:rFonts w:hint="eastAsia" w:hAnsi="宋体" w:cs="宋体"/>
                <w:sz w:val="21"/>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30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300" w:lineRule="exact"/>
              <w:jc w:val="center"/>
              <w:rPr>
                <w:rFonts w:hint="eastAsia" w:hAnsi="宋体" w:cs="宋体"/>
                <w:sz w:val="21"/>
                <w:szCs w:val="21"/>
              </w:rPr>
            </w:pPr>
          </w:p>
        </w:tc>
        <w:tc>
          <w:tcPr>
            <w:tcW w:w="3984" w:type="dxa"/>
            <w:noWrap w:val="0"/>
            <w:tcMar>
              <w:left w:w="0" w:type="dxa"/>
              <w:right w:w="0" w:type="dxa"/>
            </w:tcMar>
            <w:vAlign w:val="center"/>
          </w:tcPr>
          <w:p>
            <w:pPr>
              <w:spacing w:line="300" w:lineRule="exact"/>
              <w:ind w:right="-153"/>
              <w:rPr>
                <w:rFonts w:hint="eastAsia" w:hAnsi="宋体" w:cs="宋体"/>
                <w:color w:val="000000"/>
                <w:sz w:val="21"/>
                <w:szCs w:val="21"/>
              </w:rPr>
            </w:pPr>
            <w:r>
              <w:rPr>
                <w:rFonts w:hint="eastAsia" w:hAnsi="宋体" w:cs="宋体"/>
                <w:color w:val="000000"/>
                <w:sz w:val="21"/>
                <w:szCs w:val="21"/>
              </w:rPr>
              <w:t>按消毒标准湿擦病床、床头柜、方凳、氧</w:t>
            </w:r>
          </w:p>
          <w:p>
            <w:pPr>
              <w:spacing w:line="300" w:lineRule="exact"/>
              <w:ind w:right="-153"/>
              <w:rPr>
                <w:rFonts w:hint="eastAsia" w:hAnsi="宋体" w:cs="宋体"/>
                <w:sz w:val="21"/>
                <w:szCs w:val="21"/>
              </w:rPr>
            </w:pPr>
            <w:r>
              <w:rPr>
                <w:rFonts w:hint="eastAsia" w:hAnsi="宋体" w:cs="宋体"/>
                <w:color w:val="000000"/>
                <w:sz w:val="21"/>
                <w:szCs w:val="21"/>
              </w:rPr>
              <w:t>气治疗带</w:t>
            </w:r>
          </w:p>
        </w:tc>
        <w:tc>
          <w:tcPr>
            <w:tcW w:w="3540" w:type="dxa"/>
            <w:gridSpan w:val="2"/>
            <w:noWrap w:val="0"/>
            <w:tcMar>
              <w:left w:w="57" w:type="dxa"/>
              <w:right w:w="57" w:type="dxa"/>
            </w:tcMar>
            <w:vAlign w:val="center"/>
          </w:tcPr>
          <w:p>
            <w:pPr>
              <w:spacing w:line="300" w:lineRule="exact"/>
              <w:ind w:right="-153"/>
              <w:rPr>
                <w:rFonts w:hint="eastAsia" w:hAnsi="宋体" w:cs="宋体"/>
                <w:color w:val="000000"/>
                <w:sz w:val="21"/>
                <w:szCs w:val="21"/>
              </w:rPr>
            </w:pPr>
            <w:r>
              <w:rPr>
                <w:rFonts w:hint="eastAsia" w:hAnsi="宋体" w:cs="宋体"/>
                <w:color w:val="000000"/>
                <w:sz w:val="21"/>
                <w:szCs w:val="21"/>
              </w:rPr>
              <w:t>床、床头柜等无积尘，按“一柜一巾”</w:t>
            </w:r>
          </w:p>
          <w:p>
            <w:pPr>
              <w:spacing w:line="300" w:lineRule="exact"/>
              <w:ind w:right="-153"/>
            </w:pPr>
            <w:r>
              <w:rPr>
                <w:rFonts w:hint="eastAsia" w:hAnsi="宋体" w:cs="宋体"/>
                <w:color w:val="000000"/>
                <w:sz w:val="21"/>
                <w:szCs w:val="21"/>
              </w:rPr>
              <w:t>进行消毒处理</w:t>
            </w:r>
          </w:p>
        </w:tc>
        <w:tc>
          <w:tcPr>
            <w:tcW w:w="1065" w:type="dxa"/>
            <w:noWrap w:val="0"/>
            <w:tcMar>
              <w:left w:w="0" w:type="dxa"/>
              <w:right w:w="0" w:type="dxa"/>
            </w:tcMar>
            <w:vAlign w:val="center"/>
          </w:tcPr>
          <w:p>
            <w:pPr>
              <w:spacing w:line="300" w:lineRule="exact"/>
              <w:jc w:val="center"/>
              <w:rPr>
                <w:rFonts w:hint="eastAsia" w:hAnsi="宋体" w:cs="宋体"/>
                <w:sz w:val="21"/>
                <w:szCs w:val="21"/>
              </w:rPr>
            </w:pPr>
            <w:r>
              <w:rPr>
                <w:rFonts w:hint="eastAsia" w:hAnsi="宋体" w:cs="宋体"/>
                <w:sz w:val="21"/>
                <w:szCs w:val="21"/>
                <w:lang w:val="en-US" w:eastAsia="zh-CN"/>
              </w:rPr>
              <w:t>每日</w:t>
            </w:r>
            <w:r>
              <w:rPr>
                <w:rFonts w:hint="eastAsia" w:hAnsi="宋体" w:cs="宋体"/>
                <w:sz w:val="21"/>
                <w:szCs w:val="21"/>
              </w:rPr>
              <w:t>2</w:t>
            </w:r>
            <w:r>
              <w:rPr>
                <w:rFonts w:hint="eastAsia" w:hAnsi="宋体" w:cs="宋体"/>
                <w:sz w:val="21"/>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30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300" w:lineRule="exact"/>
              <w:jc w:val="center"/>
              <w:rPr>
                <w:rFonts w:hint="eastAsia" w:hAnsi="宋体" w:cs="宋体"/>
                <w:sz w:val="21"/>
                <w:szCs w:val="21"/>
              </w:rPr>
            </w:pPr>
          </w:p>
        </w:tc>
        <w:tc>
          <w:tcPr>
            <w:tcW w:w="3984" w:type="dxa"/>
            <w:noWrap w:val="0"/>
            <w:tcMar>
              <w:left w:w="0" w:type="dxa"/>
              <w:right w:w="0" w:type="dxa"/>
            </w:tcMar>
            <w:vAlign w:val="center"/>
          </w:tcPr>
          <w:p>
            <w:pPr>
              <w:spacing w:line="300" w:lineRule="exact"/>
              <w:ind w:right="-153"/>
              <w:rPr>
                <w:rFonts w:hint="eastAsia" w:hAnsi="宋体" w:cs="宋体"/>
                <w:color w:val="000000"/>
                <w:sz w:val="21"/>
                <w:szCs w:val="21"/>
              </w:rPr>
            </w:pPr>
            <w:r>
              <w:rPr>
                <w:rFonts w:hint="eastAsia" w:hAnsi="宋体" w:cs="宋体"/>
                <w:color w:val="000000"/>
                <w:sz w:val="21"/>
                <w:szCs w:val="21"/>
              </w:rPr>
              <w:t>病人离院后对病床及床头柜进行终</w:t>
            </w:r>
          </w:p>
          <w:p>
            <w:pPr>
              <w:spacing w:line="300" w:lineRule="exact"/>
              <w:ind w:right="-153"/>
              <w:rPr>
                <w:rFonts w:hint="eastAsia" w:hAnsi="宋体" w:cs="宋体"/>
                <w:sz w:val="21"/>
                <w:szCs w:val="21"/>
              </w:rPr>
            </w:pPr>
            <w:r>
              <w:rPr>
                <w:rFonts w:hint="eastAsia" w:hAnsi="宋体" w:cs="宋体"/>
                <w:color w:val="000000"/>
                <w:sz w:val="21"/>
                <w:szCs w:val="21"/>
              </w:rPr>
              <w:t>末彻底清洁、消毒</w:t>
            </w:r>
          </w:p>
        </w:tc>
        <w:tc>
          <w:tcPr>
            <w:tcW w:w="3540" w:type="dxa"/>
            <w:gridSpan w:val="2"/>
            <w:noWrap w:val="0"/>
            <w:tcMar>
              <w:left w:w="57" w:type="dxa"/>
              <w:right w:w="57" w:type="dxa"/>
            </w:tcMar>
            <w:vAlign w:val="center"/>
          </w:tcPr>
          <w:p>
            <w:pPr>
              <w:spacing w:line="300" w:lineRule="exact"/>
              <w:ind w:right="-153"/>
            </w:pPr>
            <w:r>
              <w:rPr>
                <w:rFonts w:hint="eastAsia" w:hAnsi="宋体" w:cs="宋体"/>
                <w:color w:val="000000"/>
                <w:sz w:val="21"/>
                <w:szCs w:val="21"/>
              </w:rPr>
              <w:t>执行院感终末彻底清洁、消毒规定</w:t>
            </w:r>
          </w:p>
        </w:tc>
        <w:tc>
          <w:tcPr>
            <w:tcW w:w="1065" w:type="dxa"/>
            <w:noWrap w:val="0"/>
            <w:tcMar>
              <w:left w:w="0" w:type="dxa"/>
              <w:right w:w="0" w:type="dxa"/>
            </w:tcMar>
            <w:vAlign w:val="center"/>
          </w:tcPr>
          <w:p>
            <w:pPr>
              <w:spacing w:line="300" w:lineRule="exact"/>
              <w:jc w:val="center"/>
              <w:rPr>
                <w:rFonts w:hint="eastAsia" w:hAnsi="宋体" w:eastAsia="宋体" w:cs="宋体"/>
                <w:sz w:val="21"/>
                <w:szCs w:val="21"/>
                <w:lang w:eastAsia="zh-CN"/>
              </w:rPr>
            </w:pPr>
            <w:r>
              <w:rPr>
                <w:rFonts w:hint="eastAsia" w:hAnsi="宋体" w:cs="宋体"/>
                <w:sz w:val="21"/>
                <w:szCs w:val="21"/>
                <w:lang w:val="en-US" w:eastAsia="zh-CN"/>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30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300" w:lineRule="exact"/>
              <w:jc w:val="center"/>
              <w:rPr>
                <w:rFonts w:hint="eastAsia" w:hAnsi="宋体" w:cs="宋体"/>
                <w:sz w:val="21"/>
                <w:szCs w:val="21"/>
              </w:rPr>
            </w:pPr>
          </w:p>
        </w:tc>
        <w:tc>
          <w:tcPr>
            <w:tcW w:w="3984" w:type="dxa"/>
            <w:noWrap w:val="0"/>
            <w:tcMar>
              <w:left w:w="0" w:type="dxa"/>
              <w:right w:w="0" w:type="dxa"/>
            </w:tcMar>
            <w:vAlign w:val="center"/>
          </w:tcPr>
          <w:p>
            <w:pPr>
              <w:spacing w:line="300" w:lineRule="exact"/>
              <w:ind w:right="-153"/>
              <w:rPr>
                <w:rFonts w:hint="eastAsia" w:hAnsi="宋体" w:cs="宋体"/>
                <w:sz w:val="21"/>
                <w:szCs w:val="21"/>
              </w:rPr>
            </w:pPr>
            <w:r>
              <w:rPr>
                <w:rFonts w:hint="eastAsia" w:hAnsi="宋体" w:cs="宋体"/>
                <w:color w:val="000000"/>
                <w:sz w:val="21"/>
                <w:szCs w:val="21"/>
              </w:rPr>
              <w:t>洗手池</w:t>
            </w:r>
          </w:p>
        </w:tc>
        <w:tc>
          <w:tcPr>
            <w:tcW w:w="3540" w:type="dxa"/>
            <w:gridSpan w:val="2"/>
            <w:noWrap w:val="0"/>
            <w:tcMar>
              <w:left w:w="57" w:type="dxa"/>
              <w:right w:w="57" w:type="dxa"/>
            </w:tcMar>
            <w:vAlign w:val="center"/>
          </w:tcPr>
          <w:p>
            <w:pPr>
              <w:spacing w:line="300" w:lineRule="exact"/>
              <w:ind w:right="-153"/>
            </w:pPr>
            <w:r>
              <w:rPr>
                <w:rFonts w:hint="eastAsia" w:hAnsi="宋体" w:cs="宋体"/>
                <w:color w:val="000000"/>
                <w:sz w:val="21"/>
                <w:szCs w:val="21"/>
              </w:rPr>
              <w:t>无污迹、无杂物</w:t>
            </w:r>
          </w:p>
        </w:tc>
        <w:tc>
          <w:tcPr>
            <w:tcW w:w="1065" w:type="dxa"/>
            <w:noWrap w:val="0"/>
            <w:tcMar>
              <w:left w:w="0" w:type="dxa"/>
              <w:right w:w="0" w:type="dxa"/>
            </w:tcMar>
            <w:vAlign w:val="center"/>
          </w:tcPr>
          <w:p>
            <w:pPr>
              <w:spacing w:line="300" w:lineRule="exact"/>
              <w:jc w:val="center"/>
              <w:rPr>
                <w:rFonts w:hint="eastAsia" w:hAnsi="宋体" w:cs="宋体"/>
                <w:sz w:val="21"/>
                <w:szCs w:val="21"/>
              </w:rPr>
            </w:pPr>
            <w:r>
              <w:rPr>
                <w:rFonts w:hint="eastAsia" w:hAnsi="宋体" w:cs="宋体"/>
                <w:sz w:val="21"/>
                <w:szCs w:val="21"/>
                <w:lang w:val="en-US" w:eastAsia="zh-CN"/>
              </w:rPr>
              <w:t>每日</w:t>
            </w:r>
            <w:r>
              <w:rPr>
                <w:rFonts w:hint="eastAsia" w:hAnsi="宋体" w:cs="宋体"/>
                <w:sz w:val="21"/>
                <w:szCs w:val="21"/>
              </w:rPr>
              <w:t>2</w:t>
            </w:r>
            <w:r>
              <w:rPr>
                <w:rFonts w:hint="eastAsia" w:hAnsi="宋体" w:cs="宋体"/>
                <w:sz w:val="21"/>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30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300" w:lineRule="exact"/>
              <w:jc w:val="center"/>
              <w:rPr>
                <w:rFonts w:hint="eastAsia" w:hAnsi="宋体" w:cs="宋体"/>
                <w:sz w:val="21"/>
                <w:szCs w:val="21"/>
              </w:rPr>
            </w:pPr>
          </w:p>
        </w:tc>
        <w:tc>
          <w:tcPr>
            <w:tcW w:w="3984" w:type="dxa"/>
            <w:noWrap w:val="0"/>
            <w:tcMar>
              <w:left w:w="0" w:type="dxa"/>
              <w:right w:w="0" w:type="dxa"/>
            </w:tcMar>
            <w:vAlign w:val="center"/>
          </w:tcPr>
          <w:p>
            <w:pPr>
              <w:spacing w:line="300" w:lineRule="exact"/>
              <w:rPr>
                <w:rFonts w:hint="eastAsia" w:hAnsi="宋体" w:cs="宋体"/>
                <w:sz w:val="21"/>
                <w:szCs w:val="21"/>
              </w:rPr>
            </w:pPr>
            <w:r>
              <w:rPr>
                <w:rFonts w:hint="eastAsia" w:hAnsi="宋体" w:cs="宋体"/>
                <w:sz w:val="21"/>
                <w:szCs w:val="21"/>
              </w:rPr>
              <w:t>窗户、窗框、窗沟、纱窗</w:t>
            </w:r>
          </w:p>
        </w:tc>
        <w:tc>
          <w:tcPr>
            <w:tcW w:w="3540" w:type="dxa"/>
            <w:gridSpan w:val="2"/>
            <w:noWrap w:val="0"/>
            <w:tcMar>
              <w:left w:w="57" w:type="dxa"/>
              <w:right w:w="57" w:type="dxa"/>
            </w:tcMar>
            <w:vAlign w:val="center"/>
          </w:tcPr>
          <w:p>
            <w:pPr>
              <w:spacing w:line="300" w:lineRule="exact"/>
            </w:pPr>
            <w:r>
              <w:rPr>
                <w:rFonts w:hint="eastAsia" w:hAnsi="宋体" w:cs="宋体"/>
                <w:sz w:val="21"/>
                <w:szCs w:val="21"/>
              </w:rPr>
              <w:t>窗户光亮、无污迹、积尘</w:t>
            </w:r>
          </w:p>
        </w:tc>
        <w:tc>
          <w:tcPr>
            <w:tcW w:w="1065" w:type="dxa"/>
            <w:noWrap w:val="0"/>
            <w:tcMar>
              <w:left w:w="0" w:type="dxa"/>
              <w:right w:w="0" w:type="dxa"/>
            </w:tcMar>
            <w:vAlign w:val="center"/>
          </w:tcPr>
          <w:p>
            <w:pPr>
              <w:spacing w:line="300" w:lineRule="exact"/>
              <w:jc w:val="center"/>
              <w:rPr>
                <w:rFonts w:hint="eastAsia" w:hAnsi="宋体" w:cs="宋体"/>
                <w:sz w:val="21"/>
                <w:szCs w:val="21"/>
              </w:rPr>
            </w:pPr>
            <w:r>
              <w:rPr>
                <w:rFonts w:hint="eastAsia" w:hAnsi="宋体" w:cs="宋体"/>
                <w:sz w:val="21"/>
                <w:szCs w:val="21"/>
                <w:lang w:val="en-US" w:eastAsia="zh-CN"/>
              </w:rPr>
              <w:t>每日</w:t>
            </w:r>
            <w:r>
              <w:rPr>
                <w:rFonts w:hint="eastAsia" w:hAnsi="宋体" w:cs="宋体"/>
                <w:sz w:val="21"/>
                <w:szCs w:val="21"/>
              </w:rPr>
              <w:t>2</w:t>
            </w:r>
            <w:r>
              <w:rPr>
                <w:rFonts w:hint="eastAsia" w:hAnsi="宋体" w:cs="宋体"/>
                <w:sz w:val="21"/>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30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300" w:lineRule="exact"/>
              <w:jc w:val="center"/>
              <w:rPr>
                <w:rFonts w:hint="eastAsia" w:hAnsi="宋体" w:cs="宋体"/>
                <w:sz w:val="21"/>
                <w:szCs w:val="21"/>
              </w:rPr>
            </w:pPr>
          </w:p>
        </w:tc>
        <w:tc>
          <w:tcPr>
            <w:tcW w:w="3984" w:type="dxa"/>
            <w:noWrap w:val="0"/>
            <w:tcMar>
              <w:left w:w="0" w:type="dxa"/>
              <w:right w:w="0" w:type="dxa"/>
            </w:tcMar>
            <w:vAlign w:val="center"/>
          </w:tcPr>
          <w:p>
            <w:pPr>
              <w:spacing w:line="300" w:lineRule="exact"/>
              <w:ind w:right="-153"/>
              <w:rPr>
                <w:rFonts w:hint="eastAsia" w:hAnsi="宋体" w:cs="宋体"/>
                <w:sz w:val="21"/>
                <w:szCs w:val="21"/>
              </w:rPr>
            </w:pPr>
            <w:r>
              <w:rPr>
                <w:rFonts w:hint="eastAsia" w:hAnsi="宋体" w:cs="宋体"/>
                <w:color w:val="000000"/>
                <w:sz w:val="21"/>
                <w:szCs w:val="21"/>
              </w:rPr>
              <w:t>房间外门</w:t>
            </w:r>
          </w:p>
        </w:tc>
        <w:tc>
          <w:tcPr>
            <w:tcW w:w="3540" w:type="dxa"/>
            <w:gridSpan w:val="2"/>
            <w:noWrap w:val="0"/>
            <w:tcMar>
              <w:left w:w="57" w:type="dxa"/>
              <w:right w:w="57" w:type="dxa"/>
            </w:tcMar>
            <w:vAlign w:val="center"/>
          </w:tcPr>
          <w:p>
            <w:pPr>
              <w:spacing w:line="300" w:lineRule="exact"/>
              <w:ind w:right="-153"/>
            </w:pPr>
            <w:r>
              <w:rPr>
                <w:rFonts w:hint="eastAsia" w:hAnsi="宋体" w:cs="宋体"/>
                <w:color w:val="000000"/>
                <w:sz w:val="21"/>
                <w:szCs w:val="21"/>
              </w:rPr>
              <w:t>无污迹，门镜光洁</w:t>
            </w:r>
          </w:p>
        </w:tc>
        <w:tc>
          <w:tcPr>
            <w:tcW w:w="1065" w:type="dxa"/>
            <w:noWrap w:val="0"/>
            <w:tcMar>
              <w:left w:w="0" w:type="dxa"/>
              <w:right w:w="0" w:type="dxa"/>
            </w:tcMar>
            <w:vAlign w:val="center"/>
          </w:tcPr>
          <w:p>
            <w:pPr>
              <w:spacing w:line="300" w:lineRule="exact"/>
              <w:jc w:val="center"/>
              <w:rPr>
                <w:rFonts w:hint="eastAsia" w:hAnsi="宋体" w:cs="宋体"/>
                <w:sz w:val="21"/>
                <w:szCs w:val="21"/>
              </w:rPr>
            </w:pPr>
            <w:r>
              <w:rPr>
                <w:rFonts w:hint="eastAsia" w:hAnsi="宋体" w:cs="宋体"/>
                <w:sz w:val="21"/>
                <w:szCs w:val="21"/>
                <w:lang w:val="en-US" w:eastAsia="zh-CN"/>
              </w:rPr>
              <w:t>每日</w:t>
            </w:r>
            <w:r>
              <w:rPr>
                <w:rFonts w:hint="eastAsia" w:hAnsi="宋体" w:cs="宋体"/>
                <w:sz w:val="21"/>
                <w:szCs w:val="21"/>
              </w:rPr>
              <w:t>2</w:t>
            </w:r>
            <w:r>
              <w:rPr>
                <w:rFonts w:hint="eastAsia" w:hAnsi="宋体" w:cs="宋体"/>
                <w:sz w:val="21"/>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restart"/>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三</w:t>
            </w:r>
          </w:p>
        </w:tc>
        <w:tc>
          <w:tcPr>
            <w:tcW w:w="606" w:type="dxa"/>
            <w:vMerge w:val="restart"/>
            <w:noWrap w:val="0"/>
            <w:tcMar>
              <w:left w:w="57" w:type="dxa"/>
              <w:right w:w="57" w:type="dxa"/>
            </w:tcMar>
            <w:vAlign w:val="center"/>
          </w:tcPr>
          <w:p>
            <w:pPr>
              <w:spacing w:line="260" w:lineRule="exact"/>
              <w:jc w:val="center"/>
              <w:rPr>
                <w:rFonts w:hint="eastAsia" w:hAnsi="宋体" w:cs="宋体"/>
                <w:sz w:val="21"/>
                <w:szCs w:val="21"/>
              </w:rPr>
            </w:pPr>
            <w:r>
              <w:rPr>
                <w:rFonts w:hint="eastAsia" w:hAnsi="宋体" w:cs="宋体"/>
                <w:sz w:val="21"/>
                <w:szCs w:val="21"/>
              </w:rPr>
              <w:t>公共区域</w:t>
            </w:r>
          </w:p>
          <w:p>
            <w:pPr>
              <w:spacing w:line="260" w:lineRule="exact"/>
              <w:jc w:val="center"/>
              <w:rPr>
                <w:rFonts w:hint="eastAsia" w:hAnsi="宋体" w:cs="宋体"/>
                <w:sz w:val="21"/>
                <w:szCs w:val="21"/>
              </w:rPr>
            </w:pPr>
          </w:p>
        </w:tc>
        <w:tc>
          <w:tcPr>
            <w:tcW w:w="4014" w:type="dxa"/>
            <w:gridSpan w:val="2"/>
            <w:noWrap w:val="0"/>
            <w:tcMar>
              <w:left w:w="0" w:type="dxa"/>
              <w:right w:w="0" w:type="dxa"/>
            </w:tcMar>
            <w:vAlign w:val="center"/>
          </w:tcPr>
          <w:p>
            <w:pPr>
              <w:spacing w:line="260" w:lineRule="exact"/>
              <w:rPr>
                <w:rFonts w:hint="eastAsia" w:hAnsi="宋体" w:cs="宋体"/>
                <w:sz w:val="21"/>
                <w:szCs w:val="21"/>
              </w:rPr>
            </w:pPr>
            <w:r>
              <w:rPr>
                <w:rFonts w:hint="eastAsia" w:hAnsi="宋体" w:cs="宋体"/>
                <w:sz w:val="21"/>
                <w:szCs w:val="21"/>
              </w:rPr>
              <w:t>楼梯、各大厅、走廊、各诊区、</w:t>
            </w:r>
          </w:p>
        </w:tc>
        <w:tc>
          <w:tcPr>
            <w:tcW w:w="3510" w:type="dxa"/>
            <w:noWrap w:val="0"/>
            <w:tcMar>
              <w:left w:w="57" w:type="dxa"/>
              <w:right w:w="57" w:type="dxa"/>
            </w:tcMar>
            <w:vAlign w:val="center"/>
          </w:tcPr>
          <w:p>
            <w:pPr>
              <w:spacing w:line="260" w:lineRule="exact"/>
            </w:pPr>
            <w:r>
              <w:rPr>
                <w:rFonts w:hint="eastAsia" w:hAnsi="宋体" w:cs="宋体"/>
                <w:sz w:val="21"/>
                <w:szCs w:val="21"/>
              </w:rPr>
              <w:t>无污迹、水迹、排泄物、烟头等杂物</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4014" w:type="dxa"/>
            <w:gridSpan w:val="2"/>
            <w:noWrap w:val="0"/>
            <w:tcMar>
              <w:left w:w="0" w:type="dxa"/>
              <w:right w:w="0" w:type="dxa"/>
            </w:tcMar>
            <w:vAlign w:val="center"/>
          </w:tcPr>
          <w:p>
            <w:pPr>
              <w:spacing w:line="260" w:lineRule="exact"/>
              <w:rPr>
                <w:rFonts w:hint="eastAsia" w:hAnsi="宋体" w:cs="宋体"/>
                <w:sz w:val="21"/>
                <w:szCs w:val="21"/>
              </w:rPr>
            </w:pPr>
            <w:r>
              <w:rPr>
                <w:rFonts w:hint="eastAsia" w:hAnsi="宋体" w:cs="宋体"/>
                <w:sz w:val="21"/>
                <w:szCs w:val="21"/>
              </w:rPr>
              <w:t>楼梯、扶手、各诊区地面、墙裙</w:t>
            </w:r>
          </w:p>
        </w:tc>
        <w:tc>
          <w:tcPr>
            <w:tcW w:w="3510" w:type="dxa"/>
            <w:noWrap w:val="0"/>
            <w:tcMar>
              <w:left w:w="57" w:type="dxa"/>
              <w:right w:w="57" w:type="dxa"/>
            </w:tcMar>
            <w:vAlign w:val="center"/>
          </w:tcPr>
          <w:p>
            <w:pPr>
              <w:spacing w:line="260" w:lineRule="exact"/>
            </w:pPr>
            <w:r>
              <w:rPr>
                <w:rFonts w:hint="eastAsia" w:hAnsi="宋体" w:cs="宋体"/>
                <w:sz w:val="21"/>
                <w:szCs w:val="21"/>
              </w:rPr>
              <w:t xml:space="preserve">无污迹、积尘，无乱张贴物； </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4014" w:type="dxa"/>
            <w:gridSpan w:val="2"/>
            <w:noWrap w:val="0"/>
            <w:tcMar>
              <w:left w:w="0" w:type="dxa"/>
              <w:right w:w="0" w:type="dxa"/>
            </w:tcMar>
            <w:vAlign w:val="center"/>
          </w:tcPr>
          <w:p>
            <w:pPr>
              <w:spacing w:line="260" w:lineRule="exact"/>
              <w:rPr>
                <w:rFonts w:hint="eastAsia" w:hAnsi="宋体" w:cs="宋体"/>
                <w:sz w:val="21"/>
                <w:szCs w:val="21"/>
              </w:rPr>
            </w:pPr>
            <w:r>
              <w:rPr>
                <w:rFonts w:hint="eastAsia" w:hAnsi="宋体" w:cs="宋体"/>
                <w:sz w:val="21"/>
                <w:szCs w:val="21"/>
              </w:rPr>
              <w:t>各大厅、走廊、各诊区顶棚</w:t>
            </w:r>
          </w:p>
        </w:tc>
        <w:tc>
          <w:tcPr>
            <w:tcW w:w="3510" w:type="dxa"/>
            <w:noWrap w:val="0"/>
            <w:tcMar>
              <w:left w:w="57" w:type="dxa"/>
              <w:right w:w="57" w:type="dxa"/>
            </w:tcMar>
            <w:vAlign w:val="center"/>
          </w:tcPr>
          <w:p>
            <w:pPr>
              <w:spacing w:line="260" w:lineRule="exact"/>
            </w:pPr>
            <w:r>
              <w:rPr>
                <w:rFonts w:hint="eastAsia" w:hAnsi="宋体" w:cs="宋体"/>
                <w:sz w:val="21"/>
                <w:szCs w:val="21"/>
              </w:rPr>
              <w:t>无积尘、蜘蛛网</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4014" w:type="dxa"/>
            <w:gridSpan w:val="2"/>
            <w:noWrap w:val="0"/>
            <w:tcMar>
              <w:left w:w="0" w:type="dxa"/>
              <w:right w:w="0" w:type="dxa"/>
            </w:tcMar>
            <w:vAlign w:val="center"/>
          </w:tcPr>
          <w:p>
            <w:pPr>
              <w:spacing w:line="260" w:lineRule="exact"/>
              <w:rPr>
                <w:rFonts w:hint="eastAsia" w:hAnsi="宋体" w:cs="宋体"/>
                <w:sz w:val="21"/>
                <w:szCs w:val="21"/>
              </w:rPr>
            </w:pPr>
            <w:r>
              <w:rPr>
                <w:rFonts w:hint="eastAsia" w:hAnsi="宋体" w:cs="宋体"/>
                <w:sz w:val="21"/>
                <w:szCs w:val="21"/>
              </w:rPr>
              <w:t>窗户、窗框、窗沟、窗台、窗纱</w:t>
            </w:r>
          </w:p>
        </w:tc>
        <w:tc>
          <w:tcPr>
            <w:tcW w:w="3510" w:type="dxa"/>
            <w:noWrap w:val="0"/>
            <w:tcMar>
              <w:left w:w="57" w:type="dxa"/>
              <w:right w:w="57" w:type="dxa"/>
            </w:tcMar>
            <w:vAlign w:val="center"/>
          </w:tcPr>
          <w:p>
            <w:pPr>
              <w:spacing w:line="260" w:lineRule="exact"/>
            </w:pPr>
            <w:r>
              <w:rPr>
                <w:rFonts w:hint="eastAsia" w:hAnsi="宋体" w:cs="宋体"/>
                <w:sz w:val="21"/>
                <w:szCs w:val="21"/>
              </w:rPr>
              <w:t>窗户光亮、无水迹、积尘、无污迹</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4014" w:type="dxa"/>
            <w:gridSpan w:val="2"/>
            <w:noWrap w:val="0"/>
            <w:tcMar>
              <w:left w:w="0" w:type="dxa"/>
              <w:right w:w="0" w:type="dxa"/>
            </w:tcMar>
            <w:vAlign w:val="center"/>
          </w:tcPr>
          <w:p>
            <w:pPr>
              <w:spacing w:line="260" w:lineRule="exact"/>
              <w:rPr>
                <w:rFonts w:hint="eastAsia" w:hAnsi="宋体" w:cs="宋体"/>
                <w:sz w:val="21"/>
                <w:szCs w:val="21"/>
              </w:rPr>
            </w:pPr>
            <w:r>
              <w:rPr>
                <w:rFonts w:hint="eastAsia" w:hAnsi="宋体" w:cs="宋体"/>
                <w:sz w:val="21"/>
                <w:szCs w:val="21"/>
              </w:rPr>
              <w:t>门诊各种设施、开关、各种标志物、物体表面</w:t>
            </w:r>
          </w:p>
        </w:tc>
        <w:tc>
          <w:tcPr>
            <w:tcW w:w="3510" w:type="dxa"/>
            <w:noWrap w:val="0"/>
            <w:tcMar>
              <w:left w:w="57" w:type="dxa"/>
              <w:right w:w="57" w:type="dxa"/>
            </w:tcMar>
            <w:vAlign w:val="center"/>
          </w:tcPr>
          <w:p>
            <w:pPr>
              <w:spacing w:line="260" w:lineRule="exact"/>
            </w:pPr>
            <w:r>
              <w:rPr>
                <w:rFonts w:hint="eastAsia" w:hAnsi="宋体" w:cs="宋体"/>
                <w:sz w:val="21"/>
                <w:szCs w:val="21"/>
              </w:rPr>
              <w:t>保持清洁、无污迹、积尘</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w:t>
            </w:r>
            <w:r>
              <w:rPr>
                <w:rFonts w:hint="eastAsia" w:hAnsi="宋体" w:cs="宋体"/>
                <w:sz w:val="21"/>
                <w:szCs w:val="21"/>
              </w:rPr>
              <w:t>2</w:t>
            </w:r>
            <w:r>
              <w:rPr>
                <w:rFonts w:hint="eastAsia" w:hAnsi="宋体" w:cs="宋体"/>
                <w:sz w:val="21"/>
                <w:szCs w:val="21"/>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4014" w:type="dxa"/>
            <w:gridSpan w:val="2"/>
            <w:noWrap w:val="0"/>
            <w:tcMar>
              <w:left w:w="0" w:type="dxa"/>
              <w:right w:w="0" w:type="dxa"/>
            </w:tcMar>
            <w:vAlign w:val="center"/>
          </w:tcPr>
          <w:p>
            <w:pPr>
              <w:spacing w:line="260" w:lineRule="exact"/>
              <w:rPr>
                <w:rFonts w:hint="eastAsia" w:hAnsi="宋体" w:cs="宋体"/>
                <w:sz w:val="21"/>
                <w:szCs w:val="21"/>
              </w:rPr>
            </w:pPr>
            <w:r>
              <w:rPr>
                <w:rFonts w:hint="eastAsia" w:hAnsi="宋体" w:cs="宋体"/>
                <w:sz w:val="21"/>
                <w:szCs w:val="21"/>
              </w:rPr>
              <w:t>开水间、洗手池、电热开水器</w:t>
            </w:r>
          </w:p>
        </w:tc>
        <w:tc>
          <w:tcPr>
            <w:tcW w:w="3510" w:type="dxa"/>
            <w:noWrap w:val="0"/>
            <w:tcMar>
              <w:left w:w="57" w:type="dxa"/>
              <w:right w:w="57" w:type="dxa"/>
            </w:tcMar>
            <w:vAlign w:val="center"/>
          </w:tcPr>
          <w:p>
            <w:pPr>
              <w:spacing w:line="260" w:lineRule="exact"/>
            </w:pPr>
            <w:r>
              <w:rPr>
                <w:rFonts w:hint="eastAsia" w:hAnsi="宋体" w:cs="宋体"/>
                <w:sz w:val="21"/>
                <w:szCs w:val="21"/>
              </w:rPr>
              <w:t>无污迹、水迹、内外池、开水器清洁，不晾晒存放私人物品、无杂物</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restart"/>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四</w:t>
            </w:r>
          </w:p>
        </w:tc>
        <w:tc>
          <w:tcPr>
            <w:tcW w:w="606" w:type="dxa"/>
            <w:vMerge w:val="restart"/>
            <w:noWrap w:val="0"/>
            <w:tcMar>
              <w:left w:w="57" w:type="dxa"/>
              <w:right w:w="57" w:type="dxa"/>
            </w:tcMar>
            <w:vAlign w:val="center"/>
          </w:tcPr>
          <w:p>
            <w:pPr>
              <w:spacing w:line="260" w:lineRule="exact"/>
              <w:jc w:val="center"/>
              <w:rPr>
                <w:rFonts w:hint="eastAsia" w:hAnsi="宋体" w:cs="宋体"/>
                <w:sz w:val="21"/>
                <w:szCs w:val="21"/>
              </w:rPr>
            </w:pPr>
            <w:r>
              <w:rPr>
                <w:rFonts w:hint="eastAsia" w:hAnsi="宋体" w:cs="宋体"/>
                <w:sz w:val="21"/>
                <w:szCs w:val="21"/>
              </w:rPr>
              <w:t>门诊病房卫生间</w:t>
            </w:r>
          </w:p>
        </w:tc>
        <w:tc>
          <w:tcPr>
            <w:tcW w:w="3984" w:type="dxa"/>
            <w:noWrap w:val="0"/>
            <w:tcMar>
              <w:left w:w="0" w:type="dxa"/>
              <w:right w:w="0" w:type="dxa"/>
            </w:tcMar>
            <w:vAlign w:val="center"/>
          </w:tcPr>
          <w:p>
            <w:pPr>
              <w:spacing w:line="260" w:lineRule="exact"/>
              <w:ind w:right="-153"/>
              <w:rPr>
                <w:rFonts w:hint="eastAsia" w:hAnsi="宋体" w:cs="宋体"/>
                <w:sz w:val="21"/>
                <w:szCs w:val="21"/>
              </w:rPr>
            </w:pPr>
            <w:r>
              <w:rPr>
                <w:rFonts w:hint="eastAsia" w:hAnsi="宋体" w:cs="宋体"/>
                <w:sz w:val="21"/>
                <w:szCs w:val="21"/>
              </w:rPr>
              <w:t>墙面、地面</w:t>
            </w:r>
          </w:p>
        </w:tc>
        <w:tc>
          <w:tcPr>
            <w:tcW w:w="3540" w:type="dxa"/>
            <w:gridSpan w:val="2"/>
            <w:noWrap w:val="0"/>
            <w:tcMar>
              <w:left w:w="57" w:type="dxa"/>
              <w:right w:w="57" w:type="dxa"/>
            </w:tcMar>
            <w:vAlign w:val="center"/>
          </w:tcPr>
          <w:p>
            <w:pPr>
              <w:spacing w:line="260" w:lineRule="exact"/>
              <w:ind w:right="-153"/>
              <w:rPr>
                <w:rFonts w:hAnsi="宋体" w:cs="宋体"/>
                <w:sz w:val="21"/>
                <w:szCs w:val="21"/>
              </w:rPr>
            </w:pPr>
            <w:r>
              <w:rPr>
                <w:rFonts w:hint="eastAsia" w:hAnsi="宋体" w:cs="宋体"/>
                <w:sz w:val="21"/>
                <w:szCs w:val="21"/>
              </w:rPr>
              <w:t>无污迹、</w:t>
            </w:r>
            <w:r>
              <w:rPr>
                <w:rFonts w:hint="eastAsia" w:hAnsi="宋体" w:cs="宋体"/>
                <w:color w:val="000000"/>
                <w:sz w:val="21"/>
                <w:szCs w:val="21"/>
              </w:rPr>
              <w:t>水迹、杂物、</w:t>
            </w:r>
            <w:r>
              <w:rPr>
                <w:rFonts w:hint="eastAsia" w:hAnsi="宋体" w:cs="宋体"/>
                <w:sz w:val="21"/>
                <w:szCs w:val="21"/>
              </w:rPr>
              <w:t>无积尘、无烟</w:t>
            </w:r>
          </w:p>
          <w:p>
            <w:pPr>
              <w:spacing w:line="260" w:lineRule="exact"/>
              <w:ind w:right="-153"/>
            </w:pPr>
            <w:r>
              <w:rPr>
                <w:rFonts w:hint="eastAsia" w:hAnsi="宋体" w:cs="宋体"/>
                <w:sz w:val="21"/>
                <w:szCs w:val="21"/>
              </w:rPr>
              <w:t>头</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60" w:lineRule="exact"/>
              <w:ind w:right="-153"/>
              <w:rPr>
                <w:rFonts w:hint="eastAsia" w:hAnsi="宋体" w:cs="宋体"/>
                <w:sz w:val="21"/>
                <w:szCs w:val="21"/>
              </w:rPr>
            </w:pPr>
            <w:r>
              <w:rPr>
                <w:rFonts w:hint="eastAsia" w:hAnsi="宋体" w:cs="宋体"/>
                <w:sz w:val="21"/>
                <w:szCs w:val="21"/>
              </w:rPr>
              <w:t>天花板、顶棚</w:t>
            </w:r>
          </w:p>
        </w:tc>
        <w:tc>
          <w:tcPr>
            <w:tcW w:w="3540" w:type="dxa"/>
            <w:gridSpan w:val="2"/>
            <w:noWrap w:val="0"/>
            <w:tcMar>
              <w:left w:w="57" w:type="dxa"/>
              <w:right w:w="57" w:type="dxa"/>
            </w:tcMar>
            <w:vAlign w:val="center"/>
          </w:tcPr>
          <w:p>
            <w:pPr>
              <w:spacing w:line="260" w:lineRule="exact"/>
              <w:ind w:right="-153"/>
              <w:rPr>
                <w:rFonts w:hint="eastAsia" w:hAnsi="宋体" w:cs="宋体"/>
                <w:sz w:val="21"/>
                <w:szCs w:val="21"/>
              </w:rPr>
            </w:pPr>
            <w:r>
              <w:rPr>
                <w:rFonts w:hint="eastAsia" w:hAnsi="宋体" w:cs="宋体"/>
                <w:sz w:val="21"/>
                <w:szCs w:val="21"/>
              </w:rPr>
              <w:t>无污迹、无积尘、无蜘蛛网</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60" w:lineRule="exact"/>
              <w:ind w:right="-153"/>
              <w:rPr>
                <w:rFonts w:hint="eastAsia" w:hAnsi="宋体" w:cs="宋体"/>
                <w:color w:val="000000"/>
                <w:sz w:val="21"/>
                <w:szCs w:val="21"/>
              </w:rPr>
            </w:pPr>
            <w:r>
              <w:rPr>
                <w:rFonts w:hint="eastAsia" w:hAnsi="宋体" w:cs="宋体"/>
                <w:sz w:val="21"/>
                <w:szCs w:val="21"/>
              </w:rPr>
              <w:t>拖布池、洗手池</w:t>
            </w:r>
          </w:p>
        </w:tc>
        <w:tc>
          <w:tcPr>
            <w:tcW w:w="3540" w:type="dxa"/>
            <w:gridSpan w:val="2"/>
            <w:noWrap w:val="0"/>
            <w:tcMar>
              <w:left w:w="57" w:type="dxa"/>
              <w:right w:w="57" w:type="dxa"/>
            </w:tcMar>
            <w:vAlign w:val="center"/>
          </w:tcPr>
          <w:p>
            <w:pPr>
              <w:spacing w:line="260" w:lineRule="exact"/>
              <w:ind w:right="-153"/>
            </w:pPr>
            <w:r>
              <w:rPr>
                <w:rFonts w:hint="eastAsia" w:hAnsi="宋体" w:cs="宋体"/>
                <w:color w:val="000000"/>
                <w:sz w:val="21"/>
                <w:szCs w:val="21"/>
              </w:rPr>
              <w:t xml:space="preserve">内外池无污渍 </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60" w:lineRule="exact"/>
              <w:ind w:right="-153"/>
              <w:rPr>
                <w:rFonts w:hint="eastAsia" w:hAnsi="宋体" w:cs="宋体"/>
                <w:sz w:val="21"/>
                <w:szCs w:val="21"/>
              </w:rPr>
            </w:pPr>
            <w:r>
              <w:rPr>
                <w:rFonts w:hint="eastAsia" w:hAnsi="宋体" w:cs="宋体"/>
                <w:sz w:val="21"/>
                <w:szCs w:val="21"/>
              </w:rPr>
              <w:t>镜面、窗户、窗框、窗沟、窗台、窗纱</w:t>
            </w:r>
          </w:p>
        </w:tc>
        <w:tc>
          <w:tcPr>
            <w:tcW w:w="3540" w:type="dxa"/>
            <w:gridSpan w:val="2"/>
            <w:noWrap w:val="0"/>
            <w:tcMar>
              <w:left w:w="57" w:type="dxa"/>
              <w:right w:w="57" w:type="dxa"/>
            </w:tcMar>
            <w:vAlign w:val="center"/>
          </w:tcPr>
          <w:p>
            <w:pPr>
              <w:spacing w:line="260" w:lineRule="exact"/>
              <w:ind w:right="-153"/>
              <w:rPr>
                <w:rFonts w:hAnsi="宋体" w:cs="宋体"/>
                <w:color w:val="000000"/>
                <w:sz w:val="21"/>
                <w:szCs w:val="21"/>
              </w:rPr>
            </w:pPr>
            <w:r>
              <w:rPr>
                <w:rFonts w:hint="eastAsia" w:hAnsi="宋体" w:cs="宋体"/>
                <w:color w:val="000000"/>
                <w:sz w:val="21"/>
                <w:szCs w:val="21"/>
              </w:rPr>
              <w:t>窗户光亮、无水迹、</w:t>
            </w:r>
            <w:r>
              <w:rPr>
                <w:rFonts w:hint="eastAsia" w:hAnsi="宋体" w:cs="宋体"/>
                <w:sz w:val="21"/>
                <w:szCs w:val="21"/>
              </w:rPr>
              <w:t>无污迹、</w:t>
            </w:r>
            <w:r>
              <w:rPr>
                <w:rFonts w:hint="eastAsia" w:hAnsi="宋体" w:cs="宋体"/>
                <w:color w:val="000000"/>
                <w:sz w:val="21"/>
                <w:szCs w:val="21"/>
              </w:rPr>
              <w:t>积尘、</w:t>
            </w:r>
          </w:p>
          <w:p>
            <w:pPr>
              <w:spacing w:line="260" w:lineRule="exact"/>
              <w:ind w:right="-153"/>
            </w:pPr>
            <w:r>
              <w:rPr>
                <w:rFonts w:hint="eastAsia" w:hAnsi="宋体" w:cs="宋体"/>
                <w:color w:val="000000"/>
                <w:sz w:val="21"/>
                <w:szCs w:val="21"/>
              </w:rPr>
              <w:t>无杂物</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60" w:lineRule="exact"/>
              <w:ind w:right="-153"/>
              <w:rPr>
                <w:rFonts w:hint="eastAsia" w:hAnsi="宋体" w:cs="宋体"/>
                <w:color w:val="000000"/>
                <w:sz w:val="21"/>
                <w:szCs w:val="21"/>
              </w:rPr>
            </w:pPr>
            <w:r>
              <w:rPr>
                <w:rFonts w:hint="eastAsia" w:hAnsi="宋体" w:cs="宋体"/>
                <w:color w:val="000000"/>
                <w:sz w:val="21"/>
                <w:szCs w:val="21"/>
              </w:rPr>
              <w:t>拖布等清扫工具、物品</w:t>
            </w:r>
          </w:p>
        </w:tc>
        <w:tc>
          <w:tcPr>
            <w:tcW w:w="3540" w:type="dxa"/>
            <w:gridSpan w:val="2"/>
            <w:noWrap w:val="0"/>
            <w:tcMar>
              <w:left w:w="57" w:type="dxa"/>
              <w:right w:w="57" w:type="dxa"/>
            </w:tcMar>
            <w:vAlign w:val="center"/>
          </w:tcPr>
          <w:p>
            <w:pPr>
              <w:spacing w:line="260" w:lineRule="exact"/>
              <w:ind w:right="-153"/>
            </w:pPr>
            <w:r>
              <w:rPr>
                <w:rFonts w:hint="eastAsia" w:hAnsi="宋体" w:cs="宋体"/>
                <w:sz w:val="21"/>
                <w:szCs w:val="21"/>
              </w:rPr>
              <w:t>放置规范、隐蔽</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随检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60" w:lineRule="exact"/>
              <w:rPr>
                <w:rFonts w:hint="eastAsia" w:hAnsi="宋体" w:cs="宋体"/>
                <w:sz w:val="21"/>
                <w:szCs w:val="21"/>
              </w:rPr>
            </w:pPr>
            <w:r>
              <w:rPr>
                <w:rFonts w:hint="eastAsia" w:hAnsi="宋体" w:cs="宋体"/>
                <w:sz w:val="21"/>
                <w:szCs w:val="21"/>
              </w:rPr>
              <w:t>厕所门、隔断</w:t>
            </w:r>
          </w:p>
        </w:tc>
        <w:tc>
          <w:tcPr>
            <w:tcW w:w="3540" w:type="dxa"/>
            <w:gridSpan w:val="2"/>
            <w:noWrap w:val="0"/>
            <w:tcMar>
              <w:left w:w="57" w:type="dxa"/>
              <w:right w:w="57" w:type="dxa"/>
            </w:tcMar>
            <w:vAlign w:val="center"/>
          </w:tcPr>
          <w:p>
            <w:pPr>
              <w:spacing w:line="260" w:lineRule="exact"/>
            </w:pPr>
            <w:r>
              <w:rPr>
                <w:rFonts w:hint="eastAsia" w:hAnsi="宋体" w:cs="宋体"/>
                <w:sz w:val="21"/>
                <w:szCs w:val="21"/>
              </w:rPr>
              <w:t>清洁无污迹、无乱张贴物</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3984" w:type="dxa"/>
            <w:noWrap w:val="0"/>
            <w:tcMar>
              <w:left w:w="57" w:type="dxa"/>
              <w:right w:w="57" w:type="dxa"/>
            </w:tcMar>
            <w:vAlign w:val="center"/>
          </w:tcPr>
          <w:p>
            <w:pPr>
              <w:spacing w:line="260" w:lineRule="exact"/>
              <w:ind w:right="-153"/>
              <w:rPr>
                <w:rFonts w:hint="eastAsia" w:hAnsi="宋体" w:cs="宋体"/>
                <w:sz w:val="21"/>
                <w:szCs w:val="21"/>
              </w:rPr>
            </w:pPr>
            <w:r>
              <w:rPr>
                <w:rFonts w:hint="eastAsia" w:hAnsi="宋体" w:cs="宋体"/>
                <w:sz w:val="21"/>
                <w:szCs w:val="21"/>
              </w:rPr>
              <w:t>便池、地漏、坐便、扶手</w:t>
            </w:r>
          </w:p>
        </w:tc>
        <w:tc>
          <w:tcPr>
            <w:tcW w:w="3540" w:type="dxa"/>
            <w:gridSpan w:val="2"/>
            <w:noWrap w:val="0"/>
            <w:tcMar>
              <w:left w:w="57" w:type="dxa"/>
              <w:right w:w="57" w:type="dxa"/>
            </w:tcMar>
            <w:vAlign w:val="center"/>
          </w:tcPr>
          <w:p>
            <w:pPr>
              <w:spacing w:line="260" w:lineRule="exact"/>
            </w:pPr>
            <w:r>
              <w:rPr>
                <w:rFonts w:hint="eastAsia" w:hAnsi="宋体" w:cs="宋体"/>
                <w:sz w:val="21"/>
                <w:szCs w:val="21"/>
              </w:rPr>
              <w:t>无杂物，无异味，随时保持整洁</w:t>
            </w:r>
          </w:p>
        </w:tc>
        <w:tc>
          <w:tcPr>
            <w:tcW w:w="1065" w:type="dxa"/>
            <w:tcBorders>
              <w:top w:val="double" w:color="auto" w:sz="4" w:space="0"/>
            </w:tcBorders>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60" w:lineRule="exact"/>
              <w:ind w:right="-153"/>
              <w:rPr>
                <w:rFonts w:hint="eastAsia" w:hAnsi="宋体" w:cs="宋体"/>
                <w:sz w:val="21"/>
                <w:szCs w:val="21"/>
              </w:rPr>
            </w:pPr>
            <w:r>
              <w:rPr>
                <w:rFonts w:hint="eastAsia" w:hAnsi="宋体" w:cs="宋体"/>
                <w:sz w:val="21"/>
                <w:szCs w:val="21"/>
              </w:rPr>
              <w:t>各种垃圾桶（大、小）、垃圾袋</w:t>
            </w:r>
          </w:p>
        </w:tc>
        <w:tc>
          <w:tcPr>
            <w:tcW w:w="3540" w:type="dxa"/>
            <w:gridSpan w:val="2"/>
            <w:noWrap w:val="0"/>
            <w:tcMar>
              <w:left w:w="57" w:type="dxa"/>
              <w:right w:w="57" w:type="dxa"/>
            </w:tcMar>
            <w:vAlign w:val="center"/>
          </w:tcPr>
          <w:p>
            <w:pPr>
              <w:spacing w:line="260" w:lineRule="exact"/>
            </w:pPr>
            <w:r>
              <w:rPr>
                <w:rFonts w:hint="eastAsia" w:hAnsi="宋体" w:cs="宋体"/>
                <w:sz w:val="21"/>
                <w:szCs w:val="21"/>
              </w:rPr>
              <w:t>按规定套垃圾袋，桶身、光洁无污迹、痰迹;垃圾不超过四分之三，及时更换</w:t>
            </w:r>
          </w:p>
        </w:tc>
        <w:tc>
          <w:tcPr>
            <w:tcW w:w="1065" w:type="dxa"/>
            <w:noWrap w:val="0"/>
            <w:tcMar>
              <w:left w:w="0" w:type="dxa"/>
              <w:right w:w="0" w:type="dxa"/>
            </w:tcMar>
            <w:vAlign w:val="center"/>
          </w:tcPr>
          <w:p>
            <w:pPr>
              <w:spacing w:line="260" w:lineRule="exact"/>
              <w:jc w:val="center"/>
              <w:rPr>
                <w:rFonts w:hint="eastAsia" w:hAnsi="宋体" w:eastAsia="宋体" w:cs="宋体"/>
                <w:sz w:val="21"/>
                <w:szCs w:val="21"/>
                <w:lang w:eastAsia="zh-CN"/>
              </w:rPr>
            </w:pPr>
            <w:r>
              <w:rPr>
                <w:rFonts w:hint="eastAsia" w:hAnsi="宋体" w:cs="宋体"/>
                <w:sz w:val="21"/>
                <w:szCs w:val="21"/>
                <w:lang w:val="en-US" w:eastAsia="zh-CN"/>
              </w:rPr>
              <w:t>随检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restart"/>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五</w:t>
            </w:r>
          </w:p>
        </w:tc>
        <w:tc>
          <w:tcPr>
            <w:tcW w:w="606" w:type="dxa"/>
            <w:vMerge w:val="restart"/>
            <w:noWrap w:val="0"/>
            <w:tcMar>
              <w:left w:w="57" w:type="dxa"/>
              <w:right w:w="57" w:type="dxa"/>
            </w:tcMar>
            <w:vAlign w:val="center"/>
          </w:tcPr>
          <w:p>
            <w:pPr>
              <w:spacing w:line="260" w:lineRule="exact"/>
              <w:jc w:val="center"/>
              <w:rPr>
                <w:rFonts w:hint="eastAsia" w:hAnsi="宋体" w:cs="宋体"/>
                <w:sz w:val="21"/>
                <w:szCs w:val="21"/>
              </w:rPr>
            </w:pPr>
            <w:r>
              <w:rPr>
                <w:rFonts w:hint="eastAsia" w:hAnsi="宋体" w:cs="宋体"/>
                <w:sz w:val="21"/>
                <w:szCs w:val="21"/>
              </w:rPr>
              <w:t>病</w:t>
            </w:r>
          </w:p>
          <w:p>
            <w:pPr>
              <w:spacing w:line="260" w:lineRule="exact"/>
              <w:jc w:val="center"/>
              <w:rPr>
                <w:rFonts w:hint="eastAsia" w:hAnsi="宋体" w:cs="宋体"/>
                <w:sz w:val="21"/>
                <w:szCs w:val="21"/>
              </w:rPr>
            </w:pPr>
            <w:r>
              <w:rPr>
                <w:rFonts w:hint="eastAsia" w:hAnsi="宋体" w:cs="宋体"/>
                <w:sz w:val="21"/>
                <w:szCs w:val="21"/>
              </w:rPr>
              <w:t>室</w:t>
            </w:r>
          </w:p>
        </w:tc>
        <w:tc>
          <w:tcPr>
            <w:tcW w:w="3984" w:type="dxa"/>
            <w:noWrap w:val="0"/>
            <w:tcMar>
              <w:left w:w="0" w:type="dxa"/>
              <w:right w:w="0" w:type="dxa"/>
            </w:tcMar>
            <w:vAlign w:val="center"/>
          </w:tcPr>
          <w:p>
            <w:pPr>
              <w:spacing w:line="240" w:lineRule="exact"/>
              <w:rPr>
                <w:rFonts w:hint="eastAsia" w:hAnsi="宋体" w:cs="宋体"/>
                <w:sz w:val="21"/>
                <w:szCs w:val="21"/>
              </w:rPr>
            </w:pPr>
            <w:r>
              <w:rPr>
                <w:rFonts w:hint="eastAsia" w:hAnsi="宋体" w:cs="宋体"/>
                <w:sz w:val="21"/>
                <w:szCs w:val="21"/>
              </w:rPr>
              <w:t>病房地面</w:t>
            </w:r>
          </w:p>
        </w:tc>
        <w:tc>
          <w:tcPr>
            <w:tcW w:w="3540" w:type="dxa"/>
            <w:gridSpan w:val="2"/>
            <w:noWrap w:val="0"/>
            <w:tcMar>
              <w:left w:w="57" w:type="dxa"/>
              <w:right w:w="57" w:type="dxa"/>
            </w:tcMar>
            <w:vAlign w:val="center"/>
          </w:tcPr>
          <w:p>
            <w:pPr>
              <w:spacing w:line="240" w:lineRule="exact"/>
              <w:rPr>
                <w:rFonts w:hint="eastAsia" w:hAnsi="宋体" w:cs="宋体"/>
                <w:sz w:val="21"/>
                <w:szCs w:val="21"/>
              </w:rPr>
            </w:pPr>
            <w:r>
              <w:rPr>
                <w:rFonts w:hint="eastAsia" w:hAnsi="宋体" w:cs="宋体"/>
                <w:sz w:val="21"/>
                <w:szCs w:val="21"/>
              </w:rPr>
              <w:t xml:space="preserve">无污迹、水迹、杂物等，拖布分区使用 </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40" w:lineRule="exact"/>
              <w:ind w:right="-153"/>
              <w:rPr>
                <w:rFonts w:hint="eastAsia" w:hAnsi="宋体" w:cs="宋体"/>
                <w:sz w:val="21"/>
                <w:szCs w:val="21"/>
              </w:rPr>
            </w:pPr>
            <w:r>
              <w:rPr>
                <w:rFonts w:hint="eastAsia" w:hAnsi="宋体" w:cs="宋体"/>
                <w:color w:val="000000"/>
                <w:sz w:val="21"/>
                <w:szCs w:val="21"/>
              </w:rPr>
              <w:t>开关、门把手</w:t>
            </w:r>
          </w:p>
        </w:tc>
        <w:tc>
          <w:tcPr>
            <w:tcW w:w="3540" w:type="dxa"/>
            <w:gridSpan w:val="2"/>
            <w:noWrap w:val="0"/>
            <w:tcMar>
              <w:left w:w="57" w:type="dxa"/>
              <w:right w:w="57" w:type="dxa"/>
            </w:tcMar>
            <w:vAlign w:val="center"/>
          </w:tcPr>
          <w:p>
            <w:pPr>
              <w:spacing w:line="240" w:lineRule="exact"/>
              <w:ind w:right="-153"/>
              <w:rPr>
                <w:rFonts w:hint="eastAsia" w:hAnsi="宋体" w:cs="宋体"/>
                <w:sz w:val="21"/>
                <w:szCs w:val="21"/>
              </w:rPr>
            </w:pPr>
            <w:r>
              <w:rPr>
                <w:rFonts w:hint="eastAsia" w:hAnsi="宋体" w:cs="宋体"/>
                <w:color w:val="000000"/>
                <w:sz w:val="21"/>
                <w:szCs w:val="21"/>
              </w:rPr>
              <w:t>无污渍、无积尘</w:t>
            </w:r>
            <w:r>
              <w:rPr>
                <w:rFonts w:hint="eastAsia" w:hAnsi="宋体" w:cs="宋体"/>
                <w:sz w:val="21"/>
                <w:szCs w:val="21"/>
              </w:rPr>
              <w:t xml:space="preserve"> </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40" w:lineRule="exact"/>
              <w:ind w:right="-153"/>
              <w:rPr>
                <w:rFonts w:hint="eastAsia" w:hAnsi="宋体" w:cs="宋体"/>
                <w:color w:val="000000"/>
                <w:sz w:val="21"/>
                <w:szCs w:val="21"/>
              </w:rPr>
            </w:pPr>
            <w:r>
              <w:rPr>
                <w:rFonts w:hint="eastAsia" w:hAnsi="宋体" w:cs="宋体"/>
                <w:color w:val="000000"/>
                <w:sz w:val="21"/>
                <w:szCs w:val="21"/>
              </w:rPr>
              <w:t>门、病床、床头柜、墙面、墙角线、衣橱、方凳、室内玻璃、氧气带及呼叫器等室内设施</w:t>
            </w:r>
          </w:p>
        </w:tc>
        <w:tc>
          <w:tcPr>
            <w:tcW w:w="3540" w:type="dxa"/>
            <w:gridSpan w:val="2"/>
            <w:noWrap w:val="0"/>
            <w:tcMar>
              <w:left w:w="57" w:type="dxa"/>
              <w:right w:w="57" w:type="dxa"/>
            </w:tcMar>
            <w:vAlign w:val="center"/>
          </w:tcPr>
          <w:p>
            <w:pPr>
              <w:spacing w:line="240" w:lineRule="exact"/>
              <w:ind w:right="-153"/>
              <w:rPr>
                <w:rFonts w:hint="eastAsia" w:hAnsi="宋体" w:cs="宋体"/>
                <w:color w:val="000000"/>
                <w:sz w:val="21"/>
                <w:szCs w:val="21"/>
              </w:rPr>
            </w:pPr>
            <w:r>
              <w:rPr>
                <w:rFonts w:hint="eastAsia" w:hAnsi="宋体" w:cs="宋体"/>
                <w:color w:val="000000"/>
                <w:sz w:val="21"/>
                <w:szCs w:val="21"/>
              </w:rPr>
              <w:t>床、床头柜等无尘，“一柜一巾”</w:t>
            </w:r>
          </w:p>
          <w:p>
            <w:pPr>
              <w:spacing w:line="240" w:lineRule="exact"/>
              <w:ind w:right="-153"/>
              <w:rPr>
                <w:rFonts w:hint="eastAsia" w:hAnsi="宋体" w:cs="宋体"/>
                <w:sz w:val="21"/>
                <w:szCs w:val="21"/>
              </w:rPr>
            </w:pPr>
            <w:r>
              <w:rPr>
                <w:rFonts w:hint="eastAsia" w:hAnsi="宋体" w:cs="宋体"/>
                <w:color w:val="000000"/>
                <w:sz w:val="21"/>
                <w:szCs w:val="21"/>
              </w:rPr>
              <w:t>进行消毒处理，床头桌无纸张、果皮等</w:t>
            </w:r>
            <w:r>
              <w:rPr>
                <w:rFonts w:hint="eastAsia" w:hAnsi="宋体" w:cs="宋体"/>
                <w:sz w:val="21"/>
                <w:szCs w:val="21"/>
              </w:rPr>
              <w:t xml:space="preserve">； </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40" w:lineRule="exact"/>
              <w:ind w:right="-153"/>
              <w:rPr>
                <w:rFonts w:hint="eastAsia" w:hAnsi="宋体" w:cs="宋体"/>
                <w:color w:val="000000"/>
                <w:sz w:val="21"/>
                <w:szCs w:val="21"/>
              </w:rPr>
            </w:pPr>
            <w:r>
              <w:rPr>
                <w:rFonts w:hint="eastAsia" w:hAnsi="宋体" w:cs="宋体"/>
                <w:color w:val="000000"/>
                <w:sz w:val="21"/>
                <w:szCs w:val="21"/>
              </w:rPr>
              <w:t>室内玻璃</w:t>
            </w:r>
          </w:p>
        </w:tc>
        <w:tc>
          <w:tcPr>
            <w:tcW w:w="3540" w:type="dxa"/>
            <w:gridSpan w:val="2"/>
            <w:noWrap w:val="0"/>
            <w:tcMar>
              <w:left w:w="57" w:type="dxa"/>
              <w:right w:w="57" w:type="dxa"/>
            </w:tcMar>
            <w:vAlign w:val="center"/>
          </w:tcPr>
          <w:p>
            <w:pPr>
              <w:spacing w:line="240" w:lineRule="exact"/>
              <w:ind w:right="-153"/>
              <w:rPr>
                <w:rFonts w:hint="eastAsia" w:hAnsi="宋体" w:cs="宋体"/>
                <w:color w:val="000000"/>
                <w:sz w:val="21"/>
                <w:szCs w:val="21"/>
              </w:rPr>
            </w:pPr>
            <w:r>
              <w:rPr>
                <w:rFonts w:hint="eastAsia" w:hAnsi="宋体" w:cs="宋体"/>
                <w:color w:val="000000"/>
                <w:sz w:val="21"/>
                <w:szCs w:val="21"/>
              </w:rPr>
              <w:t>窗户光亮、无污迹</w:t>
            </w:r>
          </w:p>
        </w:tc>
        <w:tc>
          <w:tcPr>
            <w:tcW w:w="1065" w:type="dxa"/>
            <w:noWrap w:val="0"/>
            <w:tcMar>
              <w:left w:w="0" w:type="dxa"/>
              <w:right w:w="0" w:type="dxa"/>
            </w:tcMar>
            <w:vAlign w:val="center"/>
          </w:tcPr>
          <w:p>
            <w:pPr>
              <w:spacing w:line="260" w:lineRule="exact"/>
              <w:jc w:val="center"/>
              <w:rPr>
                <w:rFonts w:hAnsi="宋体" w:cs="宋体"/>
                <w:sz w:val="21"/>
                <w:szCs w:val="21"/>
              </w:rPr>
            </w:pPr>
            <w:r>
              <w:rPr>
                <w:rFonts w:hint="eastAsia" w:hAnsi="宋体" w:cs="宋体"/>
                <w:sz w:val="21"/>
                <w:szCs w:val="21"/>
              </w:rPr>
              <w:t>一周一次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40" w:lineRule="exact"/>
              <w:ind w:right="-153"/>
              <w:rPr>
                <w:rFonts w:hint="eastAsia" w:hAnsi="宋体" w:cs="宋体"/>
                <w:color w:val="000000"/>
                <w:sz w:val="21"/>
                <w:szCs w:val="21"/>
              </w:rPr>
            </w:pPr>
            <w:r>
              <w:rPr>
                <w:rFonts w:hint="eastAsia" w:hAnsi="宋体" w:cs="宋体"/>
                <w:color w:val="000000"/>
                <w:sz w:val="21"/>
                <w:szCs w:val="21"/>
              </w:rPr>
              <w:t>病人出院后对病床及床头柜进行终</w:t>
            </w:r>
          </w:p>
          <w:p>
            <w:pPr>
              <w:spacing w:line="240" w:lineRule="exact"/>
              <w:ind w:right="-153"/>
              <w:rPr>
                <w:rFonts w:hint="eastAsia" w:hAnsi="宋体" w:cs="宋体"/>
                <w:sz w:val="21"/>
                <w:szCs w:val="21"/>
              </w:rPr>
            </w:pPr>
            <w:r>
              <w:rPr>
                <w:rFonts w:hint="eastAsia" w:hAnsi="宋体" w:cs="宋体"/>
                <w:color w:val="000000"/>
                <w:sz w:val="21"/>
                <w:szCs w:val="21"/>
              </w:rPr>
              <w:t>末彻底清洁</w:t>
            </w:r>
          </w:p>
        </w:tc>
        <w:tc>
          <w:tcPr>
            <w:tcW w:w="3540" w:type="dxa"/>
            <w:gridSpan w:val="2"/>
            <w:noWrap w:val="0"/>
            <w:tcMar>
              <w:left w:w="57" w:type="dxa"/>
              <w:right w:w="57" w:type="dxa"/>
            </w:tcMar>
            <w:vAlign w:val="center"/>
          </w:tcPr>
          <w:p>
            <w:pPr>
              <w:spacing w:line="240" w:lineRule="exact"/>
              <w:ind w:right="-153"/>
              <w:rPr>
                <w:rFonts w:hint="eastAsia" w:hAnsi="宋体" w:cs="宋体"/>
                <w:sz w:val="21"/>
                <w:szCs w:val="21"/>
              </w:rPr>
            </w:pPr>
            <w:r>
              <w:rPr>
                <w:rFonts w:hint="eastAsia" w:hAnsi="宋体" w:cs="宋体"/>
                <w:color w:val="000000"/>
                <w:sz w:val="21"/>
                <w:szCs w:val="21"/>
              </w:rPr>
              <w:t>执行院感终末消毒规定</w:t>
            </w:r>
          </w:p>
        </w:tc>
        <w:tc>
          <w:tcPr>
            <w:tcW w:w="1065" w:type="dxa"/>
            <w:noWrap w:val="0"/>
            <w:tcMar>
              <w:left w:w="0" w:type="dxa"/>
              <w:right w:w="0" w:type="dxa"/>
            </w:tcMar>
            <w:vAlign w:val="center"/>
          </w:tcPr>
          <w:p>
            <w:pPr>
              <w:spacing w:line="260" w:lineRule="exact"/>
              <w:jc w:val="center"/>
              <w:rPr>
                <w:rFonts w:hint="eastAsia" w:hAnsi="宋体" w:eastAsia="宋体" w:cs="宋体"/>
                <w:sz w:val="21"/>
                <w:szCs w:val="21"/>
                <w:lang w:eastAsia="zh-CN"/>
              </w:rPr>
            </w:pPr>
            <w:r>
              <w:rPr>
                <w:rFonts w:hint="eastAsia" w:hAnsi="宋体" w:cs="宋体"/>
                <w:sz w:val="21"/>
                <w:szCs w:val="21"/>
                <w:lang w:val="en-US" w:eastAsia="zh-CN"/>
              </w:rPr>
              <w:t>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556" w:type="dxa"/>
            <w:vMerge w:val="restart"/>
            <w:tcBorders>
              <w:top w:val="double" w:color="auto" w:sz="4" w:space="0"/>
            </w:tcBorders>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六</w:t>
            </w:r>
          </w:p>
        </w:tc>
        <w:tc>
          <w:tcPr>
            <w:tcW w:w="606" w:type="dxa"/>
            <w:vMerge w:val="restart"/>
            <w:tcBorders>
              <w:top w:val="double" w:color="auto" w:sz="4" w:space="0"/>
            </w:tcBorders>
            <w:noWrap w:val="0"/>
            <w:tcMar>
              <w:left w:w="57" w:type="dxa"/>
              <w:right w:w="57" w:type="dxa"/>
            </w:tcMar>
            <w:vAlign w:val="center"/>
          </w:tcPr>
          <w:p>
            <w:pPr>
              <w:spacing w:line="260" w:lineRule="exact"/>
              <w:jc w:val="center"/>
              <w:rPr>
                <w:rFonts w:hint="eastAsia" w:hAnsi="宋体" w:cs="宋体"/>
                <w:sz w:val="21"/>
                <w:szCs w:val="21"/>
              </w:rPr>
            </w:pPr>
            <w:r>
              <w:rPr>
                <w:rFonts w:hint="eastAsia" w:hAnsi="宋体" w:cs="宋体"/>
                <w:sz w:val="21"/>
                <w:szCs w:val="21"/>
              </w:rPr>
              <w:t>室 外</w:t>
            </w:r>
          </w:p>
          <w:p>
            <w:pPr>
              <w:spacing w:line="260" w:lineRule="exact"/>
              <w:jc w:val="center"/>
              <w:rPr>
                <w:rFonts w:hint="eastAsia" w:hAnsi="宋体" w:cs="宋体"/>
                <w:sz w:val="21"/>
                <w:szCs w:val="21"/>
              </w:rPr>
            </w:pPr>
            <w:r>
              <w:rPr>
                <w:rFonts w:hint="eastAsia" w:hAnsi="宋体" w:cs="宋体"/>
                <w:sz w:val="21"/>
                <w:szCs w:val="21"/>
              </w:rPr>
              <w:t>环</w:t>
            </w:r>
          </w:p>
          <w:p>
            <w:pPr>
              <w:spacing w:line="260" w:lineRule="exact"/>
              <w:jc w:val="center"/>
              <w:rPr>
                <w:rFonts w:hint="eastAsia" w:hAnsi="宋体" w:cs="宋体"/>
                <w:sz w:val="21"/>
                <w:szCs w:val="21"/>
              </w:rPr>
            </w:pPr>
            <w:r>
              <w:rPr>
                <w:rFonts w:hint="eastAsia" w:hAnsi="宋体" w:cs="宋体"/>
                <w:sz w:val="21"/>
                <w:szCs w:val="21"/>
              </w:rPr>
              <w:t>境</w:t>
            </w:r>
          </w:p>
          <w:p>
            <w:pPr>
              <w:spacing w:line="260" w:lineRule="exact"/>
              <w:jc w:val="center"/>
              <w:rPr>
                <w:rFonts w:hint="eastAsia" w:hAnsi="宋体" w:cs="宋体"/>
                <w:sz w:val="21"/>
                <w:szCs w:val="21"/>
              </w:rPr>
            </w:pPr>
          </w:p>
        </w:tc>
        <w:tc>
          <w:tcPr>
            <w:tcW w:w="3984" w:type="dxa"/>
            <w:tcBorders>
              <w:top w:val="double" w:color="auto" w:sz="4" w:space="0"/>
            </w:tcBorders>
            <w:noWrap w:val="0"/>
            <w:tcMar>
              <w:left w:w="0" w:type="dxa"/>
              <w:right w:w="0" w:type="dxa"/>
            </w:tcMar>
            <w:vAlign w:val="center"/>
          </w:tcPr>
          <w:p>
            <w:pPr>
              <w:spacing w:line="260" w:lineRule="exact"/>
              <w:ind w:right="-153"/>
              <w:rPr>
                <w:rFonts w:hint="eastAsia" w:hAnsi="宋体" w:cs="宋体"/>
                <w:sz w:val="21"/>
                <w:szCs w:val="21"/>
              </w:rPr>
            </w:pPr>
            <w:r>
              <w:rPr>
                <w:rFonts w:hint="eastAsia" w:hAnsi="宋体" w:cs="宋体"/>
                <w:sz w:val="21"/>
                <w:szCs w:val="21"/>
              </w:rPr>
              <w:t>医院诊疗区室外环境卫生</w:t>
            </w:r>
          </w:p>
        </w:tc>
        <w:tc>
          <w:tcPr>
            <w:tcW w:w="3540" w:type="dxa"/>
            <w:gridSpan w:val="2"/>
            <w:tcBorders>
              <w:top w:val="double" w:color="auto" w:sz="4" w:space="0"/>
            </w:tcBorders>
            <w:noWrap w:val="0"/>
            <w:tcMar>
              <w:left w:w="57" w:type="dxa"/>
              <w:right w:w="57" w:type="dxa"/>
            </w:tcMar>
            <w:vAlign w:val="center"/>
          </w:tcPr>
          <w:p>
            <w:pPr>
              <w:spacing w:line="260" w:lineRule="exact"/>
            </w:pPr>
            <w:r>
              <w:rPr>
                <w:rFonts w:hint="eastAsia" w:hAnsi="宋体" w:cs="宋体"/>
                <w:sz w:val="21"/>
                <w:szCs w:val="21"/>
              </w:rPr>
              <w:t>无杂物、无垃圾、无污水溢流、无蚊蝇孳生地(物)；无乱堆乱放、无乱张贴物、无烟头</w:t>
            </w:r>
          </w:p>
        </w:tc>
        <w:tc>
          <w:tcPr>
            <w:tcW w:w="1065" w:type="dxa"/>
            <w:tcBorders>
              <w:top w:val="double" w:color="auto" w:sz="4" w:space="0"/>
            </w:tcBorders>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noWrap w:val="0"/>
            <w:tcMar>
              <w:left w:w="0" w:type="dxa"/>
              <w:right w:w="0" w:type="dxa"/>
            </w:tcMar>
            <w:vAlign w:val="center"/>
          </w:tcPr>
          <w:p>
            <w:pPr>
              <w:spacing w:line="260" w:lineRule="exact"/>
              <w:ind w:right="-153"/>
              <w:rPr>
                <w:rFonts w:hint="eastAsia" w:hAnsi="宋体" w:cs="宋体"/>
                <w:sz w:val="21"/>
                <w:szCs w:val="21"/>
              </w:rPr>
            </w:pPr>
            <w:r>
              <w:rPr>
                <w:rFonts w:hint="eastAsia" w:hAnsi="宋体" w:cs="宋体"/>
                <w:sz w:val="21"/>
                <w:szCs w:val="21"/>
              </w:rPr>
              <w:t>保洁区内垃圾箱</w:t>
            </w:r>
          </w:p>
        </w:tc>
        <w:tc>
          <w:tcPr>
            <w:tcW w:w="3540" w:type="dxa"/>
            <w:gridSpan w:val="2"/>
            <w:noWrap w:val="0"/>
            <w:tcMar>
              <w:left w:w="57" w:type="dxa"/>
              <w:right w:w="57" w:type="dxa"/>
            </w:tcMar>
            <w:vAlign w:val="center"/>
          </w:tcPr>
          <w:p>
            <w:pPr>
              <w:spacing w:line="260" w:lineRule="exact"/>
              <w:ind w:right="-153"/>
              <w:rPr>
                <w:rFonts w:hAnsi="宋体" w:cs="宋体"/>
                <w:sz w:val="21"/>
                <w:szCs w:val="21"/>
              </w:rPr>
            </w:pPr>
            <w:r>
              <w:rPr>
                <w:rFonts w:hint="eastAsia" w:hAnsi="宋体" w:cs="宋体"/>
                <w:sz w:val="21"/>
                <w:szCs w:val="21"/>
              </w:rPr>
              <w:t>垃圾箱加盖并按规定套袋，垃圾箱内</w:t>
            </w:r>
          </w:p>
          <w:p>
            <w:pPr>
              <w:spacing w:line="260" w:lineRule="exact"/>
              <w:ind w:right="-153"/>
              <w:rPr>
                <w:rFonts w:hAnsi="宋体" w:cs="宋体"/>
                <w:sz w:val="21"/>
                <w:szCs w:val="21"/>
              </w:rPr>
            </w:pPr>
            <w:r>
              <w:rPr>
                <w:rFonts w:hint="eastAsia" w:hAnsi="宋体" w:cs="宋体"/>
                <w:sz w:val="21"/>
                <w:szCs w:val="21"/>
              </w:rPr>
              <w:t>垃圾不超过四分之三</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noWrap w:val="0"/>
            <w:tcMar>
              <w:left w:w="57" w:type="dxa"/>
              <w:right w:w="57" w:type="dxa"/>
            </w:tcMar>
            <w:vAlign w:val="center"/>
          </w:tcPr>
          <w:p>
            <w:pPr>
              <w:spacing w:line="260" w:lineRule="exact"/>
              <w:jc w:val="center"/>
              <w:rPr>
                <w:rFonts w:hint="eastAsia" w:hAnsi="宋体" w:cs="宋体"/>
                <w:sz w:val="21"/>
                <w:szCs w:val="21"/>
              </w:rPr>
            </w:pPr>
          </w:p>
        </w:tc>
        <w:tc>
          <w:tcPr>
            <w:tcW w:w="3984" w:type="dxa"/>
            <w:tcBorders>
              <w:bottom w:val="single" w:color="auto" w:sz="4" w:space="0"/>
            </w:tcBorders>
            <w:noWrap w:val="0"/>
            <w:tcMar>
              <w:left w:w="0" w:type="dxa"/>
              <w:right w:w="0" w:type="dxa"/>
            </w:tcMar>
            <w:vAlign w:val="center"/>
          </w:tcPr>
          <w:p>
            <w:pPr>
              <w:spacing w:line="260" w:lineRule="exact"/>
              <w:ind w:right="-153"/>
              <w:rPr>
                <w:rFonts w:hint="eastAsia" w:hAnsi="宋体" w:cs="宋体"/>
                <w:sz w:val="21"/>
                <w:szCs w:val="21"/>
              </w:rPr>
            </w:pPr>
            <w:r>
              <w:rPr>
                <w:rFonts w:hint="eastAsia" w:hAnsi="宋体" w:cs="宋体"/>
                <w:sz w:val="21"/>
                <w:szCs w:val="21"/>
              </w:rPr>
              <w:t>室外保洁及“门前三包”</w:t>
            </w:r>
          </w:p>
        </w:tc>
        <w:tc>
          <w:tcPr>
            <w:tcW w:w="3540" w:type="dxa"/>
            <w:gridSpan w:val="2"/>
            <w:noWrap w:val="0"/>
            <w:tcMar>
              <w:left w:w="57" w:type="dxa"/>
              <w:right w:w="57" w:type="dxa"/>
            </w:tcMar>
            <w:vAlign w:val="center"/>
          </w:tcPr>
          <w:p>
            <w:pPr>
              <w:spacing w:line="260" w:lineRule="exact"/>
              <w:ind w:right="-153"/>
              <w:rPr>
                <w:rFonts w:hint="eastAsia"/>
              </w:rPr>
            </w:pPr>
            <w:r>
              <w:rPr>
                <w:rFonts w:hint="eastAsia" w:hAnsi="宋体" w:cs="宋体"/>
                <w:sz w:val="21"/>
                <w:szCs w:val="21"/>
              </w:rPr>
              <w:t>无污迹、水迹、杂物、烟头</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556" w:type="dxa"/>
            <w:vMerge w:val="continue"/>
            <w:noWrap w:val="0"/>
            <w:tcMar>
              <w:left w:w="0" w:type="dxa"/>
              <w:right w:w="0" w:type="dxa"/>
            </w:tcMar>
            <w:vAlign w:val="center"/>
          </w:tcPr>
          <w:p>
            <w:pPr>
              <w:spacing w:line="260" w:lineRule="exact"/>
              <w:jc w:val="center"/>
              <w:rPr>
                <w:rFonts w:hint="eastAsia" w:hAnsi="宋体" w:cs="宋体"/>
                <w:sz w:val="21"/>
                <w:szCs w:val="21"/>
              </w:rPr>
            </w:pPr>
          </w:p>
        </w:tc>
        <w:tc>
          <w:tcPr>
            <w:tcW w:w="606" w:type="dxa"/>
            <w:vMerge w:val="continue"/>
            <w:tcBorders>
              <w:right w:val="single" w:color="auto" w:sz="4" w:space="0"/>
            </w:tcBorders>
            <w:noWrap w:val="0"/>
            <w:tcMar>
              <w:left w:w="57" w:type="dxa"/>
              <w:right w:w="57" w:type="dxa"/>
            </w:tcMar>
            <w:vAlign w:val="center"/>
          </w:tcPr>
          <w:p>
            <w:pPr>
              <w:spacing w:line="260" w:lineRule="exact"/>
              <w:jc w:val="center"/>
              <w:rPr>
                <w:rFonts w:hint="eastAsia" w:hAnsi="宋体" w:cs="宋体"/>
                <w:sz w:val="21"/>
                <w:szCs w:val="21"/>
              </w:rPr>
            </w:pPr>
          </w:p>
        </w:tc>
        <w:tc>
          <w:tcPr>
            <w:tcW w:w="3984"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pPr>
              <w:spacing w:line="260" w:lineRule="exact"/>
              <w:ind w:right="-153"/>
              <w:rPr>
                <w:rFonts w:hint="eastAsia" w:hAnsi="宋体" w:cs="宋体"/>
                <w:sz w:val="21"/>
                <w:szCs w:val="21"/>
              </w:rPr>
            </w:pPr>
            <w:r>
              <w:rPr>
                <w:rFonts w:hint="eastAsia" w:hAnsi="宋体" w:cs="宋体"/>
                <w:sz w:val="21"/>
                <w:szCs w:val="21"/>
              </w:rPr>
              <w:t>除四害及生活垃圾管理</w:t>
            </w:r>
          </w:p>
        </w:tc>
        <w:tc>
          <w:tcPr>
            <w:tcW w:w="3540" w:type="dxa"/>
            <w:gridSpan w:val="2"/>
            <w:tcBorders>
              <w:left w:val="single" w:color="auto" w:sz="4" w:space="0"/>
            </w:tcBorders>
            <w:noWrap w:val="0"/>
            <w:tcMar>
              <w:left w:w="57" w:type="dxa"/>
              <w:right w:w="57" w:type="dxa"/>
            </w:tcMar>
            <w:vAlign w:val="center"/>
          </w:tcPr>
          <w:p>
            <w:pPr>
              <w:spacing w:line="260" w:lineRule="exact"/>
              <w:ind w:right="-153"/>
              <w:rPr>
                <w:rFonts w:hint="eastAsia" w:hAnsi="宋体" w:cs="宋体"/>
                <w:sz w:val="21"/>
                <w:szCs w:val="21"/>
              </w:rPr>
            </w:pPr>
            <w:r>
              <w:rPr>
                <w:rFonts w:hint="eastAsia" w:hAnsi="宋体" w:cs="宋体"/>
                <w:sz w:val="21"/>
                <w:szCs w:val="21"/>
              </w:rPr>
              <w:t>定期按规定投放消杀药品、清理毒饵</w:t>
            </w:r>
          </w:p>
          <w:p>
            <w:pPr>
              <w:spacing w:line="260" w:lineRule="exact"/>
              <w:ind w:right="-153"/>
              <w:rPr>
                <w:rFonts w:hint="eastAsia" w:hAnsi="宋体" w:cs="宋体"/>
                <w:sz w:val="21"/>
                <w:szCs w:val="21"/>
              </w:rPr>
            </w:pPr>
            <w:r>
              <w:rPr>
                <w:rFonts w:hint="eastAsia" w:hAnsi="宋体" w:cs="宋体"/>
                <w:sz w:val="21"/>
                <w:szCs w:val="21"/>
              </w:rPr>
              <w:t>并做好相关记录，按规定及时清理生</w:t>
            </w:r>
          </w:p>
          <w:p>
            <w:pPr>
              <w:spacing w:line="260" w:lineRule="exact"/>
              <w:ind w:right="-153"/>
            </w:pPr>
            <w:r>
              <w:rPr>
                <w:rFonts w:hint="eastAsia" w:hAnsi="宋体" w:cs="宋体"/>
                <w:sz w:val="21"/>
                <w:szCs w:val="21"/>
              </w:rPr>
              <w:t>活垃圾</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执行医院规定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556"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rPr>
              <w:t>七</w:t>
            </w:r>
          </w:p>
        </w:tc>
        <w:tc>
          <w:tcPr>
            <w:tcW w:w="606" w:type="dxa"/>
            <w:noWrap w:val="0"/>
            <w:tcMar>
              <w:left w:w="57" w:type="dxa"/>
              <w:right w:w="57"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院感</w:t>
            </w:r>
            <w:r>
              <w:rPr>
                <w:rFonts w:hint="eastAsia" w:hAnsi="宋体" w:cs="宋体"/>
                <w:sz w:val="21"/>
                <w:szCs w:val="21"/>
              </w:rPr>
              <w:t>清洁消毒</w:t>
            </w:r>
          </w:p>
        </w:tc>
        <w:tc>
          <w:tcPr>
            <w:tcW w:w="3984" w:type="dxa"/>
            <w:tcBorders>
              <w:top w:val="single" w:color="auto" w:sz="4" w:space="0"/>
              <w:bottom w:val="single" w:color="auto" w:sz="4" w:space="0"/>
            </w:tcBorders>
            <w:noWrap w:val="0"/>
            <w:tcMar>
              <w:left w:w="0" w:type="dxa"/>
              <w:right w:w="0" w:type="dxa"/>
            </w:tcMar>
            <w:vAlign w:val="center"/>
          </w:tcPr>
          <w:p>
            <w:pPr>
              <w:spacing w:line="260" w:lineRule="exact"/>
              <w:ind w:right="-153"/>
              <w:rPr>
                <w:rFonts w:hAnsi="宋体" w:cs="宋体"/>
                <w:sz w:val="21"/>
                <w:szCs w:val="21"/>
              </w:rPr>
            </w:pPr>
            <w:r>
              <w:rPr>
                <w:rFonts w:hint="eastAsia" w:hAnsi="宋体" w:cs="宋体"/>
                <w:sz w:val="21"/>
                <w:szCs w:val="21"/>
              </w:rPr>
              <w:t>使用含氯消毒剂、消毒湿巾等清洁消毒</w:t>
            </w:r>
          </w:p>
          <w:p>
            <w:pPr>
              <w:spacing w:line="260" w:lineRule="exact"/>
              <w:ind w:right="-153"/>
              <w:rPr>
                <w:rFonts w:hAnsi="宋体" w:cs="宋体"/>
                <w:sz w:val="21"/>
                <w:szCs w:val="21"/>
              </w:rPr>
            </w:pPr>
            <w:r>
              <w:rPr>
                <w:rFonts w:hint="eastAsia" w:hAnsi="宋体" w:cs="宋体"/>
                <w:sz w:val="21"/>
                <w:szCs w:val="21"/>
              </w:rPr>
              <w:t>高频次重点区域</w:t>
            </w:r>
          </w:p>
          <w:p>
            <w:pPr>
              <w:spacing w:line="260" w:lineRule="exact"/>
              <w:ind w:right="-153"/>
              <w:rPr>
                <w:rFonts w:hint="eastAsia" w:hAnsi="宋体" w:cs="宋体"/>
                <w:sz w:val="21"/>
                <w:szCs w:val="21"/>
              </w:rPr>
            </w:pPr>
            <w:r>
              <w:rPr>
                <w:rFonts w:hint="eastAsia" w:hAnsi="宋体" w:cs="宋体"/>
                <w:sz w:val="21"/>
                <w:szCs w:val="21"/>
              </w:rPr>
              <w:t>卫生间、自助挂号机、自助打印机、候区等重点防控区</w:t>
            </w:r>
          </w:p>
        </w:tc>
        <w:tc>
          <w:tcPr>
            <w:tcW w:w="3540" w:type="dxa"/>
            <w:gridSpan w:val="2"/>
            <w:noWrap w:val="0"/>
            <w:tcMar>
              <w:left w:w="57" w:type="dxa"/>
              <w:right w:w="57" w:type="dxa"/>
            </w:tcMar>
            <w:vAlign w:val="center"/>
          </w:tcPr>
          <w:p>
            <w:pPr>
              <w:spacing w:line="260" w:lineRule="exact"/>
              <w:ind w:right="-153"/>
              <w:rPr>
                <w:rFonts w:hAnsi="宋体" w:cs="宋体"/>
                <w:sz w:val="21"/>
                <w:szCs w:val="21"/>
              </w:rPr>
            </w:pPr>
            <w:r>
              <w:rPr>
                <w:rFonts w:hint="eastAsia" w:hAnsi="宋体" w:cs="宋体"/>
                <w:sz w:val="21"/>
                <w:szCs w:val="21"/>
              </w:rPr>
              <w:t>按</w:t>
            </w:r>
            <w:r>
              <w:rPr>
                <w:rFonts w:hint="eastAsia" w:hAnsi="宋体" w:cs="宋体"/>
                <w:sz w:val="21"/>
                <w:szCs w:val="21"/>
                <w:lang w:val="en-US" w:eastAsia="zh-CN"/>
              </w:rPr>
              <w:t>院感</w:t>
            </w:r>
            <w:r>
              <w:rPr>
                <w:rFonts w:hint="eastAsia" w:hAnsi="宋体" w:cs="宋体"/>
                <w:sz w:val="21"/>
                <w:szCs w:val="21"/>
              </w:rPr>
              <w:t>防控规范执行，并做好消毒记</w:t>
            </w:r>
          </w:p>
          <w:p>
            <w:pPr>
              <w:spacing w:line="260" w:lineRule="exact"/>
              <w:ind w:right="-153"/>
              <w:rPr>
                <w:rFonts w:hint="eastAsia" w:hAnsi="宋体" w:cs="宋体"/>
                <w:sz w:val="21"/>
                <w:szCs w:val="21"/>
              </w:rPr>
            </w:pPr>
            <w:r>
              <w:rPr>
                <w:rFonts w:hint="eastAsia" w:hAnsi="宋体" w:cs="宋体"/>
                <w:sz w:val="21"/>
                <w:szCs w:val="21"/>
              </w:rPr>
              <w:t>录</w:t>
            </w:r>
          </w:p>
        </w:tc>
        <w:tc>
          <w:tcPr>
            <w:tcW w:w="1065" w:type="dxa"/>
            <w:noWrap w:val="0"/>
            <w:tcMar>
              <w:left w:w="0" w:type="dxa"/>
              <w:right w:w="0" w:type="dxa"/>
            </w:tcMar>
            <w:vAlign w:val="center"/>
          </w:tcPr>
          <w:p>
            <w:pPr>
              <w:spacing w:line="260" w:lineRule="exact"/>
              <w:jc w:val="center"/>
              <w:rPr>
                <w:rFonts w:hint="eastAsia" w:hAnsi="宋体" w:cs="宋体"/>
                <w:sz w:val="21"/>
                <w:szCs w:val="21"/>
              </w:rPr>
            </w:pPr>
            <w:r>
              <w:rPr>
                <w:rFonts w:hint="eastAsia" w:hAnsi="宋体" w:cs="宋体"/>
                <w:sz w:val="21"/>
                <w:szCs w:val="21"/>
                <w:lang w:val="en-US" w:eastAsia="zh-CN"/>
              </w:rPr>
              <w:t>每日4次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1162" w:type="dxa"/>
            <w:gridSpan w:val="2"/>
            <w:noWrap w:val="0"/>
            <w:tcMar>
              <w:left w:w="0" w:type="dxa"/>
              <w:right w:w="0" w:type="dxa"/>
            </w:tcMar>
            <w:vAlign w:val="center"/>
          </w:tcPr>
          <w:p>
            <w:pPr>
              <w:spacing w:line="260" w:lineRule="exact"/>
              <w:jc w:val="center"/>
              <w:rPr>
                <w:rFonts w:hint="default" w:hAnsi="宋体" w:cs="宋体"/>
                <w:sz w:val="21"/>
                <w:szCs w:val="21"/>
                <w:lang w:val="en-US" w:eastAsia="zh-CN"/>
              </w:rPr>
            </w:pPr>
            <w:r>
              <w:rPr>
                <w:rFonts w:hint="eastAsia" w:hAnsi="宋体" w:cs="宋体"/>
                <w:sz w:val="21"/>
                <w:szCs w:val="21"/>
                <w:lang w:val="en-US" w:eastAsia="zh-CN"/>
              </w:rPr>
              <w:t>其它要求</w:t>
            </w:r>
          </w:p>
        </w:tc>
        <w:tc>
          <w:tcPr>
            <w:tcW w:w="8589" w:type="dxa"/>
            <w:gridSpan w:val="4"/>
            <w:tcBorders>
              <w:top w:val="single" w:color="auto" w:sz="4" w:space="0"/>
            </w:tcBorders>
            <w:noWrap w:val="0"/>
            <w:tcMar>
              <w:left w:w="0" w:type="dxa"/>
              <w:right w:w="0" w:type="dxa"/>
            </w:tcMar>
            <w:vAlign w:val="center"/>
          </w:tcPr>
          <w:p>
            <w:pPr>
              <w:spacing w:line="260" w:lineRule="exact"/>
              <w:jc w:val="center"/>
              <w:rPr>
                <w:rFonts w:hint="default" w:hAnsi="宋体" w:cs="宋体"/>
                <w:sz w:val="21"/>
                <w:szCs w:val="21"/>
                <w:lang w:val="en-US" w:eastAsia="zh-CN"/>
              </w:rPr>
            </w:pPr>
            <w:r>
              <w:rPr>
                <w:rFonts w:hint="eastAsia" w:hAnsi="宋体" w:cs="宋体"/>
                <w:sz w:val="21"/>
                <w:szCs w:val="21"/>
                <w:lang w:val="en-US" w:eastAsia="zh-CN"/>
              </w:rPr>
              <w:t>以上时间为最低频次，如遇突发情况、紧急保洁服务、医院和上级要求的保洁项目，立即无条件执行，室内区域保洁员须每30分钟对保洁项目巡视一遍，室内区域保洁员须每60分钟对保洁项目巡视一遍</w:t>
            </w:r>
          </w:p>
        </w:tc>
      </w:tr>
    </w:tbl>
    <w:p>
      <w:pPr>
        <w:widowControl/>
        <w:autoSpaceDE/>
        <w:autoSpaceDN/>
        <w:rPr>
          <w:rFonts w:hint="eastAsia" w:asciiTheme="majorEastAsia" w:hAnsiTheme="majorEastAsia" w:eastAsiaTheme="majorEastAsia" w:cstheme="majorEastAsia"/>
          <w:b w:val="0"/>
          <w:bCs w:val="0"/>
          <w:sz w:val="24"/>
          <w:szCs w:val="24"/>
          <w:lang w:val="en-US" w:eastAsia="zh-CN" w:bidi="ar-SA"/>
        </w:rPr>
      </w:pPr>
    </w:p>
    <w:p>
      <w:pPr>
        <w:pStyle w:val="2"/>
        <w:rPr>
          <w:rFonts w:hint="eastAsia"/>
          <w:lang w:val="en-US" w:eastAsia="zh-CN"/>
        </w:rPr>
      </w:pPr>
    </w:p>
    <w:p>
      <w:pPr>
        <w:widowControl/>
        <w:autoSpaceDE/>
        <w:autoSpaceDN/>
        <w:rPr>
          <w:rFonts w:hint="eastAsia" w:asciiTheme="majorEastAsia" w:hAnsiTheme="majorEastAsia" w:eastAsiaTheme="majorEastAsia" w:cstheme="majorEastAsia"/>
          <w:b w:val="0"/>
          <w:bCs w:val="0"/>
          <w:sz w:val="24"/>
          <w:szCs w:val="24"/>
          <w:lang w:val="en-US" w:eastAsia="zh-CN" w:bidi="ar-SA"/>
        </w:rPr>
      </w:pPr>
      <w:r>
        <w:rPr>
          <w:rFonts w:hint="eastAsia" w:asciiTheme="majorEastAsia" w:hAnsiTheme="majorEastAsia" w:eastAsiaTheme="majorEastAsia" w:cstheme="majorEastAsia"/>
          <w:b w:val="0"/>
          <w:bCs w:val="0"/>
          <w:sz w:val="24"/>
          <w:szCs w:val="24"/>
          <w:lang w:val="en-US" w:eastAsia="zh-CN" w:bidi="ar-SA"/>
        </w:rPr>
        <w:t>九、保洁岗位配置表</w:t>
      </w:r>
    </w:p>
    <w:tbl>
      <w:tblPr>
        <w:tblStyle w:val="4"/>
        <w:tblpPr w:leftFromText="180" w:rightFromText="180" w:vertAnchor="text" w:horzAnchor="page" w:tblpX="1477" w:tblpY="482"/>
        <w:tblOverlap w:val="never"/>
        <w:tblW w:w="9240" w:type="dxa"/>
        <w:tblInd w:w="0" w:type="dxa"/>
        <w:tblLayout w:type="fixed"/>
        <w:tblCellMar>
          <w:top w:w="0" w:type="dxa"/>
          <w:left w:w="0" w:type="dxa"/>
          <w:bottom w:w="0" w:type="dxa"/>
          <w:right w:w="0" w:type="dxa"/>
        </w:tblCellMar>
      </w:tblPr>
      <w:tblGrid>
        <w:gridCol w:w="516"/>
        <w:gridCol w:w="7897"/>
        <w:gridCol w:w="827"/>
      </w:tblGrid>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序号</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服务位置</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eastAsia="zh-CN"/>
              </w:rPr>
            </w:pPr>
            <w:r>
              <w:rPr>
                <w:rFonts w:hint="eastAsia" w:hAnsi="宋体" w:cs="宋体"/>
                <w:color w:val="000000"/>
                <w:sz w:val="24"/>
                <w:szCs w:val="24"/>
                <w:lang w:val="en-US" w:eastAsia="zh-CN" w:bidi="ar"/>
              </w:rPr>
              <w:t>岗位</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val="en-US" w:eastAsia="zh-CN" w:bidi="ar"/>
              </w:rPr>
              <w:t>岐黄楼</w:t>
            </w:r>
            <w:r>
              <w:rPr>
                <w:rFonts w:hint="eastAsia" w:hAnsi="宋体" w:cs="宋体"/>
                <w:color w:val="000000"/>
                <w:sz w:val="24"/>
                <w:szCs w:val="24"/>
                <w:lang w:bidi="ar"/>
              </w:rPr>
              <w:t>五楼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eastAsia="zh-CN"/>
              </w:rPr>
            </w:pPr>
            <w:r>
              <w:rPr>
                <w:rFonts w:hint="eastAsia" w:hAnsi="宋体" w:cs="宋体"/>
                <w:color w:val="000000"/>
                <w:sz w:val="24"/>
                <w:szCs w:val="24"/>
                <w:lang w:val="en-US" w:eastAsia="zh-CN"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2</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eastAsia="zh-CN" w:bidi="ar"/>
              </w:rPr>
              <w:t>岐黄楼</w:t>
            </w:r>
            <w:r>
              <w:rPr>
                <w:rFonts w:hint="eastAsia" w:hAnsi="宋体" w:cs="宋体"/>
                <w:color w:val="000000"/>
                <w:sz w:val="24"/>
                <w:szCs w:val="24"/>
                <w:lang w:bidi="ar"/>
              </w:rPr>
              <w:t>四楼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3</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eastAsia="zh-CN" w:bidi="ar"/>
              </w:rPr>
              <w:t>岐黄楼</w:t>
            </w:r>
            <w:r>
              <w:rPr>
                <w:rFonts w:hint="eastAsia" w:hAnsi="宋体" w:cs="宋体"/>
                <w:color w:val="000000"/>
                <w:sz w:val="24"/>
                <w:szCs w:val="24"/>
                <w:lang w:val="en-US" w:eastAsia="zh-CN" w:bidi="ar"/>
              </w:rPr>
              <w:t>三</w:t>
            </w:r>
            <w:r>
              <w:rPr>
                <w:rFonts w:hint="eastAsia" w:hAnsi="宋体" w:cs="宋体"/>
                <w:color w:val="000000"/>
                <w:sz w:val="24"/>
                <w:szCs w:val="24"/>
                <w:lang w:bidi="ar"/>
              </w:rPr>
              <w:t>楼</w:t>
            </w:r>
            <w:r>
              <w:rPr>
                <w:rFonts w:hint="eastAsia" w:hAnsi="宋体" w:cs="宋体"/>
                <w:color w:val="000000"/>
                <w:sz w:val="24"/>
                <w:szCs w:val="24"/>
                <w:lang w:eastAsia="zh-CN" w:bidi="ar"/>
              </w:rPr>
              <w:t>、</w:t>
            </w:r>
            <w:r>
              <w:rPr>
                <w:rFonts w:hint="eastAsia" w:hAnsi="宋体" w:cs="宋体"/>
                <w:color w:val="000000"/>
                <w:sz w:val="24"/>
                <w:szCs w:val="24"/>
                <w:lang w:bidi="ar"/>
              </w:rPr>
              <w:t>二楼门诊区</w:t>
            </w:r>
            <w:r>
              <w:rPr>
                <w:rFonts w:hint="eastAsia" w:hAnsi="宋体" w:cs="宋体"/>
                <w:color w:val="000000"/>
                <w:sz w:val="24"/>
                <w:szCs w:val="24"/>
                <w:lang w:eastAsia="zh-CN" w:bidi="ar"/>
              </w:rPr>
              <w:t>、</w:t>
            </w:r>
            <w:r>
              <w:rPr>
                <w:rFonts w:hint="eastAsia" w:hAnsi="宋体" w:cs="宋体"/>
                <w:color w:val="000000"/>
                <w:sz w:val="24"/>
                <w:szCs w:val="24"/>
                <w:lang w:bidi="ar"/>
              </w:rPr>
              <w:t>一层楼道</w:t>
            </w:r>
            <w:r>
              <w:rPr>
                <w:rFonts w:hint="eastAsia" w:hAnsi="宋体" w:cs="宋体"/>
                <w:color w:val="000000"/>
                <w:sz w:val="24"/>
                <w:szCs w:val="24"/>
                <w:lang w:eastAsia="zh-CN" w:bidi="ar"/>
              </w:rPr>
              <w:t>、</w:t>
            </w:r>
            <w:r>
              <w:rPr>
                <w:rFonts w:hint="eastAsia" w:hAnsi="宋体" w:cs="宋体"/>
                <w:color w:val="000000"/>
                <w:sz w:val="24"/>
                <w:szCs w:val="24"/>
                <w:lang w:bidi="ar"/>
              </w:rPr>
              <w:t>楼梯</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eastAsia="zh-CN"/>
              </w:rPr>
            </w:pPr>
            <w:r>
              <w:rPr>
                <w:rFonts w:hint="eastAsia" w:hAnsi="宋体" w:cs="宋体"/>
                <w:color w:val="000000"/>
                <w:sz w:val="24"/>
                <w:szCs w:val="24"/>
                <w:lang w:val="en-US" w:eastAsia="zh-CN" w:bidi="ar"/>
              </w:rPr>
              <w:t>2</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4</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hAnsi="宋体" w:cs="宋体"/>
                <w:color w:val="000000"/>
                <w:sz w:val="24"/>
                <w:szCs w:val="24"/>
                <w:lang w:val="en-US" w:eastAsia="zh-CN" w:bidi="ar"/>
              </w:rPr>
            </w:pPr>
            <w:r>
              <w:rPr>
                <w:rFonts w:hint="eastAsia" w:hAnsi="宋体" w:cs="宋体"/>
                <w:color w:val="000000"/>
                <w:sz w:val="24"/>
                <w:szCs w:val="24"/>
                <w:lang w:val="en-US" w:eastAsia="zh-CN" w:bidi="ar"/>
              </w:rPr>
              <w:t>重症医学科</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val="en-US" w:eastAsia="zh-CN" w:bidi="ar"/>
              </w:rPr>
            </w:pPr>
            <w:r>
              <w:rPr>
                <w:rFonts w:hint="eastAsia" w:hAnsi="宋体" w:cs="宋体"/>
                <w:color w:val="000000"/>
                <w:sz w:val="24"/>
                <w:szCs w:val="24"/>
                <w:lang w:val="en-US" w:eastAsia="zh-CN"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val="en-US" w:eastAsia="zh-CN" w:bidi="ar"/>
              </w:rPr>
            </w:pPr>
            <w:r>
              <w:rPr>
                <w:rFonts w:hint="eastAsia" w:hAnsi="宋体" w:cs="宋体"/>
                <w:color w:val="000000"/>
                <w:sz w:val="24"/>
                <w:szCs w:val="24"/>
                <w:lang w:val="en-US" w:eastAsia="zh-CN" w:bidi="ar"/>
              </w:rPr>
              <w:t>5</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hAnsi="宋体" w:cs="宋体"/>
                <w:color w:val="000000"/>
                <w:sz w:val="24"/>
                <w:szCs w:val="24"/>
                <w:lang w:val="en-US" w:eastAsia="zh-CN" w:bidi="ar"/>
              </w:rPr>
            </w:pPr>
            <w:r>
              <w:rPr>
                <w:rFonts w:hint="eastAsia" w:hAnsi="宋体" w:cs="宋体"/>
                <w:color w:val="000000"/>
                <w:sz w:val="24"/>
                <w:szCs w:val="24"/>
                <w:lang w:val="en-US" w:eastAsia="zh-CN" w:bidi="ar"/>
              </w:rPr>
              <w:t>华佗楼六楼手术室</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hAnsi="宋体" w:cs="宋体"/>
                <w:color w:val="000000"/>
                <w:sz w:val="24"/>
                <w:szCs w:val="24"/>
                <w:lang w:val="en-US" w:eastAsia="zh-CN" w:bidi="ar"/>
              </w:rPr>
            </w:pPr>
            <w:r>
              <w:rPr>
                <w:rFonts w:hint="eastAsia" w:hAnsi="宋体" w:cs="宋体"/>
                <w:color w:val="000000"/>
                <w:sz w:val="24"/>
                <w:szCs w:val="24"/>
                <w:lang w:val="en-US" w:eastAsia="zh-CN"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6</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eastAsia="zh-CN" w:bidi="ar"/>
              </w:rPr>
              <w:t>华佗楼</w:t>
            </w:r>
            <w:r>
              <w:rPr>
                <w:rFonts w:hint="eastAsia" w:hAnsi="宋体" w:cs="宋体"/>
                <w:color w:val="000000"/>
                <w:sz w:val="24"/>
                <w:szCs w:val="24"/>
                <w:lang w:bidi="ar"/>
              </w:rPr>
              <w:t>五楼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eastAsia="zh-CN"/>
              </w:rPr>
            </w:pPr>
            <w:r>
              <w:rPr>
                <w:rFonts w:hint="eastAsia" w:hAnsi="宋体" w:cs="宋体"/>
                <w:color w:val="000000"/>
                <w:sz w:val="24"/>
                <w:szCs w:val="24"/>
                <w:lang w:val="en-US" w:eastAsia="zh-CN" w:bidi="ar"/>
              </w:rPr>
              <w:t>2</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7</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auto"/>
                <w:sz w:val="24"/>
                <w:szCs w:val="24"/>
              </w:rPr>
            </w:pPr>
            <w:r>
              <w:rPr>
                <w:rFonts w:hint="eastAsia" w:hAnsi="宋体" w:cs="宋体"/>
                <w:color w:val="auto"/>
                <w:sz w:val="24"/>
                <w:szCs w:val="24"/>
                <w:lang w:eastAsia="zh-CN" w:bidi="ar"/>
              </w:rPr>
              <w:t>华佗楼</w:t>
            </w:r>
            <w:r>
              <w:rPr>
                <w:rFonts w:hint="eastAsia" w:hAnsi="宋体" w:cs="宋体"/>
                <w:color w:val="auto"/>
                <w:sz w:val="24"/>
                <w:szCs w:val="24"/>
                <w:lang w:bidi="ar"/>
              </w:rPr>
              <w:t>四楼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auto"/>
                <w:sz w:val="24"/>
                <w:szCs w:val="24"/>
                <w:lang w:eastAsia="zh-CN"/>
              </w:rPr>
            </w:pPr>
            <w:r>
              <w:rPr>
                <w:rFonts w:hint="eastAsia" w:hAnsi="宋体" w:cs="宋体"/>
                <w:color w:val="auto"/>
                <w:sz w:val="24"/>
                <w:szCs w:val="24"/>
                <w:lang w:val="en-US" w:eastAsia="zh-CN" w:bidi="ar"/>
              </w:rPr>
              <w:t>2</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8</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auto"/>
                <w:sz w:val="24"/>
                <w:szCs w:val="24"/>
              </w:rPr>
            </w:pPr>
            <w:r>
              <w:rPr>
                <w:rFonts w:hint="eastAsia" w:hAnsi="宋体" w:cs="宋体"/>
                <w:color w:val="auto"/>
                <w:sz w:val="24"/>
                <w:szCs w:val="24"/>
                <w:lang w:eastAsia="zh-CN" w:bidi="ar"/>
              </w:rPr>
              <w:t>华佗楼</w:t>
            </w:r>
            <w:r>
              <w:rPr>
                <w:rFonts w:hint="eastAsia" w:hAnsi="宋体" w:cs="宋体"/>
                <w:color w:val="auto"/>
                <w:sz w:val="24"/>
                <w:szCs w:val="24"/>
                <w:lang w:bidi="ar"/>
              </w:rPr>
              <w:t>三楼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auto"/>
                <w:sz w:val="24"/>
                <w:szCs w:val="24"/>
                <w:lang w:val="en-US" w:eastAsia="zh-CN"/>
              </w:rPr>
            </w:pPr>
            <w:r>
              <w:rPr>
                <w:rFonts w:hint="eastAsia" w:hAnsi="宋体" w:cs="宋体"/>
                <w:color w:val="auto"/>
                <w:sz w:val="24"/>
                <w:szCs w:val="24"/>
                <w:lang w:val="en-US" w:eastAsia="zh-CN"/>
              </w:rPr>
              <w:t>2</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9</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auto"/>
                <w:sz w:val="24"/>
                <w:szCs w:val="24"/>
              </w:rPr>
            </w:pPr>
            <w:r>
              <w:rPr>
                <w:rFonts w:hint="eastAsia" w:hAnsi="宋体" w:cs="宋体"/>
                <w:color w:val="auto"/>
                <w:sz w:val="24"/>
                <w:szCs w:val="24"/>
                <w:lang w:eastAsia="zh-CN" w:bidi="ar"/>
              </w:rPr>
              <w:t>华佗楼</w:t>
            </w:r>
            <w:r>
              <w:rPr>
                <w:rFonts w:hint="eastAsia" w:hAnsi="宋体" w:cs="宋体"/>
                <w:color w:val="auto"/>
                <w:sz w:val="24"/>
                <w:szCs w:val="24"/>
                <w:lang w:bidi="ar"/>
              </w:rPr>
              <w:t>二楼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auto"/>
                <w:sz w:val="24"/>
                <w:szCs w:val="24"/>
                <w:lang w:val="en-US" w:eastAsia="zh-CN"/>
              </w:rPr>
            </w:pPr>
            <w:r>
              <w:rPr>
                <w:rFonts w:hint="eastAsia" w:hAnsi="宋体" w:cs="宋体"/>
                <w:color w:val="auto"/>
                <w:sz w:val="24"/>
                <w:szCs w:val="24"/>
                <w:lang w:val="en-US" w:eastAsia="zh-CN"/>
              </w:rPr>
              <w:t>2</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10</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eastAsia="zh-CN" w:bidi="ar"/>
              </w:rPr>
              <w:t>华佗楼</w:t>
            </w:r>
            <w:r>
              <w:rPr>
                <w:rFonts w:hint="eastAsia" w:hAnsi="宋体" w:cs="宋体"/>
                <w:color w:val="000000"/>
                <w:sz w:val="24"/>
                <w:szCs w:val="24"/>
                <w:lang w:bidi="ar"/>
              </w:rPr>
              <w:t>一楼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11</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eastAsia="zh-CN" w:bidi="ar"/>
              </w:rPr>
              <w:t>华佗楼</w:t>
            </w:r>
            <w:r>
              <w:rPr>
                <w:rFonts w:hint="eastAsia" w:hAnsi="宋体" w:cs="宋体"/>
                <w:color w:val="000000"/>
                <w:sz w:val="24"/>
                <w:szCs w:val="24"/>
                <w:lang w:bidi="ar"/>
              </w:rPr>
              <w:t>一楼大厅</w:t>
            </w:r>
            <w:r>
              <w:rPr>
                <w:rFonts w:hint="eastAsia" w:hAnsi="宋体" w:cs="宋体"/>
                <w:color w:val="000000"/>
                <w:sz w:val="24"/>
                <w:szCs w:val="24"/>
                <w:lang w:eastAsia="zh-CN" w:bidi="ar"/>
              </w:rPr>
              <w:t>、</w:t>
            </w:r>
            <w:r>
              <w:rPr>
                <w:rFonts w:hint="eastAsia" w:hAnsi="宋体" w:cs="宋体"/>
                <w:color w:val="000000"/>
                <w:sz w:val="24"/>
                <w:szCs w:val="24"/>
                <w:lang w:val="en-US" w:eastAsia="zh-CN" w:bidi="ar"/>
              </w:rPr>
              <w:t>公共卫生间、</w:t>
            </w:r>
            <w:r>
              <w:rPr>
                <w:rFonts w:hint="eastAsia" w:hAnsi="宋体" w:cs="宋体"/>
                <w:color w:val="000000"/>
                <w:sz w:val="24"/>
                <w:szCs w:val="24"/>
                <w:lang w:bidi="ar"/>
              </w:rPr>
              <w:t>负一负二层</w:t>
            </w:r>
            <w:r>
              <w:rPr>
                <w:rFonts w:hint="eastAsia" w:hAnsi="宋体" w:cs="宋体"/>
                <w:color w:val="000000"/>
                <w:sz w:val="24"/>
                <w:szCs w:val="24"/>
                <w:lang w:eastAsia="zh-CN" w:bidi="ar"/>
              </w:rPr>
              <w:t>、</w:t>
            </w:r>
            <w:r>
              <w:rPr>
                <w:rFonts w:hint="eastAsia" w:hAnsi="宋体" w:cs="宋体"/>
                <w:color w:val="000000"/>
                <w:sz w:val="24"/>
                <w:szCs w:val="24"/>
                <w:lang w:val="en-US" w:eastAsia="zh-CN" w:bidi="ar"/>
              </w:rPr>
              <w:t>一楼大厅</w:t>
            </w:r>
            <w:r>
              <w:rPr>
                <w:rFonts w:hint="eastAsia" w:hAnsi="宋体" w:cs="宋体"/>
                <w:color w:val="000000"/>
                <w:sz w:val="24"/>
                <w:szCs w:val="24"/>
                <w:lang w:eastAsia="zh-CN" w:bidi="ar"/>
              </w:rPr>
              <w:t>、</w:t>
            </w:r>
            <w:r>
              <w:rPr>
                <w:rFonts w:hint="eastAsia" w:hAnsi="宋体" w:cs="宋体"/>
                <w:color w:val="000000"/>
                <w:sz w:val="24"/>
                <w:szCs w:val="24"/>
                <w:lang w:val="en-US" w:eastAsia="zh-CN" w:bidi="ar"/>
              </w:rPr>
              <w:t>公共区域、</w:t>
            </w:r>
            <w:r>
              <w:rPr>
                <w:rFonts w:hint="eastAsia" w:hAnsi="宋体" w:cs="宋体"/>
                <w:color w:val="000000"/>
                <w:sz w:val="24"/>
                <w:szCs w:val="24"/>
                <w:lang w:bidi="ar"/>
              </w:rPr>
              <w:t>楼梯</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2</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12</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hAnsi="宋体" w:eastAsia="宋体" w:cs="宋体"/>
                <w:color w:val="000000"/>
                <w:sz w:val="24"/>
                <w:szCs w:val="24"/>
                <w:lang w:val="en-US" w:eastAsia="zh-CN"/>
              </w:rPr>
            </w:pPr>
            <w:r>
              <w:rPr>
                <w:rFonts w:hint="eastAsia" w:hAnsi="宋体" w:cs="宋体"/>
                <w:color w:val="000000"/>
                <w:sz w:val="24"/>
                <w:szCs w:val="24"/>
                <w:lang w:val="en-US" w:eastAsia="zh-CN" w:bidi="ar"/>
              </w:rPr>
              <w:t>静心阁、医院前院、办公楼东侧院、华佗楼四周院落、公共区域设施、楼顶、北门和西门外三包区域、上级要求的东环路和中石路医院方向区域、医院红线内甲方要求的区域。</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eastAsia="zh-CN"/>
              </w:rPr>
            </w:pPr>
            <w:r>
              <w:rPr>
                <w:rFonts w:hint="eastAsia" w:hAnsi="宋体" w:cs="宋体"/>
                <w:color w:val="000000"/>
                <w:sz w:val="24"/>
                <w:szCs w:val="24"/>
                <w:lang w:val="en-US" w:eastAsia="zh-CN" w:bidi="ar"/>
              </w:rPr>
              <w:t>5</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13</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eastAsia="zh-CN" w:bidi="ar"/>
              </w:rPr>
              <w:t>仲景楼</w:t>
            </w:r>
            <w:r>
              <w:rPr>
                <w:rFonts w:hint="eastAsia" w:hAnsi="宋体" w:cs="宋体"/>
                <w:color w:val="000000"/>
                <w:sz w:val="24"/>
                <w:szCs w:val="24"/>
                <w:lang w:bidi="ar"/>
              </w:rPr>
              <w:t>五楼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14</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eastAsia="zh-CN" w:bidi="ar"/>
              </w:rPr>
              <w:t>仲景楼</w:t>
            </w:r>
            <w:r>
              <w:rPr>
                <w:rFonts w:hint="eastAsia" w:hAnsi="宋体" w:cs="宋体"/>
                <w:color w:val="000000"/>
                <w:sz w:val="24"/>
                <w:szCs w:val="24"/>
                <w:lang w:bidi="ar"/>
              </w:rPr>
              <w:t>四楼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15</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eastAsia="zh-CN" w:bidi="ar"/>
              </w:rPr>
              <w:t>仲景楼</w:t>
            </w:r>
            <w:r>
              <w:rPr>
                <w:rFonts w:hint="eastAsia" w:hAnsi="宋体" w:cs="宋体"/>
                <w:color w:val="000000"/>
                <w:sz w:val="24"/>
                <w:szCs w:val="24"/>
                <w:lang w:bidi="ar"/>
              </w:rPr>
              <w:t>三楼</w:t>
            </w:r>
            <w:r>
              <w:rPr>
                <w:rFonts w:hint="eastAsia" w:hAnsi="宋体" w:cs="宋体"/>
                <w:color w:val="000000"/>
                <w:sz w:val="24"/>
                <w:szCs w:val="24"/>
                <w:lang w:eastAsia="zh-CN" w:bidi="ar"/>
              </w:rPr>
              <w:t>、</w:t>
            </w:r>
            <w:r>
              <w:rPr>
                <w:rFonts w:hint="eastAsia" w:hAnsi="宋体" w:cs="宋体"/>
                <w:color w:val="000000"/>
                <w:sz w:val="24"/>
                <w:szCs w:val="24"/>
                <w:lang w:bidi="ar"/>
              </w:rPr>
              <w:t>体检中心</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2</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16</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eastAsia="zh-CN" w:bidi="ar"/>
              </w:rPr>
              <w:t>仲景楼</w:t>
            </w:r>
            <w:r>
              <w:rPr>
                <w:rFonts w:hint="eastAsia" w:hAnsi="宋体" w:cs="宋体"/>
                <w:color w:val="000000"/>
                <w:sz w:val="24"/>
                <w:szCs w:val="24"/>
                <w:lang w:bidi="ar"/>
              </w:rPr>
              <w:t>二楼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17</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eastAsia="zh-CN" w:bidi="ar"/>
              </w:rPr>
              <w:t>仲景楼</w:t>
            </w:r>
            <w:r>
              <w:rPr>
                <w:rFonts w:hint="eastAsia" w:hAnsi="宋体" w:cs="宋体"/>
                <w:color w:val="000000"/>
                <w:sz w:val="24"/>
                <w:szCs w:val="24"/>
                <w:lang w:bidi="ar"/>
              </w:rPr>
              <w:t>一楼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18</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hAnsi="宋体" w:eastAsia="宋体" w:cs="宋体"/>
                <w:color w:val="000000"/>
                <w:sz w:val="24"/>
                <w:szCs w:val="24"/>
                <w:lang w:val="en-US" w:eastAsia="zh-CN"/>
              </w:rPr>
            </w:pPr>
            <w:r>
              <w:rPr>
                <w:rFonts w:hint="eastAsia" w:hAnsi="宋体" w:cs="宋体"/>
                <w:color w:val="000000"/>
                <w:sz w:val="24"/>
                <w:szCs w:val="24"/>
                <w:lang w:bidi="ar"/>
              </w:rPr>
              <w:t>急诊</w:t>
            </w:r>
            <w:r>
              <w:rPr>
                <w:rFonts w:hint="eastAsia" w:hAnsi="宋体" w:cs="宋体"/>
                <w:color w:val="000000"/>
                <w:sz w:val="24"/>
                <w:szCs w:val="24"/>
                <w:lang w:val="en-US" w:eastAsia="zh-CN" w:bidi="ar"/>
              </w:rPr>
              <w:t>楼</w:t>
            </w:r>
            <w:r>
              <w:rPr>
                <w:rFonts w:hint="eastAsia" w:hAnsi="宋体" w:cs="宋体"/>
                <w:color w:val="000000"/>
                <w:sz w:val="24"/>
                <w:szCs w:val="24"/>
                <w:lang w:bidi="ar"/>
              </w:rPr>
              <w:t>一楼</w:t>
            </w:r>
            <w:r>
              <w:rPr>
                <w:rFonts w:hint="eastAsia" w:hAnsi="宋体" w:cs="宋体"/>
                <w:color w:val="000000"/>
                <w:sz w:val="24"/>
                <w:szCs w:val="24"/>
                <w:lang w:eastAsia="zh-CN" w:bidi="ar"/>
              </w:rPr>
              <w:t>、</w:t>
            </w:r>
            <w:r>
              <w:rPr>
                <w:rFonts w:hint="eastAsia" w:hAnsi="宋体" w:cs="宋体"/>
                <w:color w:val="000000"/>
                <w:sz w:val="24"/>
                <w:szCs w:val="24"/>
                <w:lang w:bidi="ar"/>
              </w:rPr>
              <w:t>二楼</w:t>
            </w:r>
            <w:r>
              <w:rPr>
                <w:rFonts w:hint="eastAsia" w:hAnsi="宋体" w:cs="宋体"/>
                <w:color w:val="000000"/>
                <w:sz w:val="24"/>
                <w:szCs w:val="24"/>
                <w:lang w:eastAsia="zh-CN" w:bidi="ar"/>
              </w:rPr>
              <w:t>、</w:t>
            </w:r>
            <w:r>
              <w:rPr>
                <w:rFonts w:hint="eastAsia" w:hAnsi="宋体" w:cs="宋体"/>
                <w:color w:val="000000"/>
                <w:sz w:val="24"/>
                <w:szCs w:val="24"/>
                <w:lang w:val="en-US" w:eastAsia="zh-CN" w:bidi="ar"/>
              </w:rPr>
              <w:t>楼梯</w:t>
            </w:r>
            <w:r>
              <w:rPr>
                <w:rFonts w:hint="eastAsia" w:hAnsi="宋体" w:cs="宋体"/>
                <w:color w:val="000000"/>
                <w:sz w:val="24"/>
                <w:szCs w:val="24"/>
                <w:lang w:eastAsia="zh-CN" w:bidi="ar"/>
              </w:rPr>
              <w:t>（</w:t>
            </w:r>
            <w:r>
              <w:rPr>
                <w:rFonts w:hint="eastAsia" w:hAnsi="宋体" w:cs="宋体"/>
                <w:color w:val="000000"/>
                <w:sz w:val="24"/>
                <w:szCs w:val="24"/>
                <w:lang w:val="en-US" w:eastAsia="zh-CN" w:bidi="ar"/>
              </w:rPr>
              <w:t>工作时间16小时工作制，剩余8小时二线听班）</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eastAsia="zh-CN"/>
              </w:rPr>
            </w:pPr>
            <w:r>
              <w:rPr>
                <w:rFonts w:hint="eastAsia" w:hAnsi="宋体" w:cs="宋体"/>
                <w:color w:val="000000"/>
                <w:sz w:val="24"/>
                <w:szCs w:val="24"/>
                <w:lang w:val="en-US" w:eastAsia="zh-CN" w:bidi="ar"/>
              </w:rPr>
              <w:t>4</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19</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hAnsi="宋体" w:eastAsia="宋体" w:cs="宋体"/>
                <w:color w:val="000000"/>
                <w:sz w:val="24"/>
                <w:szCs w:val="24"/>
                <w:lang w:val="en-US" w:eastAsia="zh-CN"/>
              </w:rPr>
            </w:pPr>
            <w:r>
              <w:rPr>
                <w:rStyle w:val="7"/>
                <w:rFonts w:hint="default"/>
                <w:lang w:bidi="ar"/>
              </w:rPr>
              <w:t>门诊一楼卫生间</w:t>
            </w:r>
            <w:r>
              <w:rPr>
                <w:rStyle w:val="7"/>
                <w:rFonts w:hint="eastAsia" w:eastAsia="宋体"/>
                <w:lang w:val="en-US" w:eastAsia="zh-CN" w:bidi="ar"/>
              </w:rPr>
              <w:t>和卫生间前楼道</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eastAsia="zh-CN"/>
              </w:rPr>
            </w:pPr>
            <w:r>
              <w:rPr>
                <w:rFonts w:hint="eastAsia" w:hAnsi="宋体" w:cs="宋体"/>
                <w:color w:val="000000"/>
                <w:sz w:val="24"/>
                <w:szCs w:val="24"/>
                <w:lang w:val="en-US" w:eastAsia="zh-CN"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20</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Style w:val="7"/>
                <w:rFonts w:hint="default"/>
                <w:lang w:bidi="ar"/>
              </w:rPr>
              <w:t>门诊楼二楼卫生间</w:t>
            </w:r>
            <w:r>
              <w:rPr>
                <w:rStyle w:val="7"/>
                <w:rFonts w:hint="eastAsia" w:eastAsia="宋体"/>
                <w:lang w:val="en-US" w:eastAsia="zh-CN" w:bidi="ar"/>
              </w:rPr>
              <w:t>和卫生间前楼道</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21</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bidi="ar"/>
              </w:rPr>
              <w:t>门诊楼三楼卫生间</w:t>
            </w:r>
            <w:r>
              <w:rPr>
                <w:rStyle w:val="7"/>
                <w:rFonts w:hint="eastAsia" w:eastAsia="宋体"/>
                <w:lang w:val="en-US" w:eastAsia="zh-CN" w:bidi="ar"/>
              </w:rPr>
              <w:t>和卫生间前楼道</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22</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Style w:val="7"/>
                <w:rFonts w:hint="default"/>
                <w:lang w:bidi="ar"/>
              </w:rPr>
              <w:t>门诊楼四楼卫生间</w:t>
            </w:r>
            <w:r>
              <w:rPr>
                <w:rStyle w:val="7"/>
                <w:rFonts w:hint="eastAsia" w:eastAsia="宋体"/>
                <w:lang w:val="en-US" w:eastAsia="zh-CN" w:bidi="ar"/>
              </w:rPr>
              <w:t>和卫生间前楼道</w:t>
            </w:r>
            <w:r>
              <w:rPr>
                <w:rStyle w:val="8"/>
                <w:rFonts w:hint="default"/>
                <w:lang w:bidi="ar"/>
              </w:rPr>
              <w:t xml:space="preserve"> </w:t>
            </w:r>
            <w:r>
              <w:rPr>
                <w:rStyle w:val="7"/>
                <w:rFonts w:hint="default"/>
                <w:lang w:bidi="ar"/>
              </w:rPr>
              <w:t xml:space="preserve"> 妇科</w:t>
            </w:r>
            <w:r>
              <w:rPr>
                <w:rStyle w:val="9"/>
                <w:rFonts w:hint="default"/>
                <w:lang w:bidi="ar"/>
              </w:rPr>
              <w:t>诊室</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23</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hAnsi="宋体" w:eastAsia="宋体" w:cs="宋体"/>
                <w:color w:val="000000"/>
                <w:sz w:val="24"/>
                <w:szCs w:val="24"/>
                <w:lang w:val="en-US" w:eastAsia="zh-CN"/>
              </w:rPr>
            </w:pPr>
            <w:r>
              <w:rPr>
                <w:rFonts w:hint="eastAsia" w:hAnsi="宋体" w:cs="宋体"/>
                <w:color w:val="000000"/>
                <w:sz w:val="24"/>
                <w:szCs w:val="24"/>
                <w:lang w:val="en-US" w:eastAsia="zh-CN"/>
              </w:rPr>
              <w:t>国医堂、针灸科区域</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24</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bidi="ar"/>
              </w:rPr>
              <w:t xml:space="preserve">门诊楼一楼大厅 </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cs="宋体"/>
                <w:color w:val="000000"/>
                <w:sz w:val="24"/>
                <w:szCs w:val="24"/>
                <w:lang w:val="en-US" w:eastAsia="zh-CN" w:bidi="ar-SA"/>
              </w:rPr>
            </w:pPr>
            <w:r>
              <w:rPr>
                <w:rFonts w:hint="eastAsia" w:hAnsi="宋体" w:cs="宋体"/>
                <w:color w:val="000000"/>
                <w:sz w:val="24"/>
                <w:szCs w:val="24"/>
                <w:lang w:val="en-US" w:eastAsia="zh-CN" w:bidi="ar-SA"/>
              </w:rPr>
              <w:t>25</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bidi="ar"/>
              </w:rPr>
              <w:t>门诊楼二楼</w:t>
            </w:r>
            <w:r>
              <w:rPr>
                <w:rFonts w:hint="eastAsia" w:hAnsi="宋体" w:cs="宋体"/>
                <w:color w:val="000000"/>
                <w:sz w:val="24"/>
                <w:szCs w:val="24"/>
                <w:lang w:val="en-US" w:eastAsia="zh-CN" w:bidi="ar"/>
              </w:rPr>
              <w:t>大厅</w:t>
            </w:r>
            <w:r>
              <w:rPr>
                <w:rFonts w:hint="eastAsia" w:hAnsi="宋体" w:cs="宋体"/>
                <w:color w:val="000000"/>
                <w:sz w:val="24"/>
                <w:szCs w:val="24"/>
                <w:lang w:eastAsia="zh-CN" w:bidi="ar"/>
              </w:rPr>
              <w:t>、</w:t>
            </w:r>
            <w:r>
              <w:rPr>
                <w:rFonts w:hint="eastAsia" w:hAnsi="宋体" w:cs="宋体"/>
                <w:color w:val="000000"/>
                <w:sz w:val="24"/>
                <w:szCs w:val="24"/>
                <w:lang w:val="en-US" w:eastAsia="zh-CN" w:bidi="ar"/>
              </w:rPr>
              <w:t>诊室区域</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26</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lang w:bidi="ar"/>
              </w:rPr>
            </w:pPr>
            <w:r>
              <w:rPr>
                <w:rFonts w:hint="eastAsia" w:hAnsi="宋体" w:cs="宋体"/>
                <w:color w:val="000000"/>
                <w:sz w:val="24"/>
                <w:szCs w:val="24"/>
                <w:lang w:bidi="ar"/>
              </w:rPr>
              <w:t>门诊楼</w:t>
            </w:r>
            <w:r>
              <w:rPr>
                <w:rFonts w:hint="eastAsia" w:hAnsi="宋体" w:cs="宋体"/>
                <w:color w:val="000000"/>
                <w:sz w:val="24"/>
                <w:szCs w:val="24"/>
                <w:lang w:val="en-US" w:eastAsia="zh-CN" w:bidi="ar"/>
              </w:rPr>
              <w:t>三</w:t>
            </w:r>
            <w:r>
              <w:rPr>
                <w:rFonts w:hint="eastAsia" w:hAnsi="宋体" w:cs="宋体"/>
                <w:color w:val="000000"/>
                <w:sz w:val="24"/>
                <w:szCs w:val="24"/>
                <w:lang w:bidi="ar"/>
              </w:rPr>
              <w:t>楼</w:t>
            </w:r>
            <w:r>
              <w:rPr>
                <w:rFonts w:hint="eastAsia" w:hAnsi="宋体" w:cs="宋体"/>
                <w:color w:val="000000"/>
                <w:sz w:val="24"/>
                <w:szCs w:val="24"/>
                <w:lang w:val="en-US" w:eastAsia="zh-CN" w:bidi="ar"/>
              </w:rPr>
              <w:t>大厅</w:t>
            </w:r>
            <w:r>
              <w:rPr>
                <w:rFonts w:hint="eastAsia" w:hAnsi="宋体" w:cs="宋体"/>
                <w:color w:val="000000"/>
                <w:sz w:val="24"/>
                <w:szCs w:val="24"/>
                <w:lang w:eastAsia="zh-CN" w:bidi="ar"/>
              </w:rPr>
              <w:t>、</w:t>
            </w:r>
            <w:r>
              <w:rPr>
                <w:rFonts w:hint="eastAsia" w:hAnsi="宋体" w:cs="宋体"/>
                <w:color w:val="000000"/>
                <w:sz w:val="24"/>
                <w:szCs w:val="24"/>
                <w:lang w:val="en-US" w:eastAsia="zh-CN" w:bidi="ar"/>
              </w:rPr>
              <w:t>诊室区域</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val="en-US" w:eastAsia="zh-CN" w:bidi="ar"/>
              </w:rPr>
            </w:pPr>
            <w:r>
              <w:rPr>
                <w:rFonts w:hint="eastAsia" w:hAnsi="宋体" w:cs="宋体"/>
                <w:color w:val="000000"/>
                <w:sz w:val="24"/>
                <w:szCs w:val="24"/>
                <w:lang w:val="en-US" w:eastAsia="zh-CN"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27</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bidi="ar"/>
              </w:rPr>
              <w:t>门诊楼四楼大厅</w:t>
            </w:r>
            <w:r>
              <w:rPr>
                <w:rFonts w:hint="eastAsia" w:hAnsi="宋体" w:cs="宋体"/>
                <w:color w:val="000000"/>
                <w:sz w:val="24"/>
                <w:szCs w:val="24"/>
                <w:lang w:eastAsia="zh-CN" w:bidi="ar"/>
              </w:rPr>
              <w:t>、</w:t>
            </w:r>
            <w:r>
              <w:rPr>
                <w:rFonts w:hint="eastAsia" w:hAnsi="宋体" w:cs="宋体"/>
                <w:color w:val="000000"/>
                <w:sz w:val="24"/>
                <w:szCs w:val="24"/>
                <w:lang w:val="en-US" w:eastAsia="zh-CN" w:bidi="ar"/>
              </w:rPr>
              <w:t>诊室区域</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28</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hAnsi="宋体" w:eastAsia="宋体" w:cs="宋体"/>
                <w:color w:val="000000"/>
                <w:sz w:val="24"/>
                <w:szCs w:val="24"/>
                <w:lang w:val="en-US" w:eastAsia="zh-CN"/>
              </w:rPr>
            </w:pPr>
            <w:r>
              <w:rPr>
                <w:rFonts w:hint="eastAsia" w:hAnsi="宋体" w:cs="宋体"/>
                <w:color w:val="000000"/>
                <w:sz w:val="24"/>
                <w:szCs w:val="24"/>
                <w:lang w:bidi="ar"/>
              </w:rPr>
              <w:t>门诊楼五楼大厅</w:t>
            </w:r>
            <w:r>
              <w:rPr>
                <w:rFonts w:hint="eastAsia" w:hAnsi="宋体" w:cs="宋体"/>
                <w:color w:val="000000"/>
                <w:sz w:val="24"/>
                <w:szCs w:val="24"/>
                <w:lang w:eastAsia="zh-CN" w:bidi="ar"/>
              </w:rPr>
              <w:t>、</w:t>
            </w:r>
            <w:r>
              <w:rPr>
                <w:rFonts w:hint="eastAsia" w:hAnsi="宋体" w:cs="宋体"/>
                <w:color w:val="000000"/>
                <w:sz w:val="24"/>
                <w:szCs w:val="24"/>
                <w:lang w:val="en-US" w:eastAsia="zh-CN" w:bidi="ar"/>
              </w:rPr>
              <w:t>门诊楼楼梯</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4"/>
                <w:szCs w:val="24"/>
                <w:lang w:val="en-US" w:eastAsia="zh-CN" w:bidi="ar-SA"/>
              </w:rPr>
            </w:pPr>
            <w:r>
              <w:rPr>
                <w:rFonts w:hint="eastAsia" w:hAnsi="宋体" w:cs="宋体"/>
                <w:color w:val="000000"/>
                <w:sz w:val="24"/>
                <w:szCs w:val="24"/>
                <w:lang w:bidi="ar"/>
              </w:rPr>
              <w:t>29</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bidi="ar"/>
              </w:rPr>
              <w:t>长廊</w:t>
            </w:r>
            <w:r>
              <w:rPr>
                <w:rFonts w:hint="eastAsia" w:hAnsi="宋体" w:cs="宋体"/>
                <w:color w:val="000000"/>
                <w:sz w:val="24"/>
                <w:szCs w:val="24"/>
                <w:lang w:eastAsia="zh-CN" w:bidi="ar"/>
              </w:rPr>
              <w:t>、</w:t>
            </w:r>
            <w:r>
              <w:rPr>
                <w:rFonts w:hint="eastAsia" w:hAnsi="宋体" w:cs="宋体"/>
                <w:color w:val="000000"/>
                <w:sz w:val="24"/>
                <w:szCs w:val="24"/>
                <w:lang w:val="en-US" w:eastAsia="zh-CN" w:bidi="ar"/>
              </w:rPr>
              <w:t>李时珍雕像、岐黄楼外中院区域</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val="en-US" w:eastAsia="zh-CN" w:bidi="ar-SA"/>
              </w:rPr>
            </w:pPr>
            <w:r>
              <w:rPr>
                <w:rFonts w:hint="eastAsia" w:hAnsi="宋体" w:cs="宋体"/>
                <w:color w:val="000000"/>
                <w:sz w:val="24"/>
                <w:szCs w:val="24"/>
                <w:lang w:bidi="ar"/>
              </w:rPr>
              <w:t>3</w:t>
            </w:r>
            <w:r>
              <w:rPr>
                <w:rFonts w:hint="eastAsia" w:hAnsi="宋体" w:cs="宋体"/>
                <w:color w:val="000000"/>
                <w:sz w:val="24"/>
                <w:szCs w:val="24"/>
                <w:lang w:val="en-US" w:eastAsia="zh-CN" w:bidi="ar"/>
              </w:rPr>
              <w:t>0</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bidi="ar"/>
              </w:rPr>
              <w:t>挂号大厅</w:t>
            </w:r>
            <w:r>
              <w:rPr>
                <w:rFonts w:hint="eastAsia" w:cs="宋体"/>
                <w:color w:val="000000"/>
                <w:sz w:val="24"/>
                <w:szCs w:val="24"/>
                <w:lang w:eastAsia="zh-CN" w:bidi="ar"/>
              </w:rPr>
              <w:t>、</w:t>
            </w:r>
            <w:r>
              <w:rPr>
                <w:rFonts w:hint="eastAsia" w:hAnsi="宋体" w:cs="宋体"/>
                <w:color w:val="000000"/>
                <w:sz w:val="24"/>
                <w:szCs w:val="24"/>
                <w:lang w:bidi="ar"/>
              </w:rPr>
              <w:t>走廊</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color w:val="000000"/>
                <w:sz w:val="24"/>
                <w:szCs w:val="24"/>
                <w:lang w:val="en-US" w:eastAsia="zh-CN" w:bidi="ar-SA"/>
              </w:rPr>
            </w:pPr>
            <w:r>
              <w:rPr>
                <w:rFonts w:hint="eastAsia" w:hAnsi="宋体" w:eastAsia="宋体" w:cs="宋体"/>
                <w:color w:val="000000"/>
                <w:sz w:val="24"/>
                <w:szCs w:val="24"/>
                <w:lang w:val="en-US" w:eastAsia="zh-CN" w:bidi="ar-SA"/>
              </w:rPr>
              <w:t>31</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bidi="ar"/>
              </w:rPr>
              <w:t xml:space="preserve">血透室 </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auto"/>
                <w:sz w:val="24"/>
                <w:szCs w:val="24"/>
                <w:lang w:bidi="ar"/>
              </w:rPr>
              <w:t>2</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val="en-US" w:eastAsia="zh-CN" w:bidi="ar-SA"/>
              </w:rPr>
            </w:pPr>
            <w:r>
              <w:rPr>
                <w:rFonts w:hint="eastAsia" w:hAnsi="宋体" w:cs="宋体"/>
                <w:color w:val="000000"/>
                <w:sz w:val="24"/>
                <w:szCs w:val="24"/>
                <w:lang w:bidi="ar"/>
              </w:rPr>
              <w:t>3</w:t>
            </w:r>
            <w:r>
              <w:rPr>
                <w:rFonts w:hint="eastAsia" w:hAnsi="宋体" w:cs="宋体"/>
                <w:color w:val="000000"/>
                <w:sz w:val="24"/>
                <w:szCs w:val="24"/>
                <w:lang w:val="en-US" w:eastAsia="zh-CN" w:bidi="ar"/>
              </w:rPr>
              <w:t>2</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auto"/>
                <w:sz w:val="24"/>
                <w:szCs w:val="24"/>
                <w:lang w:bidi="ar"/>
              </w:rPr>
              <w:t>发热门诊</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val="en-US" w:eastAsia="zh-CN"/>
              </w:rPr>
            </w:pPr>
            <w:r>
              <w:rPr>
                <w:rFonts w:hint="eastAsia" w:hAnsi="宋体" w:cs="宋体"/>
                <w:color w:val="000000"/>
                <w:sz w:val="24"/>
                <w:szCs w:val="24"/>
                <w:lang w:val="en-US" w:eastAsia="zh-CN"/>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val="en-US" w:eastAsia="zh-CN" w:bidi="ar-SA"/>
              </w:rPr>
            </w:pPr>
            <w:r>
              <w:rPr>
                <w:rFonts w:hint="eastAsia" w:hAnsi="宋体" w:cs="宋体"/>
                <w:color w:val="000000"/>
                <w:sz w:val="24"/>
                <w:szCs w:val="24"/>
                <w:lang w:bidi="ar"/>
              </w:rPr>
              <w:t>3</w:t>
            </w:r>
            <w:r>
              <w:rPr>
                <w:rFonts w:hint="eastAsia" w:hAnsi="宋体" w:cs="宋体"/>
                <w:color w:val="000000"/>
                <w:sz w:val="24"/>
                <w:szCs w:val="24"/>
                <w:lang w:val="en-US" w:eastAsia="zh-CN" w:bidi="ar"/>
              </w:rPr>
              <w:t>3</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bidi="ar"/>
              </w:rPr>
              <w:t xml:space="preserve">放射科 </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val="en-US" w:eastAsia="zh-CN" w:bidi="ar-SA"/>
              </w:rPr>
            </w:pPr>
            <w:r>
              <w:rPr>
                <w:rFonts w:hint="eastAsia" w:hAnsi="宋体" w:cs="宋体"/>
                <w:color w:val="000000"/>
                <w:sz w:val="24"/>
                <w:szCs w:val="24"/>
                <w:lang w:bidi="ar"/>
              </w:rPr>
              <w:t>3</w:t>
            </w:r>
            <w:r>
              <w:rPr>
                <w:rFonts w:hint="eastAsia" w:hAnsi="宋体" w:cs="宋体"/>
                <w:color w:val="000000"/>
                <w:sz w:val="24"/>
                <w:szCs w:val="24"/>
                <w:lang w:val="en-US" w:eastAsia="zh-CN" w:bidi="ar"/>
              </w:rPr>
              <w:t>4</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bidi="ar"/>
              </w:rPr>
              <w:t>清秀园1、2号家属楼楼道及院子 垃圾分类</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val="en-US" w:eastAsia="zh-CN" w:bidi="ar-SA"/>
              </w:rPr>
            </w:pPr>
            <w:r>
              <w:rPr>
                <w:rFonts w:hint="eastAsia" w:hAnsi="宋体" w:cs="宋体"/>
                <w:color w:val="000000"/>
                <w:sz w:val="24"/>
                <w:szCs w:val="24"/>
                <w:lang w:bidi="ar"/>
              </w:rPr>
              <w:t>3</w:t>
            </w:r>
            <w:r>
              <w:rPr>
                <w:rFonts w:hint="eastAsia" w:hAnsi="宋体" w:cs="宋体"/>
                <w:color w:val="000000"/>
                <w:sz w:val="24"/>
                <w:szCs w:val="24"/>
                <w:lang w:val="en-US" w:eastAsia="zh-CN" w:bidi="ar"/>
              </w:rPr>
              <w:t>5</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bidi="ar"/>
              </w:rPr>
              <w:t>办公楼</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val="en-US" w:eastAsia="zh-CN" w:bidi="ar-SA"/>
              </w:rPr>
            </w:pPr>
            <w:r>
              <w:rPr>
                <w:rFonts w:hint="eastAsia" w:hAnsi="宋体" w:cs="宋体"/>
                <w:color w:val="000000"/>
                <w:sz w:val="24"/>
                <w:szCs w:val="24"/>
                <w:lang w:bidi="ar"/>
              </w:rPr>
              <w:t>3</w:t>
            </w:r>
            <w:r>
              <w:rPr>
                <w:rFonts w:hint="eastAsia" w:hAnsi="宋体" w:cs="宋体"/>
                <w:color w:val="000000"/>
                <w:sz w:val="24"/>
                <w:szCs w:val="24"/>
                <w:lang w:val="en-US" w:eastAsia="zh-CN" w:bidi="ar"/>
              </w:rPr>
              <w:t>6</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hAnsi="宋体" w:eastAsia="宋体" w:cs="宋体"/>
                <w:color w:val="000000"/>
                <w:sz w:val="24"/>
                <w:szCs w:val="24"/>
                <w:lang w:val="en-US" w:eastAsia="zh-CN"/>
              </w:rPr>
            </w:pPr>
            <w:r>
              <w:rPr>
                <w:rFonts w:hint="eastAsia" w:hAnsi="宋体" w:cs="宋体"/>
                <w:color w:val="000000"/>
                <w:sz w:val="24"/>
                <w:szCs w:val="24"/>
                <w:lang w:bidi="ar"/>
              </w:rPr>
              <w:t>领班</w:t>
            </w:r>
            <w:r>
              <w:rPr>
                <w:rFonts w:hint="eastAsia" w:hAnsi="宋体" w:cs="宋体"/>
                <w:color w:val="000000"/>
                <w:sz w:val="24"/>
                <w:szCs w:val="24"/>
                <w:lang w:eastAsia="zh-CN" w:bidi="ar"/>
              </w:rPr>
              <w:t>、</w:t>
            </w:r>
            <w:r>
              <w:rPr>
                <w:rFonts w:hint="eastAsia" w:hAnsi="宋体" w:cs="宋体"/>
                <w:color w:val="000000"/>
                <w:sz w:val="24"/>
                <w:szCs w:val="24"/>
                <w:lang w:val="en-US" w:eastAsia="zh-CN" w:bidi="ar"/>
              </w:rPr>
              <w:t>院感负责人</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4"/>
                <w:szCs w:val="24"/>
                <w:lang w:val="en-US" w:eastAsia="zh-CN" w:bidi="ar-SA"/>
              </w:rPr>
            </w:pPr>
            <w:r>
              <w:rPr>
                <w:rFonts w:hint="eastAsia" w:hAnsi="宋体" w:cs="宋体"/>
                <w:color w:val="000000"/>
                <w:sz w:val="24"/>
                <w:szCs w:val="24"/>
                <w:lang w:bidi="ar"/>
              </w:rPr>
              <w:t>3</w:t>
            </w:r>
            <w:r>
              <w:rPr>
                <w:rFonts w:hint="eastAsia" w:hAnsi="宋体" w:cs="宋体"/>
                <w:color w:val="000000"/>
                <w:sz w:val="24"/>
                <w:szCs w:val="24"/>
                <w:lang w:val="en-US" w:eastAsia="zh-CN" w:bidi="ar"/>
              </w:rPr>
              <w:t>7</w:t>
            </w: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hAnsi="宋体" w:cs="宋体"/>
                <w:color w:val="000000"/>
                <w:sz w:val="24"/>
                <w:szCs w:val="24"/>
              </w:rPr>
            </w:pPr>
            <w:r>
              <w:rPr>
                <w:rFonts w:hint="eastAsia" w:hAnsi="宋体" w:cs="宋体"/>
                <w:color w:val="000000"/>
                <w:sz w:val="24"/>
                <w:szCs w:val="24"/>
                <w:lang w:bidi="ar"/>
              </w:rPr>
              <w:t>项目经理</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1</w:t>
            </w:r>
          </w:p>
        </w:tc>
      </w:tr>
      <w:tr>
        <w:tblPrEx>
          <w:tblCellMar>
            <w:top w:w="0" w:type="dxa"/>
            <w:left w:w="0" w:type="dxa"/>
            <w:bottom w:w="0" w:type="dxa"/>
            <w:right w:w="0" w:type="dxa"/>
          </w:tblCellMar>
        </w:tblPrEx>
        <w:trPr>
          <w:trHeight w:val="320" w:hRule="atLeast"/>
        </w:trPr>
        <w:tc>
          <w:tcPr>
            <w:tcW w:w="5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eastAsia="宋体" w:cs="宋体"/>
                <w:color w:val="000000"/>
                <w:sz w:val="24"/>
                <w:szCs w:val="24"/>
                <w:lang w:val="en-US" w:eastAsia="zh-CN"/>
              </w:rPr>
            </w:pPr>
          </w:p>
        </w:tc>
        <w:tc>
          <w:tcPr>
            <w:tcW w:w="78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hAnsi="宋体" w:cs="宋体"/>
                <w:color w:val="000000"/>
                <w:sz w:val="24"/>
                <w:szCs w:val="24"/>
              </w:rPr>
            </w:pPr>
            <w:r>
              <w:rPr>
                <w:rFonts w:hint="eastAsia" w:hAnsi="宋体" w:cs="宋体"/>
                <w:color w:val="000000"/>
                <w:sz w:val="24"/>
                <w:szCs w:val="24"/>
                <w:lang w:bidi="ar"/>
              </w:rPr>
              <w:t>合计</w:t>
            </w:r>
          </w:p>
        </w:tc>
        <w:tc>
          <w:tcPr>
            <w:tcW w:w="8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hAnsi="宋体" w:eastAsia="宋体" w:cs="宋体"/>
                <w:color w:val="000000"/>
                <w:sz w:val="24"/>
                <w:szCs w:val="24"/>
                <w:lang w:val="en-US" w:eastAsia="zh-CN"/>
              </w:rPr>
            </w:pPr>
            <w:r>
              <w:rPr>
                <w:rFonts w:hint="eastAsia" w:hAnsi="宋体" w:eastAsia="宋体" w:cs="宋体"/>
                <w:color w:val="auto"/>
                <w:sz w:val="24"/>
                <w:szCs w:val="24"/>
                <w:lang w:val="en-US" w:eastAsia="zh-CN" w:bidi="ar"/>
              </w:rPr>
              <w:t>52</w:t>
            </w:r>
          </w:p>
        </w:tc>
      </w:tr>
    </w:tbl>
    <w:p>
      <w:pPr>
        <w:jc w:val="left"/>
        <w:rPr>
          <w:rFonts w:hint="eastAsia" w:hAnsi="宋体" w:eastAsia="宋体" w:cs="宋体"/>
          <w:b/>
          <w:bCs/>
          <w:sz w:val="24"/>
          <w:szCs w:val="24"/>
          <w:lang w:eastAsia="zh-CN"/>
        </w:rPr>
      </w:pPr>
    </w:p>
    <w:p>
      <w:pPr>
        <w:pStyle w:val="2"/>
        <w:rPr>
          <w:rFonts w:hint="eastAsia"/>
        </w:rPr>
      </w:pPr>
    </w:p>
    <w:p>
      <w:pPr>
        <w:pStyle w:val="10"/>
        <w:ind w:left="0" w:leftChars="0" w:firstLine="0" w:firstLineChars="0"/>
        <w:rPr>
          <w:b/>
          <w:sz w:val="36"/>
          <w:szCs w:val="36"/>
          <w:highlight w:val="none"/>
        </w:rPr>
      </w:pPr>
    </w:p>
    <w:p>
      <w:pPr>
        <w:spacing w:line="400" w:lineRule="exact"/>
        <w:ind w:firstLine="2409" w:firstLineChars="800"/>
        <w:jc w:val="both"/>
        <w:rPr>
          <w:rFonts w:ascii="Calibri" w:hAnsi="Calibri"/>
          <w:b/>
          <w:sz w:val="30"/>
          <w:szCs w:val="30"/>
          <w:highlight w:val="none"/>
        </w:rPr>
      </w:pPr>
      <w:r>
        <w:rPr>
          <w:rFonts w:hint="eastAsia" w:ascii="宋体" w:hAnsi="宋体"/>
          <w:b/>
          <w:sz w:val="30"/>
          <w:szCs w:val="30"/>
          <w:highlight w:val="none"/>
        </w:rPr>
        <w:t xml:space="preserve">第二部分 </w:t>
      </w:r>
      <w:r>
        <w:rPr>
          <w:rFonts w:hint="eastAsia" w:ascii="Calibri" w:hAnsi="Calibri"/>
          <w:b/>
          <w:sz w:val="30"/>
          <w:szCs w:val="30"/>
          <w:highlight w:val="none"/>
        </w:rPr>
        <w:t>其他要求</w:t>
      </w:r>
    </w:p>
    <w:p>
      <w:pPr>
        <w:autoSpaceDE w:val="0"/>
        <w:autoSpaceDN w:val="0"/>
        <w:adjustRightInd w:val="0"/>
        <w:spacing w:line="400" w:lineRule="exact"/>
        <w:jc w:val="left"/>
        <w:textAlignment w:val="baseline"/>
        <w:rPr>
          <w:rFonts w:ascii="宋体" w:hAnsi="宋体" w:cs="宋体"/>
          <w:b/>
          <w:kern w:val="0"/>
          <w:szCs w:val="21"/>
          <w:highlight w:val="none"/>
        </w:rPr>
      </w:pPr>
    </w:p>
    <w:p>
      <w:pPr>
        <w:spacing w:line="40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1、服务期限、服务</w:t>
      </w:r>
      <w:r>
        <w:rPr>
          <w:rFonts w:hint="eastAsia" w:ascii="宋体" w:hAnsi="宋体" w:cs="宋体"/>
          <w:b/>
          <w:bCs/>
          <w:color w:val="000000"/>
          <w:sz w:val="24"/>
          <w:highlight w:val="none"/>
          <w:lang w:eastAsia="zh-CN"/>
        </w:rPr>
        <w:t>地点</w:t>
      </w:r>
      <w:r>
        <w:rPr>
          <w:rFonts w:hint="eastAsia" w:ascii="宋体" w:hAnsi="宋体" w:cs="宋体"/>
          <w:b/>
          <w:bCs/>
          <w:color w:val="000000"/>
          <w:sz w:val="24"/>
          <w:highlight w:val="none"/>
        </w:rPr>
        <w:t>、服务</w:t>
      </w:r>
      <w:r>
        <w:rPr>
          <w:rFonts w:hint="eastAsia" w:ascii="宋体" w:hAnsi="宋体" w:cs="宋体"/>
          <w:b/>
          <w:bCs/>
          <w:color w:val="000000"/>
          <w:sz w:val="24"/>
          <w:highlight w:val="none"/>
          <w:lang w:eastAsia="zh-CN"/>
        </w:rPr>
        <w:t>方式</w:t>
      </w:r>
      <w:r>
        <w:rPr>
          <w:rFonts w:hint="eastAsia" w:ascii="宋体" w:hAnsi="宋体" w:cs="宋体"/>
          <w:b/>
          <w:bCs/>
          <w:color w:val="000000"/>
          <w:sz w:val="24"/>
          <w:highlight w:val="none"/>
        </w:rPr>
        <w:t>及服务标准。</w:t>
      </w:r>
    </w:p>
    <w:p>
      <w:pPr>
        <w:spacing w:line="40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（1）服务期限：</w:t>
      </w:r>
      <w:r>
        <w:rPr>
          <w:rFonts w:hint="eastAsia" w:ascii="宋体" w:hAnsi="宋体" w:cs="宋体"/>
          <w:sz w:val="24"/>
          <w:highlight w:val="none"/>
          <w:lang w:eastAsia="zh-CN"/>
        </w:rPr>
        <w:t>三年</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（2）服务</w:t>
      </w:r>
      <w:r>
        <w:rPr>
          <w:rFonts w:hint="eastAsia" w:ascii="宋体" w:hAnsi="宋体" w:cs="宋体"/>
          <w:sz w:val="24"/>
          <w:highlight w:val="none"/>
          <w:lang w:eastAsia="zh-CN"/>
        </w:rPr>
        <w:t>地点</w:t>
      </w:r>
      <w:r>
        <w:rPr>
          <w:rFonts w:hint="eastAsia" w:ascii="宋体" w:hAnsi="宋体" w:cs="宋体"/>
          <w:sz w:val="24"/>
          <w:highlight w:val="none"/>
        </w:rPr>
        <w:t>：</w:t>
      </w:r>
      <w:r>
        <w:rPr>
          <w:rFonts w:hint="eastAsia" w:ascii="宋体" w:hAnsi="宋体" w:cs="宋体"/>
          <w:sz w:val="24"/>
          <w:highlight w:val="none"/>
          <w:lang w:eastAsia="zh-CN"/>
        </w:rPr>
        <w:t>甲方指定的服务地点</w:t>
      </w:r>
      <w:r>
        <w:rPr>
          <w:rFonts w:hint="eastAsia" w:ascii="宋体" w:hAnsi="宋体" w:cs="宋体"/>
          <w:sz w:val="24"/>
          <w:highlight w:val="none"/>
        </w:rPr>
        <w:t>。</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（3）服务</w:t>
      </w:r>
      <w:r>
        <w:rPr>
          <w:rFonts w:hint="eastAsia" w:ascii="宋体" w:hAnsi="宋体" w:cs="宋体"/>
          <w:sz w:val="24"/>
          <w:highlight w:val="none"/>
          <w:lang w:eastAsia="zh-CN"/>
        </w:rPr>
        <w:t>方式</w:t>
      </w:r>
      <w:r>
        <w:rPr>
          <w:rFonts w:hint="eastAsia" w:ascii="宋体" w:hAnsi="宋体" w:cs="宋体"/>
          <w:sz w:val="24"/>
          <w:highlight w:val="none"/>
        </w:rPr>
        <w:t>：</w:t>
      </w:r>
      <w:r>
        <w:rPr>
          <w:rFonts w:hint="eastAsia" w:ascii="宋体" w:hAnsi="宋体" w:cs="宋体"/>
          <w:sz w:val="24"/>
          <w:highlight w:val="none"/>
          <w:lang w:eastAsia="zh-CN"/>
        </w:rPr>
        <w:t>综合物业服务</w:t>
      </w:r>
      <w:r>
        <w:rPr>
          <w:rFonts w:hint="eastAsia" w:ascii="宋体" w:hAnsi="宋体" w:cs="宋体"/>
          <w:sz w:val="24"/>
          <w:highlight w:val="none"/>
        </w:rPr>
        <w:t>。</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（4）服务标准：符合甲方的具体要求。</w:t>
      </w:r>
    </w:p>
    <w:p>
      <w:pPr>
        <w:pStyle w:val="2"/>
        <w:spacing w:line="400" w:lineRule="exact"/>
        <w:rPr>
          <w:sz w:val="24"/>
          <w:highlight w:val="none"/>
        </w:rPr>
      </w:pPr>
      <w:r>
        <w:rPr>
          <w:rFonts w:hint="eastAsia" w:ascii="宋体" w:hAnsi="宋体" w:cs="宋体"/>
          <w:sz w:val="24"/>
          <w:highlight w:val="none"/>
        </w:rPr>
        <w:t xml:space="preserve">  </w:t>
      </w:r>
      <w:r>
        <w:rPr>
          <w:rFonts w:hint="eastAsia" w:ascii="宋体" w:hAnsi="宋体" w:cs="宋体"/>
          <w:b/>
          <w:bCs/>
          <w:color w:val="000000"/>
          <w:sz w:val="24"/>
          <w:highlight w:val="none"/>
        </w:rPr>
        <w:t xml:space="preserve">  2、履约保证金</w:t>
      </w:r>
    </w:p>
    <w:p>
      <w:pPr>
        <w:pStyle w:val="3"/>
        <w:spacing w:before="0" w:after="0" w:line="360" w:lineRule="auto"/>
        <w:ind w:firstLine="480" w:firstLineChars="200"/>
        <w:rPr>
          <w:rFonts w:hint="eastAsia" w:ascii="宋体" w:hAnsi="宋体" w:eastAsia="宋体" w:cs="宋体"/>
          <w:sz w:val="24"/>
          <w:highlight w:val="none"/>
          <w:lang w:eastAsia="zh-CN"/>
        </w:rPr>
      </w:pPr>
      <w:r>
        <w:rPr>
          <w:rFonts w:hint="eastAsia" w:cs="宋体"/>
          <w:color w:val="auto"/>
          <w:highlight w:val="none"/>
        </w:rPr>
        <w:t>本项目</w:t>
      </w:r>
      <w:r>
        <w:rPr>
          <w:rFonts w:hint="eastAsia" w:cs="宋体"/>
          <w:color w:val="auto"/>
          <w:highlight w:val="none"/>
          <w:lang w:eastAsia="zh-CN"/>
        </w:rPr>
        <w:t>不</w:t>
      </w:r>
      <w:r>
        <w:rPr>
          <w:rFonts w:hint="eastAsia" w:cs="宋体"/>
          <w:color w:val="auto"/>
          <w:highlight w:val="none"/>
        </w:rPr>
        <w:t>收取履约保证金</w:t>
      </w:r>
      <w:r>
        <w:rPr>
          <w:rFonts w:hint="eastAsia" w:cs="宋体"/>
          <w:color w:val="auto"/>
          <w:highlight w:val="none"/>
          <w:lang w:eastAsia="zh-CN"/>
        </w:rPr>
        <w:t>。</w:t>
      </w:r>
    </w:p>
    <w:p>
      <w:pPr>
        <w:numPr>
          <w:ilvl w:val="0"/>
          <w:numId w:val="2"/>
        </w:numPr>
        <w:spacing w:line="400" w:lineRule="exact"/>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合同金额支付</w:t>
      </w:r>
    </w:p>
    <w:p>
      <w:pPr>
        <w:pStyle w:val="2"/>
        <w:numPr>
          <w:ilvl w:val="0"/>
          <w:numId w:val="0"/>
        </w:numPr>
        <w:rPr>
          <w:rFonts w:hint="default" w:eastAsia="宋体"/>
          <w:lang w:val="en-US" w:eastAsia="zh-CN"/>
        </w:rPr>
      </w:pPr>
      <w:r>
        <w:rPr>
          <w:rFonts w:hint="eastAsia"/>
          <w:lang w:val="en-US" w:eastAsia="zh-CN"/>
        </w:rPr>
        <w:t xml:space="preserve">      （1）乙方按照甲方要求履行合同且无任何违约行为，甲方依法依规按月支付给乙方上月服务费用；</w:t>
      </w:r>
    </w:p>
    <w:p>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xml:space="preserve">）甲方付款前，乙方应向甲方提交相应金额的合规发票，否则，甲方有权拒绝付款且无需承担违约责任。 </w:t>
      </w:r>
    </w:p>
    <w:p>
      <w:pPr>
        <w:spacing w:line="400" w:lineRule="exact"/>
        <w:ind w:firstLine="480" w:firstLineChars="200"/>
        <w:rPr>
          <w:rFonts w:hint="eastAsia" w:asciiTheme="majorEastAsia" w:hAnsiTheme="majorEastAsia" w:eastAsiaTheme="majorEastAsia" w:cstheme="majorEastAsia"/>
          <w:color w:val="auto"/>
          <w:sz w:val="21"/>
          <w:szCs w:val="21"/>
          <w:highlight w:val="none"/>
          <w:lang w:val="en-US" w:eastAsia="zh-Hans"/>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甲方应当自收到发票之日起10个工作日内将资金支付到合同约定的乙方账户，不得以机构变动、人员更替、政策调整等为由延迟付款，不得将采购文件和合同中未规定的义务作为向乙方付款的条件。但非甲方原因引起的延迟付款，甲方不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4、</w:t>
      </w:r>
      <w:r>
        <w:rPr>
          <w:rFonts w:hint="eastAsia" w:ascii="宋体" w:hAnsi="宋体" w:eastAsia="宋体" w:cs="宋体"/>
          <w:b/>
          <w:bCs/>
          <w:kern w:val="2"/>
          <w:sz w:val="24"/>
          <w:szCs w:val="24"/>
          <w:highlight w:val="none"/>
          <w:lang w:val="en-US" w:eastAsia="zh-CN" w:bidi="ar-SA"/>
        </w:rPr>
        <w:t>补充条款</w:t>
      </w:r>
    </w:p>
    <w:p>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auto"/>
          <w:kern w:val="2"/>
          <w:sz w:val="21"/>
          <w:szCs w:val="21"/>
          <w:highlight w:val="none"/>
          <w:lang w:val="en-US" w:eastAsia="zh-Hans" w:bidi="ar-SA"/>
        </w:rPr>
      </w:pPr>
      <w:r>
        <w:rPr>
          <w:rFonts w:hint="eastAsia" w:ascii="宋体" w:hAnsi="宋体" w:eastAsia="宋体" w:cs="宋体"/>
          <w:kern w:val="2"/>
          <w:sz w:val="24"/>
          <w:szCs w:val="24"/>
          <w:highlight w:val="none"/>
          <w:lang w:val="en-US" w:eastAsia="zh-CN" w:bidi="ar-SA"/>
        </w:rPr>
        <w:t>其他未尽事宜，经甲乙双方友好协商，签订补充协议。</w:t>
      </w:r>
      <w:r>
        <w:rPr>
          <w:rFonts w:hint="eastAsia"/>
          <w:b/>
          <w:bCs/>
          <w:color w:val="C00000"/>
          <w:highlight w:val="none"/>
        </w:rPr>
        <w:t xml:space="preserve">    </w:t>
      </w:r>
      <w:r>
        <w:rPr>
          <w:rFonts w:hint="eastAsia"/>
          <w:highlight w:val="non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05E6CB"/>
    <w:multiLevelType w:val="singleLevel"/>
    <w:tmpl w:val="D305E6CB"/>
    <w:lvl w:ilvl="0" w:tentative="0">
      <w:start w:val="3"/>
      <w:numFmt w:val="decimal"/>
      <w:suff w:val="nothing"/>
      <w:lvlText w:val="%1、"/>
      <w:lvlJc w:val="left"/>
    </w:lvl>
  </w:abstractNum>
  <w:abstractNum w:abstractNumId="1">
    <w:nsid w:val="1E669A6D"/>
    <w:multiLevelType w:val="singleLevel"/>
    <w:tmpl w:val="1E669A6D"/>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A6BA1"/>
    <w:rsid w:val="4BEA6BA1"/>
    <w:rsid w:val="6D5B2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hAnsi="Courier New"/>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customStyle="1" w:styleId="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11"/>
    <w:qFormat/>
    <w:uiPriority w:val="0"/>
    <w:rPr>
      <w:rFonts w:hint="eastAsia" w:ascii="宋体" w:hAnsi="宋体" w:eastAsia="宋体" w:cs="宋体"/>
      <w:color w:val="FF0000"/>
      <w:sz w:val="24"/>
      <w:szCs w:val="24"/>
      <w:u w:val="none"/>
    </w:rPr>
  </w:style>
  <w:style w:type="character" w:customStyle="1" w:styleId="9">
    <w:name w:val="font21"/>
    <w:basedOn w:val="5"/>
    <w:qFormat/>
    <w:uiPriority w:val="0"/>
    <w:rPr>
      <w:rFonts w:hint="eastAsia" w:ascii="宋体" w:hAnsi="宋体" w:eastAsia="宋体" w:cs="宋体"/>
      <w:color w:val="000000"/>
      <w:sz w:val="24"/>
      <w:szCs w:val="24"/>
      <w:u w:val="none"/>
    </w:rPr>
  </w:style>
  <w:style w:type="paragraph" w:customStyle="1" w:styleId="1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2026-03-31T07:00:00Z</dcterms:created>
  <dc:creator>Lenovo</dc:creator>
  <cp:lastModifiedBy>Lenovo</cp:lastModifiedBy>
  <dcterms:modified xsi:type="dcterms:W3CDTF">2026-03-31T07:10:48Z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