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8"/>
          <w:szCs w:val="28"/>
        </w:rPr>
      </w:pPr>
      <w:bookmarkStart w:id="0" w:name="_Toc35393789"/>
      <w:bookmarkStart w:id="1" w:name="_Toc28359001"/>
      <w:r>
        <w:rPr>
          <w:rFonts w:hint="eastAsia" w:ascii="宋体" w:hAnsi="宋体" w:eastAsia="宋体" w:cs="宋体"/>
          <w:b/>
          <w:bCs/>
          <w:kern w:val="44"/>
          <w:sz w:val="40"/>
          <w:szCs w:val="40"/>
          <w:lang w:val="en-US" w:eastAsia="zh-CN" w:bidi="ar-SA"/>
        </w:rPr>
        <w:t>第十六届北京国际电影节服务保障-开幕式、闭幕式通信和网络保障服务项目公开</w:t>
      </w:r>
      <w:r>
        <w:rPr>
          <w:rFonts w:hint="eastAsia" w:ascii="宋体" w:hAnsi="宋体" w:eastAsia="宋体" w:cs="宋体"/>
          <w:b/>
          <w:bCs/>
          <w:sz w:val="40"/>
          <w:szCs w:val="40"/>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lang w:eastAsia="zh-CN"/>
        </w:rPr>
        <w:t>第十六届北京国际电影节服务保障-开幕式、闭幕式通信和网络保障服务项目</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2026年04月08日</w:t>
      </w:r>
      <w:r>
        <w:rPr>
          <w:rFonts w:hint="eastAsia" w:ascii="宋体" w:hAnsi="宋体" w:cs="宋体"/>
          <w:sz w:val="28"/>
          <w:szCs w:val="28"/>
          <w:u w:val="single"/>
          <w:lang w:val="en-US" w:eastAsia="zh-CN"/>
        </w:rPr>
        <w:t>13</w:t>
      </w:r>
      <w:r>
        <w:rPr>
          <w:rFonts w:hint="eastAsia" w:ascii="宋体" w:hAnsi="宋体" w:eastAsia="宋体" w:cs="宋体"/>
          <w:sz w:val="28"/>
          <w:szCs w:val="28"/>
          <w:u w:val="single"/>
          <w:lang w:val="en-US" w:eastAsia="zh-CN"/>
        </w:rPr>
        <w:t>点</w:t>
      </w:r>
      <w:r>
        <w:rPr>
          <w:rFonts w:hint="eastAsia" w:ascii="宋体" w:hAnsi="宋体" w:cs="宋体"/>
          <w:sz w:val="28"/>
          <w:szCs w:val="28"/>
          <w:u w:val="single"/>
          <w:lang w:val="en-US" w:eastAsia="zh-CN"/>
        </w:rPr>
        <w:t>30</w:t>
      </w:r>
      <w:r>
        <w:rPr>
          <w:rFonts w:hint="eastAsia" w:ascii="宋体" w:hAnsi="宋体" w:eastAsia="宋体" w:cs="宋体"/>
          <w:sz w:val="28"/>
          <w:szCs w:val="28"/>
          <w:u w:val="single"/>
          <w:lang w:val="en-US" w:eastAsia="zh-CN"/>
        </w:rPr>
        <w:t>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710AA545">
      <w:pPr>
        <w:pStyle w:val="9"/>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 w:name="_Toc28359002"/>
      <w:bookmarkStart w:id="3" w:name="_Toc28359079"/>
      <w:bookmarkStart w:id="4" w:name="_Toc35393790"/>
      <w:bookmarkStart w:id="5" w:name="_Toc35393621"/>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项目编</w:t>
      </w:r>
      <w:r>
        <w:rPr>
          <w:rFonts w:hint="eastAsia" w:ascii="宋体" w:hAnsi="宋体" w:eastAsia="宋体" w:cs="宋体"/>
          <w:sz w:val="28"/>
          <w:szCs w:val="28"/>
          <w:highlight w:val="none"/>
        </w:rPr>
        <w:t>号：11011626210200016589-XM001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bookmarkStart w:id="37" w:name="_GoBack"/>
      <w:r>
        <w:rPr>
          <w:rFonts w:hint="eastAsia" w:ascii="宋体" w:hAnsi="宋体" w:eastAsia="宋体" w:cs="宋体"/>
          <w:sz w:val="28"/>
          <w:szCs w:val="28"/>
          <w:lang w:eastAsia="zh-CN"/>
        </w:rPr>
        <w:t>第十六届北京国际电影节服务保障-开幕式、闭幕式通信和网络保障服务项目</w:t>
      </w:r>
      <w:bookmarkEnd w:id="37"/>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226万元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w:t>
      </w:r>
    </w:p>
    <w:tbl>
      <w:tblPr>
        <w:tblStyle w:val="12"/>
        <w:tblW w:w="5096"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466"/>
        <w:gridCol w:w="1662"/>
        <w:gridCol w:w="984"/>
        <w:gridCol w:w="2306"/>
      </w:tblGrid>
      <w:tr w14:paraId="7797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pct"/>
            <w:vAlign w:val="center"/>
          </w:tcPr>
          <w:p w14:paraId="37EFA235">
            <w:pPr>
              <w:jc w:val="center"/>
              <w:rPr>
                <w:rFonts w:hint="eastAsia" w:ascii="宋体" w:hAnsi="宋体" w:eastAsia="宋体" w:cs="宋体"/>
                <w:bCs/>
                <w:sz w:val="28"/>
                <w:szCs w:val="28"/>
              </w:rPr>
            </w:pPr>
            <w:r>
              <w:rPr>
                <w:rFonts w:hint="eastAsia" w:ascii="宋体" w:hAnsi="宋体" w:eastAsia="宋体" w:cs="宋体"/>
                <w:bCs/>
                <w:sz w:val="28"/>
                <w:szCs w:val="28"/>
              </w:rPr>
              <w:t>包号</w:t>
            </w:r>
          </w:p>
        </w:tc>
        <w:tc>
          <w:tcPr>
            <w:tcW w:w="1830" w:type="pct"/>
            <w:vAlign w:val="center"/>
          </w:tcPr>
          <w:p w14:paraId="1862D855">
            <w:pPr>
              <w:jc w:val="center"/>
              <w:rPr>
                <w:rFonts w:hint="eastAsia" w:ascii="宋体" w:hAnsi="宋体" w:eastAsia="宋体" w:cs="宋体"/>
                <w:bCs/>
                <w:sz w:val="28"/>
                <w:szCs w:val="28"/>
              </w:rPr>
            </w:pPr>
            <w:r>
              <w:rPr>
                <w:rFonts w:hint="eastAsia" w:ascii="宋体" w:hAnsi="宋体" w:eastAsia="宋体" w:cs="宋体"/>
                <w:bCs/>
                <w:sz w:val="28"/>
                <w:szCs w:val="28"/>
              </w:rPr>
              <w:t>标的名称</w:t>
            </w:r>
          </w:p>
        </w:tc>
        <w:tc>
          <w:tcPr>
            <w:tcW w:w="877" w:type="pct"/>
            <w:vAlign w:val="center"/>
          </w:tcPr>
          <w:p w14:paraId="2D5DD33A">
            <w:pPr>
              <w:jc w:val="center"/>
              <w:rPr>
                <w:rFonts w:hint="eastAsia" w:ascii="宋体" w:hAnsi="宋体" w:eastAsia="宋体" w:cs="宋体"/>
                <w:bCs/>
                <w:sz w:val="28"/>
                <w:szCs w:val="28"/>
              </w:rPr>
            </w:pPr>
            <w:r>
              <w:rPr>
                <w:rFonts w:hint="eastAsia" w:ascii="宋体" w:hAnsi="宋体" w:eastAsia="宋体" w:cs="宋体"/>
                <w:bCs/>
                <w:sz w:val="28"/>
                <w:szCs w:val="28"/>
              </w:rPr>
              <w:t>采购包</w:t>
            </w:r>
          </w:p>
          <w:p w14:paraId="5AD9BBB9">
            <w:pPr>
              <w:jc w:val="center"/>
              <w:rPr>
                <w:rFonts w:hint="eastAsia" w:ascii="宋体" w:hAnsi="宋体" w:eastAsia="宋体" w:cs="宋体"/>
                <w:bCs/>
                <w:sz w:val="28"/>
                <w:szCs w:val="28"/>
              </w:rPr>
            </w:pPr>
            <w:r>
              <w:rPr>
                <w:rFonts w:hint="eastAsia" w:ascii="宋体" w:hAnsi="宋体" w:eastAsia="宋体" w:cs="宋体"/>
                <w:bCs/>
                <w:sz w:val="28"/>
                <w:szCs w:val="28"/>
              </w:rPr>
              <w:t>预算金额</w:t>
            </w:r>
          </w:p>
          <w:p w14:paraId="3CC86F97">
            <w:pPr>
              <w:jc w:val="center"/>
              <w:rPr>
                <w:rFonts w:hint="eastAsia" w:ascii="宋体" w:hAnsi="宋体" w:eastAsia="宋体" w:cs="宋体"/>
                <w:bCs/>
                <w:sz w:val="28"/>
                <w:szCs w:val="28"/>
              </w:rPr>
            </w:pPr>
            <w:r>
              <w:rPr>
                <w:rFonts w:hint="eastAsia" w:ascii="宋体" w:hAnsi="宋体" w:eastAsia="宋体" w:cs="宋体"/>
                <w:bCs/>
                <w:sz w:val="28"/>
                <w:szCs w:val="28"/>
              </w:rPr>
              <w:t>（万元）</w:t>
            </w:r>
          </w:p>
        </w:tc>
        <w:tc>
          <w:tcPr>
            <w:tcW w:w="519" w:type="pct"/>
            <w:vAlign w:val="center"/>
          </w:tcPr>
          <w:p w14:paraId="4E1ECE6F">
            <w:pPr>
              <w:jc w:val="center"/>
              <w:rPr>
                <w:rFonts w:hint="eastAsia" w:ascii="宋体" w:hAnsi="宋体" w:eastAsia="宋体" w:cs="宋体"/>
                <w:bCs/>
                <w:sz w:val="28"/>
                <w:szCs w:val="28"/>
              </w:rPr>
            </w:pPr>
            <w:r>
              <w:rPr>
                <w:rFonts w:hint="eastAsia" w:ascii="宋体" w:hAnsi="宋体" w:eastAsia="宋体" w:cs="宋体"/>
                <w:bCs/>
                <w:sz w:val="28"/>
                <w:szCs w:val="28"/>
              </w:rPr>
              <w:t>数量</w:t>
            </w:r>
          </w:p>
        </w:tc>
        <w:tc>
          <w:tcPr>
            <w:tcW w:w="1217" w:type="pct"/>
            <w:vAlign w:val="center"/>
          </w:tcPr>
          <w:p w14:paraId="3B06D824">
            <w:pPr>
              <w:jc w:val="center"/>
              <w:rPr>
                <w:rFonts w:hint="eastAsia" w:ascii="宋体" w:hAnsi="宋体" w:eastAsia="宋体" w:cs="宋体"/>
                <w:sz w:val="28"/>
                <w:szCs w:val="28"/>
              </w:rPr>
            </w:pPr>
            <w:r>
              <w:rPr>
                <w:rFonts w:hint="eastAsia" w:ascii="宋体" w:hAnsi="宋体" w:eastAsia="宋体" w:cs="宋体"/>
                <w:sz w:val="28"/>
                <w:szCs w:val="28"/>
              </w:rPr>
              <w:t>简要技术需求或服务要求</w:t>
            </w:r>
          </w:p>
        </w:tc>
      </w:tr>
      <w:tr w14:paraId="65A3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553" w:type="pct"/>
            <w:vAlign w:val="center"/>
          </w:tcPr>
          <w:p w14:paraId="3E4A35A1">
            <w:pPr>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01</w:t>
            </w:r>
          </w:p>
        </w:tc>
        <w:tc>
          <w:tcPr>
            <w:tcW w:w="1830" w:type="pct"/>
            <w:vAlign w:val="center"/>
          </w:tcPr>
          <w:p w14:paraId="26AFDB83">
            <w:pPr>
              <w:jc w:val="center"/>
              <w:rPr>
                <w:rFonts w:hint="eastAsia" w:ascii="宋体" w:hAnsi="宋体" w:eastAsia="宋体" w:cs="宋体"/>
                <w:bCs/>
                <w:sz w:val="28"/>
                <w:szCs w:val="28"/>
                <w:lang w:eastAsia="zh-CN"/>
              </w:rPr>
            </w:pPr>
            <w:r>
              <w:rPr>
                <w:rFonts w:hint="eastAsia" w:ascii="宋体" w:hAnsi="宋体" w:cs="宋体"/>
                <w:bCs/>
                <w:sz w:val="28"/>
                <w:szCs w:val="28"/>
                <w:lang w:eastAsia="zh-CN"/>
              </w:rPr>
              <w:t>第十六届北京国际电影节服务保障-开幕式、闭幕式通信和网络保障服务项目</w:t>
            </w:r>
          </w:p>
        </w:tc>
        <w:tc>
          <w:tcPr>
            <w:tcW w:w="877" w:type="pct"/>
            <w:vAlign w:val="center"/>
          </w:tcPr>
          <w:p w14:paraId="3BBB5DAD">
            <w:pPr>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226</w:t>
            </w:r>
          </w:p>
        </w:tc>
        <w:tc>
          <w:tcPr>
            <w:tcW w:w="519" w:type="pct"/>
            <w:vAlign w:val="center"/>
          </w:tcPr>
          <w:p w14:paraId="76DEB9FF">
            <w:pPr>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1</w:t>
            </w:r>
          </w:p>
        </w:tc>
        <w:tc>
          <w:tcPr>
            <w:tcW w:w="1217" w:type="pct"/>
            <w:vAlign w:val="center"/>
          </w:tcPr>
          <w:p w14:paraId="0B56D50F">
            <w:pPr>
              <w:jc w:val="center"/>
              <w:rPr>
                <w:rFonts w:hint="eastAsia" w:ascii="宋体" w:hAnsi="宋体" w:eastAsia="宋体" w:cs="宋体"/>
                <w:kern w:val="0"/>
                <w:sz w:val="28"/>
                <w:szCs w:val="28"/>
              </w:rPr>
            </w:pPr>
            <w:r>
              <w:rPr>
                <w:rFonts w:hint="eastAsia" w:ascii="宋体" w:hAnsi="宋体" w:eastAsia="宋体" w:cs="宋体"/>
                <w:kern w:val="0"/>
                <w:sz w:val="28"/>
                <w:szCs w:val="28"/>
              </w:rPr>
              <w:t>具体要求详见招标文件第五章采购需求。</w:t>
            </w:r>
          </w:p>
        </w:tc>
      </w:tr>
    </w:tbl>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合同履行期限：自合同签订之日起至2026年4月30日止。</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14:paraId="3745060B">
      <w:pPr>
        <w:pStyle w:val="9"/>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7" w:name="_Toc28359003"/>
      <w:bookmarkStart w:id="8" w:name="_Toc35393622"/>
      <w:bookmarkStart w:id="9" w:name="_Toc28359080"/>
      <w:bookmarkStart w:id="10" w:name="_Toc35393791"/>
      <w:r>
        <w:rPr>
          <w:rFonts w:hint="eastAsia" w:ascii="宋体" w:hAnsi="宋体" w:eastAsia="宋体" w:cs="宋体"/>
          <w:b/>
          <w:bCs w:val="0"/>
          <w:sz w:val="28"/>
          <w:szCs w:val="28"/>
        </w:rPr>
        <w:t>二、申请人的资格要求：</w:t>
      </w:r>
      <w:bookmarkEnd w:id="7"/>
      <w:bookmarkEnd w:id="8"/>
      <w:bookmarkEnd w:id="9"/>
      <w:bookmarkEnd w:id="10"/>
    </w:p>
    <w:p w14:paraId="27F2CE09">
      <w:pPr>
        <w:spacing w:line="360" w:lineRule="auto"/>
        <w:ind w:firstLine="560" w:firstLineChars="200"/>
        <w:rPr>
          <w:rFonts w:hint="eastAsia" w:ascii="宋体" w:hAnsi="宋体" w:eastAsia="宋体" w:cs="宋体"/>
          <w:sz w:val="28"/>
          <w:szCs w:val="22"/>
        </w:rPr>
      </w:pPr>
      <w:bookmarkStart w:id="11" w:name="_Toc35393792"/>
      <w:bookmarkStart w:id="12" w:name="_Toc28359081"/>
      <w:bookmarkStart w:id="13" w:name="_Toc35393623"/>
      <w:bookmarkStart w:id="14" w:name="_Toc28359004"/>
      <w:r>
        <w:rPr>
          <w:rFonts w:hint="eastAsia" w:ascii="宋体" w:hAnsi="宋体" w:eastAsia="宋体" w:cs="宋体"/>
          <w:sz w:val="28"/>
          <w:szCs w:val="22"/>
        </w:rPr>
        <w:t>1.满足《中华人民共和国政府采购法》第二十二条规定；</w:t>
      </w:r>
    </w:p>
    <w:p w14:paraId="59FF7B6E">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2.落实政府采购政策需满足的资格要求：</w:t>
      </w:r>
    </w:p>
    <w:p w14:paraId="7A6C4820">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2.1 中小企业政策</w:t>
      </w:r>
    </w:p>
    <w:p w14:paraId="52DB48FA">
      <w:pPr>
        <w:spacing w:line="360" w:lineRule="auto"/>
        <w:ind w:firstLine="560" w:firstLineChars="200"/>
        <w:rPr>
          <w:rFonts w:hint="eastAsia" w:ascii="宋体" w:hAnsi="宋体" w:eastAsia="宋体" w:cs="宋体"/>
          <w:sz w:val="28"/>
          <w:szCs w:val="22"/>
          <w:highlight w:val="none"/>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本项目不专门面向中小企业预留采购份额。</w:t>
      </w:r>
    </w:p>
    <w:p w14:paraId="16E923F4">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highlight w:val="none"/>
        </w:rPr>
        <w:t>□本项目专门面向  □中小 □小微企业</w:t>
      </w:r>
      <w:r>
        <w:rPr>
          <w:rFonts w:hint="eastAsia" w:ascii="宋体" w:hAnsi="宋体" w:eastAsia="宋体" w:cs="宋体"/>
          <w:sz w:val="28"/>
          <w:szCs w:val="22"/>
        </w:rPr>
        <w:t xml:space="preserve">  采购。即：提供的货物全部由符合政策要求的中小/小微企业制造、服务全部由符合政策要求的中小/小微企业承接。</w:t>
      </w:r>
    </w:p>
    <w:p w14:paraId="3D03DD8B">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123C853D">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4E1AA725">
      <w:pPr>
        <w:spacing w:line="360" w:lineRule="auto"/>
        <w:ind w:firstLine="560" w:firstLineChars="200"/>
        <w:rPr>
          <w:rFonts w:hint="eastAsia" w:ascii="宋体" w:hAnsi="宋体" w:eastAsia="宋体" w:cs="宋体"/>
          <w:i/>
          <w:iCs/>
          <w:sz w:val="28"/>
          <w:szCs w:val="22"/>
          <w:u w:val="single"/>
        </w:rPr>
      </w:pPr>
      <w:r>
        <w:rPr>
          <w:rFonts w:hint="eastAsia" w:ascii="宋体" w:hAnsi="宋体" w:eastAsia="宋体" w:cs="宋体"/>
          <w:sz w:val="28"/>
          <w:szCs w:val="22"/>
        </w:rPr>
        <w:t>3.本项目的特定资格要求：</w:t>
      </w:r>
    </w:p>
    <w:p w14:paraId="47F52AD7">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3.1本项目是否属于政府购买服务：</w:t>
      </w:r>
    </w:p>
    <w:p w14:paraId="7F140F3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rPr>
        <w:t>否</w:t>
      </w:r>
    </w:p>
    <w:p w14:paraId="20260E4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z w:val="28"/>
          <w:szCs w:val="22"/>
        </w:rPr>
        <w:t>□是，公益一类事业单位、使用事业编制且由财政拨款保障的群团组织，不得作为承接主体；</w:t>
      </w:r>
    </w:p>
    <w:p w14:paraId="6DB02574">
      <w:pPr>
        <w:tabs>
          <w:tab w:val="left" w:pos="900"/>
          <w:tab w:val="left" w:pos="1134"/>
          <w:tab w:val="left" w:pos="1589"/>
          <w:tab w:val="left" w:pos="5521"/>
        </w:tabs>
        <w:snapToGrid w:val="0"/>
        <w:spacing w:line="360" w:lineRule="auto"/>
        <w:ind w:firstLine="560" w:firstLineChars="200"/>
        <w:rPr>
          <w:rFonts w:hint="eastAsia" w:ascii="宋体" w:hAnsi="宋体" w:cs="宋体"/>
          <w:b/>
          <w:bCs/>
          <w:spacing w:val="0"/>
          <w:kern w:val="0"/>
          <w:position w:val="0"/>
          <w:sz w:val="28"/>
          <w:szCs w:val="22"/>
          <w:highlight w:val="yellow"/>
          <w:u w:val="single"/>
          <w:lang w:val="en-US" w:eastAsia="zh-CN"/>
        </w:rPr>
      </w:pPr>
      <w:r>
        <w:rPr>
          <w:rFonts w:hint="eastAsia" w:ascii="宋体" w:hAnsi="宋体" w:eastAsia="宋体" w:cs="宋体"/>
          <w:sz w:val="28"/>
          <w:szCs w:val="22"/>
        </w:rPr>
        <w:t>3.2其他特定资格要求：</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06294691">
      <w:pPr>
        <w:pStyle w:val="9"/>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4E08D560">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1.时间：</w:t>
      </w:r>
      <w:r>
        <w:rPr>
          <w:rFonts w:hint="eastAsia" w:ascii="宋体" w:hAnsi="宋体" w:eastAsia="宋体" w:cs="宋体"/>
          <w:spacing w:val="0"/>
          <w:kern w:val="0"/>
          <w:position w:val="0"/>
          <w:sz w:val="28"/>
          <w:szCs w:val="22"/>
          <w:highlight w:val="none"/>
          <w:u w:val="single"/>
          <w:lang w:val="en-US" w:eastAsia="zh-CN" w:bidi="ar"/>
        </w:rPr>
        <w:t>2</w:t>
      </w:r>
      <w:r>
        <w:rPr>
          <w:rFonts w:hint="eastAsia" w:ascii="宋体" w:hAnsi="宋体" w:cs="宋体"/>
          <w:spacing w:val="0"/>
          <w:kern w:val="0"/>
          <w:position w:val="0"/>
          <w:sz w:val="28"/>
          <w:szCs w:val="22"/>
          <w:highlight w:val="none"/>
          <w:u w:val="single"/>
          <w:lang w:val="en-US" w:eastAsia="zh-CN" w:bidi="ar"/>
        </w:rPr>
        <w:t>026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cs="宋体"/>
          <w:spacing w:val="0"/>
          <w:kern w:val="0"/>
          <w:position w:val="0"/>
          <w:sz w:val="28"/>
          <w:szCs w:val="22"/>
          <w:highlight w:val="none"/>
          <w:u w:val="single"/>
          <w:lang w:val="en-US" w:eastAsia="zh-CN" w:bidi="ar"/>
        </w:rPr>
        <w:t>19</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w:t>
      </w:r>
      <w:r>
        <w:rPr>
          <w:rFonts w:hint="eastAsia" w:ascii="宋体" w:hAnsi="宋体" w:cs="宋体"/>
          <w:spacing w:val="0"/>
          <w:kern w:val="0"/>
          <w:position w:val="0"/>
          <w:sz w:val="28"/>
          <w:szCs w:val="22"/>
          <w:highlight w:val="none"/>
          <w:u w:val="single"/>
          <w:lang w:val="en-US" w:eastAsia="zh-CN" w:bidi="ar"/>
        </w:rPr>
        <w:t>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cs="宋体"/>
          <w:spacing w:val="0"/>
          <w:kern w:val="0"/>
          <w:position w:val="0"/>
          <w:sz w:val="28"/>
          <w:szCs w:val="22"/>
          <w:highlight w:val="none"/>
          <w:u w:val="single"/>
          <w:lang w:val="en-US" w:eastAsia="zh-CN" w:bidi="ar"/>
        </w:rPr>
        <w:t>25</w:t>
      </w:r>
      <w:r>
        <w:rPr>
          <w:rFonts w:hint="eastAsia" w:ascii="宋体" w:hAnsi="宋体" w:eastAsia="宋体" w:cs="宋体"/>
          <w:spacing w:val="0"/>
          <w:kern w:val="0"/>
          <w:position w:val="0"/>
          <w:sz w:val="28"/>
          <w:szCs w:val="22"/>
          <w:highlight w:val="none"/>
          <w:lang w:bidi="ar"/>
        </w:rPr>
        <w:t>日</w:t>
      </w:r>
      <w:r>
        <w:rPr>
          <w:rFonts w:hint="eastAsia" w:ascii="宋体" w:hAnsi="宋体" w:eastAsia="宋体" w:cs="宋体"/>
          <w:sz w:val="28"/>
          <w:szCs w:val="22"/>
          <w:lang w:bidi="ar"/>
        </w:rPr>
        <w:t>，每天上午</w:t>
      </w:r>
      <w:r>
        <w:rPr>
          <w:rFonts w:hint="eastAsia" w:ascii="宋体" w:hAnsi="宋体" w:eastAsia="宋体" w:cs="宋体"/>
          <w:spacing w:val="0"/>
          <w:kern w:val="0"/>
          <w:position w:val="0"/>
          <w:sz w:val="28"/>
          <w:szCs w:val="22"/>
          <w:highlight w:val="none"/>
          <w:u w:val="single"/>
          <w:lang w:val="en-US" w:eastAsia="zh-CN" w:bidi="ar"/>
        </w:rPr>
        <w:t>0</w:t>
      </w:r>
      <w:r>
        <w:rPr>
          <w:rFonts w:hint="eastAsia" w:ascii="宋体" w:hAnsi="宋体" w:cs="宋体"/>
          <w:spacing w:val="0"/>
          <w:kern w:val="0"/>
          <w:position w:val="0"/>
          <w:sz w:val="28"/>
          <w:szCs w:val="22"/>
          <w:highlight w:val="none"/>
          <w:u w:val="single"/>
          <w:lang w:val="en-US" w:eastAsia="zh-CN" w:bidi="ar"/>
        </w:rPr>
        <w:t>8</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，下午</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16</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（北京时间，法定节假日除外）</w:t>
      </w:r>
      <w:r>
        <w:rPr>
          <w:rFonts w:hint="eastAsia" w:ascii="宋体" w:hAnsi="宋体" w:eastAsia="宋体" w:cs="宋体"/>
          <w:spacing w:val="0"/>
          <w:w w:val="100"/>
          <w:position w:val="0"/>
          <w:sz w:val="28"/>
          <w:szCs w:val="28"/>
        </w:rPr>
        <w:t>。</w:t>
      </w:r>
    </w:p>
    <w:p w14:paraId="4EE4C710">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w:t>
      </w:r>
      <w:r>
        <w:rPr>
          <w:rFonts w:hint="eastAsia" w:ascii="宋体" w:hAnsi="宋体" w:eastAsia="宋体" w:cs="宋体"/>
          <w:spacing w:val="0"/>
          <w:kern w:val="0"/>
          <w:position w:val="0"/>
          <w:sz w:val="28"/>
          <w:szCs w:val="22"/>
          <w:highlight w:val="none"/>
          <w:lang w:bidi="ar"/>
        </w:rPr>
        <w:t>供应商使用CA数字证书或电子营业执照登录北京市政府采购电子交易平台（http://zbcg-bjzc.zhongcy.com/bjczj-portal-site/index.html#/home）获取电子版招标文件。</w:t>
      </w:r>
    </w:p>
    <w:p w14:paraId="2C8A245C">
      <w:pPr>
        <w:pStyle w:val="3"/>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z w:val="28"/>
          <w:szCs w:val="28"/>
        </w:rPr>
      </w:pPr>
      <w:bookmarkStart w:id="17" w:name="_Toc15120"/>
      <w:bookmarkStart w:id="18" w:name="_Toc31387"/>
      <w:r>
        <w:rPr>
          <w:rFonts w:hint="eastAsia" w:ascii="宋体" w:hAnsi="宋体" w:eastAsia="宋体" w:cs="宋体"/>
          <w:spacing w:val="0"/>
          <w:w w:val="100"/>
          <w:position w:val="0"/>
          <w:sz w:val="28"/>
          <w:szCs w:val="28"/>
        </w:rPr>
        <w:t>4.售价：0元。</w:t>
      </w:r>
      <w:bookmarkEnd w:id="17"/>
      <w:bookmarkEnd w:id="18"/>
    </w:p>
    <w:p w14:paraId="25282CF2">
      <w:pPr>
        <w:pStyle w:val="9"/>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19" w:name="_Toc28359005"/>
      <w:bookmarkStart w:id="20" w:name="_Toc28359082"/>
      <w:bookmarkStart w:id="21" w:name="_Toc35393624"/>
      <w:bookmarkStart w:id="22" w:name="_Toc35393793"/>
      <w:r>
        <w:rPr>
          <w:rFonts w:hint="eastAsia" w:ascii="宋体" w:hAnsi="宋体" w:eastAsia="宋体" w:cs="宋体"/>
          <w:b/>
          <w:bCs w:val="0"/>
          <w:sz w:val="28"/>
          <w:szCs w:val="28"/>
        </w:rPr>
        <w:t>四、提交投标文件</w:t>
      </w:r>
      <w:bookmarkEnd w:id="19"/>
      <w:bookmarkEnd w:id="20"/>
      <w:r>
        <w:rPr>
          <w:rFonts w:hint="eastAsia" w:ascii="宋体" w:hAnsi="宋体" w:eastAsia="宋体" w:cs="宋体"/>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lang w:eastAsia="zh-CN"/>
        </w:rPr>
      </w:pPr>
      <w:r>
        <w:rPr>
          <w:rFonts w:hint="eastAsia" w:ascii="宋体" w:hAnsi="宋体" w:eastAsia="宋体" w:cs="宋体"/>
          <w:bCs/>
          <w:sz w:val="28"/>
          <w:szCs w:val="28"/>
          <w:u w:val="none"/>
          <w:lang w:eastAsia="zh-CN"/>
        </w:rPr>
        <w:t>投标截止时间、开标时间：</w:t>
      </w:r>
      <w:r>
        <w:rPr>
          <w:rFonts w:hint="eastAsia" w:ascii="宋体" w:hAnsi="宋体" w:eastAsia="宋体" w:cs="宋体"/>
          <w:bCs/>
          <w:sz w:val="28"/>
          <w:szCs w:val="28"/>
          <w:u w:val="single"/>
          <w:lang w:val="en-US" w:eastAsia="zh-CN"/>
        </w:rPr>
        <w:t>2026年04月</w:t>
      </w:r>
      <w:r>
        <w:rPr>
          <w:rFonts w:hint="eastAsia" w:ascii="宋体" w:hAnsi="宋体" w:cs="宋体"/>
          <w:bCs/>
          <w:sz w:val="28"/>
          <w:szCs w:val="28"/>
          <w:u w:val="single"/>
          <w:lang w:val="en-US" w:eastAsia="zh-CN"/>
        </w:rPr>
        <w:t>08</w:t>
      </w:r>
      <w:r>
        <w:rPr>
          <w:rFonts w:hint="eastAsia" w:ascii="宋体" w:hAnsi="宋体" w:eastAsia="宋体" w:cs="宋体"/>
          <w:bCs/>
          <w:sz w:val="28"/>
          <w:szCs w:val="28"/>
          <w:u w:val="single"/>
          <w:lang w:val="en-US" w:eastAsia="zh-CN"/>
        </w:rPr>
        <w:t>日</w:t>
      </w:r>
      <w:r>
        <w:rPr>
          <w:rFonts w:hint="eastAsia" w:ascii="宋体" w:hAnsi="宋体" w:cs="宋体"/>
          <w:bCs/>
          <w:sz w:val="28"/>
          <w:szCs w:val="28"/>
          <w:u w:val="single"/>
          <w:lang w:val="en-US" w:eastAsia="zh-CN"/>
        </w:rPr>
        <w:t>13</w:t>
      </w:r>
      <w:r>
        <w:rPr>
          <w:rFonts w:hint="eastAsia" w:ascii="宋体" w:hAnsi="宋体" w:eastAsia="宋体" w:cs="宋体"/>
          <w:bCs/>
          <w:sz w:val="28"/>
          <w:szCs w:val="28"/>
          <w:u w:val="single"/>
          <w:lang w:val="en-US" w:eastAsia="zh-CN"/>
        </w:rPr>
        <w:t>点</w:t>
      </w:r>
      <w:r>
        <w:rPr>
          <w:rFonts w:hint="eastAsia" w:ascii="宋体" w:hAnsi="宋体" w:cs="宋体"/>
          <w:bCs/>
          <w:sz w:val="28"/>
          <w:szCs w:val="28"/>
          <w:u w:val="single"/>
          <w:lang w:val="en-US" w:eastAsia="zh-CN"/>
        </w:rPr>
        <w:t>30</w:t>
      </w:r>
      <w:r>
        <w:rPr>
          <w:rFonts w:hint="eastAsia" w:ascii="宋体" w:hAnsi="宋体" w:eastAsia="宋体" w:cs="宋体"/>
          <w:bCs/>
          <w:sz w:val="28"/>
          <w:szCs w:val="28"/>
          <w:u w:val="single"/>
          <w:lang w:val="en-US" w:eastAsia="zh-CN"/>
        </w:rPr>
        <w:t>分</w:t>
      </w:r>
      <w:r>
        <w:rPr>
          <w:rFonts w:hint="eastAsia" w:ascii="宋体" w:hAnsi="宋体" w:eastAsia="宋体" w:cs="宋体"/>
          <w:bCs/>
          <w:sz w:val="28"/>
          <w:szCs w:val="28"/>
          <w:u w:val="single"/>
          <w:lang w:eastAsia="zh-CN"/>
        </w:rPr>
        <w:t>（北京时间）。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u w:val="none"/>
          <w:lang w:eastAsia="zh-CN"/>
        </w:rPr>
        <w:t>地点：</w:t>
      </w:r>
      <w:r>
        <w:rPr>
          <w:rFonts w:hint="eastAsia" w:ascii="宋体" w:hAnsi="宋体" w:eastAsia="宋体" w:cs="宋体"/>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9"/>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3" w:name="_Toc28359007"/>
      <w:bookmarkStart w:id="24" w:name="_Toc35393625"/>
      <w:bookmarkStart w:id="25" w:name="_Toc28359084"/>
      <w:bookmarkStart w:id="26" w:name="_Toc35393794"/>
      <w:r>
        <w:rPr>
          <w:rFonts w:hint="eastAsia" w:ascii="宋体" w:hAnsi="宋体" w:eastAsia="宋体" w:cs="宋体"/>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07D1E477">
      <w:pPr>
        <w:pStyle w:val="9"/>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7" w:name="_Toc35393795"/>
      <w:bookmarkStart w:id="28" w:name="_Toc35393626"/>
      <w:r>
        <w:rPr>
          <w:rFonts w:hint="eastAsia" w:ascii="宋体" w:hAnsi="宋体" w:eastAsia="宋体" w:cs="宋体"/>
          <w:b/>
          <w:bCs w:val="0"/>
          <w:sz w:val="28"/>
          <w:szCs w:val="28"/>
        </w:rPr>
        <w:t>六、其他补充事宜</w:t>
      </w:r>
      <w:bookmarkEnd w:id="27"/>
      <w:bookmarkEnd w:id="28"/>
    </w:p>
    <w:p w14:paraId="3EADF124">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8"/>
          <w:szCs w:val="22"/>
          <w:lang w:bidi="ar"/>
        </w:rPr>
        <w:t>。</w:t>
      </w:r>
      <w:r>
        <w:rPr>
          <w:rFonts w:hint="eastAsia" w:ascii="宋体" w:hAnsi="宋体" w:eastAsia="宋体" w:cs="宋体"/>
          <w:sz w:val="28"/>
          <w:szCs w:val="22"/>
        </w:rPr>
        <w:t xml:space="preserve"> </w:t>
      </w:r>
    </w:p>
    <w:p w14:paraId="500E5FA3">
      <w:pPr>
        <w:widowControl/>
        <w:adjustRightInd w:val="0"/>
        <w:snapToGrid w:val="0"/>
        <w:spacing w:line="360" w:lineRule="auto"/>
        <w:ind w:firstLine="560" w:firstLineChars="200"/>
        <w:jc w:val="left"/>
        <w:rPr>
          <w:rFonts w:hint="eastAsia" w:ascii="宋体" w:hAnsi="宋体" w:eastAsia="宋体" w:cs="宋体"/>
          <w:bCs/>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8"/>
          <w:szCs w:val="22"/>
          <w:lang w:bidi="ar"/>
        </w:rPr>
        <w:t>CA数字证书</w:t>
      </w:r>
      <w:r>
        <w:rPr>
          <w:rFonts w:hint="eastAsia" w:ascii="宋体" w:hAnsi="宋体" w:eastAsia="宋体" w:cs="宋体"/>
          <w:sz w:val="28"/>
          <w:szCs w:val="22"/>
          <w:lang w:bidi="ar"/>
        </w:rPr>
        <w:t>或电子营业执照</w:t>
      </w:r>
      <w:r>
        <w:rPr>
          <w:rFonts w:hint="eastAsia" w:ascii="宋体" w:hAnsi="宋体" w:eastAsia="宋体" w:cs="宋体"/>
          <w:bCs/>
          <w:sz w:val="28"/>
          <w:szCs w:val="22"/>
          <w:lang w:bidi="ar"/>
        </w:rPr>
        <w:t>情况确认是否符合本项目电子化采购流程要求。</w:t>
      </w:r>
    </w:p>
    <w:p w14:paraId="6AE24CE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CA数字证书服务热线 010-58511086</w:t>
      </w:r>
    </w:p>
    <w:p w14:paraId="16FDC4CD">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电子营业执照服务热线 400-699-7000</w:t>
      </w:r>
    </w:p>
    <w:p w14:paraId="4B2D74F7">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技术支持服务热线    010-86483801</w:t>
      </w:r>
    </w:p>
    <w:p w14:paraId="6C7D2BCA">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.1办理CA数字证书或电子营业执照</w:t>
      </w:r>
    </w:p>
    <w:p w14:paraId="2C0ECAA1">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.2注册</w:t>
      </w:r>
    </w:p>
    <w:p w14:paraId="5D948119">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.3驱动、客户端下载</w:t>
      </w:r>
    </w:p>
    <w:p w14:paraId="2991EAF5">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供应商登录北京市政府采购电子交易平台“用户指南”—“工具下载”—“招标采购系统文件驱动安装包”下载相关驱动。</w:t>
      </w:r>
    </w:p>
    <w:p w14:paraId="683F0166">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供应商登录北京市政府采购电子交易平台“用户指南”—“工具下载”—“投标文件编制工具”下载相关客户端。</w:t>
      </w:r>
    </w:p>
    <w:p w14:paraId="041D09EA">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.4 获取电子招标文件</w:t>
      </w:r>
    </w:p>
    <w:p w14:paraId="207BB6D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供应商使用CA数字证书或电子营业执照登录北京市政府采购电子交易平台获取电子招标文件。</w:t>
      </w:r>
    </w:p>
    <w:p w14:paraId="5F47ACCB">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.5编制电子投标文件</w:t>
      </w:r>
    </w:p>
    <w:p w14:paraId="7724C08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供应商应使用电子投标客户端编制电子投标文件并进行线上投标，供应商电子投标文件需要加密并加盖电子签章</w:t>
      </w:r>
      <w:r>
        <w:rPr>
          <w:rFonts w:hint="eastAsia" w:ascii="宋体" w:hAnsi="宋体" w:eastAsia="宋体" w:cs="宋体"/>
          <w:bCs/>
          <w:sz w:val="28"/>
          <w:szCs w:val="22"/>
          <w:lang w:bidi="ar"/>
        </w:rPr>
        <w:t>，如无法按照要求在电子投标文件中加盖电子签章和加密，请及时通过技术支持服务热线联系技术人员</w:t>
      </w:r>
      <w:r>
        <w:rPr>
          <w:rFonts w:hint="eastAsia" w:ascii="宋体" w:hAnsi="宋体" w:eastAsia="宋体" w:cs="宋体"/>
          <w:sz w:val="28"/>
          <w:szCs w:val="22"/>
          <w:lang w:bidi="ar"/>
        </w:rPr>
        <w:t>。</w:t>
      </w:r>
    </w:p>
    <w:p w14:paraId="28190D1E">
      <w:pPr>
        <w:widowControl/>
        <w:spacing w:line="360" w:lineRule="auto"/>
        <w:ind w:firstLine="560" w:firstLineChars="200"/>
        <w:jc w:val="left"/>
        <w:rPr>
          <w:rFonts w:hint="eastAsia" w:ascii="宋体" w:hAnsi="宋体" w:eastAsia="宋体" w:cs="宋体"/>
          <w:sz w:val="28"/>
          <w:szCs w:val="22"/>
          <w:lang w:val="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eastAsia="zh-TW" w:bidi="ar"/>
        </w:rPr>
        <w:t>.6</w:t>
      </w:r>
      <w:r>
        <w:rPr>
          <w:rFonts w:hint="eastAsia" w:ascii="宋体" w:hAnsi="宋体" w:eastAsia="宋体" w:cs="宋体"/>
          <w:sz w:val="28"/>
          <w:szCs w:val="22"/>
          <w:lang w:val="zh-TW" w:bidi="ar"/>
        </w:rPr>
        <w:t>提交电子投标文件</w:t>
      </w:r>
    </w:p>
    <w:p w14:paraId="65D0E07D">
      <w:pPr>
        <w:widowControl/>
        <w:spacing w:line="360" w:lineRule="auto"/>
        <w:ind w:firstLine="560" w:firstLineChars="200"/>
        <w:jc w:val="left"/>
        <w:rPr>
          <w:rFonts w:hint="eastAsia" w:ascii="宋体" w:hAnsi="宋体" w:eastAsia="宋体" w:cs="宋体"/>
          <w:sz w:val="28"/>
          <w:szCs w:val="22"/>
          <w:lang w:bidi="ar"/>
        </w:rPr>
      </w:pPr>
      <w:r>
        <w:rPr>
          <w:rFonts w:hint="eastAsia" w:ascii="宋体" w:hAnsi="宋体" w:eastAsia="宋体" w:cs="宋体"/>
          <w:sz w:val="28"/>
          <w:szCs w:val="22"/>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560" w:firstLineChars="200"/>
        <w:jc w:val="left"/>
        <w:rPr>
          <w:rFonts w:hint="eastAsia" w:ascii="宋体" w:hAnsi="宋体" w:eastAsia="宋体" w:cs="宋体"/>
          <w:sz w:val="28"/>
          <w:szCs w:val="22"/>
          <w:lang w:eastAsia="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bidi="ar"/>
        </w:rPr>
        <w:t>.</w:t>
      </w:r>
      <w:r>
        <w:rPr>
          <w:rFonts w:hint="eastAsia" w:ascii="宋体" w:hAnsi="宋体" w:eastAsia="宋体" w:cs="宋体"/>
          <w:sz w:val="28"/>
          <w:szCs w:val="22"/>
          <w:lang w:val="zh-TW" w:eastAsia="zh-TW" w:bidi="ar"/>
        </w:rPr>
        <w:t>7</w:t>
      </w:r>
      <w:r>
        <w:rPr>
          <w:rFonts w:hint="eastAsia" w:ascii="宋体" w:hAnsi="宋体" w:eastAsia="宋体" w:cs="宋体"/>
          <w:sz w:val="28"/>
          <w:szCs w:val="22"/>
          <w:lang w:val="zh-TW" w:bidi="ar"/>
        </w:rPr>
        <w:t>电子开标</w:t>
      </w:r>
    </w:p>
    <w:p w14:paraId="70F7BBFB">
      <w:pPr>
        <w:pStyle w:val="2"/>
        <w:keepNext w:val="0"/>
        <w:keepLines w:val="0"/>
        <w:pageBreakBefore w:val="0"/>
        <w:kinsoku/>
        <w:wordWrap/>
        <w:overflowPunct/>
        <w:topLinePunct w:val="0"/>
        <w:autoSpaceDE/>
        <w:autoSpaceDN/>
        <w:bidi w:val="0"/>
        <w:snapToGrid/>
        <w:ind w:firstLine="560" w:firstLineChars="200"/>
        <w:rPr>
          <w:rFonts w:hint="eastAsia" w:ascii="宋体" w:hAnsi="宋体" w:eastAsia="宋体" w:cs="宋体"/>
          <w:bCs/>
          <w:kern w:val="2"/>
          <w:sz w:val="36"/>
          <w:szCs w:val="36"/>
          <w:lang w:val="en-US" w:eastAsia="zh-CN" w:bidi="ar-SA"/>
        </w:rPr>
      </w:pPr>
      <w:r>
        <w:rPr>
          <w:rFonts w:hint="eastAsia" w:ascii="宋体" w:hAnsi="宋体" w:eastAsia="宋体" w:cs="宋体"/>
          <w:sz w:val="28"/>
          <w:szCs w:val="22"/>
          <w:lang w:val="zh-TW" w:bidi="ar"/>
        </w:rPr>
        <w:t>供应商在开标地点使用</w:t>
      </w:r>
      <w:r>
        <w:rPr>
          <w:rFonts w:hint="eastAsia" w:ascii="宋体" w:hAnsi="宋体" w:eastAsia="宋体" w:cs="宋体"/>
          <w:sz w:val="28"/>
          <w:szCs w:val="22"/>
          <w:lang w:bidi="ar"/>
        </w:rPr>
        <w:t>CA数字证书或电子营业执照</w:t>
      </w:r>
      <w:r>
        <w:rPr>
          <w:rFonts w:hint="eastAsia" w:ascii="宋体" w:hAnsi="宋体" w:eastAsia="宋体" w:cs="宋体"/>
          <w:sz w:val="28"/>
          <w:szCs w:val="22"/>
          <w:lang w:val="zh-TW" w:bidi="ar"/>
        </w:rPr>
        <w:t>登录</w:t>
      </w:r>
      <w:r>
        <w:rPr>
          <w:rFonts w:hint="eastAsia" w:ascii="宋体" w:hAnsi="宋体" w:eastAsia="宋体" w:cs="宋体"/>
          <w:sz w:val="28"/>
          <w:szCs w:val="22"/>
          <w:lang w:bidi="ar"/>
        </w:rPr>
        <w:t>北京市政府采购电子交易平台进行电子开标</w:t>
      </w:r>
      <w:r>
        <w:rPr>
          <w:rFonts w:hint="eastAsia" w:ascii="宋体" w:hAnsi="宋体" w:eastAsia="宋体" w:cs="宋体"/>
          <w:sz w:val="28"/>
          <w:szCs w:val="22"/>
          <w:lang w:val="zh-TW" w:bidi="ar"/>
        </w:rPr>
        <w:t>。</w:t>
      </w:r>
    </w:p>
    <w:p w14:paraId="3B3B0E3D">
      <w:pPr>
        <w:pStyle w:val="9"/>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9" w:name="_Toc28359085"/>
      <w:bookmarkStart w:id="30" w:name="_Toc35393796"/>
      <w:bookmarkStart w:id="31" w:name="_Toc35393627"/>
      <w:bookmarkStart w:id="32" w:name="_Toc28359008"/>
      <w:r>
        <w:rPr>
          <w:rFonts w:hint="eastAsia" w:ascii="宋体" w:hAnsi="宋体" w:eastAsia="宋体" w:cs="宋体"/>
          <w:b/>
          <w:bCs w:val="0"/>
          <w:sz w:val="28"/>
          <w:szCs w:val="28"/>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北京市怀柔区文化产业发展促进中心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pacing w:val="0"/>
          <w:kern w:val="0"/>
          <w:position w:val="0"/>
          <w:sz w:val="28"/>
          <w:szCs w:val="28"/>
          <w:highlight w:val="none"/>
          <w:u w:val="single"/>
          <w:lang w:val="en-US" w:eastAsia="zh-CN"/>
        </w:rPr>
        <w:t>北京市怀柔区杨宋镇凤瑞一园3号院甲5号楼一层</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bookmarkStart w:id="33" w:name="_Toc28359009"/>
      <w:bookmarkStart w:id="34" w:name="_Toc28359086"/>
      <w:r>
        <w:rPr>
          <w:rFonts w:hint="eastAsia" w:ascii="宋体" w:hAnsi="宋体" w:eastAsia="宋体" w:cs="宋体"/>
          <w:spacing w:val="0"/>
          <w:kern w:val="0"/>
          <w:position w:val="0"/>
          <w:sz w:val="28"/>
          <w:szCs w:val="28"/>
          <w:highlight w:val="none"/>
          <w:u w:val="single"/>
          <w:lang w:val="en-US" w:eastAsia="zh-CN"/>
        </w:rPr>
        <w:t>赵老师，010-69680061</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bookmarkStart w:id="35" w:name="_Toc28359010"/>
      <w:bookmarkStart w:id="36" w:name="_Toc28359087"/>
      <w:r>
        <w:rPr>
          <w:rFonts w:hint="eastAsia" w:ascii="宋体" w:hAnsi="宋体" w:eastAsia="宋体" w:cs="宋体"/>
          <w:sz w:val="28"/>
          <w:szCs w:val="28"/>
          <w:u w:val="single"/>
        </w:rPr>
        <w:t>赵晓明</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5"/>
      <w:bookmarkEnd w:id="36"/>
    </w:p>
    <w:p w14:paraId="0F4B7B15">
      <w:pPr>
        <w:pStyle w:val="10"/>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p w14:paraId="7C274519">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5044C5F"/>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D64787"/>
    <w:rsid w:val="31D11FBA"/>
    <w:rsid w:val="3A282FB0"/>
    <w:rsid w:val="3F4C5993"/>
    <w:rsid w:val="3F732F1F"/>
    <w:rsid w:val="40B82BB4"/>
    <w:rsid w:val="46A2058E"/>
    <w:rsid w:val="47262F6D"/>
    <w:rsid w:val="47CE2EB4"/>
    <w:rsid w:val="47E06EAE"/>
    <w:rsid w:val="48CD2552"/>
    <w:rsid w:val="49B605D8"/>
    <w:rsid w:val="4EBF4739"/>
    <w:rsid w:val="506D7486"/>
    <w:rsid w:val="529A65BD"/>
    <w:rsid w:val="56AD57D1"/>
    <w:rsid w:val="57CF54B3"/>
    <w:rsid w:val="592A4621"/>
    <w:rsid w:val="5A8E4C59"/>
    <w:rsid w:val="5C381AA9"/>
    <w:rsid w:val="5E065FF9"/>
    <w:rsid w:val="5E7B1F70"/>
    <w:rsid w:val="5F123AF0"/>
    <w:rsid w:val="601947B3"/>
    <w:rsid w:val="618F19E3"/>
    <w:rsid w:val="62A55DBD"/>
    <w:rsid w:val="64D52B4F"/>
    <w:rsid w:val="655A2308"/>
    <w:rsid w:val="65BF660F"/>
    <w:rsid w:val="6AF23718"/>
    <w:rsid w:val="6B1E52D9"/>
    <w:rsid w:val="6B512A9F"/>
    <w:rsid w:val="6C6972D4"/>
    <w:rsid w:val="6CEC1B93"/>
    <w:rsid w:val="6D5B6C1D"/>
    <w:rsid w:val="6DBE53FE"/>
    <w:rsid w:val="6EE669BA"/>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autoRedefine/>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4"/>
    <w:autoRedefine/>
    <w:qFormat/>
    <w:uiPriority w:val="0"/>
    <w:pPr>
      <w:tabs>
        <w:tab w:val="left" w:pos="567"/>
      </w:tabs>
      <w:spacing w:before="120" w:line="22" w:lineRule="atLeast"/>
    </w:pPr>
    <w:rPr>
      <w:rFonts w:ascii="宋体" w:hAnsi="宋体"/>
      <w:sz w:val="24"/>
    </w:rPr>
  </w:style>
  <w:style w:type="paragraph" w:styleId="4">
    <w:name w:val="Body Text 2"/>
    <w:basedOn w:val="1"/>
    <w:next w:val="3"/>
    <w:autoRedefine/>
    <w:qFormat/>
    <w:uiPriority w:val="0"/>
    <w:pPr>
      <w:jc w:val="center"/>
    </w:pPr>
    <w:rPr>
      <w:b/>
      <w:bCs/>
      <w:sz w:val="72"/>
    </w:rPr>
  </w:style>
  <w:style w:type="paragraph" w:styleId="5">
    <w:name w:val="Body Text First Indent 2"/>
    <w:basedOn w:val="6"/>
    <w:next w:val="1"/>
    <w:autoRedefine/>
    <w:qFormat/>
    <w:uiPriority w:val="0"/>
    <w:pPr>
      <w:spacing w:after="120" w:line="240" w:lineRule="auto"/>
      <w:ind w:left="420" w:leftChars="200" w:firstLine="420" w:firstLineChars="200"/>
    </w:pPr>
    <w:rPr>
      <w:sz w:val="21"/>
    </w:rPr>
  </w:style>
  <w:style w:type="paragraph" w:styleId="6">
    <w:name w:val="Body Text Indent"/>
    <w:basedOn w:val="1"/>
    <w:next w:val="7"/>
    <w:autoRedefine/>
    <w:qFormat/>
    <w:uiPriority w:val="0"/>
    <w:pPr>
      <w:spacing w:line="360" w:lineRule="auto"/>
      <w:ind w:firstLine="570"/>
    </w:pPr>
    <w:rPr>
      <w:sz w:val="24"/>
    </w:rPr>
  </w:style>
  <w:style w:type="paragraph" w:styleId="7">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eastAsiaTheme="minorEastAsia" w:cstheme="minorBidi"/>
      <w:szCs w:val="22"/>
    </w:rPr>
  </w:style>
  <w:style w:type="paragraph" w:styleId="11">
    <w:name w:val="Balloon Text"/>
    <w:basedOn w:val="1"/>
    <w:qFormat/>
    <w:uiPriority w:val="0"/>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 正文文本缩进 + 左  0 字符"/>
    <w:basedOn w:val="1"/>
    <w:next w:val="11"/>
    <w:qFormat/>
    <w:uiPriority w:val="99"/>
    <w:pPr>
      <w:spacing w:line="360" w:lineRule="auto"/>
      <w:ind w:firstLine="250" w:firstLineChars="250"/>
    </w:pPr>
    <w:rPr>
      <w:rFonts w:cs="宋体"/>
      <w:kern w:val="0"/>
      <w:sz w:val="24"/>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2090</Words>
  <Characters>2338</Characters>
  <Lines>0</Lines>
  <Paragraphs>0</Paragraphs>
  <TotalTime>0</TotalTime>
  <ScaleCrop>false</ScaleCrop>
  <LinksUpToDate>false</LinksUpToDate>
  <CharactersWithSpaces>2396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2026-03-18T06:29:02Z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4393B93B60F840FFA8DF1728220B403D_13</vt:lpwstr>
  </property>
  <property fmtid="{D5CDD505-2E9C-101B-9397-08002B2CF9AE}" pid="4" name="KSOTemplateDocerSaveRecord">
    <vt:lpwstr>eyJoZGlkIjoiNzQ3YzMwNjZkMTNjYTZhYjJiZWYzOTUyNGEwODAxYzAiLCJ1c2VySWQiOiIxMjE3MjkxMzE2In0=</vt:lpwstr>
  </property>
</Properties>
</file>