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F5A9A1">
      <w:pPr>
        <w:spacing w:line="360" w:lineRule="auto"/>
        <w:jc w:val="center"/>
        <w:outlineLvl w:val="0"/>
        <w:rPr>
          <w:b/>
          <w:sz w:val="36"/>
          <w:szCs w:val="36"/>
        </w:rPr>
      </w:pPr>
      <w:r>
        <w:rPr>
          <w:b/>
          <w:sz w:val="36"/>
          <w:szCs w:val="36"/>
        </w:rPr>
        <w:t>投标邀请</w:t>
      </w:r>
    </w:p>
    <w:p w14:paraId="0FED1218">
      <w:pPr>
        <w:spacing w:line="360" w:lineRule="auto"/>
        <w:ind w:firstLine="640" w:firstLineChars="200"/>
        <w:rPr>
          <w:sz w:val="32"/>
          <w:szCs w:val="32"/>
        </w:rPr>
      </w:pPr>
    </w:p>
    <w:p w14:paraId="3161070A">
      <w:pPr>
        <w:pStyle w:val="2"/>
        <w:spacing w:before="0" w:line="360" w:lineRule="auto"/>
        <w:jc w:val="left"/>
        <w:rPr>
          <w:rFonts w:ascii="Times New Roman" w:hAnsi="Times New Roman" w:eastAsia="宋体"/>
          <w:sz w:val="24"/>
          <w:szCs w:val="24"/>
        </w:rPr>
      </w:pPr>
      <w:bookmarkStart w:id="0" w:name="_Toc28359002"/>
      <w:bookmarkStart w:id="1" w:name="_Toc35393790"/>
      <w:bookmarkStart w:id="2" w:name="_Toc35393621"/>
      <w:bookmarkStart w:id="3" w:name="_Toc28359079"/>
      <w:bookmarkStart w:id="4" w:name="_Hlk24379207"/>
      <w:r>
        <w:rPr>
          <w:rFonts w:ascii="Times New Roman" w:hAnsi="Times New Roman" w:eastAsia="宋体"/>
          <w:sz w:val="24"/>
          <w:szCs w:val="24"/>
        </w:rPr>
        <w:t>一、项目基本情况</w:t>
      </w:r>
      <w:bookmarkEnd w:id="0"/>
      <w:bookmarkEnd w:id="1"/>
      <w:bookmarkEnd w:id="2"/>
      <w:bookmarkEnd w:id="3"/>
    </w:p>
    <w:p w14:paraId="757164DD">
      <w:pPr>
        <w:spacing w:line="360" w:lineRule="auto"/>
        <w:ind w:firstLine="480" w:firstLineChars="200"/>
        <w:rPr>
          <w:sz w:val="24"/>
        </w:rPr>
      </w:pPr>
      <w:r>
        <w:rPr>
          <w:sz w:val="24"/>
        </w:rPr>
        <w:t>1.项目编号：</w:t>
      </w:r>
      <w:r>
        <w:rPr>
          <w:rFonts w:hint="eastAsia"/>
          <w:sz w:val="24"/>
          <w:lang w:val="en-US" w:eastAsia="zh-CN"/>
        </w:rPr>
        <w:t>11011126210200029268-</w:t>
      </w:r>
      <w:r>
        <w:rPr>
          <w:rFonts w:hint="eastAsia"/>
          <w:sz w:val="24"/>
          <w:lang w:val="en-US" w:eastAsia="zh-CN"/>
        </w:rPr>
        <w:fldChar w:fldCharType="begin"/>
      </w:r>
      <w:r>
        <w:rPr>
          <w:rFonts w:hint="eastAsia"/>
          <w:sz w:val="24"/>
          <w:lang w:val="en-US" w:eastAsia="zh-CN"/>
        </w:rPr>
        <w:instrText xml:space="preserve"> HYPERLINK "http://219.232.204.193:8080/frontend/plan/project_detail.html?projectUuid=d7eac09d-f3f0-42b6-bfcc-c7eb57f44578" </w:instrText>
      </w:r>
      <w:r>
        <w:rPr>
          <w:rFonts w:hint="eastAsia"/>
          <w:sz w:val="24"/>
          <w:lang w:val="en-US" w:eastAsia="zh-CN"/>
        </w:rPr>
        <w:fldChar w:fldCharType="separate"/>
      </w:r>
      <w:r>
        <w:rPr>
          <w:rFonts w:hint="eastAsia"/>
          <w:sz w:val="24"/>
          <w:lang w:val="en-US" w:eastAsia="zh-CN"/>
        </w:rPr>
        <w:t>XM001</w:t>
      </w:r>
      <w:r>
        <w:rPr>
          <w:rFonts w:hint="eastAsia"/>
          <w:sz w:val="24"/>
          <w:lang w:val="en-US" w:eastAsia="zh-CN"/>
        </w:rPr>
        <w:fldChar w:fldCharType="end"/>
      </w:r>
    </w:p>
    <w:p w14:paraId="06F99FAA">
      <w:pPr>
        <w:spacing w:line="360" w:lineRule="auto"/>
        <w:ind w:firstLine="480" w:firstLineChars="200"/>
        <w:rPr>
          <w:sz w:val="24"/>
        </w:rPr>
      </w:pPr>
      <w:r>
        <w:rPr>
          <w:sz w:val="24"/>
        </w:rPr>
        <w:t>2.项目名称：</w:t>
      </w:r>
      <w:r>
        <w:rPr>
          <w:rFonts w:hint="eastAsia"/>
          <w:sz w:val="24"/>
        </w:rPr>
        <w:t>北京市公安局房山分局2026年外围检查站保安员聘用服务项目</w:t>
      </w:r>
    </w:p>
    <w:bookmarkEnd w:id="4"/>
    <w:p w14:paraId="71F8965D">
      <w:pPr>
        <w:spacing w:line="360" w:lineRule="auto"/>
        <w:ind w:firstLine="480" w:firstLineChars="200"/>
        <w:rPr>
          <w:sz w:val="24"/>
        </w:rPr>
      </w:pPr>
      <w:r>
        <w:rPr>
          <w:sz w:val="24"/>
        </w:rPr>
        <w:t>3.项目预算金额：</w:t>
      </w:r>
      <w:r>
        <w:rPr>
          <w:rFonts w:hint="eastAsia"/>
          <w:sz w:val="24"/>
        </w:rPr>
        <w:t>655.234</w:t>
      </w:r>
      <w:r>
        <w:rPr>
          <w:sz w:val="24"/>
        </w:rPr>
        <w:t>万元、项目最高限价（如有）：</w:t>
      </w:r>
      <w:r>
        <w:rPr>
          <w:rFonts w:hint="eastAsia"/>
          <w:sz w:val="24"/>
        </w:rPr>
        <w:t>655.234</w:t>
      </w:r>
      <w:r>
        <w:rPr>
          <w:sz w:val="24"/>
        </w:rPr>
        <w:t>万元</w:t>
      </w:r>
    </w:p>
    <w:p w14:paraId="54A504F8">
      <w:pPr>
        <w:spacing w:line="360" w:lineRule="auto"/>
        <w:ind w:firstLine="480" w:firstLineChars="200"/>
        <w:rPr>
          <w:sz w:val="24"/>
        </w:rPr>
      </w:pPr>
      <w:r>
        <w:rPr>
          <w:sz w:val="24"/>
        </w:rPr>
        <w:t>4.采购需求：</w:t>
      </w:r>
    </w:p>
    <w:tbl>
      <w:tblPr>
        <w:tblStyle w:val="4"/>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4"/>
        <w:gridCol w:w="1476"/>
        <w:gridCol w:w="1613"/>
        <w:gridCol w:w="946"/>
        <w:gridCol w:w="4052"/>
      </w:tblGrid>
      <w:tr w14:paraId="6EE83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4E8EFB7A">
            <w:pPr>
              <w:jc w:val="center"/>
              <w:rPr>
                <w:bCs/>
                <w:sz w:val="24"/>
                <w:szCs w:val="24"/>
              </w:rPr>
            </w:pPr>
            <w:r>
              <w:rPr>
                <w:bCs/>
                <w:sz w:val="24"/>
                <w:szCs w:val="24"/>
              </w:rPr>
              <w:t>包号</w:t>
            </w:r>
          </w:p>
        </w:tc>
        <w:tc>
          <w:tcPr>
            <w:tcW w:w="843" w:type="pct"/>
            <w:vAlign w:val="center"/>
          </w:tcPr>
          <w:p w14:paraId="5B0CC992">
            <w:pPr>
              <w:jc w:val="center"/>
              <w:rPr>
                <w:bCs/>
                <w:sz w:val="24"/>
                <w:szCs w:val="24"/>
              </w:rPr>
            </w:pPr>
            <w:r>
              <w:rPr>
                <w:bCs/>
                <w:sz w:val="24"/>
                <w:szCs w:val="24"/>
              </w:rPr>
              <w:t>标的名称</w:t>
            </w:r>
          </w:p>
        </w:tc>
        <w:tc>
          <w:tcPr>
            <w:tcW w:w="921" w:type="pct"/>
            <w:vAlign w:val="center"/>
          </w:tcPr>
          <w:p w14:paraId="02AF2304">
            <w:pPr>
              <w:jc w:val="center"/>
              <w:rPr>
                <w:bCs/>
                <w:sz w:val="24"/>
                <w:szCs w:val="24"/>
              </w:rPr>
            </w:pPr>
            <w:r>
              <w:rPr>
                <w:bCs/>
                <w:sz w:val="24"/>
                <w:szCs w:val="24"/>
              </w:rPr>
              <w:t>采购包</w:t>
            </w:r>
          </w:p>
          <w:p w14:paraId="790CEC0B">
            <w:pPr>
              <w:jc w:val="center"/>
              <w:rPr>
                <w:bCs/>
                <w:sz w:val="24"/>
                <w:szCs w:val="24"/>
              </w:rPr>
            </w:pPr>
            <w:r>
              <w:rPr>
                <w:bCs/>
                <w:sz w:val="24"/>
                <w:szCs w:val="24"/>
              </w:rPr>
              <w:t>预算金额</w:t>
            </w:r>
          </w:p>
          <w:p w14:paraId="523C94F9">
            <w:pPr>
              <w:jc w:val="center"/>
              <w:rPr>
                <w:bCs/>
                <w:sz w:val="24"/>
                <w:szCs w:val="24"/>
              </w:rPr>
            </w:pPr>
            <w:r>
              <w:rPr>
                <w:bCs/>
                <w:sz w:val="24"/>
                <w:szCs w:val="24"/>
              </w:rPr>
              <w:t>（万元）</w:t>
            </w:r>
          </w:p>
        </w:tc>
        <w:tc>
          <w:tcPr>
            <w:tcW w:w="540" w:type="pct"/>
            <w:vAlign w:val="center"/>
          </w:tcPr>
          <w:p w14:paraId="776641BC">
            <w:pPr>
              <w:jc w:val="center"/>
              <w:rPr>
                <w:bCs/>
                <w:sz w:val="24"/>
                <w:szCs w:val="24"/>
              </w:rPr>
            </w:pPr>
            <w:r>
              <w:rPr>
                <w:bCs/>
                <w:sz w:val="24"/>
                <w:szCs w:val="24"/>
              </w:rPr>
              <w:t>数量</w:t>
            </w:r>
          </w:p>
        </w:tc>
        <w:tc>
          <w:tcPr>
            <w:tcW w:w="2314" w:type="pct"/>
            <w:vAlign w:val="center"/>
          </w:tcPr>
          <w:p w14:paraId="567F52AF">
            <w:pPr>
              <w:jc w:val="center"/>
              <w:rPr>
                <w:sz w:val="24"/>
                <w:szCs w:val="24"/>
              </w:rPr>
            </w:pPr>
            <w:r>
              <w:rPr>
                <w:sz w:val="24"/>
                <w:szCs w:val="24"/>
              </w:rPr>
              <w:t>简要技术需求或服务要求</w:t>
            </w:r>
          </w:p>
        </w:tc>
      </w:tr>
      <w:tr w14:paraId="471B1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1B16FA9B">
            <w:pPr>
              <w:jc w:val="center"/>
              <w:rPr>
                <w:bCs/>
                <w:sz w:val="24"/>
                <w:szCs w:val="24"/>
              </w:rPr>
            </w:pPr>
            <w:r>
              <w:rPr>
                <w:bCs/>
                <w:sz w:val="24"/>
                <w:szCs w:val="24"/>
              </w:rPr>
              <w:t>01</w:t>
            </w:r>
          </w:p>
        </w:tc>
        <w:tc>
          <w:tcPr>
            <w:tcW w:w="843" w:type="pct"/>
            <w:vAlign w:val="center"/>
          </w:tcPr>
          <w:p w14:paraId="49BF0E34">
            <w:pPr>
              <w:jc w:val="center"/>
              <w:rPr>
                <w:bCs/>
                <w:sz w:val="24"/>
                <w:szCs w:val="24"/>
              </w:rPr>
            </w:pPr>
            <w:r>
              <w:rPr>
                <w:rFonts w:hint="eastAsia"/>
                <w:sz w:val="24"/>
                <w:szCs w:val="24"/>
              </w:rPr>
              <w:t>北京市公安局房山分局2026年外围检查站保安员聘用服务项目</w:t>
            </w:r>
          </w:p>
        </w:tc>
        <w:tc>
          <w:tcPr>
            <w:tcW w:w="921" w:type="pct"/>
            <w:vAlign w:val="center"/>
          </w:tcPr>
          <w:p w14:paraId="71196E74">
            <w:pPr>
              <w:jc w:val="center"/>
              <w:rPr>
                <w:bCs/>
                <w:sz w:val="24"/>
                <w:szCs w:val="24"/>
              </w:rPr>
            </w:pPr>
            <w:r>
              <w:rPr>
                <w:rFonts w:hint="eastAsia"/>
                <w:bCs/>
                <w:sz w:val="24"/>
                <w:szCs w:val="24"/>
              </w:rPr>
              <w:t>655.234</w:t>
            </w:r>
          </w:p>
        </w:tc>
        <w:tc>
          <w:tcPr>
            <w:tcW w:w="540" w:type="pct"/>
            <w:vAlign w:val="center"/>
          </w:tcPr>
          <w:p w14:paraId="153C0255">
            <w:pPr>
              <w:jc w:val="center"/>
              <w:rPr>
                <w:rFonts w:hint="default" w:eastAsia="宋体"/>
                <w:bCs/>
                <w:sz w:val="24"/>
                <w:szCs w:val="24"/>
                <w:lang w:val="en-US" w:eastAsia="zh-CN"/>
              </w:rPr>
            </w:pPr>
            <w:r>
              <w:rPr>
                <w:rFonts w:hint="eastAsia"/>
                <w:bCs/>
                <w:sz w:val="24"/>
                <w:szCs w:val="24"/>
                <w:lang w:val="en-US" w:eastAsia="zh-CN"/>
              </w:rPr>
              <w:t>1项</w:t>
            </w:r>
          </w:p>
        </w:tc>
        <w:tc>
          <w:tcPr>
            <w:tcW w:w="2314" w:type="pct"/>
            <w:vAlign w:val="center"/>
          </w:tcPr>
          <w:p w14:paraId="61575AEB">
            <w:pPr>
              <w:jc w:val="left"/>
              <w:rPr>
                <w:kern w:val="0"/>
                <w:sz w:val="24"/>
                <w:szCs w:val="24"/>
              </w:rPr>
            </w:pPr>
            <w:r>
              <w:rPr>
                <w:rFonts w:hint="eastAsia"/>
                <w:kern w:val="0"/>
                <w:sz w:val="24"/>
                <w:szCs w:val="24"/>
              </w:rPr>
              <w:t>根据采购人要求，为采购人提供</w:t>
            </w:r>
            <w:r>
              <w:rPr>
                <w:rFonts w:hint="eastAsia"/>
                <w:kern w:val="0"/>
                <w:sz w:val="24"/>
                <w:szCs w:val="24"/>
                <w:lang w:val="en-US" w:eastAsia="zh-CN"/>
              </w:rPr>
              <w:t>外围</w:t>
            </w:r>
            <w:r>
              <w:rPr>
                <w:rFonts w:hint="eastAsia"/>
                <w:kern w:val="0"/>
                <w:sz w:val="24"/>
                <w:szCs w:val="24"/>
              </w:rPr>
              <w:t>勤务保安人员</w:t>
            </w:r>
            <w:r>
              <w:rPr>
                <w:rFonts w:hint="eastAsia"/>
                <w:kern w:val="0"/>
                <w:sz w:val="24"/>
                <w:szCs w:val="24"/>
                <w:lang w:val="en-US" w:eastAsia="zh-CN"/>
              </w:rPr>
              <w:t>143</w:t>
            </w:r>
            <w:r>
              <w:rPr>
                <w:rFonts w:hint="eastAsia"/>
                <w:kern w:val="0"/>
                <w:sz w:val="24"/>
                <w:szCs w:val="24"/>
              </w:rPr>
              <w:t>名，聘用的保安人员均需符合采购人要求并经采购人选定合格后使用。聘用的人员需要通过健康体检、政审等要求。</w:t>
            </w:r>
            <w:r>
              <w:rPr>
                <w:rFonts w:hint="eastAsia"/>
                <w:kern w:val="0"/>
                <w:sz w:val="24"/>
                <w:szCs w:val="24"/>
                <w:lang w:eastAsia="zh-CN"/>
              </w:rPr>
              <w:t>投标人</w:t>
            </w:r>
            <w:r>
              <w:rPr>
                <w:rFonts w:hint="eastAsia"/>
                <w:kern w:val="0"/>
                <w:sz w:val="24"/>
                <w:szCs w:val="24"/>
              </w:rPr>
              <w:t>需要保证聘用的保安员按时全部到岗且符合采购人对服务人员要求。派出的保安人员需要配合民警做好检查、疏导、防护、巡查等现场民警交办的其他工作</w:t>
            </w:r>
            <w:r>
              <w:rPr>
                <w:rFonts w:hint="eastAsia"/>
                <w:kern w:val="0"/>
                <w:sz w:val="24"/>
                <w:szCs w:val="24"/>
                <w:lang w:eastAsia="zh-CN"/>
              </w:rPr>
              <w:t>。</w:t>
            </w:r>
          </w:p>
        </w:tc>
      </w:tr>
    </w:tbl>
    <w:p w14:paraId="36D746CE">
      <w:pPr>
        <w:spacing w:line="360" w:lineRule="auto"/>
        <w:ind w:firstLine="480" w:firstLineChars="200"/>
        <w:rPr>
          <w:sz w:val="24"/>
          <w:u w:val="single"/>
        </w:rPr>
      </w:pPr>
      <w:r>
        <w:rPr>
          <w:sz w:val="24"/>
        </w:rPr>
        <w:t>5.合同履行期限：</w:t>
      </w:r>
      <w:r>
        <w:rPr>
          <w:rFonts w:hint="eastAsia"/>
          <w:sz w:val="24"/>
        </w:rPr>
        <w:t>合同签订后 1年</w:t>
      </w:r>
    </w:p>
    <w:p w14:paraId="36B6A4D4">
      <w:pPr>
        <w:spacing w:line="360" w:lineRule="auto"/>
        <w:ind w:firstLine="480" w:firstLineChars="200"/>
        <w:rPr>
          <w:sz w:val="24"/>
        </w:rPr>
      </w:pPr>
      <w:r>
        <w:rPr>
          <w:sz w:val="24"/>
        </w:rPr>
        <w:t xml:space="preserve">6.本项目是否接受联合体投标：□是  </w:t>
      </w:r>
      <w:r>
        <w:rPr>
          <w:rFonts w:hint="eastAsia"/>
          <w:sz w:val="24"/>
          <w:lang w:eastAsia="zh-CN"/>
        </w:rPr>
        <w:t>☑</w:t>
      </w:r>
      <w:r>
        <w:rPr>
          <w:sz w:val="24"/>
        </w:rPr>
        <w:t>否。</w:t>
      </w:r>
    </w:p>
    <w:p w14:paraId="7621869E">
      <w:pPr>
        <w:spacing w:line="360" w:lineRule="auto"/>
        <w:ind w:firstLine="480" w:firstLineChars="200"/>
        <w:rPr>
          <w:sz w:val="24"/>
        </w:rPr>
      </w:pPr>
    </w:p>
    <w:p w14:paraId="595AF2C7">
      <w:pPr>
        <w:pStyle w:val="2"/>
        <w:spacing w:before="0" w:line="360" w:lineRule="auto"/>
        <w:jc w:val="left"/>
        <w:rPr>
          <w:rFonts w:ascii="Times New Roman" w:hAnsi="Times New Roman" w:eastAsia="宋体"/>
          <w:sz w:val="24"/>
          <w:szCs w:val="24"/>
        </w:rPr>
      </w:pPr>
      <w:bookmarkStart w:id="5" w:name="_Toc35393622"/>
      <w:bookmarkStart w:id="6" w:name="_Toc28359080"/>
      <w:bookmarkStart w:id="7" w:name="_Toc28359003"/>
      <w:bookmarkStart w:id="8" w:name="_Toc35393791"/>
      <w:r>
        <w:rPr>
          <w:rFonts w:ascii="Times New Roman" w:hAnsi="Times New Roman" w:eastAsia="宋体"/>
          <w:sz w:val="24"/>
          <w:szCs w:val="24"/>
        </w:rPr>
        <w:t>二、申请人的资格要求（须同时满足）</w:t>
      </w:r>
      <w:bookmarkEnd w:id="5"/>
      <w:bookmarkEnd w:id="6"/>
      <w:bookmarkEnd w:id="7"/>
      <w:bookmarkEnd w:id="8"/>
    </w:p>
    <w:p w14:paraId="68301C24">
      <w:pPr>
        <w:spacing w:line="360" w:lineRule="auto"/>
        <w:ind w:firstLine="480" w:firstLineChars="200"/>
        <w:rPr>
          <w:sz w:val="24"/>
        </w:rPr>
      </w:pPr>
      <w:r>
        <w:rPr>
          <w:sz w:val="24"/>
        </w:rPr>
        <w:t>1.满足《中华人民共和国政府采购法》第二十二条规定；</w:t>
      </w:r>
    </w:p>
    <w:p w14:paraId="5D453021">
      <w:pPr>
        <w:spacing w:line="360" w:lineRule="auto"/>
        <w:ind w:firstLine="480" w:firstLineChars="200"/>
        <w:rPr>
          <w:sz w:val="24"/>
        </w:rPr>
      </w:pPr>
      <w:bookmarkStart w:id="9" w:name="_Toc28359004"/>
      <w:bookmarkStart w:id="10" w:name="_Toc28359081"/>
      <w:r>
        <w:rPr>
          <w:sz w:val="24"/>
        </w:rPr>
        <w:t>2.落实政府采购政策需满足的资格要求：</w:t>
      </w:r>
    </w:p>
    <w:p w14:paraId="599C5A07">
      <w:pPr>
        <w:spacing w:line="360" w:lineRule="auto"/>
        <w:ind w:firstLine="480" w:firstLineChars="200"/>
        <w:rPr>
          <w:sz w:val="24"/>
        </w:rPr>
      </w:pPr>
      <w:r>
        <w:rPr>
          <w:sz w:val="24"/>
        </w:rPr>
        <w:t>2.1 中小企业政策</w:t>
      </w:r>
    </w:p>
    <w:p w14:paraId="32806F7A">
      <w:pPr>
        <w:spacing w:line="360" w:lineRule="auto"/>
        <w:ind w:firstLine="480" w:firstLineChars="200"/>
        <w:rPr>
          <w:sz w:val="24"/>
        </w:rPr>
      </w:pPr>
      <w:r>
        <w:rPr>
          <w:sz w:val="24"/>
        </w:rPr>
        <w:t>本项目不专门面向中小企业预留采购份额。</w:t>
      </w:r>
    </w:p>
    <w:p w14:paraId="49BEEAE9">
      <w:pPr>
        <w:spacing w:line="360" w:lineRule="auto"/>
        <w:ind w:firstLine="480" w:firstLineChars="200"/>
        <w:rPr>
          <w:sz w:val="24"/>
        </w:rPr>
      </w:pPr>
      <w:r>
        <w:rPr>
          <w:sz w:val="24"/>
        </w:rPr>
        <w:t>2.2 其它落实政府采购政策的资格要求（如有）：</w:t>
      </w:r>
      <w:r>
        <w:rPr>
          <w:rFonts w:hint="eastAsia"/>
          <w:sz w:val="24"/>
          <w:lang w:val="en-US" w:eastAsia="zh-CN"/>
        </w:rPr>
        <w:t>无</w:t>
      </w:r>
      <w:r>
        <w:rPr>
          <w:sz w:val="24"/>
        </w:rPr>
        <w:t>。</w:t>
      </w:r>
    </w:p>
    <w:p w14:paraId="6E4F1C99">
      <w:pPr>
        <w:spacing w:line="360" w:lineRule="auto"/>
        <w:ind w:firstLine="480" w:firstLineChars="200"/>
        <w:rPr>
          <w:i/>
          <w:iCs/>
          <w:sz w:val="24"/>
          <w:u w:val="single"/>
        </w:rPr>
      </w:pPr>
      <w:r>
        <w:rPr>
          <w:sz w:val="24"/>
        </w:rPr>
        <w:t>3.本项目的特定资格要求：</w:t>
      </w:r>
    </w:p>
    <w:p w14:paraId="3650AA9E">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3.1本项目是否属于政府购买服务：否</w:t>
      </w:r>
    </w:p>
    <w:p w14:paraId="39BC294B">
      <w:pPr>
        <w:tabs>
          <w:tab w:val="left" w:pos="900"/>
          <w:tab w:val="left" w:pos="1134"/>
          <w:tab w:val="left" w:pos="1589"/>
          <w:tab w:val="left" w:pos="5521"/>
        </w:tabs>
        <w:snapToGrid w:val="0"/>
        <w:spacing w:line="360" w:lineRule="auto"/>
        <w:ind w:firstLine="480" w:firstLineChars="200"/>
        <w:rPr>
          <w:rFonts w:eastAsiaTheme="minorEastAsia"/>
          <w:sz w:val="24"/>
        </w:rPr>
      </w:pPr>
      <w:r>
        <w:rPr>
          <w:sz w:val="24"/>
        </w:rPr>
        <w:t>3.2其他特定资格要求</w:t>
      </w:r>
      <w:r>
        <w:rPr>
          <w:rFonts w:eastAsiaTheme="minorEastAsia"/>
          <w:sz w:val="24"/>
        </w:rPr>
        <w:t>：</w:t>
      </w:r>
    </w:p>
    <w:p w14:paraId="6C75354F">
      <w:pPr>
        <w:tabs>
          <w:tab w:val="left" w:pos="900"/>
          <w:tab w:val="left" w:pos="1134"/>
          <w:tab w:val="left" w:pos="1589"/>
          <w:tab w:val="left" w:pos="5521"/>
        </w:tabs>
        <w:snapToGrid w:val="0"/>
        <w:spacing w:line="360" w:lineRule="auto"/>
        <w:ind w:firstLine="480" w:firstLineChars="200"/>
        <w:rPr>
          <w:rFonts w:eastAsiaTheme="minorEastAsia"/>
          <w:sz w:val="24"/>
        </w:rPr>
      </w:pPr>
      <w:r>
        <w:rPr>
          <w:rFonts w:hint="eastAsia" w:eastAsiaTheme="minorEastAsia"/>
          <w:sz w:val="24"/>
        </w:rPr>
        <w:t>（1）</w:t>
      </w:r>
      <w:r>
        <w:rPr>
          <w:rFonts w:hint="eastAsia" w:eastAsiaTheme="minorEastAsia"/>
          <w:sz w:val="24"/>
          <w:lang w:eastAsia="zh-CN"/>
        </w:rPr>
        <w:t>投标人</w:t>
      </w:r>
      <w:r>
        <w:rPr>
          <w:rFonts w:hint="eastAsia" w:eastAsiaTheme="minorEastAsia"/>
          <w:sz w:val="24"/>
        </w:rPr>
        <w:t>需具有公安机关颁发的有效的保安服务许可证；</w:t>
      </w:r>
    </w:p>
    <w:p w14:paraId="59EC500E">
      <w:pPr>
        <w:tabs>
          <w:tab w:val="left" w:pos="900"/>
          <w:tab w:val="left" w:pos="1134"/>
          <w:tab w:val="left" w:pos="1589"/>
          <w:tab w:val="left" w:pos="5521"/>
        </w:tabs>
        <w:snapToGrid w:val="0"/>
        <w:spacing w:line="360" w:lineRule="auto"/>
        <w:ind w:firstLine="480" w:firstLineChars="200"/>
        <w:rPr>
          <w:rFonts w:eastAsiaTheme="minorEastAsia"/>
          <w:sz w:val="24"/>
        </w:rPr>
      </w:pPr>
      <w:r>
        <w:rPr>
          <w:rFonts w:hint="eastAsia" w:eastAsiaTheme="minorEastAsia"/>
          <w:sz w:val="24"/>
        </w:rPr>
        <w:t>（2）本项目</w:t>
      </w:r>
      <w:r>
        <w:rPr>
          <w:rFonts w:hint="eastAsia" w:eastAsiaTheme="minorEastAsia"/>
          <w:sz w:val="24"/>
          <w:lang w:eastAsia="zh-CN"/>
        </w:rPr>
        <w:t>投标人</w:t>
      </w:r>
      <w:r>
        <w:rPr>
          <w:rFonts w:hint="eastAsia" w:eastAsiaTheme="minorEastAsia"/>
          <w:sz w:val="24"/>
        </w:rPr>
        <w:t>需要在采购及执行过程中遵守采购人保密制度，投标时提供加盖</w:t>
      </w:r>
      <w:r>
        <w:rPr>
          <w:rFonts w:hint="eastAsia" w:eastAsiaTheme="minorEastAsia"/>
          <w:sz w:val="24"/>
          <w:lang w:eastAsia="zh-CN"/>
        </w:rPr>
        <w:t>投标人</w:t>
      </w:r>
      <w:r>
        <w:rPr>
          <w:rFonts w:hint="eastAsia" w:eastAsiaTheme="minorEastAsia"/>
          <w:sz w:val="24"/>
        </w:rPr>
        <w:t>单位公章的保密协议。</w:t>
      </w:r>
    </w:p>
    <w:p w14:paraId="4DD646D1">
      <w:pPr>
        <w:tabs>
          <w:tab w:val="left" w:pos="900"/>
          <w:tab w:val="left" w:pos="1134"/>
          <w:tab w:val="left" w:pos="1589"/>
          <w:tab w:val="left" w:pos="5521"/>
        </w:tabs>
        <w:snapToGrid w:val="0"/>
        <w:spacing w:line="360" w:lineRule="auto"/>
        <w:ind w:firstLine="480" w:firstLineChars="200"/>
        <w:rPr>
          <w:rFonts w:eastAsiaTheme="minorEastAsia"/>
          <w:sz w:val="24"/>
        </w:rPr>
      </w:pPr>
      <w:r>
        <w:rPr>
          <w:rFonts w:hint="eastAsia" w:eastAsiaTheme="minorEastAsia"/>
          <w:sz w:val="24"/>
        </w:rPr>
        <w:t xml:space="preserve">（3）依据财库【2016】125号，本次招标采用失信被执行人否决性惩戒方式，投标人在本公告发布时间起前三年内未列入“信用中国”及“中国政府采购网”网站失信被执行人、重大税收违法案件当事人名单记录名单、政府采购严重违法失信行为记录名单； </w:t>
      </w:r>
    </w:p>
    <w:p w14:paraId="067F0A80">
      <w:pPr>
        <w:tabs>
          <w:tab w:val="left" w:pos="900"/>
          <w:tab w:val="left" w:pos="1134"/>
          <w:tab w:val="left" w:pos="1589"/>
          <w:tab w:val="left" w:pos="5521"/>
        </w:tabs>
        <w:snapToGrid w:val="0"/>
        <w:spacing w:line="360" w:lineRule="auto"/>
        <w:ind w:firstLine="480" w:firstLineChars="200"/>
        <w:rPr>
          <w:rFonts w:eastAsiaTheme="minorEastAsia"/>
          <w:sz w:val="24"/>
        </w:rPr>
      </w:pPr>
      <w:r>
        <w:rPr>
          <w:rFonts w:hint="eastAsia" w:eastAsiaTheme="minorEastAsia"/>
          <w:sz w:val="24"/>
        </w:rPr>
        <w:t xml:space="preserve">（4）单位负责人为同一人或者存在控股、管理关系的不同单位，不得同时参加本项目的投标； </w:t>
      </w:r>
    </w:p>
    <w:p w14:paraId="38EAC0DF">
      <w:pPr>
        <w:tabs>
          <w:tab w:val="left" w:pos="900"/>
          <w:tab w:val="left" w:pos="1134"/>
          <w:tab w:val="left" w:pos="1589"/>
          <w:tab w:val="left" w:pos="5521"/>
        </w:tabs>
        <w:snapToGrid w:val="0"/>
        <w:spacing w:line="360" w:lineRule="auto"/>
        <w:ind w:firstLine="480" w:firstLineChars="200"/>
        <w:rPr>
          <w:sz w:val="24"/>
        </w:rPr>
      </w:pPr>
      <w:r>
        <w:rPr>
          <w:rFonts w:hint="eastAsia" w:eastAsiaTheme="minorEastAsia"/>
          <w:sz w:val="24"/>
        </w:rPr>
        <w:t>（5）投标人不得处于投标资格被取消、被责令停业或财产被接管、冻结或破产状态，且近三年内未出现过骗取中标、严重违约等问题；</w:t>
      </w:r>
    </w:p>
    <w:p w14:paraId="10BCA8B5">
      <w:pPr>
        <w:spacing w:line="360" w:lineRule="auto"/>
        <w:ind w:firstLine="480" w:firstLineChars="200"/>
        <w:rPr>
          <w:i/>
          <w:iCs/>
          <w:sz w:val="24"/>
          <w:u w:val="single"/>
        </w:rPr>
      </w:pPr>
    </w:p>
    <w:bookmarkEnd w:id="9"/>
    <w:bookmarkEnd w:id="10"/>
    <w:p w14:paraId="6CDBD8C4">
      <w:pPr>
        <w:pStyle w:val="2"/>
        <w:widowControl/>
        <w:spacing w:before="0" w:line="360" w:lineRule="auto"/>
        <w:jc w:val="left"/>
        <w:rPr>
          <w:rFonts w:ascii="Times New Roman" w:hAnsi="Times New Roman" w:eastAsia="宋体"/>
          <w:color w:val="auto"/>
          <w:sz w:val="24"/>
          <w:szCs w:val="24"/>
        </w:rPr>
      </w:pPr>
      <w:bookmarkStart w:id="11" w:name="_Toc35393792"/>
      <w:bookmarkStart w:id="12" w:name="_Toc35393623"/>
      <w:r>
        <w:rPr>
          <w:rFonts w:ascii="Times New Roman" w:hAnsi="Times New Roman" w:eastAsia="宋体"/>
          <w:sz w:val="24"/>
          <w:szCs w:val="24"/>
        </w:rPr>
        <w:t>三、获取招</w:t>
      </w:r>
      <w:r>
        <w:rPr>
          <w:rFonts w:ascii="Times New Roman" w:hAnsi="Times New Roman" w:eastAsia="宋体"/>
          <w:color w:val="auto"/>
          <w:sz w:val="24"/>
          <w:szCs w:val="24"/>
        </w:rPr>
        <w:t>标文件</w:t>
      </w:r>
      <w:bookmarkEnd w:id="11"/>
      <w:bookmarkEnd w:id="12"/>
    </w:p>
    <w:p w14:paraId="69652AFA">
      <w:pPr>
        <w:adjustRightInd w:val="0"/>
        <w:snapToGrid w:val="0"/>
        <w:spacing w:line="360" w:lineRule="auto"/>
        <w:ind w:firstLine="480" w:firstLineChars="200"/>
        <w:rPr>
          <w:color w:val="auto"/>
          <w:sz w:val="24"/>
          <w:lang w:bidi="ar"/>
        </w:rPr>
      </w:pPr>
      <w:r>
        <w:rPr>
          <w:color w:val="auto"/>
          <w:sz w:val="24"/>
          <w:lang w:bidi="ar"/>
        </w:rPr>
        <w:t>1.时间：</w:t>
      </w:r>
      <w:r>
        <w:rPr>
          <w:rFonts w:hint="eastAsia"/>
          <w:color w:val="auto"/>
          <w:sz w:val="24"/>
          <w:lang w:val="en-US" w:eastAsia="zh-CN" w:bidi="ar"/>
        </w:rPr>
        <w:t>2026</w:t>
      </w:r>
      <w:r>
        <w:rPr>
          <w:color w:val="auto"/>
          <w:sz w:val="24"/>
          <w:lang w:bidi="ar"/>
        </w:rPr>
        <w:t>年</w:t>
      </w:r>
      <w:r>
        <w:rPr>
          <w:rFonts w:hint="eastAsia"/>
          <w:color w:val="auto"/>
          <w:sz w:val="24"/>
          <w:lang w:val="en-US" w:eastAsia="zh-CN" w:bidi="ar"/>
        </w:rPr>
        <w:t>03</w:t>
      </w:r>
      <w:r>
        <w:rPr>
          <w:color w:val="auto"/>
          <w:sz w:val="24"/>
          <w:lang w:bidi="ar"/>
        </w:rPr>
        <w:t>月</w:t>
      </w:r>
      <w:r>
        <w:rPr>
          <w:rFonts w:hint="eastAsia"/>
          <w:color w:val="auto"/>
          <w:sz w:val="24"/>
          <w:lang w:val="en-US" w:eastAsia="zh-CN" w:bidi="ar"/>
        </w:rPr>
        <w:t>27</w:t>
      </w:r>
      <w:r>
        <w:rPr>
          <w:color w:val="auto"/>
          <w:sz w:val="24"/>
          <w:lang w:bidi="ar"/>
        </w:rPr>
        <w:t>日至</w:t>
      </w:r>
      <w:r>
        <w:rPr>
          <w:rFonts w:hint="eastAsia"/>
          <w:color w:val="auto"/>
          <w:sz w:val="24"/>
          <w:lang w:val="en-US" w:eastAsia="zh-CN" w:bidi="ar"/>
        </w:rPr>
        <w:t>2026</w:t>
      </w:r>
      <w:r>
        <w:rPr>
          <w:color w:val="auto"/>
          <w:sz w:val="24"/>
          <w:lang w:bidi="ar"/>
        </w:rPr>
        <w:t>年</w:t>
      </w:r>
      <w:r>
        <w:rPr>
          <w:rFonts w:hint="eastAsia"/>
          <w:color w:val="auto"/>
          <w:sz w:val="24"/>
          <w:lang w:val="en-US" w:eastAsia="zh-CN" w:bidi="ar"/>
        </w:rPr>
        <w:t>04</w:t>
      </w:r>
      <w:r>
        <w:rPr>
          <w:color w:val="auto"/>
          <w:sz w:val="24"/>
          <w:lang w:bidi="ar"/>
        </w:rPr>
        <w:t>月</w:t>
      </w:r>
      <w:r>
        <w:rPr>
          <w:rFonts w:hint="eastAsia"/>
          <w:color w:val="auto"/>
          <w:sz w:val="24"/>
          <w:lang w:val="en-US" w:eastAsia="zh-CN" w:bidi="ar"/>
        </w:rPr>
        <w:t>02</w:t>
      </w:r>
      <w:r>
        <w:rPr>
          <w:color w:val="auto"/>
          <w:sz w:val="24"/>
          <w:lang w:bidi="ar"/>
        </w:rPr>
        <w:t>日，每天上午</w:t>
      </w:r>
      <w:r>
        <w:rPr>
          <w:rFonts w:hint="eastAsia"/>
          <w:color w:val="auto"/>
          <w:sz w:val="24"/>
          <w:lang w:val="en-US" w:eastAsia="zh-CN" w:bidi="ar"/>
        </w:rPr>
        <w:t>09：00</w:t>
      </w:r>
      <w:r>
        <w:rPr>
          <w:color w:val="auto"/>
          <w:sz w:val="24"/>
          <w:lang w:bidi="ar"/>
        </w:rPr>
        <w:t>至</w:t>
      </w:r>
      <w:r>
        <w:rPr>
          <w:rFonts w:hint="eastAsia"/>
          <w:color w:val="auto"/>
          <w:sz w:val="24"/>
          <w:lang w:val="en-US" w:eastAsia="zh-CN" w:bidi="ar"/>
        </w:rPr>
        <w:t>12：00</w:t>
      </w:r>
      <w:r>
        <w:rPr>
          <w:color w:val="auto"/>
          <w:sz w:val="24"/>
          <w:lang w:bidi="ar"/>
        </w:rPr>
        <w:t>，下午</w:t>
      </w:r>
      <w:r>
        <w:rPr>
          <w:rFonts w:hint="eastAsia"/>
          <w:color w:val="auto"/>
          <w:sz w:val="24"/>
          <w:lang w:val="en-US" w:eastAsia="zh-CN" w:bidi="ar"/>
        </w:rPr>
        <w:t>13：00</w:t>
      </w:r>
      <w:r>
        <w:rPr>
          <w:color w:val="auto"/>
          <w:sz w:val="24"/>
          <w:lang w:bidi="ar"/>
        </w:rPr>
        <w:t>至</w:t>
      </w:r>
      <w:r>
        <w:rPr>
          <w:rFonts w:hint="eastAsia"/>
          <w:color w:val="auto"/>
          <w:sz w:val="24"/>
          <w:lang w:val="en-US" w:eastAsia="zh-CN" w:bidi="ar"/>
        </w:rPr>
        <w:t>16：00</w:t>
      </w:r>
      <w:r>
        <w:rPr>
          <w:color w:val="auto"/>
          <w:sz w:val="24"/>
          <w:lang w:bidi="ar"/>
        </w:rPr>
        <w:t>（北京时间，法定节假日除外）。</w:t>
      </w:r>
    </w:p>
    <w:p w14:paraId="71933C27">
      <w:pPr>
        <w:adjustRightInd w:val="0"/>
        <w:snapToGrid w:val="0"/>
        <w:spacing w:line="360" w:lineRule="auto"/>
        <w:ind w:firstLine="480" w:firstLineChars="200"/>
        <w:rPr>
          <w:color w:val="auto"/>
          <w:sz w:val="24"/>
        </w:rPr>
      </w:pPr>
      <w:r>
        <w:rPr>
          <w:color w:val="auto"/>
          <w:sz w:val="24"/>
          <w:lang w:bidi="ar"/>
        </w:rPr>
        <w:t>2.地点：北京市政府采购电子交易平台</w:t>
      </w:r>
    </w:p>
    <w:p w14:paraId="25780C36">
      <w:pPr>
        <w:widowControl/>
        <w:adjustRightInd w:val="0"/>
        <w:snapToGrid w:val="0"/>
        <w:spacing w:line="360" w:lineRule="auto"/>
        <w:ind w:firstLine="480" w:firstLineChars="200"/>
        <w:jc w:val="left"/>
        <w:rPr>
          <w:color w:val="auto"/>
          <w:sz w:val="24"/>
          <w:lang w:bidi="ar"/>
        </w:rPr>
      </w:pPr>
      <w:r>
        <w:rPr>
          <w:color w:val="auto"/>
          <w:sz w:val="24"/>
          <w:lang w:bidi="ar"/>
        </w:rPr>
        <w:t>3.方式：供应商使用CA数字证书或电子营业执照登录北京市政府采购电子交易平台（http://zbcg-bjzc.zhongcy.com/bjczj-portal-site/index.html#/home）获取电子版招标文件。</w:t>
      </w:r>
    </w:p>
    <w:p w14:paraId="4682C54B">
      <w:pPr>
        <w:widowControl/>
        <w:adjustRightInd w:val="0"/>
        <w:snapToGrid w:val="0"/>
        <w:spacing w:line="360" w:lineRule="auto"/>
        <w:ind w:firstLine="480" w:firstLineChars="200"/>
        <w:jc w:val="left"/>
        <w:rPr>
          <w:color w:val="auto"/>
          <w:sz w:val="24"/>
        </w:rPr>
      </w:pPr>
      <w:r>
        <w:rPr>
          <w:color w:val="auto"/>
          <w:sz w:val="24"/>
          <w:lang w:bidi="ar"/>
        </w:rPr>
        <w:t>4.售价：0元。</w:t>
      </w:r>
    </w:p>
    <w:p w14:paraId="75B68925">
      <w:pPr>
        <w:tabs>
          <w:tab w:val="left" w:pos="900"/>
          <w:tab w:val="left" w:pos="1980"/>
        </w:tabs>
        <w:snapToGrid w:val="0"/>
        <w:spacing w:line="360" w:lineRule="auto"/>
        <w:ind w:left="840"/>
        <w:rPr>
          <w:color w:val="auto"/>
          <w:sz w:val="24"/>
        </w:rPr>
      </w:pPr>
    </w:p>
    <w:p w14:paraId="454C41A0">
      <w:pPr>
        <w:pStyle w:val="2"/>
        <w:widowControl/>
        <w:spacing w:before="0" w:line="360" w:lineRule="auto"/>
        <w:jc w:val="left"/>
        <w:rPr>
          <w:rFonts w:ascii="Times New Roman" w:hAnsi="Times New Roman" w:eastAsia="宋体"/>
          <w:color w:val="auto"/>
          <w:sz w:val="24"/>
          <w:szCs w:val="24"/>
        </w:rPr>
      </w:pPr>
      <w:bookmarkStart w:id="13" w:name="_Toc28359082"/>
      <w:bookmarkStart w:id="14" w:name="_Toc28359005"/>
      <w:bookmarkStart w:id="15" w:name="_Toc35393793"/>
      <w:bookmarkStart w:id="16" w:name="_Toc35393624"/>
      <w:r>
        <w:rPr>
          <w:rFonts w:ascii="Times New Roman" w:hAnsi="Times New Roman" w:eastAsia="宋体"/>
          <w:color w:val="auto"/>
          <w:sz w:val="24"/>
          <w:szCs w:val="24"/>
        </w:rPr>
        <w:t>四、提交投标文件</w:t>
      </w:r>
      <w:bookmarkEnd w:id="13"/>
      <w:bookmarkEnd w:id="14"/>
      <w:r>
        <w:rPr>
          <w:rFonts w:ascii="Times New Roman" w:hAnsi="Times New Roman" w:eastAsia="宋体"/>
          <w:color w:val="auto"/>
          <w:sz w:val="24"/>
          <w:szCs w:val="24"/>
        </w:rPr>
        <w:t>截止时间、开标时间和地点</w:t>
      </w:r>
      <w:bookmarkEnd w:id="15"/>
      <w:bookmarkEnd w:id="16"/>
    </w:p>
    <w:p w14:paraId="1DD1331B">
      <w:pPr>
        <w:spacing w:line="360" w:lineRule="auto"/>
        <w:ind w:firstLine="480" w:firstLineChars="200"/>
        <w:rPr>
          <w:bCs/>
          <w:sz w:val="24"/>
          <w:u w:val="single"/>
        </w:rPr>
      </w:pPr>
      <w:r>
        <w:rPr>
          <w:color w:val="auto"/>
          <w:sz w:val="24"/>
          <w:lang w:bidi="ar"/>
        </w:rPr>
        <w:t>投标截止时间、开标时间：</w:t>
      </w:r>
      <w:r>
        <w:rPr>
          <w:rFonts w:hint="eastAsia"/>
          <w:color w:val="auto"/>
          <w:sz w:val="24"/>
          <w:lang w:val="en-US" w:eastAsia="zh-CN" w:bidi="ar"/>
        </w:rPr>
        <w:t>2026</w:t>
      </w:r>
      <w:r>
        <w:rPr>
          <w:color w:val="auto"/>
          <w:sz w:val="24"/>
          <w:lang w:bidi="ar"/>
        </w:rPr>
        <w:t>年</w:t>
      </w:r>
      <w:r>
        <w:rPr>
          <w:rFonts w:hint="eastAsia"/>
          <w:color w:val="auto"/>
          <w:sz w:val="24"/>
          <w:lang w:val="en-US" w:eastAsia="zh-CN" w:bidi="ar"/>
        </w:rPr>
        <w:t>04</w:t>
      </w:r>
      <w:r>
        <w:rPr>
          <w:color w:val="auto"/>
          <w:sz w:val="24"/>
          <w:lang w:bidi="ar"/>
        </w:rPr>
        <w:t>月</w:t>
      </w:r>
      <w:r>
        <w:rPr>
          <w:rFonts w:hint="eastAsia"/>
          <w:color w:val="auto"/>
          <w:sz w:val="24"/>
          <w:lang w:val="en-US" w:eastAsia="zh-CN" w:bidi="ar"/>
        </w:rPr>
        <w:t>16</w:t>
      </w:r>
      <w:r>
        <w:rPr>
          <w:color w:val="auto"/>
          <w:sz w:val="24"/>
          <w:lang w:bidi="ar"/>
        </w:rPr>
        <w:t>日</w:t>
      </w:r>
      <w:r>
        <w:rPr>
          <w:rFonts w:hint="eastAsia"/>
          <w:color w:val="auto"/>
          <w:sz w:val="24"/>
          <w:lang w:val="en-US" w:eastAsia="zh-CN" w:bidi="ar"/>
        </w:rPr>
        <w:t>09</w:t>
      </w:r>
      <w:r>
        <w:rPr>
          <w:color w:val="auto"/>
          <w:sz w:val="24"/>
          <w:lang w:bidi="ar"/>
        </w:rPr>
        <w:t>点</w:t>
      </w:r>
      <w:r>
        <w:rPr>
          <w:rFonts w:hint="eastAsia"/>
          <w:color w:val="auto"/>
          <w:sz w:val="24"/>
          <w:lang w:val="en-US" w:eastAsia="zh-CN" w:bidi="ar"/>
        </w:rPr>
        <w:t>30</w:t>
      </w:r>
      <w:r>
        <w:rPr>
          <w:color w:val="auto"/>
          <w:sz w:val="24"/>
          <w:lang w:bidi="ar"/>
        </w:rPr>
        <w:t>分</w:t>
      </w:r>
      <w:r>
        <w:rPr>
          <w:bCs/>
          <w:color w:val="auto"/>
          <w:sz w:val="24"/>
          <w:lang w:bidi="ar"/>
        </w:rPr>
        <w:t>（北京时间</w:t>
      </w:r>
      <w:r>
        <w:rPr>
          <w:bCs/>
          <w:sz w:val="24"/>
          <w:lang w:bidi="ar"/>
        </w:rPr>
        <w:t>）</w:t>
      </w:r>
      <w:r>
        <w:rPr>
          <w:iCs/>
          <w:sz w:val="24"/>
          <w:lang w:bidi="ar"/>
        </w:rPr>
        <w:t>。</w:t>
      </w:r>
    </w:p>
    <w:p w14:paraId="4F5BB357">
      <w:pPr>
        <w:spacing w:line="360" w:lineRule="auto"/>
        <w:ind w:firstLine="480" w:firstLineChars="200"/>
        <w:rPr>
          <w:sz w:val="24"/>
          <w:lang w:val="zh-TW" w:bidi="ar"/>
        </w:rPr>
      </w:pPr>
      <w:r>
        <w:rPr>
          <w:sz w:val="24"/>
          <w:lang w:bidi="ar"/>
        </w:rPr>
        <w:t>地点：北京市政府采购电子交易平台</w:t>
      </w:r>
      <w:r>
        <w:rPr>
          <w:sz w:val="24"/>
          <w:lang w:val="zh-TW" w:bidi="ar"/>
        </w:rPr>
        <w:t>。</w:t>
      </w:r>
    </w:p>
    <w:p w14:paraId="63C8E98F">
      <w:pPr>
        <w:spacing w:line="360" w:lineRule="auto"/>
        <w:ind w:firstLine="480" w:firstLineChars="200"/>
        <w:rPr>
          <w:bCs/>
          <w:sz w:val="24"/>
          <w:u w:val="single"/>
        </w:rPr>
      </w:pPr>
    </w:p>
    <w:p w14:paraId="16F4C319">
      <w:pPr>
        <w:pStyle w:val="2"/>
        <w:spacing w:before="0" w:line="360" w:lineRule="auto"/>
        <w:jc w:val="left"/>
        <w:rPr>
          <w:rFonts w:ascii="Times New Roman" w:hAnsi="Times New Roman" w:eastAsia="宋体"/>
          <w:sz w:val="24"/>
          <w:szCs w:val="24"/>
        </w:rPr>
      </w:pPr>
      <w:bookmarkStart w:id="17" w:name="_Toc35393625"/>
      <w:bookmarkStart w:id="18" w:name="_Toc28359007"/>
      <w:bookmarkStart w:id="19" w:name="_Toc28359084"/>
      <w:bookmarkStart w:id="20" w:name="_Toc35393794"/>
      <w:r>
        <w:rPr>
          <w:rFonts w:ascii="Times New Roman" w:hAnsi="Times New Roman" w:eastAsia="宋体"/>
          <w:sz w:val="24"/>
          <w:szCs w:val="24"/>
        </w:rPr>
        <w:t>五、公告期限</w:t>
      </w:r>
      <w:bookmarkEnd w:id="17"/>
      <w:bookmarkEnd w:id="18"/>
      <w:bookmarkEnd w:id="19"/>
      <w:bookmarkEnd w:id="20"/>
    </w:p>
    <w:p w14:paraId="62D64868">
      <w:pPr>
        <w:spacing w:line="360" w:lineRule="auto"/>
        <w:ind w:firstLine="480" w:firstLineChars="200"/>
        <w:rPr>
          <w:kern w:val="0"/>
          <w:sz w:val="24"/>
        </w:rPr>
      </w:pPr>
      <w:r>
        <w:rPr>
          <w:kern w:val="0"/>
          <w:sz w:val="24"/>
        </w:rPr>
        <w:t>自本公告发布之日起5个工作日。</w:t>
      </w:r>
    </w:p>
    <w:p w14:paraId="1D7E71CD">
      <w:pPr>
        <w:spacing w:line="360" w:lineRule="auto"/>
        <w:ind w:firstLine="480" w:firstLineChars="200"/>
        <w:rPr>
          <w:kern w:val="0"/>
          <w:sz w:val="24"/>
        </w:rPr>
      </w:pPr>
    </w:p>
    <w:p w14:paraId="035FE42D">
      <w:pPr>
        <w:pStyle w:val="2"/>
        <w:spacing w:before="0" w:line="360" w:lineRule="auto"/>
        <w:jc w:val="left"/>
        <w:rPr>
          <w:rFonts w:ascii="Times New Roman" w:hAnsi="Times New Roman" w:eastAsia="宋体"/>
          <w:sz w:val="24"/>
          <w:szCs w:val="24"/>
        </w:rPr>
      </w:pPr>
      <w:bookmarkStart w:id="21" w:name="_Toc35393626"/>
      <w:bookmarkStart w:id="22" w:name="_Toc35393795"/>
      <w:r>
        <w:rPr>
          <w:rFonts w:ascii="Times New Roman" w:hAnsi="Times New Roman" w:eastAsia="宋体"/>
          <w:sz w:val="24"/>
          <w:szCs w:val="24"/>
        </w:rPr>
        <w:t>六、其他补充事宜</w:t>
      </w:r>
      <w:bookmarkEnd w:id="21"/>
      <w:bookmarkEnd w:id="22"/>
    </w:p>
    <w:p w14:paraId="4E605159">
      <w:pPr>
        <w:widowControl/>
        <w:adjustRightInd w:val="0"/>
        <w:snapToGrid w:val="0"/>
        <w:spacing w:line="360" w:lineRule="auto"/>
        <w:ind w:firstLine="480" w:firstLineChars="200"/>
        <w:jc w:val="left"/>
        <w:rPr>
          <w:rFonts w:hint="eastAsia" w:ascii="宋体" w:hAnsi="宋体" w:eastAsia="宋体" w:cs="宋体"/>
          <w:sz w:val="24"/>
          <w:szCs w:val="24"/>
          <w:lang w:bidi="ar"/>
        </w:rPr>
      </w:pPr>
      <w:r>
        <w:rPr>
          <w:sz w:val="24"/>
        </w:rPr>
        <w:t>1.本项目需要落实的政府采购政策：</w:t>
      </w:r>
      <w:r>
        <w:rPr>
          <w:rFonts w:hint="eastAsia" w:ascii="宋体" w:hAnsi="宋体" w:eastAsia="宋体" w:cs="宋体"/>
          <w:sz w:val="24"/>
          <w:szCs w:val="24"/>
          <w:lang w:bidi="ar"/>
        </w:rPr>
        <w:t>1）执行《财政部发展改革委关于印发《节能产品政府采购品目清单》的通知》（财库[2019]19号）；</w:t>
      </w:r>
    </w:p>
    <w:p w14:paraId="6B57F6E2">
      <w:pPr>
        <w:widowControl/>
        <w:adjustRightInd w:val="0"/>
        <w:snapToGrid w:val="0"/>
        <w:spacing w:line="360" w:lineRule="auto"/>
        <w:ind w:firstLine="480" w:firstLineChars="200"/>
        <w:jc w:val="left"/>
        <w:rPr>
          <w:rFonts w:hint="eastAsia" w:ascii="宋体" w:hAnsi="宋体" w:eastAsia="宋体" w:cs="宋体"/>
          <w:sz w:val="24"/>
          <w:szCs w:val="24"/>
          <w:lang w:bidi="ar"/>
        </w:rPr>
      </w:pPr>
      <w:r>
        <w:rPr>
          <w:rFonts w:hint="eastAsia" w:ascii="宋体" w:hAnsi="宋体" w:eastAsia="宋体" w:cs="宋体"/>
          <w:sz w:val="24"/>
          <w:szCs w:val="24"/>
          <w:lang w:bidi="ar"/>
        </w:rPr>
        <w:t>2）执行《财政部生态环境部关于印发《环境标志产品政府采购品目清单》的通知（财库[2019]18号）；</w:t>
      </w:r>
    </w:p>
    <w:p w14:paraId="71D57311">
      <w:pPr>
        <w:widowControl/>
        <w:adjustRightInd w:val="0"/>
        <w:snapToGrid w:val="0"/>
        <w:spacing w:line="360" w:lineRule="auto"/>
        <w:ind w:firstLine="480" w:firstLineChars="200"/>
        <w:jc w:val="left"/>
        <w:rPr>
          <w:rFonts w:hint="eastAsia" w:ascii="宋体" w:hAnsi="宋体" w:eastAsia="宋体" w:cs="宋体"/>
          <w:sz w:val="24"/>
          <w:szCs w:val="24"/>
          <w:lang w:bidi="ar"/>
        </w:rPr>
      </w:pPr>
      <w:r>
        <w:rPr>
          <w:rFonts w:hint="eastAsia" w:ascii="宋体" w:hAnsi="宋体" w:eastAsia="宋体" w:cs="宋体"/>
          <w:sz w:val="24"/>
          <w:szCs w:val="24"/>
          <w:lang w:bidi="ar"/>
        </w:rPr>
        <w:t>3）执行财政部、工业和信息化部关于印发《政府采购促进中小企业发展管理办法》的通知财库〔2020〕46号；</w:t>
      </w:r>
    </w:p>
    <w:p w14:paraId="706CCF3E">
      <w:pPr>
        <w:widowControl/>
        <w:adjustRightInd w:val="0"/>
        <w:snapToGrid w:val="0"/>
        <w:spacing w:line="360" w:lineRule="auto"/>
        <w:ind w:firstLine="480" w:firstLineChars="200"/>
        <w:jc w:val="left"/>
        <w:rPr>
          <w:rFonts w:hint="eastAsia" w:ascii="宋体" w:hAnsi="宋体" w:eastAsia="宋体" w:cs="宋体"/>
          <w:sz w:val="24"/>
          <w:szCs w:val="24"/>
          <w:lang w:bidi="ar"/>
        </w:rPr>
      </w:pPr>
      <w:r>
        <w:rPr>
          <w:rFonts w:hint="eastAsia" w:ascii="宋体" w:hAnsi="宋体" w:eastAsia="宋体" w:cs="宋体"/>
          <w:sz w:val="24"/>
          <w:szCs w:val="24"/>
          <w:lang w:bidi="ar"/>
        </w:rPr>
        <w:t>4）执行《中小企业划型标准规定》(工信部联企业【2011】300号)文件；</w:t>
      </w:r>
    </w:p>
    <w:p w14:paraId="20C2354F">
      <w:pPr>
        <w:widowControl/>
        <w:adjustRightInd w:val="0"/>
        <w:snapToGrid w:val="0"/>
        <w:spacing w:line="360" w:lineRule="auto"/>
        <w:ind w:firstLine="480" w:firstLineChars="200"/>
        <w:jc w:val="left"/>
        <w:rPr>
          <w:rFonts w:hint="eastAsia" w:ascii="宋体" w:hAnsi="宋体" w:eastAsia="宋体" w:cs="宋体"/>
          <w:sz w:val="24"/>
          <w:szCs w:val="24"/>
          <w:lang w:bidi="ar"/>
        </w:rPr>
      </w:pPr>
      <w:r>
        <w:rPr>
          <w:rFonts w:hint="eastAsia" w:ascii="宋体" w:hAnsi="宋体" w:eastAsia="宋体" w:cs="宋体"/>
          <w:sz w:val="24"/>
          <w:szCs w:val="24"/>
          <w:lang w:bidi="ar"/>
        </w:rPr>
        <w:t>5）执行《财政部、司法部关于政府采购支持监狱企业发展有关问题的通知》（财库[2014]68号）；</w:t>
      </w:r>
    </w:p>
    <w:p w14:paraId="50583B79">
      <w:pPr>
        <w:widowControl/>
        <w:adjustRightInd w:val="0"/>
        <w:snapToGrid w:val="0"/>
        <w:spacing w:line="360" w:lineRule="auto"/>
        <w:ind w:firstLine="480" w:firstLineChars="200"/>
        <w:jc w:val="left"/>
        <w:rPr>
          <w:rFonts w:hint="eastAsia" w:ascii="宋体" w:hAnsi="宋体" w:eastAsia="宋体" w:cs="宋体"/>
          <w:sz w:val="24"/>
          <w:szCs w:val="24"/>
          <w:lang w:bidi="ar"/>
        </w:rPr>
      </w:pPr>
      <w:r>
        <w:rPr>
          <w:rFonts w:hint="eastAsia" w:ascii="宋体" w:hAnsi="宋体" w:eastAsia="宋体" w:cs="宋体"/>
          <w:sz w:val="24"/>
          <w:szCs w:val="24"/>
          <w:lang w:bidi="ar"/>
        </w:rPr>
        <w:t>6）执行《关于促进残疾人就业政府采购政策的通知》（财库〔2017〕141号）；</w:t>
      </w:r>
    </w:p>
    <w:p w14:paraId="233AC842">
      <w:pPr>
        <w:widowControl/>
        <w:adjustRightInd w:val="0"/>
        <w:snapToGrid w:val="0"/>
        <w:spacing w:line="360" w:lineRule="auto"/>
        <w:ind w:firstLine="480" w:firstLineChars="200"/>
        <w:jc w:val="left"/>
        <w:rPr>
          <w:rFonts w:hint="eastAsia" w:ascii="宋体" w:hAnsi="宋体" w:eastAsia="宋体" w:cs="宋体"/>
          <w:sz w:val="24"/>
          <w:szCs w:val="24"/>
          <w:lang w:bidi="ar"/>
        </w:rPr>
      </w:pPr>
      <w:r>
        <w:rPr>
          <w:rFonts w:hint="eastAsia" w:ascii="宋体" w:hAnsi="宋体" w:eastAsia="宋体" w:cs="宋体"/>
          <w:sz w:val="24"/>
          <w:szCs w:val="24"/>
          <w:lang w:bidi="ar"/>
        </w:rPr>
        <w:t>7）执行《财政部关于在政府采购活动中查询及使用信用记录有关问题的通知》（财库[2016]125号）等相关政策。</w:t>
      </w:r>
    </w:p>
    <w:p w14:paraId="021C2BAA">
      <w:pPr>
        <w:widowControl/>
        <w:adjustRightInd w:val="0"/>
        <w:snapToGrid w:val="0"/>
        <w:spacing w:line="360" w:lineRule="auto"/>
        <w:ind w:firstLine="480" w:firstLineChars="200"/>
        <w:jc w:val="left"/>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8）</w:t>
      </w:r>
      <w:r>
        <w:rPr>
          <w:rFonts w:hint="eastAsia" w:ascii="宋体" w:hAnsi="宋体" w:eastAsia="宋体" w:cs="宋体"/>
          <w:sz w:val="24"/>
          <w:szCs w:val="24"/>
          <w:lang w:bidi="ar"/>
        </w:rPr>
        <w:t>有政府采购合同融资需求的</w:t>
      </w:r>
      <w:r>
        <w:rPr>
          <w:rFonts w:hint="eastAsia" w:ascii="宋体" w:hAnsi="宋体" w:cs="宋体"/>
          <w:sz w:val="24"/>
          <w:szCs w:val="24"/>
          <w:lang w:eastAsia="zh-CN" w:bidi="ar"/>
        </w:rPr>
        <w:t>投标人</w:t>
      </w:r>
      <w:r>
        <w:rPr>
          <w:rFonts w:hint="eastAsia" w:ascii="宋体" w:hAnsi="宋体" w:eastAsia="宋体" w:cs="宋体"/>
          <w:sz w:val="24"/>
          <w:szCs w:val="24"/>
          <w:lang w:bidi="ar"/>
        </w:rPr>
        <w:t>，可根据《关于推进政府采购合同线上融资有关工作的通知》（京财采购[2023]637 号）执行</w:t>
      </w:r>
    </w:p>
    <w:p w14:paraId="5351993E">
      <w:pPr>
        <w:widowControl/>
        <w:adjustRightInd w:val="0"/>
        <w:snapToGrid w:val="0"/>
        <w:spacing w:line="360" w:lineRule="auto"/>
        <w:ind w:firstLine="480" w:firstLineChars="200"/>
        <w:jc w:val="left"/>
        <w:rPr>
          <w:rFonts w:hint="eastAsia" w:ascii="宋体" w:hAnsi="宋体" w:eastAsia="宋体" w:cs="宋体"/>
          <w:sz w:val="24"/>
          <w:szCs w:val="24"/>
          <w:lang w:bidi="ar"/>
        </w:rPr>
      </w:pPr>
      <w:r>
        <w:rPr>
          <w:rFonts w:hint="eastAsia" w:ascii="宋体" w:hAnsi="宋体" w:eastAsia="宋体" w:cs="宋体"/>
          <w:sz w:val="24"/>
          <w:szCs w:val="24"/>
          <w:lang w:val="en-US" w:eastAsia="zh-CN" w:bidi="ar"/>
        </w:rPr>
        <w:t>9</w:t>
      </w:r>
      <w:r>
        <w:rPr>
          <w:rFonts w:hint="eastAsia" w:ascii="宋体" w:hAnsi="宋体" w:eastAsia="宋体" w:cs="宋体"/>
          <w:sz w:val="24"/>
          <w:szCs w:val="24"/>
          <w:lang w:bidi="ar"/>
        </w:rPr>
        <w:t>）执行《中华人民共和国政府采购法》及《中华人民共和国政府采购法实施条例》等相关政策。</w:t>
      </w:r>
    </w:p>
    <w:p w14:paraId="7BE4B59A">
      <w:pPr>
        <w:spacing w:line="360" w:lineRule="auto"/>
        <w:ind w:firstLine="480" w:firstLineChars="200"/>
        <w:rPr>
          <w:sz w:val="24"/>
        </w:rPr>
      </w:pPr>
      <w:r>
        <w:rPr>
          <w:rFonts w:hint="eastAsia"/>
          <w:sz w:val="24"/>
          <w:lang w:val="en-US" w:eastAsia="zh-CN" w:bidi="ar"/>
        </w:rPr>
        <w:t>2.</w:t>
      </w:r>
      <w:r>
        <w:rPr>
          <w:rFonts w:hint="eastAsia" w:ascii="宋体" w:hAnsi="宋体" w:eastAsia="宋体" w:cs="宋体"/>
          <w:sz w:val="24"/>
          <w:szCs w:val="24"/>
          <w:lang w:eastAsia="zh-CN" w:bidi="ar"/>
        </w:rPr>
        <w:t>采购方式：公开招标（采购批复文号：</w:t>
      </w:r>
      <w:r>
        <w:rPr>
          <w:rFonts w:hint="eastAsia" w:ascii="宋体" w:hAnsi="宋体" w:eastAsia="宋体" w:cs="宋体"/>
          <w:color w:val="auto"/>
          <w:sz w:val="24"/>
          <w:szCs w:val="24"/>
          <w:lang w:eastAsia="zh-CN" w:bidi="ar"/>
        </w:rPr>
        <w:t>房财采购核[202</w:t>
      </w:r>
      <w:r>
        <w:rPr>
          <w:rFonts w:hint="eastAsia" w:ascii="宋体" w:hAnsi="宋体" w:eastAsia="宋体" w:cs="宋体"/>
          <w:color w:val="auto"/>
          <w:sz w:val="24"/>
          <w:szCs w:val="24"/>
          <w:lang w:val="en-US" w:eastAsia="zh-CN" w:bidi="ar"/>
        </w:rPr>
        <w:t>6</w:t>
      </w:r>
      <w:r>
        <w:rPr>
          <w:rFonts w:hint="eastAsia" w:ascii="宋体" w:hAnsi="宋体" w:eastAsia="宋体" w:cs="宋体"/>
          <w:color w:val="auto"/>
          <w:sz w:val="24"/>
          <w:szCs w:val="24"/>
          <w:lang w:eastAsia="zh-CN" w:bidi="ar"/>
        </w:rPr>
        <w:t>]0</w:t>
      </w:r>
      <w:r>
        <w:rPr>
          <w:rFonts w:hint="eastAsia" w:ascii="宋体" w:hAnsi="宋体" w:cs="宋体"/>
          <w:color w:val="auto"/>
          <w:sz w:val="24"/>
          <w:szCs w:val="24"/>
          <w:lang w:val="en-US" w:eastAsia="zh-CN" w:bidi="ar"/>
        </w:rPr>
        <w:t>45</w:t>
      </w:r>
      <w:r>
        <w:rPr>
          <w:rFonts w:hint="eastAsia" w:ascii="宋体" w:hAnsi="宋体" w:eastAsia="宋体" w:cs="宋体"/>
          <w:color w:val="auto"/>
          <w:sz w:val="24"/>
          <w:szCs w:val="24"/>
          <w:lang w:eastAsia="zh-CN" w:bidi="ar"/>
        </w:rPr>
        <w:t xml:space="preserve"> 号、意向公开时间：202</w:t>
      </w:r>
      <w:r>
        <w:rPr>
          <w:rFonts w:hint="eastAsia" w:ascii="宋体" w:hAnsi="宋体" w:eastAsia="宋体" w:cs="宋体"/>
          <w:color w:val="auto"/>
          <w:sz w:val="24"/>
          <w:szCs w:val="24"/>
          <w:lang w:val="en-US" w:eastAsia="zh-CN" w:bidi="ar"/>
        </w:rPr>
        <w:t>6</w:t>
      </w:r>
      <w:r>
        <w:rPr>
          <w:rFonts w:hint="eastAsia" w:ascii="宋体" w:hAnsi="宋体" w:eastAsia="宋体" w:cs="宋体"/>
          <w:color w:val="auto"/>
          <w:sz w:val="24"/>
          <w:szCs w:val="24"/>
          <w:lang w:eastAsia="zh-CN" w:bidi="ar"/>
        </w:rPr>
        <w:t>年</w:t>
      </w:r>
      <w:r>
        <w:rPr>
          <w:rFonts w:hint="eastAsia" w:ascii="宋体" w:hAnsi="宋体" w:cs="宋体"/>
          <w:color w:val="auto"/>
          <w:sz w:val="24"/>
          <w:szCs w:val="24"/>
          <w:lang w:val="en-US" w:eastAsia="zh-CN" w:bidi="ar"/>
        </w:rPr>
        <w:t>2</w:t>
      </w:r>
      <w:r>
        <w:rPr>
          <w:rFonts w:hint="eastAsia" w:ascii="宋体" w:hAnsi="宋体" w:eastAsia="宋体" w:cs="宋体"/>
          <w:color w:val="auto"/>
          <w:sz w:val="24"/>
          <w:szCs w:val="24"/>
          <w:lang w:eastAsia="zh-CN" w:bidi="ar"/>
        </w:rPr>
        <w:t>月</w:t>
      </w:r>
      <w:r>
        <w:rPr>
          <w:rFonts w:hint="eastAsia" w:ascii="宋体" w:hAnsi="宋体" w:eastAsia="宋体" w:cs="宋体"/>
          <w:color w:val="auto"/>
          <w:sz w:val="24"/>
          <w:szCs w:val="24"/>
          <w:lang w:val="en-US" w:eastAsia="zh-CN" w:bidi="ar"/>
        </w:rPr>
        <w:t>3</w:t>
      </w:r>
      <w:r>
        <w:rPr>
          <w:rFonts w:hint="eastAsia" w:ascii="宋体" w:hAnsi="宋体" w:eastAsia="宋体" w:cs="宋体"/>
          <w:color w:val="auto"/>
          <w:sz w:val="24"/>
          <w:szCs w:val="24"/>
          <w:lang w:eastAsia="zh-CN" w:bidi="ar"/>
        </w:rPr>
        <w:t>日</w:t>
      </w:r>
      <w:r>
        <w:rPr>
          <w:rFonts w:hint="eastAsia" w:ascii="宋体" w:hAnsi="宋体" w:eastAsia="宋体" w:cs="宋体"/>
          <w:sz w:val="24"/>
          <w:szCs w:val="24"/>
          <w:lang w:eastAsia="zh-CN" w:bidi="ar"/>
        </w:rPr>
        <w:t>）</w:t>
      </w:r>
      <w:r>
        <w:rPr>
          <w:sz w:val="24"/>
        </w:rPr>
        <w:t xml:space="preserve"> </w:t>
      </w:r>
    </w:p>
    <w:p w14:paraId="1EB3BBC0">
      <w:pPr>
        <w:widowControl/>
        <w:adjustRightInd w:val="0"/>
        <w:snapToGrid w:val="0"/>
        <w:spacing w:line="360" w:lineRule="auto"/>
        <w:ind w:firstLine="480" w:firstLineChars="200"/>
        <w:jc w:val="left"/>
        <w:rPr>
          <w:bCs/>
          <w:sz w:val="24"/>
          <w:lang w:bidi="ar"/>
        </w:rPr>
      </w:pPr>
      <w:r>
        <w:rPr>
          <w:sz w:val="24"/>
          <w:lang w:bidi="ar"/>
        </w:rPr>
        <w:t>3.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0F4B3D94">
      <w:pPr>
        <w:adjustRightInd w:val="0"/>
        <w:snapToGrid w:val="0"/>
        <w:spacing w:line="360" w:lineRule="auto"/>
        <w:ind w:firstLine="480" w:firstLineChars="200"/>
        <w:rPr>
          <w:sz w:val="24"/>
          <w:lang w:bidi="ar"/>
        </w:rPr>
      </w:pPr>
      <w:r>
        <w:rPr>
          <w:sz w:val="24"/>
          <w:lang w:bidi="ar"/>
        </w:rPr>
        <w:t>CA数字证书服务热线 010-58511086</w:t>
      </w:r>
    </w:p>
    <w:p w14:paraId="0D0DDC21">
      <w:pPr>
        <w:adjustRightInd w:val="0"/>
        <w:snapToGrid w:val="0"/>
        <w:spacing w:line="360" w:lineRule="auto"/>
        <w:ind w:firstLine="480" w:firstLineChars="200"/>
        <w:rPr>
          <w:sz w:val="24"/>
        </w:rPr>
      </w:pPr>
      <w:r>
        <w:rPr>
          <w:sz w:val="24"/>
          <w:lang w:bidi="ar"/>
        </w:rPr>
        <w:t>电子营业执照服务热线 400-699-7000</w:t>
      </w:r>
    </w:p>
    <w:p w14:paraId="07819DB9">
      <w:pPr>
        <w:adjustRightInd w:val="0"/>
        <w:snapToGrid w:val="0"/>
        <w:spacing w:line="360" w:lineRule="auto"/>
        <w:ind w:firstLine="480" w:firstLineChars="200"/>
        <w:rPr>
          <w:sz w:val="24"/>
        </w:rPr>
      </w:pPr>
      <w:r>
        <w:rPr>
          <w:sz w:val="24"/>
          <w:lang w:bidi="ar"/>
        </w:rPr>
        <w:t>技术支持服务热线    010-86483801</w:t>
      </w:r>
    </w:p>
    <w:p w14:paraId="0D2126B8">
      <w:pPr>
        <w:widowControl/>
        <w:adjustRightInd w:val="0"/>
        <w:snapToGrid w:val="0"/>
        <w:spacing w:line="360" w:lineRule="auto"/>
        <w:ind w:firstLine="480" w:firstLineChars="200"/>
        <w:jc w:val="left"/>
        <w:rPr>
          <w:sz w:val="24"/>
          <w:lang w:bidi="ar"/>
        </w:rPr>
      </w:pPr>
      <w:r>
        <w:rPr>
          <w:sz w:val="24"/>
          <w:lang w:bidi="ar"/>
        </w:rPr>
        <w:t>3.1办理CA数字证书或电子营业执照</w:t>
      </w:r>
    </w:p>
    <w:p w14:paraId="151F2C53">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49EF5287">
      <w:pPr>
        <w:adjustRightInd w:val="0"/>
        <w:snapToGrid w:val="0"/>
        <w:spacing w:line="360" w:lineRule="auto"/>
        <w:ind w:firstLine="480" w:firstLineChars="200"/>
        <w:rPr>
          <w:sz w:val="24"/>
          <w:lang w:bidi="ar"/>
        </w:rPr>
      </w:pPr>
      <w:r>
        <w:rPr>
          <w:sz w:val="24"/>
          <w:lang w:bidi="ar"/>
        </w:rPr>
        <w:t>3.2注册</w:t>
      </w:r>
    </w:p>
    <w:p w14:paraId="40483848">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24325607">
      <w:pPr>
        <w:widowControl/>
        <w:adjustRightInd w:val="0"/>
        <w:snapToGrid w:val="0"/>
        <w:spacing w:line="360" w:lineRule="auto"/>
        <w:ind w:firstLine="480" w:firstLineChars="200"/>
        <w:jc w:val="left"/>
        <w:rPr>
          <w:sz w:val="24"/>
          <w:lang w:bidi="ar"/>
        </w:rPr>
      </w:pPr>
      <w:r>
        <w:rPr>
          <w:sz w:val="24"/>
          <w:lang w:bidi="ar"/>
        </w:rPr>
        <w:t>3.3驱动、客户端下载</w:t>
      </w:r>
    </w:p>
    <w:p w14:paraId="5482CBDA">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55C6DD44">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1F418464">
      <w:pPr>
        <w:adjustRightInd w:val="0"/>
        <w:snapToGrid w:val="0"/>
        <w:spacing w:line="360" w:lineRule="auto"/>
        <w:ind w:firstLine="480" w:firstLineChars="200"/>
        <w:rPr>
          <w:sz w:val="24"/>
          <w:lang w:bidi="ar"/>
        </w:rPr>
      </w:pPr>
      <w:r>
        <w:rPr>
          <w:sz w:val="24"/>
          <w:lang w:bidi="ar"/>
        </w:rPr>
        <w:t>3.4 获取电子招标文件</w:t>
      </w:r>
    </w:p>
    <w:p w14:paraId="3C1F3587">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732FE562">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66C0F890">
      <w:pPr>
        <w:adjustRightInd w:val="0"/>
        <w:snapToGrid w:val="0"/>
        <w:spacing w:line="360" w:lineRule="auto"/>
        <w:ind w:firstLine="480" w:firstLineChars="200"/>
        <w:rPr>
          <w:sz w:val="24"/>
          <w:lang w:bidi="ar"/>
        </w:rPr>
      </w:pPr>
      <w:r>
        <w:rPr>
          <w:sz w:val="24"/>
          <w:lang w:bidi="ar"/>
        </w:rPr>
        <w:t>3.5编制电子投标文件</w:t>
      </w:r>
    </w:p>
    <w:p w14:paraId="0C2935BE">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03F9987D">
      <w:pPr>
        <w:widowControl/>
        <w:spacing w:line="360" w:lineRule="auto"/>
        <w:ind w:firstLine="480" w:firstLineChars="200"/>
        <w:jc w:val="left"/>
        <w:rPr>
          <w:sz w:val="24"/>
          <w:lang w:val="zh-TW" w:bidi="ar"/>
        </w:rPr>
      </w:pPr>
      <w:r>
        <w:rPr>
          <w:sz w:val="24"/>
          <w:lang w:val="zh-TW" w:eastAsia="zh-TW" w:bidi="ar"/>
        </w:rPr>
        <w:t>3.6</w:t>
      </w:r>
      <w:r>
        <w:rPr>
          <w:sz w:val="24"/>
          <w:lang w:val="zh-TW" w:bidi="ar"/>
        </w:rPr>
        <w:t>提交电子投标文件</w:t>
      </w:r>
    </w:p>
    <w:p w14:paraId="445BA27B">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36B84D4B">
      <w:pPr>
        <w:widowControl/>
        <w:spacing w:line="360" w:lineRule="auto"/>
        <w:ind w:firstLine="480" w:firstLineChars="200"/>
        <w:jc w:val="left"/>
        <w:rPr>
          <w:sz w:val="24"/>
          <w:lang w:eastAsia="zh-TW" w:bidi="ar"/>
        </w:rPr>
      </w:pPr>
      <w:r>
        <w:rPr>
          <w:sz w:val="24"/>
          <w:lang w:val="zh-TW" w:bidi="ar"/>
        </w:rPr>
        <w:t>3.</w:t>
      </w:r>
      <w:r>
        <w:rPr>
          <w:sz w:val="24"/>
          <w:lang w:val="zh-TW" w:eastAsia="zh-TW" w:bidi="ar"/>
        </w:rPr>
        <w:t>7</w:t>
      </w:r>
      <w:r>
        <w:rPr>
          <w:sz w:val="24"/>
          <w:lang w:val="zh-TW" w:bidi="ar"/>
        </w:rPr>
        <w:t>电子开标</w:t>
      </w:r>
    </w:p>
    <w:p w14:paraId="4F8C5485">
      <w:pPr>
        <w:spacing w:line="360" w:lineRule="auto"/>
        <w:ind w:firstLine="480" w:firstLineChars="200"/>
        <w:rPr>
          <w:sz w:val="24"/>
          <w:lang w:val="zh-TW" w:bidi="ar"/>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63B50112">
      <w:pPr>
        <w:widowControl/>
        <w:adjustRightInd w:val="0"/>
        <w:snapToGrid w:val="0"/>
        <w:spacing w:line="360" w:lineRule="auto"/>
        <w:ind w:firstLine="480" w:firstLineChars="200"/>
        <w:jc w:val="left"/>
        <w:rPr>
          <w:rFonts w:hint="default" w:eastAsia="宋体"/>
          <w:lang w:val="en-US" w:eastAsia="zh-CN"/>
        </w:rPr>
      </w:pPr>
      <w:r>
        <w:rPr>
          <w:rFonts w:hint="eastAsia"/>
          <w:sz w:val="24"/>
          <w:lang w:val="en-US" w:eastAsia="zh-CN" w:bidi="ar"/>
        </w:rPr>
        <w:t>4.</w:t>
      </w:r>
      <w:bookmarkStart w:id="27" w:name="_GoBack"/>
      <w:bookmarkEnd w:id="27"/>
      <w:r>
        <w:rPr>
          <w:rFonts w:hint="eastAsia" w:ascii="宋体" w:hAnsi="宋体" w:cs="宋体"/>
          <w:sz w:val="24"/>
          <w:szCs w:val="24"/>
          <w:lang w:eastAsia="zh-CN" w:bidi="ar"/>
        </w:rPr>
        <w:t>投标人</w:t>
      </w:r>
      <w:r>
        <w:rPr>
          <w:rFonts w:hint="eastAsia" w:ascii="宋体" w:hAnsi="宋体" w:eastAsia="宋体" w:cs="宋体"/>
          <w:sz w:val="24"/>
          <w:szCs w:val="24"/>
          <w:lang w:bidi="ar"/>
        </w:rPr>
        <w:t>认为本项目的采购文件、采购过程、中标或者成交结果使自己的权益受到损害的，可以在知道或者应知其权益受到损害之日起7个工作日内，以书面形式向北京泓通工程咨询有限公司提出质疑（质疑接收地址：北京市房山区阎村镇炒米店村多福居阎村店后红色小楼三层、质疑接收联系方式：17326856846），质疑供应商对采购人、采购代理机构的答复不满意，或者采购人、采购代理机构未在规定时间内作出答复的，可以在答复期满后15个工作日内向北京市房山区财政局政府采购办公室提起投诉。质疑及投诉流程需符合中华人民共和国财政部令第94号《政府采购质疑和投诉办法》。</w:t>
      </w:r>
    </w:p>
    <w:p w14:paraId="2A1C38C8">
      <w:pPr>
        <w:spacing w:line="360" w:lineRule="auto"/>
        <w:ind w:firstLine="480" w:firstLineChars="200"/>
        <w:rPr>
          <w:sz w:val="24"/>
        </w:rPr>
      </w:pPr>
    </w:p>
    <w:p w14:paraId="6A0FC765">
      <w:pPr>
        <w:pStyle w:val="2"/>
        <w:spacing w:before="0" w:line="360" w:lineRule="auto"/>
        <w:jc w:val="left"/>
        <w:rPr>
          <w:rFonts w:ascii="Times New Roman" w:hAnsi="Times New Roman" w:eastAsia="宋体"/>
          <w:sz w:val="24"/>
          <w:szCs w:val="24"/>
        </w:rPr>
      </w:pPr>
      <w:bookmarkStart w:id="23" w:name="_Toc28359008"/>
      <w:bookmarkStart w:id="24" w:name="_Toc28359085"/>
      <w:bookmarkStart w:id="25" w:name="_Toc35393796"/>
      <w:bookmarkStart w:id="26" w:name="_Toc35393627"/>
      <w:r>
        <w:rPr>
          <w:rFonts w:ascii="Times New Roman" w:hAnsi="Times New Roman" w:eastAsia="宋体"/>
          <w:sz w:val="24"/>
          <w:szCs w:val="24"/>
        </w:rPr>
        <w:t>七、对本次招标提出询问，请按以下方式联系。</w:t>
      </w:r>
      <w:bookmarkEnd w:id="23"/>
      <w:bookmarkEnd w:id="24"/>
      <w:bookmarkEnd w:id="25"/>
      <w:bookmarkEnd w:id="26"/>
    </w:p>
    <w:p w14:paraId="3DF93627">
      <w:pPr>
        <w:spacing w:line="360" w:lineRule="auto"/>
        <w:ind w:left="777" w:leftChars="304" w:hanging="139" w:hangingChars="58"/>
        <w:jc w:val="left"/>
        <w:rPr>
          <w:rFonts w:hint="eastAsia" w:ascii="宋体" w:hAnsi="宋体" w:eastAsia="宋体" w:cs="宋体"/>
          <w:sz w:val="24"/>
        </w:rPr>
      </w:pPr>
      <w:r>
        <w:rPr>
          <w:rFonts w:hint="eastAsia" w:ascii="宋体" w:hAnsi="宋体" w:eastAsia="宋体" w:cs="宋体"/>
          <w:sz w:val="24"/>
        </w:rPr>
        <w:t>1.采购人信息</w:t>
      </w:r>
    </w:p>
    <w:p w14:paraId="450DE4AA">
      <w:pPr>
        <w:spacing w:line="360" w:lineRule="auto"/>
        <w:ind w:left="1079" w:leftChars="371" w:hanging="300" w:hangingChars="125"/>
        <w:rPr>
          <w:rFonts w:ascii="宋体" w:hAnsi="宋体" w:cs="宋体"/>
          <w:sz w:val="24"/>
          <w:u w:val="single"/>
        </w:rPr>
      </w:pPr>
      <w:r>
        <w:rPr>
          <w:rFonts w:hint="eastAsia" w:ascii="宋体" w:hAnsi="宋体" w:cs="宋体"/>
          <w:sz w:val="24"/>
        </w:rPr>
        <w:t>名称：</w:t>
      </w:r>
      <w:r>
        <w:rPr>
          <w:rFonts w:hint="eastAsia" w:ascii="宋体" w:hAnsi="宋体" w:cs="宋体"/>
          <w:sz w:val="24"/>
          <w:u w:val="single"/>
        </w:rPr>
        <w:t>北京市公安局房山分局</w:t>
      </w:r>
    </w:p>
    <w:p w14:paraId="4665DD73">
      <w:pPr>
        <w:spacing w:line="360" w:lineRule="auto"/>
        <w:ind w:left="1079" w:leftChars="371" w:hanging="300" w:hangingChars="125"/>
        <w:rPr>
          <w:rFonts w:ascii="宋体" w:hAnsi="宋体" w:cs="宋体"/>
          <w:sz w:val="24"/>
        </w:rPr>
      </w:pPr>
      <w:r>
        <w:rPr>
          <w:rFonts w:hint="eastAsia" w:ascii="宋体" w:hAnsi="宋体" w:cs="宋体"/>
          <w:sz w:val="24"/>
        </w:rPr>
        <w:t>地址：</w:t>
      </w:r>
      <w:r>
        <w:rPr>
          <w:rFonts w:hint="eastAsia" w:ascii="宋体" w:hAnsi="宋体" w:cs="宋体"/>
          <w:sz w:val="24"/>
          <w:u w:val="single"/>
        </w:rPr>
        <w:t>北京市房山区良乡镇政通路16号</w:t>
      </w:r>
    </w:p>
    <w:p w14:paraId="6AD4AF4B">
      <w:pPr>
        <w:spacing w:line="360" w:lineRule="auto"/>
        <w:ind w:left="1079" w:leftChars="371" w:hanging="300" w:hangingChars="125"/>
        <w:rPr>
          <w:rFonts w:ascii="宋体" w:hAnsi="宋体" w:cs="宋体"/>
          <w:sz w:val="24"/>
          <w:u w:val="single"/>
        </w:rPr>
      </w:pPr>
      <w:r>
        <w:rPr>
          <w:rFonts w:hint="eastAsia" w:ascii="宋体" w:hAnsi="宋体" w:cs="宋体"/>
          <w:sz w:val="24"/>
        </w:rPr>
        <w:t>联系方式：</w:t>
      </w:r>
      <w:r>
        <w:rPr>
          <w:rFonts w:hint="eastAsia" w:ascii="宋体" w:hAnsi="宋体" w:cs="宋体"/>
          <w:sz w:val="24"/>
          <w:u w:val="single"/>
        </w:rPr>
        <w:t>010-81389543</w:t>
      </w:r>
    </w:p>
    <w:p w14:paraId="78C03DB1">
      <w:pPr>
        <w:spacing w:line="360" w:lineRule="auto"/>
        <w:ind w:left="777" w:leftChars="304" w:hanging="139" w:hangingChars="58"/>
        <w:jc w:val="left"/>
        <w:rPr>
          <w:rFonts w:ascii="宋体" w:hAnsi="宋体" w:cs="宋体"/>
          <w:sz w:val="24"/>
        </w:rPr>
      </w:pPr>
      <w:r>
        <w:rPr>
          <w:rFonts w:hint="eastAsia" w:ascii="宋体" w:hAnsi="宋体" w:cs="宋体"/>
          <w:sz w:val="24"/>
        </w:rPr>
        <w:t>2.采购代理机构信息</w:t>
      </w:r>
    </w:p>
    <w:p w14:paraId="57AB67E5">
      <w:pPr>
        <w:spacing w:line="360" w:lineRule="auto"/>
        <w:ind w:left="777" w:leftChars="304" w:hanging="139" w:hangingChars="58"/>
        <w:rPr>
          <w:rFonts w:ascii="宋体" w:hAnsi="宋体" w:cs="宋体"/>
          <w:sz w:val="24"/>
        </w:rPr>
      </w:pPr>
      <w:r>
        <w:rPr>
          <w:rFonts w:hint="eastAsia" w:ascii="宋体" w:hAnsi="宋体" w:cs="宋体"/>
          <w:sz w:val="24"/>
        </w:rPr>
        <w:t>名 称：</w:t>
      </w:r>
      <w:r>
        <w:rPr>
          <w:rFonts w:hint="eastAsia" w:ascii="宋体" w:hAnsi="宋体" w:cs="宋体"/>
          <w:sz w:val="24"/>
          <w:u w:val="single"/>
        </w:rPr>
        <w:t>　北京泓通工程咨询有限公司　</w:t>
      </w:r>
    </w:p>
    <w:p w14:paraId="075BB084">
      <w:pPr>
        <w:spacing w:line="360" w:lineRule="auto"/>
        <w:ind w:left="777" w:leftChars="304" w:hanging="139" w:hangingChars="58"/>
        <w:rPr>
          <w:rFonts w:ascii="宋体" w:hAnsi="宋体" w:cs="宋体"/>
          <w:sz w:val="24"/>
        </w:rPr>
      </w:pPr>
      <w:r>
        <w:rPr>
          <w:rFonts w:hint="eastAsia" w:ascii="宋体" w:hAnsi="宋体" w:cs="宋体"/>
          <w:sz w:val="24"/>
        </w:rPr>
        <w:t>地　址：</w:t>
      </w:r>
      <w:r>
        <w:rPr>
          <w:rFonts w:hint="eastAsia" w:ascii="宋体" w:hAnsi="宋体" w:cs="宋体"/>
          <w:sz w:val="24"/>
          <w:u w:val="single"/>
        </w:rPr>
        <w:t>北京市房山区阎村镇炒米店村多福居阎村店后红色小楼三层　</w:t>
      </w:r>
    </w:p>
    <w:p w14:paraId="6E565059">
      <w:pPr>
        <w:spacing w:line="360" w:lineRule="auto"/>
        <w:ind w:left="777" w:leftChars="304" w:hanging="139" w:hangingChars="58"/>
        <w:rPr>
          <w:rFonts w:ascii="宋体" w:hAnsi="宋体" w:cs="宋体"/>
          <w:sz w:val="24"/>
        </w:rPr>
      </w:pPr>
      <w:r>
        <w:rPr>
          <w:rFonts w:hint="eastAsia" w:ascii="宋体" w:hAnsi="宋体" w:cs="宋体"/>
          <w:sz w:val="24"/>
        </w:rPr>
        <w:t>联系方式：</w:t>
      </w:r>
      <w:r>
        <w:rPr>
          <w:rFonts w:hint="eastAsia" w:ascii="宋体" w:hAnsi="宋体" w:cs="宋体"/>
          <w:sz w:val="24"/>
          <w:u w:val="single"/>
        </w:rPr>
        <w:t>　17326856846　</w:t>
      </w:r>
    </w:p>
    <w:p w14:paraId="3FFC29E3">
      <w:pPr>
        <w:spacing w:line="360" w:lineRule="auto"/>
        <w:ind w:left="777" w:leftChars="304" w:hanging="139" w:hangingChars="58"/>
        <w:rPr>
          <w:rFonts w:ascii="宋体" w:hAnsi="宋体" w:cs="宋体"/>
          <w:sz w:val="24"/>
          <w:u w:val="single"/>
        </w:rPr>
      </w:pPr>
      <w:r>
        <w:rPr>
          <w:rFonts w:hint="eastAsia" w:ascii="宋体" w:hAnsi="宋体" w:cs="宋体"/>
          <w:sz w:val="24"/>
        </w:rPr>
        <w:t>3.项目联系方式</w:t>
      </w:r>
    </w:p>
    <w:p w14:paraId="74DE422B">
      <w:pPr>
        <w:spacing w:line="360" w:lineRule="auto"/>
        <w:ind w:left="777" w:leftChars="304" w:hanging="139" w:hangingChars="58"/>
        <w:rPr>
          <w:rFonts w:ascii="宋体" w:hAnsi="宋体" w:cs="宋体"/>
          <w:sz w:val="24"/>
        </w:rPr>
      </w:pPr>
      <w:r>
        <w:rPr>
          <w:rFonts w:hint="eastAsia" w:ascii="宋体" w:hAnsi="宋体" w:cs="宋体"/>
          <w:sz w:val="24"/>
        </w:rPr>
        <w:t>项目联系人：</w:t>
      </w:r>
      <w:r>
        <w:rPr>
          <w:rFonts w:hint="eastAsia" w:ascii="宋体" w:hAnsi="宋体" w:cs="宋体"/>
          <w:sz w:val="24"/>
          <w:u w:val="single"/>
        </w:rPr>
        <w:t>杜娟</w:t>
      </w:r>
    </w:p>
    <w:p w14:paraId="3E0DD436">
      <w:r>
        <w:rPr>
          <w:rFonts w:hint="eastAsia" w:ascii="宋体" w:hAnsi="宋体" w:cs="宋体"/>
          <w:sz w:val="24"/>
        </w:rPr>
        <w:t>电　话：</w:t>
      </w:r>
      <w:r>
        <w:rPr>
          <w:rFonts w:hint="eastAsia" w:ascii="宋体" w:hAnsi="宋体" w:cs="宋体"/>
          <w:sz w:val="24"/>
          <w:u w:val="single"/>
        </w:rPr>
        <w:t>　17326856846</w:t>
      </w:r>
    </w:p>
    <w:sectPr>
      <w:pgSz w:w="11906" w:h="16838"/>
      <w:pgMar w:top="1440" w:right="1633" w:bottom="144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E50150"/>
    <w:rsid w:val="09E50150"/>
    <w:rsid w:val="23DA1C5E"/>
    <w:rsid w:val="7FAF70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2637</Words>
  <Characters>2989</Characters>
  <Lines>0</Lines>
  <Paragraphs>0</Paragraphs>
  <TotalTime>8</TotalTime>
  <ScaleCrop>false</ScaleCrop>
  <LinksUpToDate>false</LinksUpToDate>
  <CharactersWithSpaces>3016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2026-03-26T02:57:00Z</dcterms:created>
  <dc:creator>水月</dc:creator>
  <cp:lastModifiedBy>水月</cp:lastModifiedBy>
  <dcterms:modified xsi:type="dcterms:W3CDTF">2026-03-26T03:08:52Z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62B4FD2AAC304B2787C15498D7DB98E8_11</vt:lpwstr>
  </property>
  <property fmtid="{D5CDD505-2E9C-101B-9397-08002B2CF9AE}" pid="4" name="KSOTemplateDocerSaveRecord">
    <vt:lpwstr>eyJoZGlkIjoiZmMxYjcyYWE5MWZhMWVmNTQ4ODFkZDJkYjY3Y2I1ZDEiLCJ1c2VySWQiOiI2MzgyMjc3MDYifQ==</vt:lpwstr>
  </property>
</Properties>
</file>