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8B0A5">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3417FA2D">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1CF9574">
      <w:pPr>
        <w:pStyle w:val="33"/>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2026年大兴区卫生人才教育服务中心物业管理服务项目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13</w:t>
      </w:r>
      <w:r>
        <w:rPr>
          <w:rFonts w:hint="eastAsia" w:ascii="仿宋" w:hAnsi="仿宋" w:eastAsia="仿宋" w:cs="仿宋"/>
          <w:color w:val="auto"/>
          <w:sz w:val="24"/>
          <w:szCs w:val="28"/>
          <w:highlight w:val="none"/>
          <w:lang w:eastAsia="zh-CN"/>
        </w:rPr>
        <w:t>日上午9:30至</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lang w:eastAsia="zh-CN"/>
        </w:rPr>
        <w:t>月</w:t>
      </w:r>
      <w:r>
        <w:rPr>
          <w:rFonts w:hint="eastAsia" w:ascii="仿宋" w:hAnsi="仿宋" w:eastAsia="仿宋" w:cs="仿宋"/>
          <w:color w:val="auto"/>
          <w:sz w:val="24"/>
          <w:szCs w:val="28"/>
          <w:highlight w:val="none"/>
          <w:lang w:val="en-US" w:eastAsia="zh-CN"/>
        </w:rPr>
        <w:t>17</w:t>
      </w:r>
      <w:r>
        <w:rPr>
          <w:rFonts w:hint="eastAsia" w:ascii="仿宋" w:hAnsi="仿宋" w:eastAsia="仿宋" w:cs="仿宋"/>
          <w:color w:val="auto"/>
          <w:sz w:val="24"/>
          <w:szCs w:val="28"/>
          <w:highlight w:val="none"/>
          <w:lang w:eastAsia="zh-CN"/>
        </w:rPr>
        <w:t>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5月8日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5276B57D">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28359079"/>
      <w:bookmarkStart w:id="2" w:name="_Toc28359002"/>
      <w:bookmarkStart w:id="3" w:name="_Toc35393790"/>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3CC328F4">
      <w:pPr>
        <w:pStyle w:val="3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11011526210200032145-XM001</w:t>
      </w:r>
    </w:p>
    <w:p w14:paraId="5FE4034B">
      <w:pPr>
        <w:pStyle w:val="33"/>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8"/>
        </w:rPr>
        <w:t>项目名称：</w:t>
      </w:r>
      <w:bookmarkEnd w:id="4"/>
      <w:r>
        <w:rPr>
          <w:rFonts w:hint="eastAsia" w:ascii="仿宋" w:hAnsi="仿宋" w:eastAsia="仿宋" w:cs="仿宋"/>
          <w:color w:val="auto"/>
          <w:sz w:val="24"/>
          <w:szCs w:val="24"/>
          <w:u w:val="none"/>
          <w:lang w:eastAsia="zh-CN"/>
        </w:rPr>
        <w:t>2026年大兴区卫生人才教育服务中心物业管理服务项目</w:t>
      </w:r>
    </w:p>
    <w:p w14:paraId="20E09C7D">
      <w:pPr>
        <w:pStyle w:val="33"/>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137.662</w:t>
      </w:r>
      <w:r>
        <w:rPr>
          <w:rFonts w:hint="eastAsia" w:ascii="仿宋" w:hAnsi="仿宋" w:eastAsia="仿宋" w:cs="仿宋"/>
          <w:color w:val="auto"/>
          <w:sz w:val="24"/>
          <w:szCs w:val="24"/>
          <w:u w:val="none"/>
          <w:lang w:val="en-US" w:eastAsia="zh-CN"/>
        </w:rPr>
        <w:t>万元</w:t>
      </w:r>
    </w:p>
    <w:p w14:paraId="569C88E0">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0FC68352">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自合同签订之日起一年</w:t>
      </w:r>
    </w:p>
    <w:p w14:paraId="1AD23146">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28359003"/>
      <w:bookmarkStart w:id="7" w:name="_Toc35393791"/>
      <w:bookmarkStart w:id="8" w:name="_Toc28359080"/>
    </w:p>
    <w:p w14:paraId="121A5F7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194B9D40">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792"/>
      <w:bookmarkStart w:id="10" w:name="_Toc28359004"/>
      <w:bookmarkStart w:id="11" w:name="_Toc28359081"/>
      <w:bookmarkStart w:id="12" w:name="_Toc35393623"/>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134124D6">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75FBCD38">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47A27887">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2A63FFBC">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小微企业采购。即：即提供的货物全部由符合政策要求的中小/小微企业制造、服务全部由符合政策要求的中小/小微企业承接</w:t>
      </w:r>
      <w:r>
        <w:rPr>
          <w:rFonts w:hint="eastAsia" w:ascii="仿宋_GB2312" w:hAnsi="仿宋_GB2312" w:eastAsia="仿宋_GB2312" w:cs="仿宋_GB2312"/>
          <w:spacing w:val="-1"/>
          <w:sz w:val="24"/>
          <w:szCs w:val="24"/>
        </w:rPr>
        <w:t>。</w:t>
      </w:r>
    </w:p>
    <w:p w14:paraId="4C302822">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8BEFDE0">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6311FDA9">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30BCD579">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31EB96F7">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2567813A">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74007452">
      <w:pPr>
        <w:pStyle w:val="3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无</w:t>
      </w:r>
      <w:r>
        <w:rPr>
          <w:sz w:val="24"/>
        </w:rPr>
        <w:t>。</w:t>
      </w:r>
    </w:p>
    <w:p w14:paraId="529AD79A">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19FCDB5D">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2026年4月13日上午9:30至4月17日下午17:00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5DC709E7">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4D6484C7">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150EFFAF">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1919AD26">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82"/>
      <w:bookmarkStart w:id="14" w:name="_Toc28359005"/>
      <w:bookmarkStart w:id="15" w:name="_Toc35393624"/>
      <w:bookmarkStart w:id="16" w:name="_Toc35393793"/>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7E3295E9">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5月8日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3EEE77DD">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5月8日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3178372F">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2DA8E89E">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794"/>
      <w:bookmarkStart w:id="18" w:name="_Toc28359007"/>
      <w:bookmarkStart w:id="19" w:name="_Toc35393625"/>
      <w:bookmarkStart w:id="20" w:name="_Toc28359084"/>
      <w:r>
        <w:rPr>
          <w:rFonts w:hint="eastAsia" w:ascii="仿宋" w:hAnsi="仿宋" w:eastAsia="仿宋" w:cs="Times New Roman"/>
          <w:b w:val="0"/>
          <w:bCs w:val="0"/>
          <w:color w:val="auto"/>
          <w:sz w:val="24"/>
          <w:szCs w:val="28"/>
        </w:rPr>
        <w:t>五、公告期限</w:t>
      </w:r>
      <w:bookmarkEnd w:id="17"/>
      <w:bookmarkEnd w:id="18"/>
      <w:bookmarkEnd w:id="19"/>
      <w:bookmarkEnd w:id="20"/>
    </w:p>
    <w:p w14:paraId="4E6E4144">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2DB3D7B9">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795"/>
      <w:bookmarkStart w:id="22" w:name="_Toc35393626"/>
      <w:r>
        <w:rPr>
          <w:rFonts w:hint="eastAsia" w:ascii="黑体" w:hAnsi="黑体" w:eastAsia="仿宋" w:cs="宋体"/>
          <w:b w:val="0"/>
          <w:color w:val="auto"/>
          <w:sz w:val="24"/>
          <w:szCs w:val="28"/>
        </w:rPr>
        <w:t>六、其他补充事宜</w:t>
      </w:r>
      <w:bookmarkEnd w:id="21"/>
      <w:bookmarkEnd w:id="22"/>
    </w:p>
    <w:p w14:paraId="542B21AA">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2CAD1BFB">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DD81CC7">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33AD59B4">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2F79DF87">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416CEFDA">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721B3016">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0059236D">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E1339CF">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05B6F48C">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C4E178A">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62C9032B">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3C650A75">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66031C00">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7D76F732">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224D0FE1">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6B5AB008">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613B10D2">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2147AAD7">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059BCC92">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0ECDA411">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484158A2">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5月8日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426F802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28359085"/>
      <w:bookmarkStart w:id="24" w:name="_Toc35393796"/>
      <w:bookmarkStart w:id="25" w:name="_Toc35393627"/>
      <w:bookmarkStart w:id="26"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3DAA073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087CC2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北京市大兴区卫生人才教育服务中心</w:t>
      </w:r>
    </w:p>
    <w:p w14:paraId="3B2857E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北京市大兴区永华路与新源大街交叉口东北角</w:t>
      </w:r>
    </w:p>
    <w:p w14:paraId="66A13079">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联系人：赵老师</w:t>
      </w:r>
    </w:p>
    <w:p w14:paraId="6BD254A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联系方式：010-61213683-205</w:t>
      </w:r>
    </w:p>
    <w:p w14:paraId="18C5A80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6430698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0A78C8F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41F86FD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06F4FD6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0231A2E8">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13425612">
      <w:pPr>
        <w:pStyle w:val="2"/>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电话：010-69231333转201</w:t>
      </w:r>
    </w:p>
    <w:p w14:paraId="5F52D152">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2A6C0C4A">
      <w:pPr>
        <w:widowControl/>
        <w:ind w:firstLine="4320" w:firstLineChars="1800"/>
        <w:jc w:val="left"/>
        <w:rPr>
          <w:rFonts w:ascii="仿宋" w:hAnsi="仿宋" w:eastAsia="仿宋"/>
          <w:color w:val="auto"/>
          <w:sz w:val="24"/>
          <w:szCs w:val="28"/>
        </w:rPr>
      </w:pPr>
    </w:p>
    <w:p w14:paraId="66ECB00A">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0D3BCE66">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6年4月10日</w:t>
      </w:r>
    </w:p>
    <w:p w14:paraId="19676427">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331A481D">
      <w:pPr>
        <w:keepNext w:val="0"/>
        <w:keepLines w:val="0"/>
        <w:pageBreakBefore w:val="0"/>
        <w:widowControl w:val="0"/>
        <w:numPr>
          <w:ilvl w:val="0"/>
          <w:numId w:val="0"/>
        </w:numPr>
        <w:kinsoku/>
        <w:wordWrap/>
        <w:overflowPunct/>
        <w:topLinePunct w:val="0"/>
        <w:bidi w:val="0"/>
        <w:adjustRightInd w:val="0"/>
        <w:spacing w:line="560" w:lineRule="exact"/>
        <w:ind w:right="0" w:rightChars="0" w:firstLine="643" w:firstLineChars="200"/>
        <w:jc w:val="left"/>
        <w:textAlignment w:val="baseline"/>
        <w:outlineLvl w:val="9"/>
        <w:rPr>
          <w:rFonts w:hint="eastAsia"/>
          <w:b/>
          <w:color w:val="auto"/>
          <w:sz w:val="24"/>
          <w:lang w:val="en-US" w:eastAsia="zh-CN"/>
        </w:rPr>
      </w:pPr>
      <w:r>
        <w:rPr>
          <w:rFonts w:hint="eastAsia" w:ascii="黑体" w:hAnsi="黑体" w:eastAsia="黑体" w:cs="黑体"/>
          <w:b/>
          <w:color w:val="auto"/>
          <w:sz w:val="32"/>
          <w:szCs w:val="32"/>
          <w:lang w:eastAsia="zh-CN"/>
        </w:rPr>
        <w:t>一、</w:t>
      </w:r>
      <w:r>
        <w:rPr>
          <w:rFonts w:hint="eastAsia" w:ascii="黑体" w:hAnsi="黑体" w:eastAsia="黑体" w:cs="黑体"/>
          <w:b/>
          <w:color w:val="auto"/>
          <w:sz w:val="32"/>
          <w:szCs w:val="32"/>
        </w:rPr>
        <w:t>采购清单</w:t>
      </w:r>
      <w:r>
        <w:rPr>
          <w:rFonts w:hint="eastAsia"/>
          <w:b/>
          <w:color w:val="000000"/>
          <w:sz w:val="24"/>
          <w:lang w:val="en-US" w:eastAsia="zh-CN"/>
        </w:rPr>
        <w:t>（本项目服务期为1年，预算金额 137.662 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3034"/>
        <w:gridCol w:w="1412"/>
        <w:gridCol w:w="1373"/>
        <w:gridCol w:w="2038"/>
      </w:tblGrid>
      <w:tr w14:paraId="74A7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103" w:type="dxa"/>
            <w:noWrap w:val="0"/>
            <w:vAlign w:val="center"/>
          </w:tcPr>
          <w:p w14:paraId="7B050F46">
            <w:pPr>
              <w:keepNext w:val="0"/>
              <w:keepLines w:val="0"/>
              <w:pageBreakBefore w:val="0"/>
              <w:widowControl w:val="0"/>
              <w:kinsoku/>
              <w:wordWrap/>
              <w:overflowPunct/>
              <w:topLinePunct w:val="0"/>
              <w:bidi w:val="0"/>
              <w:spacing w:line="560" w:lineRule="exact"/>
              <w:ind w:right="0" w:rightChars="0"/>
              <w:jc w:val="center"/>
              <w:outlineLvl w:val="9"/>
              <w:rPr>
                <w:b/>
                <w:color w:val="auto"/>
                <w:sz w:val="24"/>
              </w:rPr>
            </w:pPr>
            <w:r>
              <w:rPr>
                <w:rFonts w:hint="eastAsia"/>
                <w:b/>
                <w:color w:val="auto"/>
                <w:sz w:val="24"/>
              </w:rPr>
              <w:t>序号</w:t>
            </w:r>
          </w:p>
        </w:tc>
        <w:tc>
          <w:tcPr>
            <w:tcW w:w="3034" w:type="dxa"/>
            <w:noWrap w:val="0"/>
            <w:vAlign w:val="center"/>
          </w:tcPr>
          <w:p w14:paraId="34AD039F">
            <w:pPr>
              <w:keepNext w:val="0"/>
              <w:keepLines w:val="0"/>
              <w:pageBreakBefore w:val="0"/>
              <w:widowControl w:val="0"/>
              <w:kinsoku/>
              <w:wordWrap/>
              <w:overflowPunct/>
              <w:topLinePunct w:val="0"/>
              <w:bidi w:val="0"/>
              <w:spacing w:line="560" w:lineRule="exact"/>
              <w:ind w:right="0" w:rightChars="0"/>
              <w:jc w:val="center"/>
              <w:outlineLvl w:val="9"/>
              <w:rPr>
                <w:b/>
                <w:color w:val="auto"/>
                <w:sz w:val="24"/>
              </w:rPr>
            </w:pPr>
            <w:r>
              <w:rPr>
                <w:rFonts w:hint="eastAsia"/>
                <w:b/>
                <w:color w:val="auto"/>
                <w:sz w:val="24"/>
              </w:rPr>
              <w:t>货物或服务名称</w:t>
            </w:r>
          </w:p>
        </w:tc>
        <w:tc>
          <w:tcPr>
            <w:tcW w:w="1412" w:type="dxa"/>
            <w:noWrap w:val="0"/>
            <w:vAlign w:val="center"/>
          </w:tcPr>
          <w:p w14:paraId="167955DE">
            <w:pPr>
              <w:keepNext w:val="0"/>
              <w:keepLines w:val="0"/>
              <w:pageBreakBefore w:val="0"/>
              <w:widowControl w:val="0"/>
              <w:kinsoku/>
              <w:wordWrap/>
              <w:overflowPunct/>
              <w:topLinePunct w:val="0"/>
              <w:bidi w:val="0"/>
              <w:spacing w:line="560" w:lineRule="exact"/>
              <w:ind w:right="0" w:rightChars="0"/>
              <w:jc w:val="center"/>
              <w:outlineLvl w:val="9"/>
              <w:rPr>
                <w:rFonts w:hint="eastAsia" w:eastAsia="宋体"/>
                <w:b/>
                <w:color w:val="auto"/>
                <w:sz w:val="24"/>
                <w:lang w:eastAsia="zh-CN"/>
              </w:rPr>
            </w:pPr>
            <w:r>
              <w:rPr>
                <w:rFonts w:hint="eastAsia"/>
                <w:b/>
                <w:color w:val="auto"/>
                <w:sz w:val="24"/>
              </w:rPr>
              <w:t>数量</w:t>
            </w:r>
            <w:r>
              <w:rPr>
                <w:rFonts w:hint="eastAsia"/>
                <w:b/>
                <w:color w:val="auto"/>
                <w:sz w:val="24"/>
                <w:lang w:eastAsia="zh-CN"/>
              </w:rPr>
              <w:t>（实际平米数）</w:t>
            </w:r>
          </w:p>
        </w:tc>
        <w:tc>
          <w:tcPr>
            <w:tcW w:w="1373" w:type="dxa"/>
            <w:noWrap w:val="0"/>
            <w:vAlign w:val="center"/>
          </w:tcPr>
          <w:p w14:paraId="712874AB">
            <w:pPr>
              <w:keepNext w:val="0"/>
              <w:keepLines w:val="0"/>
              <w:pageBreakBefore w:val="0"/>
              <w:widowControl w:val="0"/>
              <w:kinsoku/>
              <w:wordWrap/>
              <w:overflowPunct/>
              <w:topLinePunct w:val="0"/>
              <w:bidi w:val="0"/>
              <w:spacing w:line="560" w:lineRule="exact"/>
              <w:ind w:right="0" w:rightChars="0"/>
              <w:jc w:val="center"/>
              <w:outlineLvl w:val="9"/>
              <w:rPr>
                <w:b/>
                <w:color w:val="auto"/>
                <w:sz w:val="24"/>
              </w:rPr>
            </w:pPr>
            <w:r>
              <w:rPr>
                <w:rFonts w:hint="eastAsia"/>
                <w:b/>
                <w:color w:val="auto"/>
                <w:sz w:val="24"/>
              </w:rPr>
              <w:t>单位</w:t>
            </w:r>
          </w:p>
        </w:tc>
        <w:tc>
          <w:tcPr>
            <w:tcW w:w="2038" w:type="dxa"/>
            <w:noWrap w:val="0"/>
            <w:vAlign w:val="center"/>
          </w:tcPr>
          <w:p w14:paraId="200AA727">
            <w:pPr>
              <w:keepNext w:val="0"/>
              <w:keepLines w:val="0"/>
              <w:pageBreakBefore w:val="0"/>
              <w:widowControl w:val="0"/>
              <w:kinsoku/>
              <w:wordWrap/>
              <w:overflowPunct/>
              <w:topLinePunct w:val="0"/>
              <w:bidi w:val="0"/>
              <w:spacing w:line="560" w:lineRule="exact"/>
              <w:ind w:right="0" w:rightChars="0"/>
              <w:jc w:val="center"/>
              <w:outlineLvl w:val="9"/>
              <w:rPr>
                <w:b/>
                <w:color w:val="auto"/>
                <w:sz w:val="24"/>
              </w:rPr>
            </w:pPr>
            <w:r>
              <w:rPr>
                <w:rFonts w:hint="eastAsia"/>
                <w:b/>
                <w:color w:val="auto"/>
                <w:sz w:val="24"/>
              </w:rPr>
              <w:t>备注</w:t>
            </w:r>
          </w:p>
        </w:tc>
      </w:tr>
      <w:tr w14:paraId="2867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3" w:type="dxa"/>
            <w:noWrap w:val="0"/>
            <w:vAlign w:val="center"/>
          </w:tcPr>
          <w:p w14:paraId="077AD0D0">
            <w:pPr>
              <w:keepNext w:val="0"/>
              <w:keepLines w:val="0"/>
              <w:pageBreakBefore w:val="0"/>
              <w:widowControl w:val="0"/>
              <w:kinsoku/>
              <w:wordWrap/>
              <w:overflowPunct/>
              <w:topLinePunct w:val="0"/>
              <w:bidi w:val="0"/>
              <w:spacing w:line="560" w:lineRule="exact"/>
              <w:ind w:right="0" w:rightChars="0"/>
              <w:jc w:val="center"/>
              <w:outlineLvl w:val="9"/>
              <w:rPr>
                <w:sz w:val="24"/>
              </w:rPr>
            </w:pPr>
            <w:r>
              <w:rPr>
                <w:rFonts w:hint="eastAsia"/>
                <w:sz w:val="24"/>
              </w:rPr>
              <w:t>1</w:t>
            </w:r>
          </w:p>
        </w:tc>
        <w:tc>
          <w:tcPr>
            <w:tcW w:w="3034" w:type="dxa"/>
            <w:noWrap w:val="0"/>
            <w:vAlign w:val="center"/>
          </w:tcPr>
          <w:p w14:paraId="0E25D714">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eastAsia="zh-CN"/>
              </w:rPr>
              <w:tab/>
            </w:r>
            <w:r>
              <w:rPr>
                <w:rFonts w:hint="eastAsia" w:ascii="仿宋_GB2312" w:hAnsi="仿宋_GB2312" w:eastAsia="仿宋_GB2312" w:cs="仿宋_GB2312"/>
                <w:color w:val="auto"/>
                <w:kern w:val="0"/>
                <w:sz w:val="32"/>
                <w:szCs w:val="32"/>
                <w:u w:val="none"/>
              </w:rPr>
              <w:t>维修服务</w:t>
            </w:r>
            <w:r>
              <w:rPr>
                <w:rFonts w:hint="eastAsia" w:ascii="仿宋_GB2312" w:hAnsi="仿宋_GB2312" w:eastAsia="仿宋_GB2312" w:cs="仿宋_GB2312"/>
                <w:color w:val="auto"/>
                <w:kern w:val="0"/>
                <w:sz w:val="32"/>
                <w:szCs w:val="32"/>
                <w:u w:val="none"/>
                <w:lang w:eastAsia="zh-CN"/>
              </w:rPr>
              <w:tab/>
            </w:r>
          </w:p>
        </w:tc>
        <w:tc>
          <w:tcPr>
            <w:tcW w:w="1412" w:type="dxa"/>
            <w:noWrap w:val="0"/>
            <w:vAlign w:val="center"/>
          </w:tcPr>
          <w:p w14:paraId="38A49EC9">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5153</w:t>
            </w:r>
          </w:p>
        </w:tc>
        <w:tc>
          <w:tcPr>
            <w:tcW w:w="1373" w:type="dxa"/>
            <w:noWrap w:val="0"/>
            <w:vAlign w:val="center"/>
          </w:tcPr>
          <w:p w14:paraId="704A63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u w:val="none"/>
                <w:lang w:eastAsia="zh-CN"/>
              </w:rPr>
              <w:t>平方米</w:t>
            </w:r>
          </w:p>
        </w:tc>
        <w:tc>
          <w:tcPr>
            <w:tcW w:w="2038" w:type="dxa"/>
            <w:noWrap w:val="0"/>
            <w:vAlign w:val="center"/>
          </w:tcPr>
          <w:p w14:paraId="4A459188">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lang w:val="en-US" w:eastAsia="zh-CN"/>
              </w:rPr>
            </w:pPr>
          </w:p>
        </w:tc>
      </w:tr>
      <w:tr w14:paraId="3B8B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3" w:type="dxa"/>
            <w:noWrap w:val="0"/>
            <w:vAlign w:val="center"/>
          </w:tcPr>
          <w:p w14:paraId="1D9DBC90">
            <w:pPr>
              <w:keepNext w:val="0"/>
              <w:keepLines w:val="0"/>
              <w:pageBreakBefore w:val="0"/>
              <w:widowControl w:val="0"/>
              <w:kinsoku/>
              <w:wordWrap/>
              <w:overflowPunct/>
              <w:topLinePunct w:val="0"/>
              <w:bidi w:val="0"/>
              <w:spacing w:line="560" w:lineRule="exact"/>
              <w:ind w:right="0" w:rightChars="0"/>
              <w:jc w:val="center"/>
              <w:outlineLvl w:val="9"/>
              <w:rPr>
                <w:rFonts w:hint="eastAsia" w:eastAsia="宋体"/>
                <w:sz w:val="24"/>
                <w:lang w:val="en-US" w:eastAsia="zh-CN"/>
              </w:rPr>
            </w:pPr>
            <w:r>
              <w:rPr>
                <w:rFonts w:hint="eastAsia"/>
                <w:sz w:val="24"/>
                <w:lang w:val="en-US" w:eastAsia="zh-CN"/>
              </w:rPr>
              <w:t>2</w:t>
            </w:r>
          </w:p>
        </w:tc>
        <w:tc>
          <w:tcPr>
            <w:tcW w:w="3034" w:type="dxa"/>
            <w:noWrap w:val="0"/>
            <w:vAlign w:val="center"/>
          </w:tcPr>
          <w:p w14:paraId="5B4F0528">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庭院绿化服务</w:t>
            </w:r>
          </w:p>
        </w:tc>
        <w:tc>
          <w:tcPr>
            <w:tcW w:w="1412" w:type="dxa"/>
            <w:noWrap w:val="0"/>
            <w:vAlign w:val="center"/>
          </w:tcPr>
          <w:p w14:paraId="78752C2A">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3000</w:t>
            </w:r>
          </w:p>
        </w:tc>
        <w:tc>
          <w:tcPr>
            <w:tcW w:w="1373" w:type="dxa"/>
            <w:noWrap w:val="0"/>
            <w:vAlign w:val="center"/>
          </w:tcPr>
          <w:p w14:paraId="4F4F4B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u w:val="none"/>
                <w:lang w:eastAsia="zh-CN"/>
              </w:rPr>
              <w:t>平方米</w:t>
            </w:r>
          </w:p>
        </w:tc>
        <w:tc>
          <w:tcPr>
            <w:tcW w:w="2038" w:type="dxa"/>
            <w:noWrap w:val="0"/>
            <w:vAlign w:val="center"/>
          </w:tcPr>
          <w:p w14:paraId="53BD7DC4">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lang w:val="en-US" w:eastAsia="zh-CN"/>
              </w:rPr>
            </w:pPr>
          </w:p>
        </w:tc>
      </w:tr>
      <w:tr w14:paraId="4069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3" w:type="dxa"/>
            <w:noWrap w:val="0"/>
            <w:vAlign w:val="center"/>
          </w:tcPr>
          <w:p w14:paraId="2C04CC2D">
            <w:pPr>
              <w:keepNext w:val="0"/>
              <w:keepLines w:val="0"/>
              <w:pageBreakBefore w:val="0"/>
              <w:widowControl w:val="0"/>
              <w:kinsoku/>
              <w:wordWrap/>
              <w:overflowPunct/>
              <w:topLinePunct w:val="0"/>
              <w:bidi w:val="0"/>
              <w:spacing w:line="560" w:lineRule="exact"/>
              <w:ind w:right="0" w:rightChars="0"/>
              <w:jc w:val="center"/>
              <w:outlineLvl w:val="9"/>
              <w:rPr>
                <w:rFonts w:hint="eastAsia" w:eastAsia="宋体"/>
                <w:sz w:val="24"/>
                <w:lang w:val="en-US" w:eastAsia="zh-CN"/>
              </w:rPr>
            </w:pPr>
            <w:r>
              <w:rPr>
                <w:rFonts w:hint="eastAsia"/>
                <w:sz w:val="24"/>
                <w:lang w:val="en-US" w:eastAsia="zh-CN"/>
              </w:rPr>
              <w:t>3</w:t>
            </w:r>
          </w:p>
        </w:tc>
        <w:tc>
          <w:tcPr>
            <w:tcW w:w="3034" w:type="dxa"/>
            <w:noWrap w:val="0"/>
            <w:vAlign w:val="center"/>
          </w:tcPr>
          <w:p w14:paraId="39D1520B">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卫生保洁服务</w:t>
            </w:r>
          </w:p>
        </w:tc>
        <w:tc>
          <w:tcPr>
            <w:tcW w:w="1412" w:type="dxa"/>
            <w:noWrap w:val="0"/>
            <w:vAlign w:val="center"/>
          </w:tcPr>
          <w:p w14:paraId="5E70F130">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5153</w:t>
            </w:r>
          </w:p>
        </w:tc>
        <w:tc>
          <w:tcPr>
            <w:tcW w:w="1373" w:type="dxa"/>
            <w:noWrap w:val="0"/>
            <w:vAlign w:val="center"/>
          </w:tcPr>
          <w:p w14:paraId="6114A6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u w:val="none"/>
                <w:lang w:eastAsia="zh-CN"/>
              </w:rPr>
              <w:t>平方米</w:t>
            </w:r>
          </w:p>
        </w:tc>
        <w:tc>
          <w:tcPr>
            <w:tcW w:w="2038" w:type="dxa"/>
            <w:noWrap w:val="0"/>
            <w:vAlign w:val="center"/>
          </w:tcPr>
          <w:p w14:paraId="2780DE78">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lang w:val="en-US" w:eastAsia="zh-CN"/>
              </w:rPr>
            </w:pPr>
          </w:p>
        </w:tc>
      </w:tr>
      <w:tr w14:paraId="5AF1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03" w:type="dxa"/>
            <w:noWrap w:val="0"/>
            <w:vAlign w:val="center"/>
          </w:tcPr>
          <w:p w14:paraId="0CD40FB8">
            <w:pPr>
              <w:keepNext w:val="0"/>
              <w:keepLines w:val="0"/>
              <w:pageBreakBefore w:val="0"/>
              <w:widowControl w:val="0"/>
              <w:kinsoku/>
              <w:wordWrap/>
              <w:overflowPunct/>
              <w:topLinePunct w:val="0"/>
              <w:bidi w:val="0"/>
              <w:spacing w:line="560" w:lineRule="exact"/>
              <w:ind w:right="0" w:rightChars="0"/>
              <w:jc w:val="center"/>
              <w:outlineLvl w:val="9"/>
              <w:rPr>
                <w:rFonts w:hint="eastAsia"/>
                <w:sz w:val="24"/>
                <w:lang w:val="en-US" w:eastAsia="zh-CN"/>
              </w:rPr>
            </w:pPr>
            <w:r>
              <w:rPr>
                <w:rFonts w:hint="eastAsia"/>
                <w:sz w:val="24"/>
                <w:lang w:val="en-US" w:eastAsia="zh-CN"/>
              </w:rPr>
              <w:t>4</w:t>
            </w:r>
          </w:p>
        </w:tc>
        <w:tc>
          <w:tcPr>
            <w:tcW w:w="3034" w:type="dxa"/>
            <w:noWrap w:val="0"/>
            <w:vAlign w:val="center"/>
          </w:tcPr>
          <w:p w14:paraId="66384598">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安保服务</w:t>
            </w:r>
          </w:p>
        </w:tc>
        <w:tc>
          <w:tcPr>
            <w:tcW w:w="1412" w:type="dxa"/>
            <w:noWrap w:val="0"/>
            <w:vAlign w:val="center"/>
          </w:tcPr>
          <w:p w14:paraId="43CA36CD">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9678.1</w:t>
            </w:r>
          </w:p>
        </w:tc>
        <w:tc>
          <w:tcPr>
            <w:tcW w:w="1373" w:type="dxa"/>
            <w:noWrap w:val="0"/>
            <w:vAlign w:val="center"/>
          </w:tcPr>
          <w:p w14:paraId="5B9E99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u w:val="none"/>
                <w:lang w:eastAsia="zh-CN"/>
              </w:rPr>
              <w:t>平方米</w:t>
            </w:r>
          </w:p>
        </w:tc>
        <w:tc>
          <w:tcPr>
            <w:tcW w:w="2038" w:type="dxa"/>
            <w:noWrap w:val="0"/>
            <w:vAlign w:val="center"/>
          </w:tcPr>
          <w:p w14:paraId="0BBCB0F8">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lang w:val="en-US" w:eastAsia="zh-CN"/>
              </w:rPr>
            </w:pPr>
          </w:p>
        </w:tc>
      </w:tr>
      <w:tr w14:paraId="1A75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3" w:type="dxa"/>
            <w:noWrap w:val="0"/>
            <w:vAlign w:val="center"/>
          </w:tcPr>
          <w:p w14:paraId="7DA520A1">
            <w:pPr>
              <w:keepNext w:val="0"/>
              <w:keepLines w:val="0"/>
              <w:pageBreakBefore w:val="0"/>
              <w:widowControl w:val="0"/>
              <w:kinsoku/>
              <w:wordWrap/>
              <w:overflowPunct/>
              <w:topLinePunct w:val="0"/>
              <w:bidi w:val="0"/>
              <w:spacing w:line="560" w:lineRule="exact"/>
              <w:ind w:right="0" w:rightChars="0"/>
              <w:jc w:val="center"/>
              <w:outlineLvl w:val="9"/>
              <w:rPr>
                <w:rFonts w:hint="eastAsia"/>
                <w:sz w:val="24"/>
                <w:lang w:val="en-US" w:eastAsia="zh-CN"/>
              </w:rPr>
            </w:pPr>
            <w:r>
              <w:rPr>
                <w:rFonts w:hint="eastAsia"/>
                <w:sz w:val="24"/>
                <w:lang w:val="en-US" w:eastAsia="zh-CN"/>
              </w:rPr>
              <w:t>5</w:t>
            </w:r>
          </w:p>
        </w:tc>
        <w:tc>
          <w:tcPr>
            <w:tcW w:w="3034" w:type="dxa"/>
            <w:noWrap w:val="0"/>
            <w:vAlign w:val="center"/>
          </w:tcPr>
          <w:p w14:paraId="1B855BBE">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食堂</w:t>
            </w:r>
            <w:r>
              <w:rPr>
                <w:rFonts w:hint="eastAsia" w:ascii="仿宋_GB2312" w:hAnsi="仿宋_GB2312" w:eastAsia="仿宋_GB2312" w:cs="仿宋_GB2312"/>
                <w:sz w:val="32"/>
                <w:szCs w:val="32"/>
                <w:highlight w:val="none"/>
              </w:rPr>
              <w:t>餐饮</w:t>
            </w:r>
          </w:p>
        </w:tc>
        <w:tc>
          <w:tcPr>
            <w:tcW w:w="1412" w:type="dxa"/>
            <w:noWrap w:val="0"/>
            <w:vAlign w:val="center"/>
          </w:tcPr>
          <w:p w14:paraId="660B9BCE">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p>
        </w:tc>
        <w:tc>
          <w:tcPr>
            <w:tcW w:w="1373" w:type="dxa"/>
            <w:noWrap w:val="0"/>
            <w:vAlign w:val="center"/>
          </w:tcPr>
          <w:p w14:paraId="02D8E7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人</w:t>
            </w:r>
          </w:p>
        </w:tc>
        <w:tc>
          <w:tcPr>
            <w:tcW w:w="2038" w:type="dxa"/>
            <w:noWrap w:val="0"/>
            <w:vAlign w:val="center"/>
          </w:tcPr>
          <w:p w14:paraId="038CE66C">
            <w:pPr>
              <w:keepNext w:val="0"/>
              <w:keepLines w:val="0"/>
              <w:pageBreakBefore w:val="0"/>
              <w:widowControl w:val="0"/>
              <w:kinsoku/>
              <w:wordWrap/>
              <w:overflowPunct/>
              <w:topLinePunct w:val="0"/>
              <w:bidi w:val="0"/>
              <w:spacing w:line="560" w:lineRule="exact"/>
              <w:ind w:right="0" w:rightChars="0"/>
              <w:jc w:val="center"/>
              <w:outlineLvl w:val="9"/>
              <w:rPr>
                <w:rFonts w:hint="eastAsia" w:ascii="仿宋_GB2312" w:hAnsi="仿宋_GB2312" w:eastAsia="仿宋_GB2312" w:cs="仿宋_GB2312"/>
                <w:sz w:val="32"/>
                <w:szCs w:val="32"/>
                <w:lang w:val="en-US" w:eastAsia="zh-CN"/>
              </w:rPr>
            </w:pPr>
          </w:p>
        </w:tc>
      </w:tr>
    </w:tbl>
    <w:p w14:paraId="143A29DF">
      <w:pPr>
        <w:keepNext w:val="0"/>
        <w:keepLines w:val="0"/>
        <w:pageBreakBefore w:val="0"/>
        <w:widowControl w:val="0"/>
        <w:numPr>
          <w:ilvl w:val="0"/>
          <w:numId w:val="0"/>
        </w:numPr>
        <w:kinsoku/>
        <w:wordWrap/>
        <w:overflowPunct/>
        <w:topLinePunct w:val="0"/>
        <w:bidi w:val="0"/>
        <w:adjustRightInd w:val="0"/>
        <w:spacing w:line="560" w:lineRule="exact"/>
        <w:ind w:right="0" w:rightChars="0"/>
        <w:jc w:val="left"/>
        <w:textAlignment w:val="baseline"/>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合同履行期限：2026年8月1日起至2027年7月31日止</w:t>
      </w:r>
    </w:p>
    <w:p w14:paraId="2634171F">
      <w:pPr>
        <w:keepNext w:val="0"/>
        <w:keepLines w:val="0"/>
        <w:pageBreakBefore w:val="0"/>
        <w:widowControl w:val="0"/>
        <w:numPr>
          <w:ilvl w:val="0"/>
          <w:numId w:val="0"/>
        </w:numPr>
        <w:kinsoku/>
        <w:wordWrap/>
        <w:overflowPunct/>
        <w:topLinePunct w:val="0"/>
        <w:autoSpaceDE/>
        <w:autoSpaceDN/>
        <w:bidi w:val="0"/>
        <w:adjustRightInd w:val="0"/>
        <w:spacing w:line="560" w:lineRule="exact"/>
        <w:ind w:leftChars="0" w:right="0" w:rightChars="0" w:firstLine="643" w:firstLineChars="200"/>
        <w:jc w:val="left"/>
        <w:textAlignment w:val="baseline"/>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二、项目背景或简况</w:t>
      </w:r>
    </w:p>
    <w:p w14:paraId="26257DE6">
      <w:pPr>
        <w:keepNext w:val="0"/>
        <w:keepLines w:val="0"/>
        <w:pageBreakBefore w:val="0"/>
        <w:widowControl w:val="0"/>
        <w:kinsoku/>
        <w:wordWrap/>
        <w:overflowPunct/>
        <w:topLinePunct w:val="0"/>
        <w:autoSpaceDE/>
        <w:autoSpaceDN/>
        <w:bidi w:val="0"/>
        <w:spacing w:line="56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大兴区卫生人才教育服务中心坐落于永华路与新源大街交汇东北角处，总占地面积9678.1平方米，办公楼地上4层局部5层建筑面积3176平方米；行政后勤综合楼地上二层，总建筑面积1140.43平方米； 院内附属设施,总建筑面积836.57平方米。</w:t>
      </w:r>
    </w:p>
    <w:p w14:paraId="76D3340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3" w:firstLineChars="200"/>
        <w:textAlignment w:val="auto"/>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三、人员配置及服务要求</w:t>
      </w:r>
    </w:p>
    <w:p w14:paraId="73B85E8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b/>
          <w:bCs/>
          <w:color w:val="000000"/>
          <w:kern w:val="0"/>
          <w:sz w:val="32"/>
          <w:szCs w:val="32"/>
        </w:rPr>
        <w:t>人员配置要求</w:t>
      </w:r>
    </w:p>
    <w:p w14:paraId="699B19F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项目部配备：项目经理1名。</w:t>
      </w:r>
    </w:p>
    <w:p w14:paraId="4E6CBEF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主要负责：物业服务的日常管理和监督工作，以及与甲方的沟通工作。</w:t>
      </w:r>
    </w:p>
    <w:p w14:paraId="1B489510">
      <w:pPr>
        <w:keepNext w:val="0"/>
        <w:keepLines w:val="0"/>
        <w:pageBreakBefore w:val="0"/>
        <w:widowControl w:val="0"/>
        <w:tabs>
          <w:tab w:val="left" w:pos="540"/>
        </w:tabs>
        <w:kinsoku/>
        <w:wordWrap/>
        <w:overflowPunct/>
        <w:topLinePunct w:val="0"/>
        <w:autoSpaceDE/>
        <w:autoSpaceDN/>
        <w:bidi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餐饮班配备：</w:t>
      </w:r>
      <w:r>
        <w:rPr>
          <w:rFonts w:hint="eastAsia" w:ascii="仿宋_GB2312" w:hAnsi="仿宋_GB2312" w:eastAsia="仿宋_GB2312" w:cs="仿宋_GB2312"/>
          <w:color w:val="000000"/>
          <w:sz w:val="32"/>
          <w:szCs w:val="32"/>
        </w:rPr>
        <w:t>厨师长1名，厨师1名，面点师2名，服务员1名。</w:t>
      </w:r>
    </w:p>
    <w:p w14:paraId="61749838">
      <w:pPr>
        <w:keepNext w:val="0"/>
        <w:keepLines w:val="0"/>
        <w:pageBreakBefore w:val="0"/>
        <w:widowControl w:val="0"/>
        <w:kinsoku/>
        <w:wordWrap/>
        <w:overflowPunct/>
        <w:topLinePunct w:val="0"/>
        <w:autoSpaceDE/>
        <w:autoSpaceDN/>
        <w:bidi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主要负责：</w:t>
      </w:r>
      <w:r>
        <w:rPr>
          <w:rFonts w:hint="eastAsia" w:ascii="仿宋_GB2312" w:hAnsi="仿宋_GB2312" w:eastAsia="仿宋_GB2312" w:cs="仿宋_GB2312"/>
          <w:color w:val="000000"/>
          <w:sz w:val="32"/>
          <w:szCs w:val="32"/>
        </w:rPr>
        <w:t>为员工提供早、午餐</w:t>
      </w:r>
      <w:r>
        <w:rPr>
          <w:rFonts w:hint="eastAsia" w:ascii="仿宋_GB2312" w:hAnsi="仿宋_GB2312" w:eastAsia="仿宋_GB2312" w:cs="仿宋_GB2312"/>
          <w:color w:val="000000"/>
          <w:kern w:val="0"/>
          <w:sz w:val="32"/>
          <w:szCs w:val="32"/>
        </w:rPr>
        <w:t>的制作和食材采买。</w:t>
      </w:r>
    </w:p>
    <w:p w14:paraId="38E768D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保洁班配备：</w:t>
      </w:r>
      <w:r>
        <w:rPr>
          <w:rFonts w:hint="eastAsia" w:ascii="仿宋_GB2312" w:hAnsi="仿宋_GB2312" w:eastAsia="仿宋_GB2312" w:cs="仿宋_GB2312"/>
          <w:color w:val="000000"/>
          <w:sz w:val="32"/>
          <w:szCs w:val="32"/>
        </w:rPr>
        <w:t>保洁服务人员3名，</w:t>
      </w:r>
    </w:p>
    <w:p w14:paraId="55C83D1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 主要负责：</w:t>
      </w:r>
      <w:r>
        <w:rPr>
          <w:rFonts w:hint="eastAsia" w:ascii="仿宋_GB2312" w:hAnsi="仿宋_GB2312" w:eastAsia="仿宋_GB2312" w:cs="仿宋_GB2312"/>
          <w:bCs/>
          <w:color w:val="000000"/>
          <w:sz w:val="32"/>
          <w:szCs w:val="32"/>
        </w:rPr>
        <w:t>主要负责</w:t>
      </w:r>
      <w:r>
        <w:rPr>
          <w:rFonts w:hint="eastAsia" w:ascii="仿宋_GB2312" w:hAnsi="仿宋_GB2312" w:eastAsia="仿宋_GB2312" w:cs="仿宋_GB2312"/>
          <w:color w:val="000000"/>
          <w:sz w:val="32"/>
          <w:szCs w:val="32"/>
        </w:rPr>
        <w:t>办公楼内所有区域、园区、门前三包范围的卫生保洁工作。</w:t>
      </w:r>
    </w:p>
    <w:p w14:paraId="7C2449D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lang w:val="en-US"/>
        </w:rPr>
        <w:t>（四）</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保安班配备：保安员4名。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需具备消防中控室值班资质</w:t>
      </w:r>
      <w:r>
        <w:rPr>
          <w:rFonts w:hint="eastAsia" w:ascii="仿宋_GB2312" w:hAnsi="仿宋_GB2312" w:eastAsia="仿宋_GB2312" w:cs="仿宋_GB2312"/>
          <w:color w:val="000000"/>
          <w:kern w:val="0"/>
          <w:sz w:val="32"/>
          <w:szCs w:val="32"/>
          <w:lang w:eastAsia="zh-CN"/>
        </w:rPr>
        <w:t>）</w:t>
      </w:r>
    </w:p>
    <w:p w14:paraId="5D75BF0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主要负责：外来人员管理，楼内外安全巡视，火灾应急处置，24小时监控值班。汛期应急处置及防汛物资储备。</w:t>
      </w:r>
    </w:p>
    <w:p w14:paraId="2C1E687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维修配备：</w:t>
      </w:r>
      <w:r>
        <w:rPr>
          <w:rFonts w:hint="eastAsia" w:ascii="仿宋_GB2312" w:hAnsi="仿宋_GB2312" w:eastAsia="仿宋_GB2312" w:cs="仿宋_GB2312"/>
          <w:color w:val="000000"/>
          <w:kern w:val="0"/>
          <w:sz w:val="32"/>
          <w:szCs w:val="32"/>
          <w:lang w:eastAsia="zh-CN"/>
        </w:rPr>
        <w:t>维修人员</w:t>
      </w:r>
      <w:r>
        <w:rPr>
          <w:rFonts w:hint="eastAsia" w:ascii="仿宋_GB2312" w:hAnsi="仿宋_GB2312" w:eastAsia="仿宋_GB2312" w:cs="仿宋_GB2312"/>
          <w:color w:val="000000"/>
          <w:kern w:val="0"/>
          <w:sz w:val="32"/>
          <w:szCs w:val="32"/>
          <w:lang w:val="en-US" w:eastAsia="zh-CN"/>
        </w:rPr>
        <w:t>1名,</w:t>
      </w:r>
    </w:p>
    <w:p w14:paraId="27F1E07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主要负责：强弱电、建筑结构、广场庭院、上下水、暖通系统的日常巡视检查及维修工作</w:t>
      </w:r>
      <w:r>
        <w:rPr>
          <w:rFonts w:hint="eastAsia" w:ascii="仿宋_GB2312" w:hAnsi="仿宋_GB2312" w:eastAsia="仿宋_GB2312" w:cs="仿宋_GB2312"/>
          <w:color w:val="000000"/>
          <w:kern w:val="0"/>
          <w:sz w:val="32"/>
          <w:szCs w:val="32"/>
          <w:lang w:eastAsia="zh-CN"/>
        </w:rPr>
        <w:t>，取暖季锅炉的正常运行</w:t>
      </w:r>
      <w:r>
        <w:rPr>
          <w:rFonts w:hint="eastAsia" w:ascii="仿宋_GB2312" w:hAnsi="仿宋_GB2312" w:eastAsia="仿宋_GB2312" w:cs="仿宋_GB2312"/>
          <w:color w:val="000000"/>
          <w:kern w:val="0"/>
          <w:sz w:val="32"/>
          <w:szCs w:val="32"/>
        </w:rPr>
        <w:t>。</w:t>
      </w:r>
    </w:p>
    <w:p w14:paraId="1021F19F">
      <w:pPr>
        <w:pStyle w:val="8"/>
        <w:keepNext w:val="0"/>
        <w:keepLines w:val="0"/>
        <w:pageBreakBefore w:val="0"/>
        <w:widowControl w:val="0"/>
        <w:numPr>
          <w:ilvl w:val="0"/>
          <w:numId w:val="0"/>
        </w:numPr>
        <w:tabs>
          <w:tab w:val="left" w:pos="0"/>
        </w:tabs>
        <w:kinsoku/>
        <w:wordWrap/>
        <w:overflowPunct/>
        <w:topLinePunct w:val="0"/>
        <w:autoSpaceDE/>
        <w:autoSpaceDN/>
        <w:bidi w:val="0"/>
        <w:spacing w:beforeLines="0" w:afterLines="0" w:line="560" w:lineRule="exact"/>
        <w:ind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绿化人员配备：绿化人员1名。</w:t>
      </w:r>
    </w:p>
    <w:p w14:paraId="1B840501">
      <w:pPr>
        <w:pStyle w:val="8"/>
        <w:keepNext w:val="0"/>
        <w:keepLines w:val="0"/>
        <w:pageBreakBefore w:val="0"/>
        <w:widowControl w:val="0"/>
        <w:kinsoku/>
        <w:wordWrap/>
        <w:overflowPunct/>
        <w:topLinePunct w:val="0"/>
        <w:autoSpaceDE/>
        <w:autoSpaceDN/>
        <w:bidi w:val="0"/>
        <w:spacing w:beforeLines="0" w:afterLines="0" w:line="560" w:lineRule="exact"/>
        <w:ind w:right="0" w:rightChars="0" w:firstLine="0" w:firstLineChars="0"/>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 xml:space="preserve">     主要负责：院内绿植的修剪、养护，院内环境卫生</w:t>
      </w:r>
      <w:r>
        <w:rPr>
          <w:rFonts w:hint="eastAsia" w:ascii="仿宋_GB2312" w:hAnsi="仿宋_GB2312" w:eastAsia="仿宋_GB2312" w:cs="仿宋_GB2312"/>
          <w:color w:val="000000"/>
          <w:kern w:val="0"/>
          <w:sz w:val="32"/>
          <w:szCs w:val="32"/>
          <w:lang w:eastAsia="zh-CN"/>
        </w:rPr>
        <w:t>。</w:t>
      </w:r>
    </w:p>
    <w:p w14:paraId="7C05CBF5">
      <w:pPr>
        <w:pStyle w:val="8"/>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Chars="0"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会议服务人员配备：会议服务人员</w:t>
      </w:r>
      <w:r>
        <w:rPr>
          <w:rFonts w:hint="eastAsia" w:ascii="仿宋_GB2312" w:hAnsi="仿宋_GB2312" w:eastAsia="仿宋_GB2312" w:cs="仿宋_GB2312"/>
          <w:color w:val="000000"/>
          <w:kern w:val="0"/>
          <w:sz w:val="32"/>
          <w:szCs w:val="32"/>
          <w:lang w:val="en-US" w:eastAsia="zh-CN"/>
        </w:rPr>
        <w:t>1名（要求形象和个人素质良好，50周岁以下）</w:t>
      </w:r>
    </w:p>
    <w:p w14:paraId="0666C9CD">
      <w:pPr>
        <w:pStyle w:val="8"/>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Chars="200" w:right="0" w:rightChars="0" w:firstLine="0" w:firstLineChars="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主要负责：会场布置、设备调试、打水等会议保障服务。</w:t>
      </w:r>
    </w:p>
    <w:p w14:paraId="1AEF3865">
      <w:pPr>
        <w:pStyle w:val="8"/>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Chars="0" w:right="0" w:rightChars="0" w:firstLine="643" w:firstLineChars="200"/>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(二)、</w:t>
      </w:r>
      <w:r>
        <w:rPr>
          <w:rFonts w:hint="eastAsia" w:ascii="仿宋_GB2312" w:hAnsi="仿宋_GB2312" w:eastAsia="仿宋_GB2312" w:cs="仿宋_GB2312"/>
          <w:b/>
          <w:bCs/>
          <w:color w:val="000000"/>
          <w:kern w:val="0"/>
          <w:sz w:val="32"/>
          <w:szCs w:val="32"/>
          <w:lang w:eastAsia="zh-CN"/>
        </w:rPr>
        <w:t>服务要求</w:t>
      </w:r>
    </w:p>
    <w:p w14:paraId="17C9095D">
      <w:pPr>
        <w:pageBreakBefore w:val="0"/>
        <w:kinsoku/>
        <w:wordWrap/>
        <w:overflowPunct/>
        <w:topLinePunct w:val="0"/>
        <w:bidi w:val="0"/>
        <w:adjustRightInd w:val="0"/>
        <w:snapToGrid w:val="0"/>
        <w:spacing w:before="156" w:beforeLines="50" w:after="156" w:afterLines="50" w:line="560" w:lineRule="exact"/>
        <w:ind w:right="0" w:rightChars="0" w:firstLine="320" w:firstLineChars="1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强弱电</w:t>
      </w:r>
      <w:r>
        <w:rPr>
          <w:rFonts w:hint="eastAsia" w:ascii="仿宋_GB2312" w:hAnsi="仿宋_GB2312" w:eastAsia="仿宋_GB2312" w:cs="仿宋_GB2312"/>
          <w:b/>
          <w:bCs/>
          <w:kern w:val="0"/>
          <w:sz w:val="32"/>
          <w:szCs w:val="32"/>
          <w:lang w:eastAsia="zh-CN"/>
        </w:rPr>
        <w:t>、供暖</w:t>
      </w:r>
      <w:r>
        <w:rPr>
          <w:rFonts w:hint="eastAsia" w:ascii="仿宋_GB2312" w:hAnsi="仿宋_GB2312" w:eastAsia="仿宋_GB2312" w:cs="仿宋_GB2312"/>
          <w:b/>
          <w:bCs/>
          <w:kern w:val="0"/>
          <w:sz w:val="32"/>
          <w:szCs w:val="32"/>
        </w:rPr>
        <w:t>系统工程</w:t>
      </w:r>
    </w:p>
    <w:p w14:paraId="31EA6D6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供电设备管理维护是指对办公楼（区）供电系统正常运行对高、低压电器设备、电线电缆、电气照明装置等设备进行日常管理和维护</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供暖设备指供暖季锅炉的运行维护。</w:t>
      </w:r>
    </w:p>
    <w:p w14:paraId="19ECAB7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1．服务项目（内容）：</w:t>
      </w:r>
    </w:p>
    <w:p w14:paraId="26BA9A1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⑴对办公楼（区）供电系统低压电器设备、电线电缆、电气照明装置</w:t>
      </w:r>
      <w:r>
        <w:rPr>
          <w:rFonts w:hint="eastAsia" w:ascii="仿宋_GB2312" w:hAnsi="仿宋_GB2312" w:eastAsia="仿宋_GB2312" w:cs="仿宋_GB2312"/>
          <w:kern w:val="0"/>
          <w:sz w:val="32"/>
          <w:szCs w:val="32"/>
          <w:lang w:eastAsia="zh-CN"/>
        </w:rPr>
        <w:t>、锅炉</w:t>
      </w:r>
      <w:r>
        <w:rPr>
          <w:rFonts w:hint="eastAsia" w:ascii="仿宋_GB2312" w:hAnsi="仿宋_GB2312" w:eastAsia="仿宋_GB2312" w:cs="仿宋_GB2312"/>
          <w:kern w:val="0"/>
          <w:sz w:val="32"/>
          <w:szCs w:val="32"/>
        </w:rPr>
        <w:t>等设备正常运行、使用进行日常管理和养护维修</w:t>
      </w:r>
      <w:r>
        <w:rPr>
          <w:rFonts w:hint="eastAsia" w:ascii="仿宋_GB2312" w:hAnsi="仿宋_GB2312" w:eastAsia="仿宋_GB2312" w:cs="仿宋_GB2312"/>
          <w:kern w:val="0"/>
          <w:sz w:val="32"/>
          <w:szCs w:val="32"/>
          <w:lang w:eastAsia="zh-CN"/>
        </w:rPr>
        <w:t>及相关费用</w:t>
      </w:r>
      <w:r>
        <w:rPr>
          <w:rFonts w:hint="eastAsia" w:ascii="仿宋_GB2312" w:hAnsi="仿宋_GB2312" w:eastAsia="仿宋_GB2312" w:cs="仿宋_GB2312"/>
          <w:kern w:val="0"/>
          <w:sz w:val="32"/>
          <w:szCs w:val="32"/>
        </w:rPr>
        <w:t>；</w:t>
      </w:r>
    </w:p>
    <w:p w14:paraId="70235F7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⑵建立各项设备档案；</w:t>
      </w:r>
    </w:p>
    <w:p w14:paraId="54B5406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⑶及时排除故障，保证供电设施完好；</w:t>
      </w:r>
    </w:p>
    <w:p w14:paraId="01175FA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⑷购置后备部件，以防急用；</w:t>
      </w:r>
    </w:p>
    <w:p w14:paraId="6864F2D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⑸办公楼各出入口备有充电式紧急照明设备；</w:t>
      </w:r>
    </w:p>
    <w:p w14:paraId="0D038E1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⑹建立节电措施；</w:t>
      </w:r>
    </w:p>
    <w:p w14:paraId="4C5E65D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⑺制定特殊情况停电</w:t>
      </w:r>
      <w:r>
        <w:rPr>
          <w:rFonts w:hint="eastAsia" w:ascii="仿宋_GB2312" w:hAnsi="仿宋_GB2312" w:eastAsia="仿宋_GB2312" w:cs="仿宋_GB2312"/>
          <w:kern w:val="0"/>
          <w:sz w:val="32"/>
          <w:szCs w:val="32"/>
          <w:lang w:eastAsia="zh-CN"/>
        </w:rPr>
        <w:t>、停暖</w:t>
      </w:r>
      <w:r>
        <w:rPr>
          <w:rFonts w:hint="eastAsia" w:ascii="仿宋_GB2312" w:hAnsi="仿宋_GB2312" w:eastAsia="仿宋_GB2312" w:cs="仿宋_GB2312"/>
          <w:kern w:val="0"/>
          <w:sz w:val="32"/>
          <w:szCs w:val="32"/>
        </w:rPr>
        <w:t>预案。</w:t>
      </w:r>
    </w:p>
    <w:p w14:paraId="56202B5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2．服务标准：</w:t>
      </w:r>
    </w:p>
    <w:p w14:paraId="522396B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⑴统筹规划，做到合理、节约用电；</w:t>
      </w:r>
    </w:p>
    <w:p w14:paraId="25F69F7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⑵供电运行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维修</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供暖</w:t>
      </w:r>
      <w:r>
        <w:rPr>
          <w:rFonts w:hint="eastAsia" w:ascii="仿宋_GB2312" w:hAnsi="仿宋_GB2312" w:eastAsia="仿宋_GB2312" w:cs="仿宋_GB2312"/>
          <w:kern w:val="0"/>
          <w:sz w:val="32"/>
          <w:szCs w:val="32"/>
        </w:rPr>
        <w:t>人员必须持证上岗；</w:t>
      </w:r>
    </w:p>
    <w:p w14:paraId="721B523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⑶加强日常维护检修，公共使用的照明、指示灯具线路、开关要保护完好，确保正常使用；</w:t>
      </w:r>
    </w:p>
    <w:p w14:paraId="5BC7365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⑷设备出现故障时，维修人员应在及时到达现场，设备维修合格率达到100%，一般性维修不过夜；</w:t>
      </w:r>
    </w:p>
    <w:p w14:paraId="69EB6AA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⑸严格执行用电安全规范，确保用电安全；</w:t>
      </w:r>
    </w:p>
    <w:p w14:paraId="298B7C0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⑹保证应急灯系统正常运行；</w:t>
      </w:r>
    </w:p>
    <w:p w14:paraId="5890539C">
      <w:pPr>
        <w:pageBreakBefore w:val="0"/>
        <w:numPr>
          <w:ilvl w:val="0"/>
          <w:numId w:val="3"/>
        </w:numPr>
        <w:kinsoku/>
        <w:wordWrap/>
        <w:overflowPunct/>
        <w:topLinePunct w:val="0"/>
        <w:bidi w:val="0"/>
        <w:adjustRightInd w:val="0"/>
        <w:snapToGrid w:val="0"/>
        <w:spacing w:before="156" w:beforeLines="50" w:after="156" w:afterLines="50" w:line="560" w:lineRule="exact"/>
        <w:ind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定期演练和完善预案，确保预案的有效性和符合性。</w:t>
      </w:r>
    </w:p>
    <w:p w14:paraId="37A8226C">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保洁服务</w:t>
      </w:r>
    </w:p>
    <w:p w14:paraId="42AC13B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大兴区卫生人才教育服务中心配备保洁服务人员3名，</w:t>
      </w:r>
      <w:r>
        <w:rPr>
          <w:rFonts w:hint="eastAsia" w:ascii="仿宋_GB2312" w:hAnsi="仿宋_GB2312" w:eastAsia="仿宋_GB2312" w:cs="仿宋_GB2312"/>
          <w:bCs/>
          <w:sz w:val="32"/>
          <w:szCs w:val="32"/>
        </w:rPr>
        <w:t>主要负责</w:t>
      </w:r>
      <w:r>
        <w:rPr>
          <w:rFonts w:hint="eastAsia" w:ascii="仿宋_GB2312" w:hAnsi="仿宋_GB2312" w:eastAsia="仿宋_GB2312" w:cs="仿宋_GB2312"/>
          <w:sz w:val="32"/>
          <w:szCs w:val="32"/>
        </w:rPr>
        <w:t>办公楼内所有区域、园区、门前三包范围的卫生保洁工作。</w:t>
      </w:r>
    </w:p>
    <w:p w14:paraId="5E824C1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1．公共区域卫生保洁：包括办公楼大厅、大门、楼道、楼梯及上述部位内所有设施用品及饰物。 </w:t>
      </w:r>
    </w:p>
    <w:p w14:paraId="615F84A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服务项目（内容）：</w:t>
      </w:r>
    </w:p>
    <w:p w14:paraId="4F5D14A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⑴</w:t>
      </w:r>
      <w:r>
        <w:rPr>
          <w:rFonts w:hint="eastAsia" w:ascii="仿宋_GB2312" w:hAnsi="仿宋_GB2312" w:eastAsia="仿宋_GB2312" w:cs="仿宋_GB2312"/>
          <w:color w:val="000000"/>
          <w:kern w:val="0"/>
          <w:sz w:val="32"/>
          <w:szCs w:val="32"/>
        </w:rPr>
        <w:t>清理办公楼内</w:t>
      </w:r>
      <w:r>
        <w:rPr>
          <w:rFonts w:hint="eastAsia" w:ascii="仿宋_GB2312" w:hAnsi="仿宋_GB2312" w:eastAsia="仿宋_GB2312" w:cs="仿宋_GB2312"/>
          <w:color w:val="000000"/>
          <w:kern w:val="0"/>
          <w:sz w:val="32"/>
          <w:szCs w:val="32"/>
          <w:lang w:eastAsia="zh-CN"/>
        </w:rPr>
        <w:t>、外</w:t>
      </w:r>
      <w:r>
        <w:rPr>
          <w:rFonts w:hint="eastAsia" w:ascii="仿宋_GB2312" w:hAnsi="仿宋_GB2312" w:eastAsia="仿宋_GB2312" w:cs="仿宋_GB2312"/>
          <w:color w:val="000000"/>
          <w:kern w:val="0"/>
          <w:sz w:val="32"/>
          <w:szCs w:val="32"/>
        </w:rPr>
        <w:t>所有垃圾，对垃圾进行分类回收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与</w:t>
      </w:r>
      <w:r>
        <w:rPr>
          <w:rFonts w:hint="eastAsia" w:ascii="仿宋_GB2312" w:hAnsi="仿宋_GB2312" w:eastAsia="仿宋_GB2312" w:cs="仿宋_GB2312"/>
          <w:color w:val="000000"/>
          <w:kern w:val="0"/>
          <w:sz w:val="32"/>
          <w:szCs w:val="32"/>
          <w:lang w:eastAsia="zh-CN"/>
        </w:rPr>
        <w:t>垃圾清运单位签订清运合同及时</w:t>
      </w:r>
      <w:r>
        <w:rPr>
          <w:rFonts w:hint="eastAsia" w:ascii="仿宋_GB2312" w:hAnsi="仿宋_GB2312" w:eastAsia="仿宋_GB2312" w:cs="仿宋_GB2312"/>
          <w:color w:val="000000"/>
          <w:kern w:val="0"/>
          <w:sz w:val="32"/>
          <w:szCs w:val="32"/>
        </w:rPr>
        <w:t>清运,；</w:t>
      </w:r>
    </w:p>
    <w:p w14:paraId="2155BFB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⑵收集及清理所有垃圾箱的垃圾；</w:t>
      </w:r>
    </w:p>
    <w:p w14:paraId="1B07D6E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⑶清洁所有门窗及指示牌；</w:t>
      </w:r>
    </w:p>
    <w:p w14:paraId="0DC53F3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⑷清洁所有出口大门及门牌；</w:t>
      </w:r>
    </w:p>
    <w:p w14:paraId="4E5B0C2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⑸清除所有手印及污渍，包括楼梯墙壁；</w:t>
      </w:r>
    </w:p>
    <w:p w14:paraId="61B1BB4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⑹清洁所有扶手，栏杆及玻璃表面；</w:t>
      </w:r>
    </w:p>
    <w:p w14:paraId="287299C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⑺清扫所有通风窗口；</w:t>
      </w:r>
    </w:p>
    <w:p w14:paraId="54A803D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⑻清扫空调及照明灯具；</w:t>
      </w:r>
    </w:p>
    <w:p w14:paraId="4DECED9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⑼拖擦地、台表面；</w:t>
      </w:r>
    </w:p>
    <w:p w14:paraId="6387BA4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⑽清洁所有楼梯、走廊及窗户；</w:t>
      </w:r>
    </w:p>
    <w:p w14:paraId="3DE13AA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⑾清洁所有灯饰；</w:t>
      </w:r>
    </w:p>
    <w:p w14:paraId="346B3A8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⑿扫净及洗刷大厅出入口地台及台阶；</w:t>
      </w:r>
    </w:p>
    <w:p w14:paraId="715CB5B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⒀保持入口大厅内墙壁表面、所有玻璃门窗及设施干净整洁；</w:t>
      </w:r>
    </w:p>
    <w:p w14:paraId="5CE8E18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⒁清扫大厅天花板尘埃</w:t>
      </w:r>
    </w:p>
    <w:p w14:paraId="5E6A5BA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服务标准：</w:t>
      </w:r>
    </w:p>
    <w:p w14:paraId="084685E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⑴地面光亮无水迹、污迹、无杂物；</w:t>
      </w:r>
    </w:p>
    <w:p w14:paraId="1E9818D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⑵楼梯、走廊、指示牌、门牌、地角线、墙壁、顶板无尘、无污物；</w:t>
      </w:r>
    </w:p>
    <w:p w14:paraId="59DE24C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⑶垃圾筒内垃圾当天清理，并摆放整齐，外观干净；</w:t>
      </w:r>
    </w:p>
    <w:p w14:paraId="6BC0752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⑷玻璃、门窗无污迹、水迹，有明显安全标志；</w:t>
      </w:r>
    </w:p>
    <w:p w14:paraId="22DF0C9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⑸灯饰和其它饰物无尘土、保持光亮；</w:t>
      </w:r>
    </w:p>
    <w:p w14:paraId="42580DB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⑹大厅出入口地台、梯级、墙壁表面、所有玻璃门窗及设施无尘土，大理石地面亮光、无污迹、水迹；</w:t>
      </w:r>
    </w:p>
    <w:p w14:paraId="2DCDF25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⑺大厅天花板无尘埃；</w:t>
      </w:r>
    </w:p>
    <w:p w14:paraId="1F2EA25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2．卫生间保洁 </w:t>
      </w:r>
    </w:p>
    <w:p w14:paraId="3EC912B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服务项目（内容）：</w:t>
      </w:r>
    </w:p>
    <w:p w14:paraId="195361C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⑴清洁所有门窗、天花板；</w:t>
      </w:r>
    </w:p>
    <w:p w14:paraId="4FAFDB2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⑵擦、冲及洗净所有洗手间设备；</w:t>
      </w:r>
    </w:p>
    <w:p w14:paraId="3C574DB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⑶擦净所有洗手间镜面；</w:t>
      </w:r>
    </w:p>
    <w:p w14:paraId="59C30BF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⑷擦净地台表面；</w:t>
      </w:r>
    </w:p>
    <w:p w14:paraId="2A22F91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⑸天花板及照明设备表面除尘；</w:t>
      </w:r>
    </w:p>
    <w:p w14:paraId="195324B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⑹随时补充厕纸、清洁液；</w:t>
      </w:r>
    </w:p>
    <w:p w14:paraId="78914FF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⑺清理卫生桶脏物；</w:t>
      </w:r>
    </w:p>
    <w:p w14:paraId="5C65A62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⑻清洁卫生洁具。</w:t>
      </w:r>
    </w:p>
    <w:p w14:paraId="29ECDE6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服务标准：</w:t>
      </w:r>
    </w:p>
    <w:p w14:paraId="43458E2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⑴门、窗、天花板、墙壁、隔板无尘、无污迹、无杂物；</w:t>
      </w:r>
    </w:p>
    <w:p w14:paraId="705FD16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⑵玻璃、镜面明亮无水迹；</w:t>
      </w:r>
    </w:p>
    <w:p w14:paraId="299CB8E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⑶地面墙角无尘、无污迹、无杂物、无蛛网、无水迹；</w:t>
      </w:r>
    </w:p>
    <w:p w14:paraId="34FAAC1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⑷面池、龙头、弯管无污迹、无杂物，电镀件明亮；</w:t>
      </w:r>
    </w:p>
    <w:p w14:paraId="2D09CBB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⑸便池无尘、无污迹、无杂物；</w:t>
      </w:r>
    </w:p>
    <w:p w14:paraId="1DBE872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⑹桶内垃圾不超1/2即清理；</w:t>
      </w:r>
    </w:p>
    <w:p w14:paraId="085C8F3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⑺设备（灯、开关、暖气、门锁）无尘、无污迹；</w:t>
      </w:r>
    </w:p>
    <w:p w14:paraId="308C100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⑻空气清新、无异味；</w:t>
      </w:r>
    </w:p>
    <w:p w14:paraId="78E7E9D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⑼水房干净、整洁、无杂物，物品码放整齐、不囤积。 </w:t>
      </w:r>
    </w:p>
    <w:p w14:paraId="6915368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3．会议室保洁</w:t>
      </w:r>
      <w:r>
        <w:rPr>
          <w:rFonts w:hint="eastAsia" w:ascii="仿宋_GB2312" w:hAnsi="仿宋_GB2312" w:eastAsia="仿宋_GB2312" w:cs="仿宋_GB2312"/>
          <w:kern w:val="0"/>
          <w:sz w:val="32"/>
          <w:szCs w:val="32"/>
          <w:lang w:eastAsia="zh-CN"/>
        </w:rPr>
        <w:t>及会务服务</w:t>
      </w:r>
    </w:p>
    <w:p w14:paraId="220880B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服务项目（内容）及标准：</w:t>
      </w:r>
    </w:p>
    <w:p w14:paraId="6B56D68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⑴保持室内的窗、窗台、窗框干净、整洁；</w:t>
      </w:r>
    </w:p>
    <w:p w14:paraId="12DE3A3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⑵保持地面墙面、天花板整洁、完好，无污渍、浮灰、蜘蛛网；</w:t>
      </w:r>
    </w:p>
    <w:p w14:paraId="5E1087F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⑶保持地面整洁，无垃圾、污渍；</w:t>
      </w:r>
    </w:p>
    <w:p w14:paraId="5FEF09C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⑷保持室内各种家具放置整齐，光洁、无灰尘。</w:t>
      </w:r>
    </w:p>
    <w:p w14:paraId="4AF4695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⑸保持室内灯具清洁、完好；</w:t>
      </w:r>
    </w:p>
    <w:p w14:paraId="0528FA4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⑹保持室内各种艺术装饰挂件挂放端正，清洁；</w:t>
      </w:r>
    </w:p>
    <w:p w14:paraId="2BAED2F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⑺定时喷洒空气清新剂，保持室内的空气清新。 </w:t>
      </w:r>
    </w:p>
    <w:p w14:paraId="314774E0">
      <w:pPr>
        <w:pStyle w:val="8"/>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（8）按照会议要求按时打水、清理垃圾等。</w:t>
      </w:r>
    </w:p>
    <w:p w14:paraId="4F5AE089">
      <w:pPr>
        <w:pageBreakBefore w:val="0"/>
        <w:numPr>
          <w:ilvl w:val="0"/>
          <w:numId w:val="4"/>
        </w:numPr>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值班室保洁</w:t>
      </w:r>
    </w:p>
    <w:p w14:paraId="2F1C2989">
      <w:pPr>
        <w:pStyle w:val="8"/>
        <w:pageBreakBefore w:val="0"/>
        <w:kinsoku/>
        <w:wordWrap/>
        <w:overflowPunct/>
        <w:topLinePunct w:val="0"/>
        <w:bidi w:val="0"/>
        <w:spacing w:line="560" w:lineRule="exact"/>
        <w:ind w:right="0" w:righ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服务内容</w:t>
      </w:r>
    </w:p>
    <w:p w14:paraId="3673EC5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⑴保持室内的窗、窗台、窗框、地面、墙面干净、整洁；无污渍、浮灰、蜘蛛网、垃圾；</w:t>
      </w:r>
    </w:p>
    <w:p w14:paraId="501F83C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⑵保持室内各种家具放置整齐，光洁、无灰尘。</w:t>
      </w:r>
    </w:p>
    <w:p w14:paraId="74A396D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⑶保持室内灯具清洁、完好；</w:t>
      </w:r>
    </w:p>
    <w:p w14:paraId="6D93E04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⑷擦、冲及洗净所有洗手间设备、洗手间镜面；</w:t>
      </w:r>
    </w:p>
    <w:p w14:paraId="03C7225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⑸随时补充厕纸、清洁液；清理卫生桶脏物；清洁卫生洁具。 </w:t>
      </w:r>
    </w:p>
    <w:p w14:paraId="5F4C0E9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⑹定时喷洒空气清新剂，保持室内的空气清新。</w:t>
      </w:r>
    </w:p>
    <w:p w14:paraId="5E411A9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⑺ 值班室、休息室窗帘、床上用品清洗、晾晒。</w:t>
      </w:r>
    </w:p>
    <w:p w14:paraId="69EF9C6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服务标准</w:t>
      </w:r>
    </w:p>
    <w:p w14:paraId="49BFFBB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⑴门、窗、天花板、墙壁、地面墙角及设备（灯、开关、暖气、通风口、门锁）无尘、无污迹、无杂物、无蛛网、无水迹；</w:t>
      </w:r>
    </w:p>
    <w:p w14:paraId="2E020E3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⑵玻璃、镜面明亮无水迹；</w:t>
      </w:r>
    </w:p>
    <w:p w14:paraId="561C6AB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⑶洗漱台、龙头、弯管无污迹、无杂物，电镀件明亮；</w:t>
      </w:r>
    </w:p>
    <w:p w14:paraId="33468AD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⑷便池无尘、无污迹、无杂物，</w:t>
      </w:r>
    </w:p>
    <w:p w14:paraId="23A97D0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⑸桶内垃圾不超1/2即清理；</w:t>
      </w:r>
    </w:p>
    <w:p w14:paraId="183F214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⑹空气清新、无异味；</w:t>
      </w:r>
    </w:p>
    <w:p w14:paraId="0DC4787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⑺值班室、休息室窗帘、床上用品每2周清洗一次，每周晾晒一次无污迹、无异味、物品清洁率100%</w:t>
      </w:r>
    </w:p>
    <w:p w14:paraId="3461916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5．外场保洁：包括庭院、大门前、室外停车场、通道</w:t>
      </w:r>
      <w:r>
        <w:rPr>
          <w:rFonts w:hint="eastAsia" w:ascii="仿宋_GB2312" w:hAnsi="仿宋_GB2312" w:eastAsia="仿宋_GB2312" w:cs="仿宋_GB2312"/>
          <w:kern w:val="0"/>
          <w:sz w:val="32"/>
          <w:szCs w:val="32"/>
          <w:lang w:eastAsia="zh-CN"/>
        </w:rPr>
        <w:t>、楼顶</w:t>
      </w:r>
      <w:r>
        <w:rPr>
          <w:rFonts w:hint="eastAsia" w:ascii="仿宋_GB2312" w:hAnsi="仿宋_GB2312" w:eastAsia="仿宋_GB2312" w:cs="仿宋_GB2312"/>
          <w:kern w:val="0"/>
          <w:sz w:val="32"/>
          <w:szCs w:val="32"/>
        </w:rPr>
        <w:t xml:space="preserve">等的卫生管理工作。 </w:t>
      </w:r>
    </w:p>
    <w:p w14:paraId="4AB1D47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服务项目（内容）：</w:t>
      </w:r>
    </w:p>
    <w:p w14:paraId="4CD7931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⑴全楼垃圾清运；</w:t>
      </w:r>
    </w:p>
    <w:p w14:paraId="7B41331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⑵庭院地面清洁；</w:t>
      </w:r>
    </w:p>
    <w:p w14:paraId="7ECDED3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⑶清扫积雪</w:t>
      </w:r>
      <w:r>
        <w:rPr>
          <w:rFonts w:hint="eastAsia" w:ascii="仿宋_GB2312" w:hAnsi="仿宋_GB2312" w:eastAsia="仿宋_GB2312" w:cs="仿宋_GB2312"/>
          <w:color w:val="000000"/>
          <w:kern w:val="0"/>
          <w:sz w:val="32"/>
          <w:szCs w:val="32"/>
          <w:lang w:eastAsia="zh-CN"/>
        </w:rPr>
        <w:t>、清理排水管道；</w:t>
      </w:r>
    </w:p>
    <w:p w14:paraId="5745112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服务标准：</w:t>
      </w:r>
    </w:p>
    <w:p w14:paraId="108E3E4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⑴庭院地面清洁无废弃物；</w:t>
      </w:r>
    </w:p>
    <w:p w14:paraId="1A58CB8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⑵保洁重点是烟头、废纸、杂物等，随时捡拾入桶；</w:t>
      </w:r>
    </w:p>
    <w:p w14:paraId="45FC420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⑶垃圾清运及时，无蚊蝇滋生；</w:t>
      </w:r>
    </w:p>
    <w:p w14:paraId="109FB66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⑷扫雪及时，地面无积雪，符合市扫雪办要求。 </w:t>
      </w:r>
    </w:p>
    <w:p w14:paraId="04303B9F">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消防系统工程</w:t>
      </w:r>
    </w:p>
    <w:p w14:paraId="390EE1D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负责办公楼消防报警系统的值班、检查、检测和设备的日常维修保养工作</w:t>
      </w:r>
      <w:r>
        <w:rPr>
          <w:rFonts w:hint="eastAsia" w:ascii="仿宋_GB2312" w:hAnsi="仿宋_GB2312" w:eastAsia="仿宋_GB2312" w:cs="仿宋_GB2312"/>
          <w:kern w:val="0"/>
          <w:sz w:val="32"/>
          <w:szCs w:val="32"/>
          <w:lang w:eastAsia="zh-CN"/>
        </w:rPr>
        <w:t>及相关费用</w:t>
      </w:r>
      <w:r>
        <w:rPr>
          <w:rFonts w:hint="eastAsia" w:ascii="仿宋_GB2312" w:hAnsi="仿宋_GB2312" w:eastAsia="仿宋_GB2312" w:cs="仿宋_GB2312"/>
          <w:kern w:val="0"/>
          <w:sz w:val="32"/>
          <w:szCs w:val="32"/>
        </w:rPr>
        <w:t xml:space="preserve">。 </w:t>
      </w:r>
    </w:p>
    <w:p w14:paraId="3999E03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1．服务项目（内容）：</w:t>
      </w:r>
    </w:p>
    <w:p w14:paraId="067F4BE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⑴制定消防设备设施维修计划，并组织实施；</w:t>
      </w:r>
    </w:p>
    <w:p w14:paraId="239B910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⑵制定停电、强电磁干扰、系统故障无法排除等非正常状态的应急措施；</w:t>
      </w:r>
    </w:p>
    <w:p w14:paraId="5FFBC2F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⑶及时排除各系统运行中的故障；</w:t>
      </w:r>
    </w:p>
    <w:p w14:paraId="37149BE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⑷定期对各系统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与设备</w:t>
      </w:r>
      <w:r>
        <w:rPr>
          <w:rFonts w:hint="eastAsia" w:ascii="仿宋_GB2312" w:hAnsi="仿宋_GB2312" w:eastAsia="仿宋_GB2312" w:cs="仿宋_GB2312"/>
          <w:kern w:val="0"/>
          <w:sz w:val="32"/>
          <w:szCs w:val="32"/>
        </w:rPr>
        <w:t>进行检查、检测，保证正常运行。</w:t>
      </w:r>
    </w:p>
    <w:p w14:paraId="021C08D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2．服务标准：</w:t>
      </w:r>
    </w:p>
    <w:p w14:paraId="2B3C4F8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⑴每周两次巡视检查两次消防设备设施。</w:t>
      </w:r>
    </w:p>
    <w:p w14:paraId="72638A5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⑵24小时保证办公楼消防自动报警系统运行正常，系统工作稳定；</w:t>
      </w:r>
    </w:p>
    <w:p w14:paraId="17AEB9A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⑶保证消防自动报警设备灵敏可靠；</w:t>
      </w:r>
    </w:p>
    <w:p w14:paraId="71211B0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⑷一般性故障立即排除，维修合格率100%。暂时不能处理的通知有关部门采取应急措施，应急措施得当有效。 </w:t>
      </w:r>
    </w:p>
    <w:p w14:paraId="0DB93ACC">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上下水系统工程</w:t>
      </w:r>
    </w:p>
    <w:p w14:paraId="0A34A7A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上下水设备运行维护指为保证院内上下水设备、上下水管线、阀门等设备设施日常养护、维修及管道系统的维护、疏通</w:t>
      </w:r>
      <w:r>
        <w:rPr>
          <w:rFonts w:hint="eastAsia" w:ascii="仿宋_GB2312" w:hAnsi="仿宋_GB2312" w:eastAsia="仿宋_GB2312" w:cs="仿宋_GB2312"/>
          <w:kern w:val="0"/>
          <w:sz w:val="32"/>
          <w:szCs w:val="32"/>
          <w:lang w:eastAsia="zh-CN"/>
        </w:rPr>
        <w:t>及相关费用</w:t>
      </w:r>
      <w:r>
        <w:rPr>
          <w:rFonts w:hint="eastAsia" w:ascii="仿宋_GB2312" w:hAnsi="仿宋_GB2312" w:eastAsia="仿宋_GB2312" w:cs="仿宋_GB2312"/>
          <w:kern w:val="0"/>
          <w:sz w:val="32"/>
          <w:szCs w:val="32"/>
        </w:rPr>
        <w:t xml:space="preserve">。 </w:t>
      </w:r>
    </w:p>
    <w:p w14:paraId="215DC5F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1．服务项目（内容）：</w:t>
      </w:r>
    </w:p>
    <w:p w14:paraId="488B7BA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⑴加强值班，坚守岗位，密切注视上下水系统运行情况；</w:t>
      </w:r>
    </w:p>
    <w:p w14:paraId="1E27D0A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⑵对办公楼（区）室内上下水系统的设备、设施，如水泵、消火栓、管道、管件、阀门、水嘴、卫生洁具、排水管、透气管、水封设备、室外排水管及其附属构筑物等正常运行使用进行日常养护维修；</w:t>
      </w:r>
    </w:p>
    <w:p w14:paraId="00C7C67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(3)加强巡视检查，及时对上下水系统各种设备出现的故障进行维修处理；</w:t>
      </w:r>
    </w:p>
    <w:p w14:paraId="223F7B0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(4)定期对上下水管道</w:t>
      </w:r>
      <w:r>
        <w:rPr>
          <w:rFonts w:hint="eastAsia" w:ascii="仿宋_GB2312" w:hAnsi="仿宋_GB2312" w:eastAsia="仿宋_GB2312" w:cs="仿宋_GB2312"/>
          <w:color w:val="000000"/>
          <w:kern w:val="0"/>
          <w:sz w:val="32"/>
          <w:szCs w:val="32"/>
          <w:lang w:eastAsia="zh-CN"/>
        </w:rPr>
        <w:t>（含化粪池）</w:t>
      </w:r>
      <w:r>
        <w:rPr>
          <w:rFonts w:hint="eastAsia" w:ascii="仿宋_GB2312" w:hAnsi="仿宋_GB2312" w:eastAsia="仿宋_GB2312" w:cs="仿宋_GB2312"/>
          <w:color w:val="000000"/>
          <w:kern w:val="0"/>
          <w:sz w:val="32"/>
          <w:szCs w:val="32"/>
        </w:rPr>
        <w:t>进行</w:t>
      </w:r>
      <w:r>
        <w:rPr>
          <w:rFonts w:hint="eastAsia" w:ascii="仿宋_GB2312" w:hAnsi="仿宋_GB2312" w:eastAsia="仿宋_GB2312" w:cs="仿宋_GB2312"/>
          <w:color w:val="000000"/>
          <w:kern w:val="0"/>
          <w:sz w:val="32"/>
          <w:szCs w:val="32"/>
          <w:lang w:eastAsia="zh-CN"/>
        </w:rPr>
        <w:t>疏通、清理</w:t>
      </w:r>
      <w:r>
        <w:rPr>
          <w:rFonts w:hint="eastAsia" w:ascii="仿宋_GB2312" w:hAnsi="仿宋_GB2312" w:eastAsia="仿宋_GB2312" w:cs="仿宋_GB2312"/>
          <w:color w:val="000000"/>
          <w:kern w:val="0"/>
          <w:sz w:val="32"/>
          <w:szCs w:val="32"/>
        </w:rPr>
        <w:t>；</w:t>
      </w:r>
    </w:p>
    <w:p w14:paraId="1A1C3C0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(5)加强巡视检查，对消防输水设备故障应及时检查修复；</w:t>
      </w:r>
    </w:p>
    <w:p w14:paraId="7B3D053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(6)建立节水措施；</w:t>
      </w:r>
    </w:p>
    <w:p w14:paraId="1E8959D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(7)制定停水、跑水的特殊情况处置预案。 </w:t>
      </w:r>
    </w:p>
    <w:p w14:paraId="1AD498D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2．服务标准：</w:t>
      </w:r>
    </w:p>
    <w:p w14:paraId="61E3DEE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⑴加强日常检查巡视，保证上下水系统正常运行使用；</w:t>
      </w:r>
    </w:p>
    <w:p w14:paraId="2E5BBF2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⑵加强巡视检查，防止跑、冒、滴、漏，保证设备设施完好；</w:t>
      </w:r>
    </w:p>
    <w:p w14:paraId="3F04536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⑶保持室内外排水系统通畅；</w:t>
      </w:r>
    </w:p>
    <w:p w14:paraId="7303AA1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⑷设备出现故障时，维修人员应及时到达现场，维修合格率达到100%，一般性故障排除不过夜；</w:t>
      </w:r>
    </w:p>
    <w:p w14:paraId="2C7867D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⑸做好节约用水工作；</w:t>
      </w:r>
    </w:p>
    <w:p w14:paraId="017D55E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⑹定期演练和完善预案，确保预案的有效性和符合性。 </w:t>
      </w:r>
    </w:p>
    <w:p w14:paraId="54F77A52">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保安服务管理</w:t>
      </w:r>
    </w:p>
    <w:p w14:paraId="4040B39E">
      <w:pPr>
        <w:pageBreakBefore w:val="0"/>
        <w:tabs>
          <w:tab w:val="left" w:pos="540"/>
        </w:tabs>
        <w:kinsoku/>
        <w:wordWrap/>
        <w:overflowPunct/>
        <w:topLinePunct w:val="0"/>
        <w:bidi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根据大兴区卫生人才教育服务中心办公楼实际情况，保安设置南大门岗，24小时有人值班，主要负责</w:t>
      </w:r>
      <w:r>
        <w:rPr>
          <w:rFonts w:hint="eastAsia" w:ascii="仿宋_GB2312" w:hAnsi="仿宋_GB2312" w:eastAsia="仿宋_GB2312" w:cs="仿宋_GB2312"/>
          <w:kern w:val="0"/>
          <w:sz w:val="32"/>
          <w:szCs w:val="32"/>
        </w:rPr>
        <w:t>保证安全和正常工作秩序，对来人来访进行登记、查验，做好安全保卫和防火防盗工作，并做好车辆、道路及环境秩序管理等。</w:t>
      </w:r>
      <w:r>
        <w:rPr>
          <w:rFonts w:hint="eastAsia" w:ascii="仿宋_GB2312" w:hAnsi="仿宋_GB2312" w:eastAsia="仿宋_GB2312" w:cs="仿宋_GB2312"/>
          <w:sz w:val="32"/>
          <w:szCs w:val="32"/>
        </w:rPr>
        <w:t>无关人员及车辆禁止进入院内，维护院内安全秩序,有效处置突发事件,熟悉监控设备的操作。</w:t>
      </w:r>
    </w:p>
    <w:p w14:paraId="219C3889">
      <w:pPr>
        <w:pageBreakBefore w:val="0"/>
        <w:numPr>
          <w:ilvl w:val="0"/>
          <w:numId w:val="5"/>
        </w:numPr>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服务项目（内容）：</w:t>
      </w:r>
    </w:p>
    <w:p w14:paraId="6B0A6493">
      <w:pPr>
        <w:pageBreakBefore w:val="0"/>
        <w:tabs>
          <w:tab w:val="left" w:pos="540"/>
        </w:tabs>
        <w:kinsoku/>
        <w:wordWrap/>
        <w:overflowPunct/>
        <w:topLinePunct w:val="0"/>
        <w:bidi w:val="0"/>
        <w:spacing w:before="156" w:beforeLines="50" w:after="156" w:afterLines="50" w:line="560" w:lineRule="exact"/>
        <w:ind w:right="0" w:righ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每月进行一次全员安全相关培训，在每月28日将相关记录材料（包括：通知、会议记录、照片、培训总结或演练总结）前上交中心安保科。乙方每年组织两次(上半年、下半年各一次)消防灭火疏散演练，一次天然气泄漏疏散演练，一次防暴反恐应急疏散演练，完成以后将相关记录材料（包括：通知、会议记录、照片、培训总结或演练总结）上交中心安保科。</w:t>
      </w:r>
    </w:p>
    <w:p w14:paraId="67D2562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⑵建立、健全、落实内部治安、消防管理规章制度；</w:t>
      </w:r>
    </w:p>
    <w:p w14:paraId="39E56F3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⑶贯彻上级公安部门工作精神，落实各项保卫任务，并积极协助公安机关、国家安全部门调查各种违法活动和侦破各类案件；</w:t>
      </w:r>
    </w:p>
    <w:p w14:paraId="7CD66E9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⑷负责保安人员的业务技能培训，定期组织考核，提高保安人员业务技能和自身素质；</w:t>
      </w:r>
    </w:p>
    <w:p w14:paraId="124365C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⑸做好来人来访的通报，证件检验、登记等，并负责对携出的大宗物品进行检查；</w:t>
      </w:r>
    </w:p>
    <w:p w14:paraId="0F573C8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⑹做好对易爆、放射、剧毒等危险物品的安全管理；</w:t>
      </w:r>
    </w:p>
    <w:p w14:paraId="730806E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⑺大楼、大院各出入口均需24小时设岗。</w:t>
      </w:r>
      <w:r>
        <w:rPr>
          <w:rFonts w:hint="eastAsia" w:ascii="仿宋_GB2312" w:hAnsi="仿宋_GB2312" w:eastAsia="仿宋_GB2312" w:cs="仿宋_GB2312"/>
          <w:color w:val="000000"/>
          <w:kern w:val="0"/>
          <w:sz w:val="32"/>
          <w:szCs w:val="32"/>
        </w:rPr>
        <w:t>经常</w:t>
      </w:r>
      <w:r>
        <w:rPr>
          <w:rFonts w:hint="eastAsia" w:ascii="仿宋_GB2312" w:hAnsi="仿宋_GB2312" w:eastAsia="仿宋_GB2312" w:cs="仿宋_GB2312"/>
          <w:color w:val="000000"/>
          <w:kern w:val="0"/>
          <w:sz w:val="32"/>
          <w:szCs w:val="32"/>
          <w:lang w:eastAsia="zh-CN"/>
        </w:rPr>
        <w:t>开展院内、楼内、锅炉房等各部位及重要设施设备的</w:t>
      </w:r>
      <w:r>
        <w:rPr>
          <w:rFonts w:hint="eastAsia" w:ascii="仿宋_GB2312" w:hAnsi="仿宋_GB2312" w:eastAsia="仿宋_GB2312" w:cs="仿宋_GB2312"/>
          <w:color w:val="000000"/>
          <w:kern w:val="0"/>
          <w:sz w:val="32"/>
          <w:szCs w:val="32"/>
        </w:rPr>
        <w:t>巡视检查，</w:t>
      </w:r>
      <w:r>
        <w:rPr>
          <w:rFonts w:hint="eastAsia" w:ascii="仿宋_GB2312" w:hAnsi="仿宋_GB2312" w:eastAsia="仿宋_GB2312" w:cs="仿宋_GB2312"/>
          <w:color w:val="000000"/>
          <w:kern w:val="0"/>
          <w:sz w:val="32"/>
          <w:szCs w:val="32"/>
          <w:lang w:eastAsia="zh-CN"/>
        </w:rPr>
        <w:t>发现并</w:t>
      </w:r>
      <w:r>
        <w:rPr>
          <w:rFonts w:hint="eastAsia" w:ascii="仿宋_GB2312" w:hAnsi="仿宋_GB2312" w:eastAsia="仿宋_GB2312" w:cs="仿宋_GB2312"/>
          <w:color w:val="000000"/>
          <w:kern w:val="0"/>
          <w:sz w:val="32"/>
          <w:szCs w:val="32"/>
        </w:rPr>
        <w:t>及时消除不安全隐患，保证</w:t>
      </w:r>
      <w:r>
        <w:rPr>
          <w:rFonts w:hint="eastAsia" w:ascii="仿宋_GB2312" w:hAnsi="仿宋_GB2312" w:eastAsia="仿宋_GB2312" w:cs="仿宋_GB2312"/>
          <w:color w:val="000000"/>
          <w:kern w:val="0"/>
          <w:sz w:val="32"/>
          <w:szCs w:val="32"/>
          <w:lang w:eastAsia="zh-CN"/>
        </w:rPr>
        <w:t>中心</w:t>
      </w:r>
      <w:r>
        <w:rPr>
          <w:rFonts w:hint="eastAsia" w:ascii="仿宋_GB2312" w:hAnsi="仿宋_GB2312" w:eastAsia="仿宋_GB2312" w:cs="仿宋_GB2312"/>
          <w:color w:val="000000"/>
          <w:kern w:val="0"/>
          <w:sz w:val="32"/>
          <w:szCs w:val="32"/>
        </w:rPr>
        <w:t>安全；</w:t>
      </w:r>
    </w:p>
    <w:p w14:paraId="4E131762">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⑻按安全管理规定每日3次巡视消防设施做好记录，经常开展消防安全检查，消除不安全隐患，保证重点部位的安全；</w:t>
      </w:r>
    </w:p>
    <w:p w14:paraId="5D9D055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⑼负责公共秩序维护、道路交通管理、机动车和非机动车停放管理及停车库管理等；</w:t>
      </w:r>
    </w:p>
    <w:p w14:paraId="573F810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⑽制定应急抗灾工作方案，提供处理自然灾害、意外事故的能力。并协助处理办公楼突发事件；</w:t>
      </w:r>
    </w:p>
    <w:p w14:paraId="4ACE0D8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 11 \* GB2 \* MERGEFORMAT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⑾</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做好重大活动、重要宾客及重大节日的安全保卫工作。 </w:t>
      </w:r>
    </w:p>
    <w:p w14:paraId="1E82079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2．服务标准：</w:t>
      </w:r>
    </w:p>
    <w:p w14:paraId="319DA891">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（1）配备保安人员4名，</w:t>
      </w:r>
      <w:r>
        <w:rPr>
          <w:rFonts w:hint="eastAsia" w:ascii="仿宋_GB2312" w:hAnsi="仿宋_GB2312" w:eastAsia="仿宋_GB2312" w:cs="仿宋_GB2312"/>
          <w:sz w:val="32"/>
          <w:szCs w:val="32"/>
        </w:rPr>
        <w:t>必须身体健康，</w:t>
      </w:r>
      <w:r>
        <w:rPr>
          <w:rFonts w:hint="eastAsia" w:ascii="仿宋_GB2312" w:hAnsi="仿宋_GB2312" w:eastAsia="仿宋_GB2312" w:cs="仿宋_GB2312"/>
          <w:sz w:val="32"/>
          <w:szCs w:val="32"/>
          <w:lang w:eastAsia="zh-CN"/>
        </w:rPr>
        <w:t>形象好</w:t>
      </w:r>
      <w:r>
        <w:rPr>
          <w:rFonts w:hint="eastAsia" w:ascii="仿宋_GB2312" w:hAnsi="仿宋_GB2312" w:eastAsia="仿宋_GB2312" w:cs="仿宋_GB2312"/>
          <w:sz w:val="32"/>
          <w:szCs w:val="32"/>
        </w:rPr>
        <w:t>，年龄在18-50岁，初中以上文化程度</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lang w:val="en-US" w:eastAsia="zh-CN"/>
        </w:rPr>
        <w:t>24小时值班，需要配备</w:t>
      </w:r>
      <w:r>
        <w:rPr>
          <w:rFonts w:hint="eastAsia" w:ascii="仿宋_GB2312" w:hAnsi="仿宋_GB2312" w:eastAsia="仿宋_GB2312" w:cs="仿宋_GB2312"/>
          <w:sz w:val="32"/>
          <w:szCs w:val="32"/>
        </w:rPr>
        <w:t>男性</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接受过正规专业训练且</w:t>
      </w:r>
      <w:r>
        <w:rPr>
          <w:rFonts w:hint="eastAsia" w:ascii="仿宋_GB2312" w:hAnsi="仿宋_GB2312" w:eastAsia="仿宋_GB2312" w:cs="仿宋_GB2312"/>
          <w:kern w:val="0"/>
          <w:sz w:val="32"/>
          <w:szCs w:val="32"/>
        </w:rPr>
        <w:t>人员相关资质齐全。</w:t>
      </w:r>
    </w:p>
    <w:p w14:paraId="2417E844">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（2）严格验证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登记，杜绝闲杂人员进入中心；</w:t>
      </w:r>
    </w:p>
    <w:p w14:paraId="2EB80387">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（3）庭院、办公楼（区）环境秩序良好，道路畅通，车辆停放有序，机动车、自行车停车场秩序井然；</w:t>
      </w:r>
    </w:p>
    <w:p w14:paraId="133E51EA">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(4)各种消防设施、器材配备合理、更换及时、使用有效；</w:t>
      </w:r>
    </w:p>
    <w:p w14:paraId="2DA1148E">
      <w:pPr>
        <w:pageBreakBefore w:val="0"/>
        <w:tabs>
          <w:tab w:val="left" w:pos="993"/>
        </w:tabs>
        <w:kinsoku/>
        <w:wordWrap/>
        <w:overflowPunct/>
        <w:topLinePunct w:val="0"/>
        <w:bidi w:val="0"/>
        <w:spacing w:before="50" w:after="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提供安保服务期间，不得自行决定增减安保人数。如需增加或减少安保人员，需提前3天书面通知甲方。获得甲方同意后方可增加或减少安保人员。 </w:t>
      </w:r>
    </w:p>
    <w:p w14:paraId="3E079B47">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安人员严禁在保安室内饮酒、吸烟，或从事与工作无关的活动，重视职业道德的培养，自觉约束自己，并确保保安室干净整洁。保安人员在岗期间，需穿戴整齐干净，佩戴必要的防护用具，如遇突发事件发生，需逐级上报各有关</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w:t>
      </w:r>
    </w:p>
    <w:p w14:paraId="4323B74E">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(6)保安人员每月进行一次消防安全培训，并将相关培训资料（包括：通知、会议记录、照片、培训总结）于每月28日前上交到甲方安保科。</w:t>
      </w:r>
    </w:p>
    <w:p w14:paraId="4C7AD64F">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(7)严格执行出入登记制度，并认真做好日常各类安全检查工作，准确填写相关工作记录。</w:t>
      </w:r>
    </w:p>
    <w:p w14:paraId="6AA3E2F3">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(8)加强保安人员日常培训工作，确保其熟练穿戴消防服，使用消防器具，具备消灭初级火灾的能力。同时加强辖区内微型消防站职能的训练。</w:t>
      </w:r>
    </w:p>
    <w:p w14:paraId="257953C4">
      <w:pPr>
        <w:pageBreakBefore w:val="0"/>
        <w:tabs>
          <w:tab w:val="left" w:pos="993"/>
        </w:tabs>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(9)甲方发放乙方的安保设施器材乙方应妥善保管使用，如有损坏及时上报中心安保科，如有设施丢失乙方承担原价赔偿。</w:t>
      </w:r>
    </w:p>
    <w:p w14:paraId="0EF7A5F5">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安保监控系统工程</w:t>
      </w:r>
    </w:p>
    <w:p w14:paraId="297B776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1.服务内容：对监控系统设备进行24小时值守，保证系统正常运行。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中控室值班资质</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0DC20FFD">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食堂管理</w:t>
      </w:r>
      <w:r>
        <w:rPr>
          <w:rFonts w:hint="eastAsia" w:ascii="仿宋_GB2312" w:hAnsi="仿宋_GB2312" w:eastAsia="仿宋_GB2312" w:cs="仿宋_GB2312"/>
          <w:b/>
          <w:bCs/>
          <w:sz w:val="32"/>
          <w:szCs w:val="32"/>
          <w:lang w:eastAsia="zh-CN"/>
        </w:rPr>
        <w:t>、会议</w:t>
      </w:r>
      <w:r>
        <w:rPr>
          <w:rFonts w:hint="eastAsia" w:ascii="仿宋_GB2312" w:hAnsi="仿宋_GB2312" w:eastAsia="仿宋_GB2312" w:cs="仿宋_GB2312"/>
          <w:b/>
          <w:bCs/>
          <w:kern w:val="0"/>
          <w:sz w:val="32"/>
          <w:szCs w:val="32"/>
        </w:rPr>
        <w:t>服务（含食堂采买）</w:t>
      </w:r>
    </w:p>
    <w:p w14:paraId="01299E12">
      <w:pPr>
        <w:pageBreakBefore w:val="0"/>
        <w:tabs>
          <w:tab w:val="left" w:pos="540"/>
        </w:tabs>
        <w:kinsoku/>
        <w:wordWrap/>
        <w:overflowPunct/>
        <w:topLinePunct w:val="0"/>
        <w:bidi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1.服务项目（内容）：</w:t>
      </w:r>
      <w:r>
        <w:rPr>
          <w:rFonts w:hint="eastAsia" w:ascii="仿宋_GB2312" w:hAnsi="仿宋_GB2312" w:eastAsia="仿宋_GB2312" w:cs="仿宋_GB2312"/>
          <w:sz w:val="32"/>
          <w:szCs w:val="32"/>
        </w:rPr>
        <w:t xml:space="preserve"> 负责北京市大兴区卫生人才教育服务中心院内工作人员就餐，为其提供一日二餐的制作。</w:t>
      </w:r>
    </w:p>
    <w:p w14:paraId="6A115BBE">
      <w:pPr>
        <w:pageBreakBefore w:val="0"/>
        <w:tabs>
          <w:tab w:val="left" w:pos="780"/>
          <w:tab w:val="left" w:pos="1134"/>
        </w:tabs>
        <w:kinsoku/>
        <w:wordWrap/>
        <w:overflowPunct/>
        <w:topLinePunct w:val="0"/>
        <w:bidi w:val="0"/>
        <w:spacing w:before="156" w:beforeLines="50" w:after="156" w:afterLines="50" w:line="560" w:lineRule="exact"/>
        <w:ind w:left="360" w:right="0" w:righ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(1)用餐质量及花样品种：</w:t>
      </w:r>
    </w:p>
    <w:p w14:paraId="3DB56037">
      <w:pPr>
        <w:pageBreakBefore w:val="0"/>
        <w:kinsoku/>
        <w:wordWrap/>
        <w:overflowPunct/>
        <w:topLinePunct w:val="0"/>
        <w:bidi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食堂为员工提供早、午餐具体为：</w:t>
      </w:r>
    </w:p>
    <w:p w14:paraId="504B3847">
      <w:pPr>
        <w:pageBreakBefore w:val="0"/>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早餐：2种稀的、4种主食、</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种</w:t>
      </w:r>
      <w:r>
        <w:rPr>
          <w:rFonts w:hint="eastAsia" w:ascii="仿宋_GB2312" w:hAnsi="仿宋_GB2312" w:eastAsia="仿宋_GB2312" w:cs="仿宋_GB2312"/>
          <w:sz w:val="32"/>
          <w:szCs w:val="32"/>
          <w:lang w:eastAsia="zh-CN"/>
        </w:rPr>
        <w:t>青</w:t>
      </w:r>
      <w:r>
        <w:rPr>
          <w:rFonts w:hint="eastAsia" w:ascii="仿宋_GB2312" w:hAnsi="仿宋_GB2312" w:eastAsia="仿宋_GB2312" w:cs="仿宋_GB2312"/>
          <w:sz w:val="32"/>
          <w:szCs w:val="32"/>
        </w:rPr>
        <w:t>菜、</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种咸菜，鸡蛋；</w:t>
      </w:r>
    </w:p>
    <w:p w14:paraId="3D9ED9C6">
      <w:pPr>
        <w:pageBreakBefore w:val="0"/>
        <w:kinsoku/>
        <w:wordWrap/>
        <w:overflowPunct/>
        <w:topLinePunct w:val="0"/>
        <w:bidi w:val="0"/>
        <w:spacing w:before="50" w:after="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午餐：2荤2素、1凉1汤、不少于4种主食、水果</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酸奶；</w:t>
      </w:r>
    </w:p>
    <w:p w14:paraId="556035C2">
      <w:pPr>
        <w:pageBreakBefore w:val="0"/>
        <w:tabs>
          <w:tab w:val="left" w:pos="780"/>
          <w:tab w:val="left" w:pos="1134"/>
          <w:tab w:val="left" w:pos="1276"/>
          <w:tab w:val="left" w:pos="5333"/>
        </w:tabs>
        <w:kinsoku/>
        <w:wordWrap/>
        <w:overflowPunct/>
        <w:topLinePunct w:val="0"/>
        <w:bidi w:val="0"/>
        <w:spacing w:before="156" w:beforeLines="50" w:after="156" w:afterLines="50" w:line="560" w:lineRule="exact"/>
        <w:ind w:left="360" w:right="0" w:rightChars="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val="en-US" w:eastAsia="zh-CN"/>
        </w:rPr>
        <w:t>用餐标准</w:t>
      </w:r>
      <w:r>
        <w:rPr>
          <w:rFonts w:hint="eastAsia" w:ascii="仿宋_GB2312" w:hAnsi="仿宋_GB2312" w:eastAsia="仿宋_GB2312" w:cs="仿宋_GB2312"/>
          <w:b w:val="0"/>
          <w:bCs/>
          <w:color w:val="auto"/>
          <w:sz w:val="32"/>
          <w:szCs w:val="32"/>
        </w:rPr>
        <w:t>及用餐费用：</w:t>
      </w:r>
    </w:p>
    <w:p w14:paraId="74E166FE">
      <w:pPr>
        <w:pStyle w:val="68"/>
        <w:keepNext w:val="0"/>
        <w:keepLines w:val="0"/>
        <w:pageBreakBefore w:val="0"/>
        <w:widowControl w:val="0"/>
        <w:tabs>
          <w:tab w:val="left" w:pos="993"/>
        </w:tabs>
        <w:kinsoku/>
        <w:wordWrap/>
        <w:overflowPunct/>
        <w:topLinePunct w:val="0"/>
        <w:bidi w:val="0"/>
        <w:spacing w:line="560" w:lineRule="exact"/>
        <w:ind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早 餐：8元/人标准 </w:t>
      </w:r>
    </w:p>
    <w:p w14:paraId="4677A73F">
      <w:pPr>
        <w:pStyle w:val="68"/>
        <w:keepNext w:val="0"/>
        <w:keepLines w:val="0"/>
        <w:pageBreakBefore w:val="0"/>
        <w:widowControl w:val="0"/>
        <w:tabs>
          <w:tab w:val="left" w:pos="3119"/>
        </w:tabs>
        <w:kinsoku/>
        <w:wordWrap/>
        <w:overflowPunct/>
        <w:topLinePunct w:val="0"/>
        <w:bidi w:val="0"/>
        <w:spacing w:line="560" w:lineRule="exact"/>
        <w:ind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午 餐：20元/人标准 </w:t>
      </w:r>
    </w:p>
    <w:p w14:paraId="2C481330">
      <w:pPr>
        <w:pStyle w:val="24"/>
        <w:pageBreakBefore w:val="0"/>
        <w:numPr>
          <w:ilvl w:val="-1"/>
          <w:numId w:val="0"/>
        </w:numPr>
        <w:kinsoku/>
        <w:wordWrap/>
        <w:overflowPunct/>
        <w:topLinePunct w:val="0"/>
        <w:bidi w:val="0"/>
        <w:spacing w:line="560" w:lineRule="exact"/>
        <w:ind w:left="0" w:leftChars="0" w:right="0" w:rightChars="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（3）会议服务内容：</w:t>
      </w:r>
    </w:p>
    <w:p w14:paraId="790E7081">
      <w:pPr>
        <w:pStyle w:val="24"/>
        <w:pageBreakBefore w:val="0"/>
        <w:numPr>
          <w:ilvl w:val="-1"/>
          <w:numId w:val="0"/>
        </w:numPr>
        <w:kinsoku/>
        <w:wordWrap/>
        <w:overflowPunct/>
        <w:topLinePunct w:val="0"/>
        <w:bidi w:val="0"/>
        <w:spacing w:line="560" w:lineRule="exact"/>
        <w:ind w:left="284" w:leftChars="0" w:right="0" w:rightChars="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主要负责会前准备，会议保障。</w:t>
      </w:r>
    </w:p>
    <w:p w14:paraId="0934445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2餐饮、会议服务标准：</w:t>
      </w:r>
    </w:p>
    <w:p w14:paraId="6F9AB9BF">
      <w:pPr>
        <w:pageBreakBefore w:val="0"/>
        <w:tabs>
          <w:tab w:val="left" w:pos="426"/>
          <w:tab w:val="left" w:pos="720"/>
          <w:tab w:val="left" w:pos="900"/>
          <w:tab w:val="left" w:pos="1080"/>
        </w:tabs>
        <w:kinsoku/>
        <w:wordWrap/>
        <w:overflowPunct/>
        <w:topLinePunct w:val="0"/>
        <w:bidi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（1）按时按质按量供应各餐，做到新鲜可口，花样翻新，营养搭配。</w:t>
      </w:r>
    </w:p>
    <w:p w14:paraId="63A3F3A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（2）遵守国家和地方有关环境和卫生标准，严禁供应腐烂变质的食品，保持菜的新鲜和卫生。</w:t>
      </w:r>
    </w:p>
    <w:p w14:paraId="34EB0BCD">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（3）严格按伙食标准进行配餐。</w:t>
      </w:r>
    </w:p>
    <w:p w14:paraId="34A95A42">
      <w:pPr>
        <w:pageBreakBefore w:val="0"/>
        <w:tabs>
          <w:tab w:val="left" w:pos="426"/>
          <w:tab w:val="left" w:pos="720"/>
          <w:tab w:val="left" w:pos="900"/>
          <w:tab w:val="left" w:pos="1080"/>
        </w:tabs>
        <w:kinsoku/>
        <w:wordWrap/>
        <w:overflowPunct/>
        <w:topLinePunct w:val="0"/>
        <w:bidi w:val="0"/>
        <w:spacing w:before="156" w:beforeLines="50" w:after="156" w:afterLines="50" w:line="560" w:lineRule="exact"/>
        <w:ind w:left="567"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（4）承包期内食堂日常耗损的物品乙方</w:t>
      </w:r>
      <w:r>
        <w:rPr>
          <w:rFonts w:hint="eastAsia" w:ascii="仿宋_GB2312" w:hAnsi="仿宋_GB2312" w:eastAsia="仿宋_GB2312" w:cs="仿宋_GB2312"/>
          <w:kern w:val="0"/>
          <w:sz w:val="32"/>
          <w:szCs w:val="32"/>
          <w:lang w:eastAsia="zh-CN"/>
        </w:rPr>
        <w:t>负责添加购置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食堂设备设施的日常维修费由乙方承担。</w:t>
      </w:r>
      <w:r>
        <w:rPr>
          <w:rFonts w:hint="eastAsia" w:ascii="仿宋_GB2312" w:hAnsi="仿宋_GB2312" w:eastAsia="仿宋_GB2312" w:cs="仿宋_GB2312"/>
          <w:kern w:val="0"/>
          <w:sz w:val="32"/>
          <w:szCs w:val="32"/>
        </w:rPr>
        <w:t>严格按伙食标准进行配餐。</w:t>
      </w:r>
    </w:p>
    <w:p w14:paraId="4495F1F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（5）搞好餐厅环境卫生，负责日常职工用餐和份饭服务工作。</w:t>
      </w:r>
    </w:p>
    <w:p w14:paraId="351B690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（6）所有肉类和调料应选购有资质的供应商。供应商提供简易发票，并建立台账。</w:t>
      </w:r>
    </w:p>
    <w:p w14:paraId="2D63CBE3">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（7）食堂工作人员按卫生部门规定按时进行身体检查。</w:t>
      </w:r>
    </w:p>
    <w:p w14:paraId="4B8F528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（8）按照扶贫工作要求，完成年度扶贫产品采购任务等。</w:t>
      </w:r>
    </w:p>
    <w:p w14:paraId="5152F4E6">
      <w:pPr>
        <w:pStyle w:val="24"/>
        <w:pageBreakBefore w:val="0"/>
        <w:kinsoku/>
        <w:wordWrap/>
        <w:overflowPunct/>
        <w:topLinePunct w:val="0"/>
        <w:bidi w:val="0"/>
        <w:spacing w:line="560" w:lineRule="exact"/>
        <w:ind w:left="0" w:leftChars="0" w:right="0" w:rightChars="0" w:firstLine="48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bidi="ar-SA"/>
        </w:rPr>
        <w:t>（9）负责会前准备，会中各项服务等会议保障工作。</w:t>
      </w:r>
    </w:p>
    <w:p w14:paraId="5791CD68">
      <w:pPr>
        <w:pageBreakBefore w:val="0"/>
        <w:tabs>
          <w:tab w:val="left" w:pos="540"/>
        </w:tabs>
        <w:kinsoku/>
        <w:wordWrap/>
        <w:overflowPunct/>
        <w:topLinePunct w:val="0"/>
        <w:bidi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绿化人员服务</w:t>
      </w:r>
    </w:p>
    <w:p w14:paraId="5992D111">
      <w:pPr>
        <w:pageBreakBefore w:val="0"/>
        <w:kinsoku/>
        <w:wordWrap/>
        <w:overflowPunct/>
        <w:topLinePunct w:val="0"/>
        <w:bidi w:val="0"/>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1.服务项目（内容）：</w:t>
      </w:r>
      <w:r>
        <w:rPr>
          <w:rFonts w:hint="eastAsia" w:ascii="仿宋_GB2312" w:hAnsi="仿宋_GB2312" w:eastAsia="仿宋_GB2312" w:cs="仿宋_GB2312"/>
          <w:sz w:val="32"/>
          <w:szCs w:val="32"/>
        </w:rPr>
        <w:t xml:space="preserve"> 根据庭院内绿化布局的情况，需安排1名绿化工，必须身体健康，年龄在18-5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岁的男性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主要负责日常院落的清扫，绿植的修剪，浇水。</w:t>
      </w:r>
    </w:p>
    <w:p w14:paraId="7BC3AD7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2.服务标准和要求：</w:t>
      </w:r>
    </w:p>
    <w:tbl>
      <w:tblPr>
        <w:tblStyle w:val="2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720"/>
        <w:gridCol w:w="1440"/>
        <w:gridCol w:w="5153"/>
      </w:tblGrid>
      <w:tr w14:paraId="6824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9" w:type="dxa"/>
            <w:vAlign w:val="center"/>
          </w:tcPr>
          <w:p w14:paraId="402BE8BC">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分 类</w:t>
            </w:r>
          </w:p>
        </w:tc>
        <w:tc>
          <w:tcPr>
            <w:tcW w:w="720" w:type="dxa"/>
            <w:vAlign w:val="center"/>
          </w:tcPr>
          <w:p w14:paraId="52503277">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1440" w:type="dxa"/>
            <w:vAlign w:val="center"/>
          </w:tcPr>
          <w:p w14:paraId="493529B7">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 目</w:t>
            </w:r>
          </w:p>
        </w:tc>
        <w:tc>
          <w:tcPr>
            <w:tcW w:w="5153" w:type="dxa"/>
            <w:vAlign w:val="center"/>
          </w:tcPr>
          <w:p w14:paraId="1C1DA02C">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标     准</w:t>
            </w:r>
          </w:p>
        </w:tc>
      </w:tr>
      <w:tr w14:paraId="52D6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vAlign w:val="center"/>
          </w:tcPr>
          <w:p w14:paraId="42500537">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浇 水</w:t>
            </w:r>
          </w:p>
          <w:p w14:paraId="5F4C8D76">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 旱</w:t>
            </w:r>
          </w:p>
        </w:tc>
        <w:tc>
          <w:tcPr>
            <w:tcW w:w="720" w:type="dxa"/>
            <w:vAlign w:val="center"/>
          </w:tcPr>
          <w:p w14:paraId="777F7236">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40" w:type="dxa"/>
            <w:vAlign w:val="center"/>
          </w:tcPr>
          <w:p w14:paraId="0BBF0996">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树木草地</w:t>
            </w:r>
          </w:p>
        </w:tc>
        <w:tc>
          <w:tcPr>
            <w:tcW w:w="5153" w:type="dxa"/>
            <w:vAlign w:val="center"/>
          </w:tcPr>
          <w:p w14:paraId="4549C8A4">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冬季早晚不浇水，夏季中午不浇水，浇水时不遗漏，浇水透土深度为：树木3cm，草地2cm，无倒死、旱枯现象。</w:t>
            </w:r>
          </w:p>
        </w:tc>
      </w:tr>
      <w:tr w14:paraId="3655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09" w:type="dxa"/>
            <w:vMerge w:val="continue"/>
            <w:vAlign w:val="center"/>
          </w:tcPr>
          <w:p w14:paraId="670D9670">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01D896B4">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40" w:type="dxa"/>
            <w:vAlign w:val="center"/>
          </w:tcPr>
          <w:p w14:paraId="1DC22A35">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花卉树苗</w:t>
            </w:r>
          </w:p>
        </w:tc>
        <w:tc>
          <w:tcPr>
            <w:tcW w:w="5153" w:type="dxa"/>
            <w:vAlign w:val="center"/>
          </w:tcPr>
          <w:p w14:paraId="25B5D0C3">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泥土不染花叶，土不压苗心，水不冲倒树苗</w:t>
            </w:r>
          </w:p>
        </w:tc>
      </w:tr>
      <w:tr w14:paraId="5055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9" w:type="dxa"/>
            <w:vMerge w:val="restart"/>
            <w:vAlign w:val="center"/>
          </w:tcPr>
          <w:p w14:paraId="7B3C3C32">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 肥</w:t>
            </w:r>
          </w:p>
        </w:tc>
        <w:tc>
          <w:tcPr>
            <w:tcW w:w="720" w:type="dxa"/>
            <w:vAlign w:val="center"/>
          </w:tcPr>
          <w:p w14:paraId="3F6DEF70">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40" w:type="dxa"/>
            <w:vAlign w:val="center"/>
          </w:tcPr>
          <w:p w14:paraId="3507EFF5">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乔木灌木</w:t>
            </w:r>
          </w:p>
        </w:tc>
        <w:tc>
          <w:tcPr>
            <w:tcW w:w="5153" w:type="dxa"/>
            <w:vAlign w:val="center"/>
          </w:tcPr>
          <w:p w14:paraId="321C3613">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采用穴施或沟施，施肥、浇水及时，覆土平整，肥料不露出土面</w:t>
            </w:r>
          </w:p>
        </w:tc>
      </w:tr>
      <w:tr w14:paraId="5E3C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09" w:type="dxa"/>
            <w:vMerge w:val="continue"/>
            <w:vAlign w:val="center"/>
          </w:tcPr>
          <w:p w14:paraId="4C9CE97F">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72E0F6F8">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40" w:type="dxa"/>
            <w:vAlign w:val="center"/>
          </w:tcPr>
          <w:p w14:paraId="425A43AF">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  地</w:t>
            </w:r>
          </w:p>
        </w:tc>
        <w:tc>
          <w:tcPr>
            <w:tcW w:w="5153" w:type="dxa"/>
            <w:vAlign w:val="center"/>
          </w:tcPr>
          <w:p w14:paraId="61E8B72F">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播施或喷施，不伤花草</w:t>
            </w:r>
          </w:p>
        </w:tc>
      </w:tr>
      <w:tr w14:paraId="7200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4B43F19D">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0C791B80">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440" w:type="dxa"/>
            <w:vAlign w:val="center"/>
          </w:tcPr>
          <w:p w14:paraId="55678157">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花  卉</w:t>
            </w:r>
          </w:p>
        </w:tc>
        <w:tc>
          <w:tcPr>
            <w:tcW w:w="5153" w:type="dxa"/>
            <w:vAlign w:val="center"/>
          </w:tcPr>
          <w:p w14:paraId="135A3844">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保证基肥，追肥化肥，少量多次，不伤花草</w:t>
            </w:r>
          </w:p>
        </w:tc>
      </w:tr>
      <w:tr w14:paraId="54B7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vAlign w:val="center"/>
          </w:tcPr>
          <w:p w14:paraId="2555C8F8">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 剪</w:t>
            </w:r>
          </w:p>
        </w:tc>
        <w:tc>
          <w:tcPr>
            <w:tcW w:w="720" w:type="dxa"/>
            <w:vAlign w:val="center"/>
          </w:tcPr>
          <w:p w14:paraId="60281360">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40" w:type="dxa"/>
            <w:vAlign w:val="center"/>
          </w:tcPr>
          <w:p w14:paraId="01CF9083">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乔  木</w:t>
            </w:r>
          </w:p>
        </w:tc>
        <w:tc>
          <w:tcPr>
            <w:tcW w:w="5153" w:type="dxa"/>
            <w:vAlign w:val="center"/>
          </w:tcPr>
          <w:p w14:paraId="37006D7E">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无拓枝、树木阻碍车辆和行人通过，主枝分布均匀</w:t>
            </w:r>
          </w:p>
        </w:tc>
      </w:tr>
      <w:tr w14:paraId="1CF6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9" w:type="dxa"/>
            <w:vMerge w:val="continue"/>
            <w:vAlign w:val="center"/>
          </w:tcPr>
          <w:p w14:paraId="50DFBDEB">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4343CAE5">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40" w:type="dxa"/>
            <w:vAlign w:val="center"/>
          </w:tcPr>
          <w:p w14:paraId="63F343DB">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灌  木</w:t>
            </w:r>
          </w:p>
        </w:tc>
        <w:tc>
          <w:tcPr>
            <w:tcW w:w="5153" w:type="dxa"/>
            <w:vAlign w:val="center"/>
          </w:tcPr>
          <w:p w14:paraId="70F925D8">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成型、整齐、新长枝不超过30cm</w:t>
            </w:r>
          </w:p>
        </w:tc>
      </w:tr>
      <w:tr w14:paraId="47C0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1FA16E57">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2FB0C198">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440" w:type="dxa"/>
            <w:vAlign w:val="center"/>
          </w:tcPr>
          <w:p w14:paraId="5A130D77">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  篱</w:t>
            </w:r>
          </w:p>
        </w:tc>
        <w:tc>
          <w:tcPr>
            <w:tcW w:w="5153" w:type="dxa"/>
            <w:vAlign w:val="center"/>
          </w:tcPr>
          <w:p w14:paraId="6B033646">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成型、造型美观，新长枝不超过30cm</w:t>
            </w:r>
          </w:p>
        </w:tc>
      </w:tr>
      <w:tr w14:paraId="48E4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3E94B4A3">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17978C11">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440" w:type="dxa"/>
            <w:vAlign w:val="center"/>
          </w:tcPr>
          <w:p w14:paraId="5266579D">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草  坪</w:t>
            </w:r>
          </w:p>
        </w:tc>
        <w:tc>
          <w:tcPr>
            <w:tcW w:w="5153" w:type="dxa"/>
            <w:vAlign w:val="center"/>
          </w:tcPr>
          <w:p w14:paraId="7891CBEF">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路牙、井口、水沟、散水坡边整齐、草坪目视平整</w:t>
            </w:r>
          </w:p>
        </w:tc>
      </w:tr>
      <w:tr w14:paraId="3B0B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685460AB">
            <w:pPr>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sz w:val="32"/>
                <w:szCs w:val="32"/>
              </w:rPr>
            </w:pPr>
          </w:p>
        </w:tc>
        <w:tc>
          <w:tcPr>
            <w:tcW w:w="720" w:type="dxa"/>
            <w:vAlign w:val="center"/>
          </w:tcPr>
          <w:p w14:paraId="2ABDAC50">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440" w:type="dxa"/>
            <w:vAlign w:val="center"/>
          </w:tcPr>
          <w:p w14:paraId="1F7D765C">
            <w:pPr>
              <w:pageBreakBefore w:val="0"/>
              <w:kinsoku/>
              <w:wordWrap/>
              <w:overflowPunct/>
              <w:topLinePunct w:val="0"/>
              <w:bidi w:val="0"/>
              <w:spacing w:before="156" w:beforeLines="50" w:after="156" w:afterLines="50"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防风、排涝，巡视看管</w:t>
            </w:r>
          </w:p>
        </w:tc>
        <w:tc>
          <w:tcPr>
            <w:tcW w:w="5153" w:type="dxa"/>
            <w:vAlign w:val="center"/>
          </w:tcPr>
          <w:p w14:paraId="721D07CD">
            <w:pPr>
              <w:pageBreakBefore w:val="0"/>
              <w:kinsoku/>
              <w:wordWrap/>
              <w:overflowPunct/>
              <w:topLinePunct w:val="0"/>
              <w:bidi w:val="0"/>
              <w:spacing w:before="156" w:beforeLines="50" w:after="156" w:afterLines="5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暴风雨过后12小时，草地无1m以上的积水，树木无倒斜、断枝、落叶在半天内处理</w:t>
            </w:r>
          </w:p>
        </w:tc>
      </w:tr>
    </w:tbl>
    <w:p w14:paraId="324A034F">
      <w:pPr>
        <w:pStyle w:val="8"/>
        <w:pageBreakBefore w:val="0"/>
        <w:kinsoku/>
        <w:wordWrap/>
        <w:overflowPunct/>
        <w:topLinePunct w:val="0"/>
        <w:bidi w:val="0"/>
        <w:spacing w:line="560" w:lineRule="exact"/>
        <w:ind w:right="0" w:rightChars="0" w:firstLine="420"/>
        <w:textAlignment w:val="auto"/>
        <w:rPr>
          <w:rFonts w:hint="eastAsia" w:ascii="仿宋_GB2312" w:hAnsi="仿宋_GB2312" w:eastAsia="仿宋_GB2312" w:cs="仿宋_GB2312"/>
          <w:sz w:val="32"/>
          <w:szCs w:val="32"/>
        </w:rPr>
      </w:pPr>
    </w:p>
    <w:p w14:paraId="663A1EC5">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项目服务指标要求</w:t>
      </w:r>
    </w:p>
    <w:p w14:paraId="0B807BDB">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⑴办公楼及配套设备设施完好率            99% </w:t>
      </w:r>
    </w:p>
    <w:p w14:paraId="24955CAE">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⑵办公楼零修、急修及时率          100% </w:t>
      </w:r>
    </w:p>
    <w:p w14:paraId="0E359C1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⑶维修工程质量合格率/返修率          98%/2% </w:t>
      </w:r>
    </w:p>
    <w:p w14:paraId="37F63246">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⑷维修工程回访率              90% </w:t>
      </w:r>
    </w:p>
    <w:p w14:paraId="67CFB7D0">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⑸办公楼、庭院清洁保洁率          99% </w:t>
      </w:r>
    </w:p>
    <w:p w14:paraId="4D373531">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⑹绿化美化完好率             98% </w:t>
      </w:r>
    </w:p>
    <w:p w14:paraId="12782255">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⑺火灾、盗窃发生             0起 </w:t>
      </w:r>
    </w:p>
    <w:p w14:paraId="0BF1543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⑻违章发生率和处理             0起/100% </w:t>
      </w:r>
    </w:p>
    <w:p w14:paraId="3048AD5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⑼业主有效投诉率             ＜5% </w:t>
      </w:r>
    </w:p>
    <w:p w14:paraId="354A87E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⑽业主投诉处理率              100% </w:t>
      </w:r>
    </w:p>
    <w:p w14:paraId="0039DD9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⑾业主、外来人员对物业管理满意率         95% </w:t>
      </w:r>
    </w:p>
    <w:p w14:paraId="24F2D7A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⑿办公区域内治安案件发生          0起 </w:t>
      </w:r>
    </w:p>
    <w:p w14:paraId="3E0819B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⒀消防设备设施完好率           100% </w:t>
      </w:r>
    </w:p>
    <w:p w14:paraId="09869534">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⒁楼宇设施的档案资料完好齐全率         100% </w:t>
      </w:r>
    </w:p>
    <w:p w14:paraId="5D6932A5">
      <w:pPr>
        <w:pageBreakBefore w:val="0"/>
        <w:kinsoku/>
        <w:wordWrap/>
        <w:overflowPunct/>
        <w:topLinePunct w:val="0"/>
        <w:bidi w:val="0"/>
        <w:adjustRightInd w:val="0"/>
        <w:snapToGrid w:val="0"/>
        <w:spacing w:before="156" w:beforeLines="50" w:after="156" w:afterLines="50" w:line="560" w:lineRule="exact"/>
        <w:ind w:right="0" w:rightChars="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其它物业服务事项说明</w:t>
      </w:r>
    </w:p>
    <w:p w14:paraId="19250A18">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1．负责办公区污水管道、雨水管道的疏通及管井内卫生，确保管道畅通。</w:t>
      </w:r>
    </w:p>
    <w:p w14:paraId="56928A7C">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2．负责办公区化粪池、隔油池疏通</w:t>
      </w:r>
      <w:r>
        <w:rPr>
          <w:rFonts w:hint="eastAsia" w:ascii="仿宋_GB2312" w:hAnsi="仿宋_GB2312" w:eastAsia="仿宋_GB2312" w:cs="仿宋_GB2312"/>
          <w:color w:val="000000"/>
          <w:kern w:val="0"/>
          <w:sz w:val="32"/>
          <w:szCs w:val="32"/>
          <w:lang w:eastAsia="zh-CN"/>
        </w:rPr>
        <w:t>清运</w:t>
      </w:r>
      <w:r>
        <w:rPr>
          <w:rFonts w:hint="eastAsia" w:ascii="仿宋_GB2312" w:hAnsi="仿宋_GB2312" w:eastAsia="仿宋_GB2312" w:cs="仿宋_GB2312"/>
          <w:color w:val="000000"/>
          <w:kern w:val="0"/>
          <w:sz w:val="32"/>
          <w:szCs w:val="32"/>
        </w:rPr>
        <w:t>，确保正常使用。</w:t>
      </w:r>
    </w:p>
    <w:p w14:paraId="37A6764F">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3．卫生保洁所使用的清洗消毒消耗品无毒无害，符合环保卫生要求。</w:t>
      </w:r>
    </w:p>
    <w:p w14:paraId="29F4E12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highlight w:val="none"/>
        </w:rPr>
        <w:t>食堂</w:t>
      </w:r>
      <w:r>
        <w:rPr>
          <w:rFonts w:hint="eastAsia" w:ascii="仿宋_GB2312" w:hAnsi="仿宋_GB2312" w:eastAsia="仿宋_GB2312" w:cs="仿宋_GB2312"/>
          <w:kern w:val="0"/>
          <w:sz w:val="32"/>
          <w:szCs w:val="32"/>
          <w:highlight w:val="none"/>
          <w:lang w:eastAsia="zh-CN"/>
        </w:rPr>
        <w:t>日常消耗物品有乙方负责购置，食堂设备设施的日常维修由乙方承担</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lang w:eastAsia="zh-CN"/>
        </w:rPr>
        <w:t>费用。</w:t>
      </w:r>
    </w:p>
    <w:p w14:paraId="430B68B9">
      <w:pPr>
        <w:pageBreakBefore w:val="0"/>
        <w:kinsoku/>
        <w:wordWrap/>
        <w:overflowPunct/>
        <w:topLinePunct w:val="0"/>
        <w:bidi w:val="0"/>
        <w:adjustRightInd w:val="0"/>
        <w:snapToGrid w:val="0"/>
        <w:spacing w:before="156" w:beforeLines="50" w:after="156" w:afterLines="50" w:line="560" w:lineRule="exact"/>
        <w:ind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5.所有餐标和支付金额均为含税金额，甲方不再另行支付任何税费。</w:t>
      </w:r>
    </w:p>
    <w:p w14:paraId="548B9965">
      <w:pPr>
        <w:pStyle w:val="8"/>
        <w:pageBreakBefore w:val="0"/>
        <w:kinsoku/>
        <w:wordWrap/>
        <w:overflowPunct/>
        <w:topLinePunct w:val="0"/>
        <w:bidi w:val="0"/>
        <w:spacing w:line="560" w:lineRule="exact"/>
        <w:ind w:right="0" w:righ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rPr>
        <w:t>6.负责食堂烟道清理（聘请有资质的机构，按照安全工作要求每60天清理一次，检查报告交安全科备案）。</w:t>
      </w:r>
    </w:p>
    <w:p w14:paraId="7A8C3AB0">
      <w:pPr>
        <w:pStyle w:val="24"/>
        <w:keepNext w:val="0"/>
        <w:keepLines w:val="0"/>
        <w:pageBreakBefore w:val="0"/>
        <w:widowControl w:val="0"/>
        <w:kinsoku/>
        <w:wordWrap/>
        <w:overflowPunct/>
        <w:topLinePunct w:val="0"/>
        <w:autoSpaceDE/>
        <w:autoSpaceDN/>
        <w:bidi w:val="0"/>
        <w:spacing w:after="0" w:line="560" w:lineRule="exact"/>
        <w:ind w:left="0" w:leftChars="0" w:right="0" w:rightChars="0" w:firstLine="643" w:firstLineChars="200"/>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四、售后服务及培训要求</w:t>
      </w:r>
    </w:p>
    <w:p w14:paraId="5A1E4AC0">
      <w:pPr>
        <w:pStyle w:val="8"/>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82ECE4D">
      <w:pPr>
        <w:keepNext w:val="0"/>
        <w:keepLines w:val="0"/>
        <w:pageBreakBefore w:val="0"/>
        <w:widowControl w:val="0"/>
        <w:numPr>
          <w:ilvl w:val="0"/>
          <w:numId w:val="0"/>
        </w:numPr>
        <w:kinsoku/>
        <w:wordWrap/>
        <w:overflowPunct/>
        <w:topLinePunct w:val="0"/>
        <w:autoSpaceDE/>
        <w:autoSpaceDN/>
        <w:bidi w:val="0"/>
        <w:adjustRightInd w:val="0"/>
        <w:spacing w:line="560" w:lineRule="exact"/>
        <w:ind w:leftChars="0" w:right="0" w:rightChars="0" w:firstLine="643" w:firstLineChars="200"/>
        <w:jc w:val="left"/>
        <w:textAlignment w:val="baseline"/>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五、交货时间及地点</w:t>
      </w:r>
    </w:p>
    <w:p w14:paraId="4FE68685">
      <w:pPr>
        <w:keepNext w:val="0"/>
        <w:keepLines w:val="0"/>
        <w:pageBreakBefore w:val="0"/>
        <w:widowControl w:val="0"/>
        <w:kinsoku/>
        <w:wordWrap/>
        <w:overflowPunct/>
        <w:topLinePunct w:val="0"/>
        <w:autoSpaceDE/>
        <w:autoSpaceDN/>
        <w:bidi w:val="0"/>
        <w:spacing w:line="560" w:lineRule="exact"/>
        <w:ind w:left="0" w:right="0" w:rightChars="0" w:firstLine="640" w:firstLineChars="200"/>
        <w:rPr>
          <w:rFonts w:hint="eastAsia"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2026年8月1日至2027年7月31日，大兴区卫生人才教育服务中心。</w:t>
      </w:r>
    </w:p>
    <w:p w14:paraId="0684B0A6">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六、验收服务要求</w:t>
      </w:r>
    </w:p>
    <w:p w14:paraId="6A83B3EC">
      <w:pPr>
        <w:pStyle w:val="8"/>
        <w:keepNext w:val="0"/>
        <w:keepLines w:val="0"/>
        <w:pageBreakBefore w:val="0"/>
        <w:widowControl w:val="0"/>
        <w:kinsoku/>
        <w:wordWrap/>
        <w:overflowPunct/>
        <w:topLinePunct w:val="0"/>
        <w:autoSpaceDE/>
        <w:autoSpaceDN/>
        <w:bidi w:val="0"/>
        <w:spacing w:line="560" w:lineRule="exact"/>
        <w:ind w:right="0" w:rightChars="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692B0C35">
      <w:pPr>
        <w:keepNext w:val="0"/>
        <w:keepLines w:val="0"/>
        <w:pageBreakBefore w:val="0"/>
        <w:widowControl w:val="0"/>
        <w:numPr>
          <w:ilvl w:val="0"/>
          <w:numId w:val="0"/>
        </w:numPr>
        <w:kinsoku/>
        <w:wordWrap/>
        <w:overflowPunct/>
        <w:topLinePunct w:val="0"/>
        <w:autoSpaceDE/>
        <w:autoSpaceDN/>
        <w:bidi w:val="0"/>
        <w:adjustRightInd w:val="0"/>
        <w:spacing w:line="560" w:lineRule="exact"/>
        <w:ind w:leftChars="0" w:right="0" w:rightChars="0" w:firstLine="643" w:firstLineChars="200"/>
        <w:jc w:val="left"/>
        <w:textAlignment w:val="baseline"/>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七、付款方式</w:t>
      </w:r>
    </w:p>
    <w:p w14:paraId="3E37FF46">
      <w:pPr>
        <w:keepNext w:val="0"/>
        <w:keepLines w:val="0"/>
        <w:pageBreakBefore w:val="0"/>
        <w:widowControl w:val="0"/>
        <w:kinsoku/>
        <w:wordWrap/>
        <w:overflowPunct/>
        <w:topLinePunct w:val="0"/>
        <w:autoSpaceDE/>
        <w:autoSpaceDN/>
        <w:bidi w:val="0"/>
        <w:spacing w:line="560" w:lineRule="exact"/>
        <w:ind w:left="0" w:right="0" w:righ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0"/>
          <w:sz w:val="32"/>
          <w:szCs w:val="32"/>
          <w:lang w:val="en-US" w:eastAsia="zh-CN"/>
        </w:rPr>
        <w:t>2026年9、11月末和2027年3、6、8月末</w:t>
      </w:r>
      <w:r>
        <w:rPr>
          <w:rFonts w:hint="eastAsia" w:ascii="仿宋_GB2312" w:hAnsi="仿宋_GB2312" w:eastAsia="仿宋_GB2312" w:cs="仿宋_GB2312"/>
          <w:color w:val="000000"/>
          <w:kern w:val="0"/>
          <w:sz w:val="32"/>
          <w:szCs w:val="32"/>
        </w:rPr>
        <w:t>支付。</w:t>
      </w:r>
      <w:r>
        <w:rPr>
          <w:rFonts w:hint="eastAsia" w:ascii="仿宋_GB2312" w:hAnsi="仿宋_GB2312" w:eastAsia="仿宋_GB2312" w:cs="仿宋_GB2312"/>
          <w:color w:val="000000"/>
          <w:kern w:val="2"/>
          <w:sz w:val="32"/>
          <w:szCs w:val="32"/>
          <w:lang w:val="en-US" w:eastAsia="zh-CN" w:bidi="ar-SA"/>
        </w:rPr>
        <w:t>签订合同后 5日历天内，乙方向甲方提交合同总价3% 的履约保证金。合同履行后，履约保证金转为质保金，质保金在合同履行期满后，</w:t>
      </w:r>
      <w:r>
        <w:rPr>
          <w:rFonts w:hint="eastAsia" w:ascii="仿宋_GB2312" w:hAnsi="仿宋_GB2312" w:eastAsia="仿宋_GB2312" w:cs="仿宋_GB2312"/>
          <w:color w:val="000000"/>
          <w:kern w:val="0"/>
          <w:sz w:val="32"/>
          <w:szCs w:val="32"/>
        </w:rPr>
        <w:t>乙方服务符合合同各项标准，甲方评价合格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2"/>
          <w:sz w:val="32"/>
          <w:szCs w:val="32"/>
          <w:lang w:val="en-US" w:eastAsia="zh-CN" w:bidi="ar-SA"/>
        </w:rPr>
        <w:t>无扣除事项的，无息退还给乙方。</w:t>
      </w:r>
    </w:p>
    <w:p w14:paraId="2B69E93F">
      <w:pPr>
        <w:keepNext w:val="0"/>
        <w:keepLines w:val="0"/>
        <w:pageBreakBefore w:val="0"/>
        <w:widowControl w:val="0"/>
        <w:numPr>
          <w:ilvl w:val="0"/>
          <w:numId w:val="0"/>
        </w:numPr>
        <w:kinsoku/>
        <w:wordWrap/>
        <w:overflowPunct/>
        <w:topLinePunct w:val="0"/>
        <w:autoSpaceDE/>
        <w:autoSpaceDN/>
        <w:bidi w:val="0"/>
        <w:adjustRightInd w:val="0"/>
        <w:spacing w:line="560" w:lineRule="exact"/>
        <w:ind w:leftChars="0" w:right="0" w:rightChars="0" w:firstLine="643" w:firstLineChars="200"/>
        <w:jc w:val="left"/>
        <w:textAlignment w:val="baseline"/>
        <w:outlineLvl w:val="9"/>
        <w:rPr>
          <w:rFonts w:hint="eastAsia" w:ascii="仿宋_GB2312" w:hAnsi="仿宋_GB2312" w:eastAsia="仿宋_GB2312" w:cs="仿宋_GB2312"/>
          <w:b/>
          <w:color w:val="auto"/>
          <w:sz w:val="32"/>
          <w:szCs w:val="32"/>
          <w:lang w:val="zh-CN" w:eastAsia="zh-CN"/>
        </w:rPr>
      </w:pPr>
      <w:r>
        <w:rPr>
          <w:rFonts w:hint="eastAsia" w:ascii="仿宋_GB2312" w:hAnsi="仿宋_GB2312" w:eastAsia="仿宋_GB2312" w:cs="仿宋_GB2312"/>
          <w:b/>
          <w:color w:val="auto"/>
          <w:sz w:val="32"/>
          <w:szCs w:val="32"/>
          <w:lang w:val="zh-CN" w:eastAsia="zh-CN"/>
        </w:rPr>
        <w:t>八、其他相关要求</w:t>
      </w:r>
    </w:p>
    <w:p w14:paraId="79DECB51">
      <w:pPr>
        <w:pageBreakBefore w:val="0"/>
        <w:kinsoku/>
        <w:wordWrap/>
        <w:overflowPunct/>
        <w:topLinePunct w:val="0"/>
        <w:bidi w:val="0"/>
        <w:adjustRightInd w:val="0"/>
        <w:snapToGrid w:val="0"/>
        <w:spacing w:before="156" w:beforeLines="50" w:after="156" w:afterLines="50" w:line="560" w:lineRule="exact"/>
        <w:ind w:firstLine="600" w:firstLineChars="200"/>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sz w:val="30"/>
          <w:szCs w:val="30"/>
        </w:rPr>
        <w:t>本项目专门面向小微企业。即提供的货物全部由符合政策要求的小微企业制造、服务全部由符合政策要求的小微企业承接。</w:t>
      </w:r>
    </w:p>
    <w:p w14:paraId="490B4C3D">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bCs/>
          <w:sz w:val="32"/>
          <w:szCs w:val="32"/>
          <w:u w:val="none"/>
          <w:lang w:val="en-US" w:eastAsia="zh-CN"/>
        </w:rPr>
        <w:t>特殊资质条款</w:t>
      </w:r>
      <w:bookmarkStart w:id="27" w:name="_GoBack"/>
      <w:bookmarkEnd w:id="27"/>
    </w:p>
    <w:p w14:paraId="24348E70">
      <w:pPr>
        <w:keepNext w:val="0"/>
        <w:keepLines w:val="0"/>
        <w:pageBreakBefore w:val="0"/>
        <w:widowControl w:val="0"/>
        <w:kinsoku/>
        <w:wordWrap/>
        <w:overflowPunct/>
        <w:topLinePunct w:val="0"/>
        <w:autoSpaceDE/>
        <w:autoSpaceDN/>
        <w:bidi w:val="0"/>
        <w:spacing w:line="560" w:lineRule="exact"/>
        <w:ind w:firstLine="960" w:firstLineChars="300"/>
        <w:rPr>
          <w:rFonts w:hint="eastAsia"/>
          <w:lang w:val="en-US" w:eastAsia="zh-CN"/>
        </w:rPr>
      </w:pPr>
      <w:r>
        <w:rPr>
          <w:rFonts w:hint="eastAsia" w:cs="Times New Roman"/>
          <w:kern w:val="2"/>
          <w:sz w:val="32"/>
          <w:szCs w:val="32"/>
          <w:lang w:val="en-US" w:eastAsia="zh-CN" w:bidi="ar-SA"/>
        </w:rPr>
        <w:t>无</w:t>
      </w:r>
    </w:p>
    <w:p w14:paraId="64EB5225">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left"/>
        <w:rPr>
          <w:rFonts w:hint="eastAsia"/>
          <w:b/>
          <w:bCs/>
          <w:sz w:val="32"/>
          <w:szCs w:val="32"/>
          <w:lang w:val="en-US" w:eastAsia="zh-CN"/>
        </w:rPr>
      </w:pPr>
      <w:r>
        <w:rPr>
          <w:rFonts w:hint="eastAsia"/>
          <w:b/>
          <w:bCs/>
          <w:sz w:val="32"/>
          <w:szCs w:val="32"/>
          <w:lang w:val="en-US" w:eastAsia="zh-CN"/>
        </w:rPr>
        <w:t>十、采购项目需要落实的政府采购政策</w:t>
      </w:r>
    </w:p>
    <w:p w14:paraId="3C5DF1B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节能产品强制采购</w:t>
      </w:r>
    </w:p>
    <w:p w14:paraId="2C76CE7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节能产品、环境标志产品优先采购</w:t>
      </w:r>
    </w:p>
    <w:p w14:paraId="10C38A56">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政府采购促进中小企业发展</w:t>
      </w:r>
    </w:p>
    <w:p w14:paraId="005BD9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政府采购支持监狱企业发展</w:t>
      </w:r>
    </w:p>
    <w:p w14:paraId="6A46A17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政府采购促进残疾人就业</w:t>
      </w:r>
    </w:p>
    <w:p w14:paraId="3C43C68B">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政府采购信用担保</w:t>
      </w:r>
    </w:p>
    <w:p w14:paraId="57DD207E">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进口产品管理</w:t>
      </w:r>
    </w:p>
    <w:p w14:paraId="5E985EE5">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政府采购项目中节约型公共机构建设相关要求</w:t>
      </w:r>
    </w:p>
    <w:p w14:paraId="73D88515"/>
    <w:p w14:paraId="774B913F">
      <w:pPr>
        <w:numPr>
          <w:ilvl w:val="0"/>
          <w:numId w:val="0"/>
        </w:numPr>
        <w:adjustRightInd w:val="0"/>
        <w:spacing w:line="360" w:lineRule="auto"/>
        <w:ind w:leftChars="0"/>
        <w:jc w:val="left"/>
        <w:textAlignment w:val="baseline"/>
        <w:outlineLvl w:val="0"/>
        <w:rPr>
          <w:rFonts w:ascii="仿宋" w:hAnsi="仿宋" w:eastAsia="仿宋" w:cs="仿宋"/>
          <w:szCs w:val="21"/>
        </w:rPr>
      </w:pPr>
    </w:p>
    <w:p w14:paraId="4977D6F1">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DBB3D24"/>
    <w:multiLevelType w:val="multilevel"/>
    <w:tmpl w:val="4DBB3D24"/>
    <w:lvl w:ilvl="0" w:tentative="0">
      <w:start w:val="7"/>
      <w:numFmt w:val="decimalEnclosedParen"/>
      <w:lvlText w:val="%1"/>
      <w:lvlJc w:val="left"/>
      <w:pPr>
        <w:tabs>
          <w:tab w:val="left" w:pos="0"/>
        </w:tabs>
        <w:ind w:left="920" w:hanging="360"/>
      </w:pPr>
      <w:rPr>
        <w:rFonts w:hint="default"/>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2">
    <w:nsid w:val="5FBC6C5E"/>
    <w:multiLevelType w:val="singleLevel"/>
    <w:tmpl w:val="5FBC6C5E"/>
    <w:lvl w:ilvl="0" w:tentative="0">
      <w:start w:val="4"/>
      <w:numFmt w:val="decimal"/>
      <w:suff w:val="nothing"/>
      <w:lvlText w:val="%1."/>
      <w:lvlJc w:val="left"/>
      <w:pPr>
        <w:tabs>
          <w:tab w:val="left" w:pos="0"/>
        </w:tabs>
        <w:ind w:left="0" w:firstLine="0"/>
      </w:pPr>
    </w:lvl>
  </w:abstractNum>
  <w:abstractNum w:abstractNumId="3">
    <w:nsid w:val="5FBC772A"/>
    <w:multiLevelType w:val="singleLevel"/>
    <w:tmpl w:val="5FBC772A"/>
    <w:lvl w:ilvl="0" w:tentative="0">
      <w:start w:val="1"/>
      <w:numFmt w:val="decimal"/>
      <w:suff w:val="nothing"/>
      <w:lvlText w:val="%1．"/>
      <w:lvlJc w:val="left"/>
      <w:pPr>
        <w:tabs>
          <w:tab w:val="left" w:pos="0"/>
        </w:tabs>
        <w:ind w:left="0" w:firstLine="0"/>
      </w:pPr>
    </w:lvl>
  </w:abstractNum>
  <w:abstractNum w:abstractNumId="4">
    <w:nsid w:val="6C7B0377"/>
    <w:multiLevelType w:val="multilevel"/>
    <w:tmpl w:val="6C7B0377"/>
    <w:lvl w:ilvl="0" w:tentative="0">
      <w:start w:val="1"/>
      <w:numFmt w:val="decimal"/>
      <w:pStyle w:val="57"/>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444D3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7E5268"/>
    <w:rsid w:val="13397399"/>
    <w:rsid w:val="13C86069"/>
    <w:rsid w:val="14422D9D"/>
    <w:rsid w:val="149B4377"/>
    <w:rsid w:val="14E54849"/>
    <w:rsid w:val="152D09DB"/>
    <w:rsid w:val="157911A1"/>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6DF7388"/>
    <w:rsid w:val="27035062"/>
    <w:rsid w:val="27625DC5"/>
    <w:rsid w:val="27703F4C"/>
    <w:rsid w:val="277C3713"/>
    <w:rsid w:val="27AB44D6"/>
    <w:rsid w:val="280332F2"/>
    <w:rsid w:val="28335AC5"/>
    <w:rsid w:val="283D3F26"/>
    <w:rsid w:val="28BC340C"/>
    <w:rsid w:val="29283E39"/>
    <w:rsid w:val="2ABA0257"/>
    <w:rsid w:val="2AFD0BD7"/>
    <w:rsid w:val="2B1F711E"/>
    <w:rsid w:val="2B722EEE"/>
    <w:rsid w:val="2B80590A"/>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A45DC3"/>
    <w:rsid w:val="3C521864"/>
    <w:rsid w:val="3CE06E98"/>
    <w:rsid w:val="3CEA1EDD"/>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6E21B9"/>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CAE76CA"/>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57FAC"/>
    <w:rsid w:val="68795962"/>
    <w:rsid w:val="689F623C"/>
    <w:rsid w:val="68A30AF4"/>
    <w:rsid w:val="68AA736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7EC3F4B"/>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Chars="200"/>
    </w:pPr>
    <w:rPr>
      <w:rFonts w:ascii="宋体" w:hAnsi="宋体"/>
      <w:sz w:val="21"/>
      <w:szCs w:val="20"/>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
    <w:unhideWhenUsed/>
    <w:qFormat/>
    <w:uiPriority w:val="99"/>
    <w:pPr>
      <w:spacing w:after="120"/>
    </w:pPr>
  </w:style>
  <w:style w:type="paragraph" w:styleId="13">
    <w:name w:val="Body Text Indent"/>
    <w:basedOn w:val="1"/>
    <w:next w:val="1"/>
    <w:qFormat/>
    <w:uiPriority w:val="0"/>
    <w:pPr>
      <w:spacing w:line="360" w:lineRule="auto"/>
      <w:ind w:firstLine="570"/>
    </w:pPr>
    <w:rPr>
      <w:sz w:val="24"/>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7">
    <w:name w:val="Plain Text"/>
    <w:basedOn w:val="1"/>
    <w:next w:val="1"/>
    <w:link w:val="37"/>
    <w:qFormat/>
    <w:uiPriority w:val="0"/>
    <w:rPr>
      <w:rFonts w:ascii="宋体" w:hAnsi="Courier New" w:eastAsia="等线" w:cs="黑体"/>
      <w:szCs w:val="22"/>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3">
    <w:name w:val="Body Text First Indent"/>
    <w:basedOn w:val="12"/>
    <w:next w:val="1"/>
    <w:qFormat/>
    <w:uiPriority w:val="0"/>
    <w:pPr>
      <w:ind w:firstLine="420" w:firstLineChars="100"/>
    </w:pPr>
    <w:rPr>
      <w:sz w:val="24"/>
    </w:rPr>
  </w:style>
  <w:style w:type="paragraph" w:styleId="24">
    <w:name w:val="Body Text First Indent 2"/>
    <w:basedOn w:val="13"/>
    <w:next w:val="23"/>
    <w:qFormat/>
    <w:uiPriority w:val="0"/>
    <w:pPr>
      <w:spacing w:after="120" w:line="480" w:lineRule="exact"/>
      <w:ind w:left="420" w:leftChars="200" w:firstLine="420" w:firstLineChars="200"/>
    </w:pPr>
    <w:rPr>
      <w:szCs w:val="20"/>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1">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2">
    <w:name w:val="List Paragraph"/>
    <w:basedOn w:val="1"/>
    <w:qFormat/>
    <w:uiPriority w:val="34"/>
    <w:pPr>
      <w:ind w:firstLine="420" w:firstLineChars="200"/>
    </w:pPr>
  </w:style>
  <w:style w:type="paragraph" w:customStyle="1" w:styleId="33">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4">
    <w:name w:val="标题 1 字符"/>
    <w:basedOn w:val="27"/>
    <w:link w:val="3"/>
    <w:qFormat/>
    <w:uiPriority w:val="9"/>
    <w:rPr>
      <w:rFonts w:ascii="Times New Roman" w:hAnsi="Times New Roman" w:eastAsia="宋体" w:cs="Times New Roman"/>
      <w:b/>
      <w:bCs/>
      <w:kern w:val="44"/>
      <w:sz w:val="44"/>
      <w:szCs w:val="44"/>
    </w:rPr>
  </w:style>
  <w:style w:type="character" w:customStyle="1" w:styleId="35">
    <w:name w:val="标题 2 字符"/>
    <w:basedOn w:val="27"/>
    <w:link w:val="4"/>
    <w:qFormat/>
    <w:uiPriority w:val="0"/>
    <w:rPr>
      <w:rFonts w:ascii="Arial" w:hAnsi="Arial" w:eastAsia="黑体" w:cs="Arial"/>
      <w:b/>
      <w:bCs/>
      <w:sz w:val="32"/>
      <w:szCs w:val="32"/>
    </w:rPr>
  </w:style>
  <w:style w:type="character" w:customStyle="1" w:styleId="36">
    <w:name w:val="纯文本 字符"/>
    <w:basedOn w:val="27"/>
    <w:semiHidden/>
    <w:qFormat/>
    <w:uiPriority w:val="99"/>
    <w:rPr>
      <w:rFonts w:ascii="等线" w:hAnsi="Courier New" w:cs="Courier New"/>
      <w:szCs w:val="21"/>
    </w:rPr>
  </w:style>
  <w:style w:type="character" w:customStyle="1" w:styleId="37">
    <w:name w:val="纯文本 字符1"/>
    <w:basedOn w:val="27"/>
    <w:link w:val="17"/>
    <w:qFormat/>
    <w:uiPriority w:val="0"/>
    <w:rPr>
      <w:rFonts w:ascii="宋体" w:hAnsi="Courier New"/>
    </w:rPr>
  </w:style>
  <w:style w:type="character" w:customStyle="1" w:styleId="38">
    <w:name w:val="font112"/>
    <w:qFormat/>
    <w:uiPriority w:val="0"/>
    <w:rPr>
      <w:rFonts w:hint="eastAsia" w:ascii="宋体" w:hAnsi="宋体" w:eastAsia="宋体" w:cs="宋体"/>
      <w:b/>
      <w:color w:val="000000"/>
      <w:sz w:val="22"/>
      <w:szCs w:val="22"/>
      <w:u w:val="none"/>
    </w:rPr>
  </w:style>
  <w:style w:type="character" w:customStyle="1" w:styleId="39">
    <w:name w:val="font121"/>
    <w:qFormat/>
    <w:uiPriority w:val="0"/>
    <w:rPr>
      <w:rFonts w:hint="eastAsia" w:ascii="宋体" w:hAnsi="宋体" w:eastAsia="宋体" w:cs="宋体"/>
      <w:color w:val="000000"/>
      <w:sz w:val="24"/>
      <w:szCs w:val="24"/>
      <w:u w:val="none"/>
    </w:rPr>
  </w:style>
  <w:style w:type="paragraph" w:customStyle="1" w:styleId="40">
    <w:name w:val="列出段落1"/>
    <w:basedOn w:val="1"/>
    <w:qFormat/>
    <w:uiPriority w:val="34"/>
    <w:pPr>
      <w:widowControl/>
      <w:ind w:firstLine="420" w:firstLineChars="200"/>
      <w:jc w:val="left"/>
    </w:pPr>
    <w:rPr>
      <w:rFonts w:eastAsia="宋体"/>
      <w:kern w:val="0"/>
      <w:sz w:val="22"/>
      <w:szCs w:val="22"/>
    </w:rPr>
  </w:style>
  <w:style w:type="paragraph" w:customStyle="1" w:styleId="41">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2">
    <w:name w:val="标题1"/>
    <w:basedOn w:val="22"/>
    <w:qFormat/>
    <w:uiPriority w:val="0"/>
    <w:pPr>
      <w:spacing w:after="240"/>
    </w:pPr>
    <w:rPr>
      <w:rFonts w:ascii="Arial" w:hAnsi="Arial" w:cs="Times New Roman"/>
      <w:bCs w:val="0"/>
      <w:spacing w:val="2"/>
      <w:sz w:val="24"/>
      <w:szCs w:val="20"/>
      <w:lang w:val="zh-CN"/>
    </w:rPr>
  </w:style>
  <w:style w:type="character" w:customStyle="1" w:styleId="43">
    <w:name w:val="标题 1 Char Char Char Char"/>
    <w:qFormat/>
    <w:uiPriority w:val="0"/>
    <w:rPr>
      <w:rFonts w:eastAsia="宋体"/>
      <w:b/>
      <w:bCs/>
      <w:kern w:val="44"/>
      <w:sz w:val="44"/>
      <w:szCs w:val="44"/>
      <w:lang w:val="en-US" w:eastAsia="zh-CN" w:bidi="ar-SA"/>
    </w:rPr>
  </w:style>
  <w:style w:type="paragraph" w:customStyle="1" w:styleId="44">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5">
    <w:name w:val="列表段落1"/>
    <w:basedOn w:val="1"/>
    <w:qFormat/>
    <w:uiPriority w:val="99"/>
    <w:pPr>
      <w:ind w:firstLine="420" w:firstLineChars="200"/>
    </w:pPr>
  </w:style>
  <w:style w:type="character" w:customStyle="1" w:styleId="46">
    <w:name w:val="font11"/>
    <w:basedOn w:val="27"/>
    <w:qFormat/>
    <w:uiPriority w:val="0"/>
    <w:rPr>
      <w:rFonts w:hint="eastAsia" w:ascii="宋体" w:hAnsi="宋体" w:eastAsia="宋体" w:cs="宋体"/>
      <w:color w:val="FF0000"/>
      <w:sz w:val="20"/>
      <w:szCs w:val="20"/>
      <w:u w:val="none"/>
    </w:rPr>
  </w:style>
  <w:style w:type="character" w:customStyle="1" w:styleId="47">
    <w:name w:val="font21"/>
    <w:basedOn w:val="27"/>
    <w:qFormat/>
    <w:uiPriority w:val="0"/>
    <w:rPr>
      <w:rFonts w:hint="eastAsia" w:ascii="宋体" w:hAnsi="宋体" w:eastAsia="宋体" w:cs="宋体"/>
      <w:color w:val="000000"/>
      <w:sz w:val="20"/>
      <w:szCs w:val="20"/>
      <w:u w:val="none"/>
    </w:rPr>
  </w:style>
  <w:style w:type="paragraph" w:customStyle="1" w:styleId="48">
    <w:name w:val="~S1实施方案正文"/>
    <w:basedOn w:val="1"/>
    <w:qFormat/>
    <w:uiPriority w:val="99"/>
    <w:pPr>
      <w:spacing w:line="360" w:lineRule="auto"/>
      <w:ind w:firstLine="200" w:firstLineChars="200"/>
      <w:jc w:val="left"/>
    </w:pPr>
    <w:rPr>
      <w:rFonts w:ascii="仿宋" w:eastAsia="仿宋"/>
      <w:sz w:val="30"/>
    </w:rPr>
  </w:style>
  <w:style w:type="paragraph" w:customStyle="1" w:styleId="49">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50">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1">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2">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4">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5">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6">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7">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8">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9">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1">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2">
    <w:name w:val="标书正文1"/>
    <w:basedOn w:val="1"/>
    <w:qFormat/>
    <w:uiPriority w:val="0"/>
    <w:pPr>
      <w:spacing w:line="520" w:lineRule="exact"/>
      <w:ind w:firstLine="640" w:firstLineChars="200"/>
    </w:pPr>
  </w:style>
  <w:style w:type="table" w:customStyle="1" w:styleId="63">
    <w:name w:val="Table Normal"/>
    <w:qFormat/>
    <w:uiPriority w:val="0"/>
    <w:tblPr>
      <w:tblCellMar>
        <w:top w:w="0" w:type="dxa"/>
        <w:left w:w="0" w:type="dxa"/>
        <w:bottom w:w="0" w:type="dxa"/>
        <w:right w:w="0" w:type="dxa"/>
      </w:tblCellMar>
    </w:tblPr>
  </w:style>
  <w:style w:type="paragraph" w:customStyle="1" w:styleId="64">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5">
    <w:name w:val="列出段落2"/>
    <w:basedOn w:val="1"/>
    <w:qFormat/>
    <w:uiPriority w:val="99"/>
    <w:pPr>
      <w:ind w:firstLine="420" w:firstLineChars="200"/>
    </w:pPr>
    <w:rPr>
      <w:rFonts w:ascii="Calibri" w:hAnsi="Calibri"/>
      <w:szCs w:val="22"/>
    </w:rPr>
  </w:style>
  <w:style w:type="paragraph" w:customStyle="1" w:styleId="66">
    <w:name w:val="Table Text"/>
    <w:basedOn w:val="1"/>
    <w:semiHidden/>
    <w:qFormat/>
    <w:uiPriority w:val="0"/>
    <w:rPr>
      <w:rFonts w:ascii="Arial" w:hAnsi="Arial" w:eastAsia="Arial" w:cs="Arial"/>
      <w:sz w:val="21"/>
      <w:szCs w:val="21"/>
      <w:lang w:val="en-US" w:eastAsia="en-US" w:bidi="ar-SA"/>
    </w:rPr>
  </w:style>
  <w:style w:type="paragraph" w:customStyle="1" w:styleId="67">
    <w:name w:val="列表段落11"/>
    <w:basedOn w:val="1"/>
    <w:qFormat/>
    <w:uiPriority w:val="34"/>
    <w:pPr>
      <w:ind w:firstLine="420" w:firstLineChars="200"/>
    </w:pPr>
    <w:rPr>
      <w:rFonts w:ascii="Calibri" w:hAnsi="Calibri" w:cs="黑体"/>
      <w:szCs w:val="22"/>
    </w:rPr>
  </w:style>
  <w:style w:type="paragraph" w:customStyle="1" w:styleId="68">
    <w:name w:val="_Style 5"/>
    <w:basedOn w:val="3"/>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1061</Words>
  <Characters>1160</Characters>
  <Lines>235</Lines>
  <Paragraphs>66</Paragraphs>
  <TotalTime>2</TotalTime>
  <ScaleCrop>false</ScaleCrop>
  <LinksUpToDate>false</LinksUpToDate>
  <CharactersWithSpaces>1201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2026-04-10T02:32:09Z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DA368AE15B4946E19DECF439F67FC2CB_13</vt:lpwstr>
  </property>
  <property fmtid="{D5CDD505-2E9C-101B-9397-08002B2CF9AE}" pid="4" name="KSOTemplateDocerSaveRecord">
    <vt:lpwstr>eyJoZGlkIjoiYzhkM2YyZTY0MjRkOGZhZjI0MTA3MGNiNGFlMWFiYmEiLCJ1c2VySWQiOiI4MDQyNTMyMjMifQ==</vt:lpwstr>
  </property>
</Properties>
</file>