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4F4D7">
      <w:pPr>
        <w:spacing w:line="360" w:lineRule="auto"/>
        <w:jc w:val="center"/>
        <w:outlineLvl w:val="0"/>
        <w:rPr>
          <w:b/>
          <w:sz w:val="36"/>
          <w:szCs w:val="36"/>
        </w:rPr>
      </w:pPr>
      <w:bookmarkStart w:id="1" w:name="_GoBack"/>
      <w:bookmarkEnd w:id="1"/>
      <w:bookmarkStart w:id="0" w:name="_Toc20096"/>
      <w:r>
        <w:rPr>
          <w:b/>
          <w:sz w:val="36"/>
          <w:szCs w:val="36"/>
        </w:rPr>
        <w:t>采购需求</w:t>
      </w:r>
      <w:bookmarkEnd w:id="0"/>
    </w:p>
    <w:p w14:paraId="1811908F">
      <w:pPr>
        <w:pStyle w:val="3"/>
      </w:pPr>
    </w:p>
    <w:p w14:paraId="74E3771E">
      <w:pPr>
        <w:pStyle w:val="7"/>
        <w:numPr>
          <w:ilvl w:val="0"/>
          <w:numId w:val="1"/>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采购标的</w:t>
      </w:r>
    </w:p>
    <w:tbl>
      <w:tblPr>
        <w:tblStyle w:val="5"/>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477"/>
        <w:gridCol w:w="4996"/>
      </w:tblGrid>
      <w:tr w14:paraId="6542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733" w:type="dxa"/>
            <w:vAlign w:val="center"/>
          </w:tcPr>
          <w:p w14:paraId="555DAA71">
            <w:pPr>
              <w:spacing w:line="276" w:lineRule="auto"/>
              <w:jc w:val="center"/>
              <w:rPr>
                <w:rFonts w:hint="eastAsia" w:ascii="宋体" w:hAnsi="宋体"/>
                <w:bCs/>
                <w:sz w:val="24"/>
              </w:rPr>
            </w:pPr>
            <w:r>
              <w:rPr>
                <w:rFonts w:hint="eastAsia" w:ascii="宋体" w:hAnsi="宋体"/>
                <w:bCs/>
                <w:sz w:val="24"/>
              </w:rPr>
              <w:t>序号</w:t>
            </w:r>
          </w:p>
        </w:tc>
        <w:tc>
          <w:tcPr>
            <w:tcW w:w="1472" w:type="dxa"/>
            <w:vAlign w:val="center"/>
          </w:tcPr>
          <w:p w14:paraId="0560844D">
            <w:pPr>
              <w:spacing w:line="276" w:lineRule="auto"/>
              <w:jc w:val="center"/>
              <w:rPr>
                <w:rFonts w:hint="eastAsia" w:ascii="宋体" w:hAnsi="宋体"/>
                <w:bCs/>
                <w:sz w:val="24"/>
              </w:rPr>
            </w:pPr>
            <w:r>
              <w:rPr>
                <w:rFonts w:hint="eastAsia" w:ascii="宋体" w:hAnsi="宋体"/>
                <w:bCs/>
                <w:sz w:val="24"/>
              </w:rPr>
              <w:t>标的名称</w:t>
            </w:r>
          </w:p>
        </w:tc>
        <w:tc>
          <w:tcPr>
            <w:tcW w:w="1477" w:type="dxa"/>
            <w:vAlign w:val="center"/>
          </w:tcPr>
          <w:p w14:paraId="62C029E1">
            <w:pPr>
              <w:spacing w:line="276" w:lineRule="auto"/>
              <w:jc w:val="center"/>
              <w:rPr>
                <w:rFonts w:hint="eastAsia" w:ascii="宋体" w:hAnsi="宋体"/>
                <w:bCs/>
                <w:sz w:val="24"/>
              </w:rPr>
            </w:pPr>
            <w:r>
              <w:rPr>
                <w:rFonts w:hint="eastAsia" w:ascii="宋体" w:hAnsi="宋体"/>
                <w:bCs/>
                <w:sz w:val="24"/>
              </w:rPr>
              <w:t>预算金额</w:t>
            </w:r>
          </w:p>
        </w:tc>
        <w:tc>
          <w:tcPr>
            <w:tcW w:w="4996" w:type="dxa"/>
            <w:vAlign w:val="center"/>
          </w:tcPr>
          <w:p w14:paraId="01138784">
            <w:pPr>
              <w:spacing w:line="276" w:lineRule="auto"/>
              <w:jc w:val="center"/>
              <w:rPr>
                <w:rFonts w:hint="eastAsia" w:ascii="宋体" w:hAnsi="宋体"/>
                <w:bCs/>
                <w:sz w:val="24"/>
              </w:rPr>
            </w:pPr>
            <w:r>
              <w:rPr>
                <w:rFonts w:hint="eastAsia" w:ascii="宋体" w:hAnsi="宋体"/>
                <w:bCs/>
                <w:sz w:val="24"/>
              </w:rPr>
              <w:t>简要技术需求或服务要求</w:t>
            </w:r>
          </w:p>
        </w:tc>
      </w:tr>
      <w:tr w14:paraId="42E3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exact"/>
          <w:jc w:val="center"/>
        </w:trPr>
        <w:tc>
          <w:tcPr>
            <w:tcW w:w="733" w:type="dxa"/>
            <w:vAlign w:val="center"/>
          </w:tcPr>
          <w:p w14:paraId="433D665E">
            <w:pPr>
              <w:spacing w:line="276" w:lineRule="auto"/>
              <w:jc w:val="center"/>
              <w:rPr>
                <w:rFonts w:hint="eastAsia" w:ascii="宋体" w:hAnsi="宋体"/>
                <w:bCs/>
                <w:sz w:val="24"/>
              </w:rPr>
            </w:pPr>
            <w:r>
              <w:rPr>
                <w:rFonts w:hint="eastAsia" w:ascii="宋体" w:hAnsi="宋体"/>
                <w:bCs/>
                <w:sz w:val="24"/>
              </w:rPr>
              <w:t>1</w:t>
            </w:r>
          </w:p>
        </w:tc>
        <w:tc>
          <w:tcPr>
            <w:tcW w:w="1472" w:type="dxa"/>
            <w:vAlign w:val="center"/>
          </w:tcPr>
          <w:p w14:paraId="258D05C8">
            <w:pPr>
              <w:spacing w:line="276" w:lineRule="auto"/>
              <w:jc w:val="center"/>
              <w:rPr>
                <w:rFonts w:hint="eastAsia" w:ascii="宋体" w:hAnsi="宋体"/>
                <w:bCs/>
                <w:sz w:val="24"/>
              </w:rPr>
            </w:pPr>
            <w:r>
              <w:rPr>
                <w:rFonts w:hint="eastAsia" w:ascii="宋体" w:hAnsi="宋体"/>
                <w:sz w:val="24"/>
              </w:rPr>
              <w:t>书籍、课本</w:t>
            </w:r>
          </w:p>
        </w:tc>
        <w:tc>
          <w:tcPr>
            <w:tcW w:w="1477" w:type="dxa"/>
            <w:vAlign w:val="center"/>
          </w:tcPr>
          <w:p w14:paraId="2E239722">
            <w:pPr>
              <w:spacing w:line="276" w:lineRule="auto"/>
              <w:jc w:val="center"/>
              <w:rPr>
                <w:rFonts w:hint="eastAsia" w:ascii="宋体" w:hAnsi="宋体"/>
                <w:bCs/>
                <w:sz w:val="24"/>
              </w:rPr>
            </w:pPr>
            <w:r>
              <w:rPr>
                <w:rFonts w:hint="eastAsia" w:ascii="宋体" w:hAnsi="宋体"/>
                <w:sz w:val="24"/>
              </w:rPr>
              <w:t>120万元</w:t>
            </w:r>
          </w:p>
        </w:tc>
        <w:tc>
          <w:tcPr>
            <w:tcW w:w="4996" w:type="dxa"/>
            <w:vAlign w:val="center"/>
          </w:tcPr>
          <w:p w14:paraId="2669C626">
            <w:pPr>
              <w:spacing w:line="276" w:lineRule="auto"/>
              <w:jc w:val="center"/>
              <w:rPr>
                <w:rFonts w:hint="eastAsia" w:ascii="宋体" w:hAnsi="宋体"/>
                <w:bCs/>
                <w:sz w:val="24"/>
              </w:rPr>
            </w:pPr>
            <w:r>
              <w:rPr>
                <w:rFonts w:ascii="宋体" w:hAnsi="宋体" w:cs="宋体"/>
                <w:bCs/>
                <w:color w:val="000000" w:themeColor="text1"/>
                <w:sz w:val="24"/>
                <w14:textFill>
                  <w14:solidFill>
                    <w14:schemeClr w14:val="tx1"/>
                  </w14:solidFill>
                </w14:textFill>
              </w:rPr>
              <w:t>供应商负责图书</w:t>
            </w:r>
            <w:r>
              <w:rPr>
                <w:rFonts w:hint="eastAsia" w:ascii="宋体" w:hAnsi="宋体" w:cs="宋体"/>
                <w:bCs/>
                <w:color w:val="000000" w:themeColor="text1"/>
                <w:sz w:val="24"/>
                <w14:textFill>
                  <w14:solidFill>
                    <w14:schemeClr w14:val="tx1"/>
                  </w14:solidFill>
                </w14:textFill>
              </w:rPr>
              <w:t>（</w:t>
            </w:r>
            <w:r>
              <w:rPr>
                <w:rFonts w:hint="eastAsia" w:ascii="宋体" w:hAnsi="宋体"/>
                <w:sz w:val="24"/>
              </w:rPr>
              <w:t>书籍、课本）</w:t>
            </w:r>
            <w:r>
              <w:rPr>
                <w:rFonts w:ascii="宋体" w:hAnsi="宋体" w:cs="宋体"/>
                <w:bCs/>
                <w:color w:val="000000" w:themeColor="text1"/>
                <w:sz w:val="24"/>
                <w14:textFill>
                  <w14:solidFill>
                    <w14:schemeClr w14:val="tx1"/>
                  </w14:solidFill>
                </w14:textFill>
              </w:rPr>
              <w:t>采购、加工并配送至采购人指定地点。图书的数量、品种、 版本由图书馆自选，供应商不得随意搭配</w:t>
            </w:r>
            <w:r>
              <w:rPr>
                <w:rFonts w:hint="eastAsia" w:ascii="宋体" w:hAnsi="宋体" w:cs="宋体"/>
                <w:bCs/>
                <w:color w:val="000000" w:themeColor="text1"/>
                <w:sz w:val="24"/>
                <w14:textFill>
                  <w14:solidFill>
                    <w14:schemeClr w14:val="tx1"/>
                  </w14:solidFill>
                </w14:textFill>
              </w:rPr>
              <w:t>或</w:t>
            </w:r>
            <w:r>
              <w:rPr>
                <w:rFonts w:ascii="宋体" w:hAnsi="宋体" w:cs="宋体"/>
                <w:bCs/>
                <w:color w:val="000000" w:themeColor="text1"/>
                <w:sz w:val="24"/>
                <w14:textFill>
                  <w14:solidFill>
                    <w14:schemeClr w14:val="tx1"/>
                  </w14:solidFill>
                </w14:textFill>
              </w:rPr>
              <w:t>更换图书，若有缺页、脱页、残损等现象，</w:t>
            </w:r>
            <w:r>
              <w:rPr>
                <w:rFonts w:hint="eastAsia" w:ascii="宋体" w:hAnsi="宋体" w:cs="宋体"/>
                <w:bCs/>
                <w:color w:val="000000" w:themeColor="text1"/>
                <w:sz w:val="24"/>
                <w14:textFill>
                  <w14:solidFill>
                    <w14:schemeClr w14:val="tx1"/>
                  </w14:solidFill>
                </w14:textFill>
              </w:rPr>
              <w:t>供应商负责</w:t>
            </w:r>
            <w:r>
              <w:rPr>
                <w:rFonts w:ascii="宋体" w:hAnsi="宋体" w:cs="宋体"/>
                <w:bCs/>
                <w:color w:val="000000" w:themeColor="text1"/>
                <w:sz w:val="24"/>
                <w14:textFill>
                  <w14:solidFill>
                    <w14:schemeClr w14:val="tx1"/>
                  </w14:solidFill>
                </w14:textFill>
              </w:rPr>
              <w:t>无偿调换。</w:t>
            </w:r>
          </w:p>
        </w:tc>
      </w:tr>
    </w:tbl>
    <w:p w14:paraId="2A17F3A0">
      <w:pPr>
        <w:pStyle w:val="4"/>
        <w:spacing w:line="360" w:lineRule="auto"/>
        <w:rPr>
          <w:rFonts w:hint="eastAsia" w:ascii="宋体" w:hAnsi="宋体" w:cs="宋体"/>
          <w:b/>
          <w:sz w:val="24"/>
        </w:rPr>
      </w:pPr>
      <w:r>
        <w:rPr>
          <w:rFonts w:hint="eastAsia" w:ascii="宋体" w:hAnsi="宋体" w:cs="宋体"/>
          <w:bCs/>
          <w:sz w:val="24"/>
        </w:rPr>
        <w:t>二、</w:t>
      </w:r>
      <w:r>
        <w:rPr>
          <w:rFonts w:hint="eastAsia" w:ascii="宋体" w:hAnsi="宋体" w:cs="宋体"/>
          <w:b/>
          <w:sz w:val="24"/>
        </w:rPr>
        <w:t>商务要求</w:t>
      </w:r>
    </w:p>
    <w:p w14:paraId="73EA127F">
      <w:pPr>
        <w:spacing w:line="360" w:lineRule="auto"/>
        <w:ind w:firstLine="482" w:firstLineChars="200"/>
        <w:contextualSpacing/>
        <w:jc w:val="left"/>
        <w:rPr>
          <w:rFonts w:hint="eastAsia" w:ascii="宋体" w:hAnsi="宋体" w:cs="宋体"/>
          <w:b/>
          <w:sz w:val="24"/>
        </w:rPr>
      </w:pPr>
      <w:r>
        <w:rPr>
          <w:rFonts w:hint="eastAsia" w:ascii="宋体" w:hAnsi="宋体" w:cs="宋体"/>
          <w:b/>
          <w:sz w:val="24"/>
        </w:rPr>
        <w:t>（一）采购有效期、交货期和地点：</w:t>
      </w:r>
    </w:p>
    <w:p w14:paraId="75D47603">
      <w:pPr>
        <w:numPr>
          <w:ilvl w:val="255"/>
          <w:numId w:val="0"/>
        </w:numPr>
        <w:spacing w:line="360" w:lineRule="auto"/>
        <w:ind w:firstLine="480" w:firstLineChars="200"/>
        <w:rPr>
          <w:rFonts w:hint="eastAsia" w:ascii="宋体" w:hAnsi="宋体" w:cs="宋体"/>
          <w:bCs/>
          <w:sz w:val="24"/>
        </w:rPr>
      </w:pPr>
      <w:r>
        <w:rPr>
          <w:rFonts w:hint="eastAsia" w:ascii="宋体" w:hAnsi="宋体"/>
          <w:sz w:val="24"/>
        </w:rPr>
        <w:t>1.采购有效期：</w:t>
      </w:r>
      <w:r>
        <w:rPr>
          <w:rFonts w:hint="eastAsia" w:ascii="宋体" w:hAnsi="宋体" w:cs="宋体"/>
          <w:sz w:val="24"/>
        </w:rPr>
        <w:t>自合同签署之日起1年</w:t>
      </w:r>
      <w:r>
        <w:rPr>
          <w:rFonts w:hint="eastAsia" w:ascii="宋体" w:hAnsi="宋体" w:cs="宋体"/>
          <w:bCs/>
          <w:sz w:val="24"/>
        </w:rPr>
        <w:t>。</w:t>
      </w:r>
    </w:p>
    <w:p w14:paraId="72C0563C">
      <w:pPr>
        <w:pStyle w:val="2"/>
        <w:spacing w:line="360" w:lineRule="auto"/>
        <w:ind w:firstLine="480" w:firstLineChars="200"/>
        <w:rPr>
          <w:rFonts w:hint="eastAsia" w:hAnsi="宋体"/>
        </w:rPr>
      </w:pPr>
      <w:r>
        <w:rPr>
          <w:rFonts w:hint="eastAsia" w:hAnsi="宋体"/>
        </w:rPr>
        <w:t>2.交货期：每批次接到采购人通知后10天之内送达，如遇采购人需要加急批次图书，供应商应在接到通知后3个工作日内送达。</w:t>
      </w:r>
    </w:p>
    <w:p w14:paraId="57B93375">
      <w:pPr>
        <w:pStyle w:val="2"/>
        <w:spacing w:line="360" w:lineRule="auto"/>
        <w:ind w:firstLine="480" w:firstLineChars="200"/>
        <w:rPr>
          <w:rFonts w:hint="eastAsia" w:hAnsi="宋体" w:cs="宋体"/>
          <w:bCs/>
        </w:rPr>
      </w:pPr>
      <w:r>
        <w:rPr>
          <w:rFonts w:hint="eastAsia" w:hAnsi="宋体" w:cs="宋体"/>
          <w:bCs/>
        </w:rPr>
        <w:t>3.交货地点：采购人指定地点</w:t>
      </w:r>
    </w:p>
    <w:p w14:paraId="76F7EC7D">
      <w:pPr>
        <w:spacing w:line="360" w:lineRule="auto"/>
        <w:ind w:firstLine="482" w:firstLineChars="200"/>
        <w:contextualSpacing/>
        <w:jc w:val="left"/>
        <w:rPr>
          <w:rFonts w:hint="eastAsia"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20386136">
      <w:pPr>
        <w:pStyle w:val="3"/>
        <w:spacing w:line="360" w:lineRule="auto"/>
        <w:ind w:left="0" w:leftChars="0" w:firstLine="482" w:firstLineChars="200"/>
        <w:jc w:val="left"/>
        <w:rPr>
          <w:rFonts w:hint="eastAsia"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2DF61A60">
      <w:pPr>
        <w:spacing w:line="360" w:lineRule="auto"/>
        <w:outlineLvl w:val="1"/>
        <w:rPr>
          <w:rFonts w:hint="eastAsia" w:ascii="宋体" w:hAnsi="宋体" w:cs="宋体"/>
          <w:b/>
          <w:bCs/>
          <w:sz w:val="24"/>
        </w:rPr>
      </w:pPr>
      <w:r>
        <w:rPr>
          <w:rFonts w:hint="eastAsia" w:ascii="宋体" w:hAnsi="宋体" w:cs="宋体"/>
          <w:b/>
          <w:bCs/>
          <w:sz w:val="24"/>
        </w:rPr>
        <w:t>三、技术要求</w:t>
      </w:r>
    </w:p>
    <w:p w14:paraId="555EB2D6">
      <w:pPr>
        <w:spacing w:line="360" w:lineRule="auto"/>
        <w:ind w:firstLine="482" w:firstLineChars="200"/>
        <w:contextualSpacing/>
        <w:outlineLvl w:val="1"/>
        <w:rPr>
          <w:rFonts w:hint="eastAsia" w:ascii="宋体" w:hAnsi="宋体" w:cs="宋体"/>
          <w:b/>
          <w:bCs/>
          <w:sz w:val="24"/>
        </w:rPr>
      </w:pPr>
      <w:r>
        <w:rPr>
          <w:rFonts w:hint="eastAsia" w:ascii="宋体" w:hAnsi="宋体" w:cs="宋体"/>
          <w:b/>
          <w:bCs/>
          <w:sz w:val="24"/>
        </w:rPr>
        <w:t>（一）基本要求</w:t>
      </w:r>
    </w:p>
    <w:p w14:paraId="2CFF8D0A">
      <w:pPr>
        <w:spacing w:line="360" w:lineRule="auto"/>
        <w:ind w:firstLine="482" w:firstLineChars="200"/>
        <w:contextualSpacing/>
        <w:rPr>
          <w:rFonts w:hint="eastAsia" w:ascii="宋体" w:hAnsi="宋体" w:cs="宋体"/>
          <w:b/>
          <w:bCs/>
          <w:sz w:val="24"/>
        </w:rPr>
      </w:pPr>
      <w:r>
        <w:rPr>
          <w:rFonts w:hint="eastAsia" w:ascii="宋体" w:hAnsi="宋体" w:cs="宋体"/>
          <w:b/>
          <w:bCs/>
          <w:sz w:val="24"/>
        </w:rPr>
        <w:t>1.采购标的需实现的功能或者目标</w:t>
      </w:r>
    </w:p>
    <w:p w14:paraId="62D2958B">
      <w:pPr>
        <w:spacing w:line="360" w:lineRule="auto"/>
        <w:ind w:firstLine="480" w:firstLineChars="200"/>
        <w:contextualSpacing/>
        <w:rPr>
          <w:rFonts w:hint="eastAsia" w:ascii="宋体" w:hAnsi="宋体" w:cs="宋体"/>
          <w:b/>
          <w:bCs/>
          <w:sz w:val="24"/>
        </w:rPr>
      </w:pPr>
      <w:r>
        <w:rPr>
          <w:rFonts w:hint="eastAsia" w:ascii="宋体" w:hAnsi="宋体"/>
          <w:sz w:val="24"/>
        </w:rPr>
        <w:t>本次采购是“文献资源购置费-益民书屋补充经费书籍、课本采购项目”，供应商应根据招标文件所提出的设备技术规格和服务要求，以满足招标文件要求的产品、优良的货物和优惠的价格，充分显示自己的竞争实力。</w:t>
      </w:r>
    </w:p>
    <w:p w14:paraId="43BFD854">
      <w:pPr>
        <w:spacing w:line="360" w:lineRule="auto"/>
        <w:ind w:firstLine="482" w:firstLineChars="200"/>
        <w:contextualSpacing/>
        <w:rPr>
          <w:rFonts w:hint="eastAsia" w:ascii="宋体" w:hAnsi="宋体" w:cs="宋体"/>
          <w:kern w:val="0"/>
          <w:sz w:val="24"/>
        </w:rPr>
      </w:pPr>
      <w:r>
        <w:rPr>
          <w:rFonts w:hint="eastAsia" w:ascii="宋体" w:hAnsi="宋体" w:cs="宋体"/>
          <w:b/>
          <w:bCs/>
          <w:sz w:val="24"/>
        </w:rPr>
        <w:t>2.需执行的国家相关标准、行业标准、地方标准或者其他标准、规范：</w:t>
      </w:r>
      <w:r>
        <w:rPr>
          <w:rFonts w:hint="eastAsia" w:ascii="宋体" w:hAnsi="宋体" w:cs="宋体"/>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31DAD865">
      <w:pPr>
        <w:spacing w:line="360" w:lineRule="auto"/>
        <w:ind w:firstLine="482" w:firstLineChars="200"/>
        <w:contextualSpacing/>
        <w:rPr>
          <w:rFonts w:hint="eastAsia" w:ascii="宋体" w:hAnsi="宋体" w:cs="宋体"/>
          <w:b/>
          <w:bCs/>
          <w:sz w:val="24"/>
        </w:rPr>
      </w:pPr>
      <w:r>
        <w:rPr>
          <w:rFonts w:hint="eastAsia" w:ascii="宋体" w:hAnsi="宋体" w:cs="宋体"/>
          <w:b/>
          <w:bCs/>
          <w:sz w:val="24"/>
        </w:rPr>
        <w:t>3.为落实政府采购政策需满足的要求</w:t>
      </w:r>
    </w:p>
    <w:p w14:paraId="33AC7847">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A8F109C">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D7D2230">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4956C79">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136F1A0D">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28473220">
      <w:pPr>
        <w:spacing w:line="360" w:lineRule="auto"/>
        <w:ind w:firstLine="482" w:firstLineChars="200"/>
        <w:jc w:val="left"/>
        <w:outlineLvl w:val="1"/>
        <w:rPr>
          <w:rFonts w:hint="eastAsia" w:ascii="宋体" w:hAnsi="宋体" w:cs="宋体"/>
          <w:sz w:val="24"/>
        </w:rPr>
      </w:pPr>
      <w:r>
        <w:rPr>
          <w:rFonts w:hint="eastAsia" w:ascii="宋体" w:hAnsi="宋体" w:cs="宋体"/>
          <w:b/>
          <w:bCs/>
          <w:sz w:val="24"/>
        </w:rPr>
        <w:t>（二）具体要求</w:t>
      </w:r>
    </w:p>
    <w:p w14:paraId="4E5AC174">
      <w:pPr>
        <w:pStyle w:val="2"/>
        <w:spacing w:line="360" w:lineRule="auto"/>
        <w:ind w:firstLine="482" w:firstLineChars="200"/>
        <w:rPr>
          <w:rFonts w:hint="eastAsia"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t>1.采购范围</w:t>
      </w:r>
      <w:r>
        <w:rPr>
          <w:rFonts w:hint="eastAsia" w:hAnsi="宋体" w:cs="宋体"/>
          <w:b/>
          <w:color w:val="000000" w:themeColor="text1"/>
          <w14:textFill>
            <w14:solidFill>
              <w14:schemeClr w14:val="tx1"/>
            </w14:solidFill>
          </w14:textFill>
        </w:rPr>
        <w:t>：</w:t>
      </w:r>
    </w:p>
    <w:p w14:paraId="0ABC5217">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种类包括马克思主义、列宁主义、毛泽东思想；哲学；社会科学类；自然科学类；综合性图书。不纳入本次图书采购范围的是：电子图书、网络数据库和音像资料。</w:t>
      </w:r>
    </w:p>
    <w:p w14:paraId="75A5F2C0">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采购数量：不少于</w:t>
      </w:r>
      <w:r>
        <w:rPr>
          <w:rFonts w:hint="eastAsia" w:hAnsi="宋体" w:cs="宋体"/>
          <w:bCs/>
          <w:color w:val="000000" w:themeColor="text1"/>
          <w:lang w:val="en-US" w:eastAsia="zh-CN"/>
          <w14:textFill>
            <w14:solidFill>
              <w14:schemeClr w14:val="tx1"/>
            </w14:solidFill>
          </w14:textFill>
        </w:rPr>
        <w:t>33</w:t>
      </w:r>
      <w:r>
        <w:rPr>
          <w:rFonts w:hint="eastAsia" w:hAnsi="宋体" w:cs="宋体"/>
          <w:bCs/>
          <w:color w:val="000000" w:themeColor="text1"/>
          <w14:textFill>
            <w14:solidFill>
              <w14:schemeClr w14:val="tx1"/>
            </w14:solidFill>
          </w14:textFill>
        </w:rPr>
        <w:t>000</w:t>
      </w:r>
      <w:r>
        <w:rPr>
          <w:rFonts w:hAnsi="宋体" w:cs="宋体"/>
          <w:bCs/>
          <w:color w:val="000000" w:themeColor="text1"/>
          <w14:textFill>
            <w14:solidFill>
              <w14:schemeClr w14:val="tx1"/>
            </w14:solidFill>
          </w14:textFill>
        </w:rPr>
        <w:t>册。</w:t>
      </w:r>
    </w:p>
    <w:p w14:paraId="7A5EAB01">
      <w:pPr>
        <w:pStyle w:val="2"/>
        <w:spacing w:line="360" w:lineRule="auto"/>
        <w:ind w:firstLine="482" w:firstLineChars="200"/>
        <w:rPr>
          <w:rFonts w:hint="eastAsia" w:hAnsi="宋体" w:cs="宋体"/>
          <w:bCs/>
          <w:color w:val="000000" w:themeColor="text1"/>
          <w14:textFill>
            <w14:solidFill>
              <w14:schemeClr w14:val="tx1"/>
            </w14:solidFill>
          </w14:textFill>
        </w:rPr>
      </w:pPr>
      <w:r>
        <w:rPr>
          <w:rFonts w:hAnsi="宋体" w:cs="宋体"/>
          <w:b/>
          <w:color w:val="000000" w:themeColor="text1"/>
          <w14:textFill>
            <w14:solidFill>
              <w14:schemeClr w14:val="tx1"/>
            </w14:solidFill>
          </w14:textFill>
        </w:rPr>
        <w:t>2.基本要求：</w:t>
      </w:r>
    </w:p>
    <w:p w14:paraId="1CD33DED">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2.1采购人</w:t>
      </w:r>
      <w:r>
        <w:rPr>
          <w:rFonts w:hAnsi="宋体" w:cs="宋体"/>
          <w:bCs/>
          <w:color w:val="000000" w:themeColor="text1"/>
          <w14:textFill>
            <w14:solidFill>
              <w14:schemeClr w14:val="tx1"/>
            </w14:solidFill>
          </w14:textFill>
        </w:rPr>
        <w:t>对图书采购的数量、品种、版本具有决定权，图书采购过程中</w:t>
      </w:r>
      <w:r>
        <w:rPr>
          <w:rFonts w:hint="eastAsia" w:hAnsi="宋体" w:cs="宋体"/>
          <w:bCs/>
          <w:color w:val="000000" w:themeColor="text1"/>
          <w14:textFill>
            <w14:solidFill>
              <w14:schemeClr w14:val="tx1"/>
            </w14:solidFill>
          </w14:textFill>
        </w:rPr>
        <w:t>采购人</w:t>
      </w:r>
      <w:r>
        <w:rPr>
          <w:rFonts w:hAnsi="宋体" w:cs="宋体"/>
          <w:bCs/>
          <w:color w:val="000000" w:themeColor="text1"/>
          <w14:textFill>
            <w14:solidFill>
              <w14:schemeClr w14:val="tx1"/>
            </w14:solidFill>
          </w14:textFill>
        </w:rPr>
        <w:t>有权决定更换图书。</w:t>
      </w:r>
    </w:p>
    <w:p w14:paraId="6EFB6A9C">
      <w:pPr>
        <w:tabs>
          <w:tab w:val="left" w:pos="0"/>
        </w:tabs>
        <w:kinsoku w:val="0"/>
        <w:wordWrap w:val="0"/>
        <w:snapToGrid w:val="0"/>
        <w:spacing w:line="360" w:lineRule="auto"/>
        <w:ind w:firstLine="480" w:firstLineChars="200"/>
        <w:rPr>
          <w:rFonts w:hint="eastAsia" w:ascii="宋体" w:hAnsi="宋体" w:cs="宋体"/>
          <w:sz w:val="24"/>
        </w:rPr>
      </w:pPr>
      <w:r>
        <w:rPr>
          <w:rFonts w:hint="eastAsia" w:ascii="宋体" w:hAnsi="宋体" w:cs="宋体"/>
          <w:sz w:val="24"/>
        </w:rPr>
        <w:t>2.2供应商应严格按照</w:t>
      </w:r>
      <w:r>
        <w:rPr>
          <w:rFonts w:hint="eastAsia" w:hAnsi="宋体" w:cs="宋体"/>
          <w:bCs/>
          <w:color w:val="000000" w:themeColor="text1"/>
          <w:sz w:val="24"/>
          <w14:textFill>
            <w14:solidFill>
              <w14:schemeClr w14:val="tx1"/>
            </w14:solidFill>
          </w14:textFill>
        </w:rPr>
        <w:t>采购人</w:t>
      </w:r>
      <w:r>
        <w:rPr>
          <w:rFonts w:hint="eastAsia" w:ascii="宋体" w:hAnsi="宋体" w:cs="宋体"/>
          <w:sz w:val="24"/>
        </w:rPr>
        <w:t>提供的图书采购需求、购书清单及合同约定，确保所供图书完全符合</w:t>
      </w:r>
      <w:r>
        <w:rPr>
          <w:rFonts w:hint="eastAsia" w:hAnsi="宋体" w:cs="宋体"/>
          <w:bCs/>
          <w:color w:val="000000" w:themeColor="text1"/>
          <w:sz w:val="24"/>
          <w14:textFill>
            <w14:solidFill>
              <w14:schemeClr w14:val="tx1"/>
            </w14:solidFill>
          </w14:textFill>
        </w:rPr>
        <w:t>采购人</w:t>
      </w:r>
      <w:r>
        <w:rPr>
          <w:rFonts w:hint="eastAsia" w:ascii="宋体" w:hAnsi="宋体" w:cs="宋体"/>
          <w:sz w:val="24"/>
        </w:rPr>
        <w:t>要求。包括采购图书80%为京版图书，图书应为2025年1月以后出版的一版书，多卷书要完整。</w:t>
      </w:r>
    </w:p>
    <w:p w14:paraId="3E35E7BF">
      <w:pPr>
        <w:tabs>
          <w:tab w:val="left" w:pos="0"/>
        </w:tabs>
        <w:kinsoku w:val="0"/>
        <w:wordWrap w:val="0"/>
        <w:snapToGrid w:val="0"/>
        <w:spacing w:line="360" w:lineRule="auto"/>
        <w:ind w:firstLine="484" w:firstLineChars="200"/>
        <w:rPr>
          <w:rFonts w:hint="eastAsia" w:ascii="宋体" w:hAnsi="宋体" w:cs="宋体"/>
          <w:spacing w:val="1"/>
          <w:sz w:val="24"/>
        </w:rPr>
      </w:pPr>
      <w:r>
        <w:rPr>
          <w:rFonts w:hint="eastAsia" w:ascii="宋体" w:hAnsi="宋体" w:cs="宋体"/>
          <w:spacing w:val="1"/>
          <w:sz w:val="24"/>
        </w:rPr>
        <w:t>2.3供应商应安排至少3名人员在甲方办公地点提供图书加工、编目配套服务工作，每名人员每天在岗时间不应少于5小时，由</w:t>
      </w:r>
      <w:r>
        <w:rPr>
          <w:rFonts w:hint="eastAsia" w:hAnsi="宋体" w:cs="宋体"/>
          <w:bCs/>
          <w:color w:val="000000" w:themeColor="text1"/>
          <w:sz w:val="24"/>
          <w14:textFill>
            <w14:solidFill>
              <w14:schemeClr w14:val="tx1"/>
            </w14:solidFill>
          </w14:textFill>
        </w:rPr>
        <w:t>采购人</w:t>
      </w:r>
      <w:r>
        <w:rPr>
          <w:rFonts w:hint="eastAsia" w:ascii="宋体" w:hAnsi="宋体" w:cs="宋体"/>
          <w:spacing w:val="1"/>
          <w:sz w:val="24"/>
        </w:rPr>
        <w:t>对供应商驻馆人员进行考勤管理。具体内容包括按</w:t>
      </w:r>
      <w:r>
        <w:rPr>
          <w:rFonts w:hint="eastAsia" w:hAnsi="宋体" w:cs="宋体"/>
          <w:bCs/>
          <w:color w:val="000000" w:themeColor="text1"/>
          <w:sz w:val="24"/>
          <w14:textFill>
            <w14:solidFill>
              <w14:schemeClr w14:val="tx1"/>
            </w14:solidFill>
          </w14:textFill>
        </w:rPr>
        <w:t>采购人</w:t>
      </w:r>
      <w:r>
        <w:rPr>
          <w:rFonts w:hint="eastAsia" w:ascii="宋体" w:hAnsi="宋体" w:cs="宋体"/>
          <w:spacing w:val="1"/>
          <w:sz w:val="24"/>
        </w:rPr>
        <w:t>的标准进行图书编目、加工及图书借阅、配送等工作，会熟练操作首图ALEPH500系统，并确保图书采编规范化管理。</w:t>
      </w:r>
    </w:p>
    <w:p w14:paraId="350854A4">
      <w:pPr>
        <w:tabs>
          <w:tab w:val="left" w:pos="0"/>
        </w:tabs>
        <w:kinsoku w:val="0"/>
        <w:wordWrap w:val="0"/>
        <w:snapToGrid w:val="0"/>
        <w:spacing w:line="360" w:lineRule="auto"/>
        <w:ind w:firstLine="484" w:firstLineChars="200"/>
        <w:rPr>
          <w:rFonts w:hint="eastAsia" w:ascii="宋体" w:hAnsi="宋体" w:cs="宋体"/>
          <w:spacing w:val="1"/>
          <w:sz w:val="24"/>
        </w:rPr>
      </w:pPr>
      <w:r>
        <w:rPr>
          <w:rFonts w:hint="eastAsia" w:ascii="宋体" w:hAnsi="宋体" w:cs="宋体"/>
          <w:spacing w:val="1"/>
          <w:sz w:val="24"/>
        </w:rPr>
        <w:t>2.4供应商应租赁或自有1辆以上京牌货车，确保不因外力因素延误交货时间。</w:t>
      </w:r>
    </w:p>
    <w:p w14:paraId="7B7A0727">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2.</w:t>
      </w:r>
      <w:r>
        <w:rPr>
          <w:rFonts w:hint="eastAsia" w:hAnsi="宋体" w:cs="宋体"/>
          <w:bCs/>
          <w:color w:val="000000" w:themeColor="text1"/>
          <w14:textFill>
            <w14:solidFill>
              <w14:schemeClr w14:val="tx1"/>
            </w14:solidFill>
          </w14:textFill>
        </w:rPr>
        <w:t>5</w:t>
      </w:r>
      <w:r>
        <w:rPr>
          <w:rFonts w:hAnsi="宋体" w:cs="宋体"/>
          <w:bCs/>
          <w:color w:val="000000" w:themeColor="text1"/>
          <w14:textFill>
            <w14:solidFill>
              <w14:schemeClr w14:val="tx1"/>
            </w14:solidFill>
          </w14:textFill>
        </w:rPr>
        <w:t>供应商应有固定的经营场所和图书采购网络，经营图书品种丰富，具有发货运送能力和足够的库房面积。</w:t>
      </w:r>
    </w:p>
    <w:p w14:paraId="13715690">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2.</w:t>
      </w:r>
      <w:r>
        <w:rPr>
          <w:rFonts w:hint="eastAsia" w:hAnsi="宋体" w:cs="宋体"/>
          <w:bCs/>
          <w:color w:val="000000" w:themeColor="text1"/>
          <w14:textFill>
            <w14:solidFill>
              <w14:schemeClr w14:val="tx1"/>
            </w14:solidFill>
          </w14:textFill>
        </w:rPr>
        <w:t>6</w:t>
      </w:r>
      <w:r>
        <w:rPr>
          <w:rFonts w:hAnsi="宋体" w:cs="宋体"/>
          <w:bCs/>
          <w:color w:val="000000" w:themeColor="text1"/>
          <w14:textFill>
            <w14:solidFill>
              <w14:schemeClr w14:val="tx1"/>
            </w14:solidFill>
          </w14:textFill>
        </w:rPr>
        <w:t>供应商应保证采购人在使用该图书时不受第三方提出侵犯专利权、商标权或著作权的指控。如果任何第三方提出侵权指控，供应商须与第三方交涉并承担可能发生的一切法律责任和费用。</w:t>
      </w:r>
    </w:p>
    <w:p w14:paraId="7E127B4B">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2.</w:t>
      </w:r>
      <w:r>
        <w:rPr>
          <w:rFonts w:hint="eastAsia" w:hAnsi="宋体" w:cs="宋体"/>
          <w:bCs/>
          <w:color w:val="000000" w:themeColor="text1"/>
          <w14:textFill>
            <w14:solidFill>
              <w14:schemeClr w14:val="tx1"/>
            </w14:solidFill>
          </w14:textFill>
        </w:rPr>
        <w:t>7</w:t>
      </w:r>
      <w:r>
        <w:rPr>
          <w:rFonts w:hAnsi="宋体" w:cs="宋体"/>
          <w:bCs/>
          <w:color w:val="000000" w:themeColor="text1"/>
          <w14:textFill>
            <w14:solidFill>
              <w14:schemeClr w14:val="tx1"/>
            </w14:solidFill>
          </w14:textFill>
        </w:rPr>
        <w:t>供应商有责任提供图书及良好的售后服务。</w:t>
      </w:r>
    </w:p>
    <w:p w14:paraId="2610FA2A">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2.</w:t>
      </w:r>
      <w:r>
        <w:rPr>
          <w:rFonts w:hint="eastAsia" w:hAnsi="宋体" w:cs="宋体"/>
          <w:bCs/>
          <w:color w:val="000000" w:themeColor="text1"/>
          <w14:textFill>
            <w14:solidFill>
              <w14:schemeClr w14:val="tx1"/>
            </w14:solidFill>
          </w14:textFill>
        </w:rPr>
        <w:t>8</w:t>
      </w:r>
      <w:r>
        <w:rPr>
          <w:rFonts w:hAnsi="宋体" w:cs="宋体"/>
          <w:bCs/>
          <w:color w:val="000000" w:themeColor="text1"/>
          <w14:textFill>
            <w14:solidFill>
              <w14:schemeClr w14:val="tx1"/>
            </w14:solidFill>
          </w14:textFill>
        </w:rPr>
        <w:t xml:space="preserve">供应商对所售出图书如有质量问题，免费调换（保质期为终身保修）。 </w:t>
      </w:r>
    </w:p>
    <w:p w14:paraId="7459D1EE">
      <w:pPr>
        <w:pStyle w:val="2"/>
        <w:spacing w:line="360" w:lineRule="auto"/>
        <w:ind w:firstLine="482" w:firstLineChars="200"/>
        <w:rPr>
          <w:rFonts w:hint="eastAsia" w:hAnsi="宋体" w:cs="宋体"/>
          <w:bCs/>
          <w:color w:val="000000" w:themeColor="text1"/>
          <w14:textFill>
            <w14:solidFill>
              <w14:schemeClr w14:val="tx1"/>
            </w14:solidFill>
          </w14:textFill>
        </w:rPr>
      </w:pPr>
      <w:r>
        <w:rPr>
          <w:rFonts w:hAnsi="宋体" w:cs="宋体"/>
          <w:b/>
          <w:color w:val="000000" w:themeColor="text1"/>
          <w14:textFill>
            <w14:solidFill>
              <w14:schemeClr w14:val="tx1"/>
            </w14:solidFill>
          </w14:textFill>
        </w:rPr>
        <w:t>3.图书质量要求：</w:t>
      </w:r>
    </w:p>
    <w:p w14:paraId="34D78BE7">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3.1 图书须保证正规渠道进书，所购图书必须具有国家出版署批准的书号（ISBN）</w:t>
      </w:r>
    </w:p>
    <w:p w14:paraId="4C1EDAE2">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3.2 图书的数量、品种、版本由图书馆自选，供应商不得随意搭配与更换图书，若有缺页、脱页、残损等现象，无偿调换。</w:t>
      </w:r>
    </w:p>
    <w:p w14:paraId="56BFF242">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3.3 图书如发生掉页、短页等质量问题，终身免费更换。</w:t>
      </w:r>
    </w:p>
    <w:p w14:paraId="1CBDA5DF">
      <w:pPr>
        <w:pStyle w:val="2"/>
        <w:spacing w:line="360" w:lineRule="auto"/>
        <w:ind w:firstLine="482" w:firstLineChars="200"/>
        <w:rPr>
          <w:rFonts w:hint="eastAsia" w:hAnsi="宋体" w:cs="宋体"/>
          <w:bCs/>
          <w:color w:val="000000" w:themeColor="text1"/>
          <w14:textFill>
            <w14:solidFill>
              <w14:schemeClr w14:val="tx1"/>
            </w14:solidFill>
          </w14:textFill>
        </w:rPr>
      </w:pPr>
      <w:r>
        <w:rPr>
          <w:rFonts w:hAnsi="宋体" w:cs="宋体"/>
          <w:b/>
          <w:color w:val="000000" w:themeColor="text1"/>
          <w14:textFill>
            <w14:solidFill>
              <w14:schemeClr w14:val="tx1"/>
            </w14:solidFill>
          </w14:textFill>
        </w:rPr>
        <w:t>4. 图书配送要求：</w:t>
      </w:r>
    </w:p>
    <w:p w14:paraId="329111F6">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4.1 现采图书的到书周期应控制在每批次接到采购人通知后 10 天之内，完成加工并及时免费集中运送到采购人指定地点，对由于库存造成的暂时缺书，及时与采购人通报，</w:t>
      </w:r>
      <w:r>
        <w:rPr>
          <w:rFonts w:hint="eastAsia" w:hAnsi="宋体" w:cs="宋体"/>
          <w:bCs/>
          <w:color w:val="000000" w:themeColor="text1"/>
          <w14:textFill>
            <w14:solidFill>
              <w14:schemeClr w14:val="tx1"/>
            </w14:solidFill>
          </w14:textFill>
        </w:rPr>
        <w:t>并及时</w:t>
      </w:r>
      <w:r>
        <w:rPr>
          <w:rFonts w:hAnsi="宋体" w:cs="宋体"/>
          <w:bCs/>
          <w:color w:val="000000" w:themeColor="text1"/>
          <w14:textFill>
            <w14:solidFill>
              <w14:schemeClr w14:val="tx1"/>
            </w14:solidFill>
          </w14:textFill>
        </w:rPr>
        <w:t>补缺。如遇</w:t>
      </w:r>
      <w:r>
        <w:rPr>
          <w:rFonts w:hint="eastAsia" w:hAnsi="宋体" w:cs="宋体"/>
          <w:bCs/>
          <w:color w:val="000000" w:themeColor="text1"/>
          <w14:textFill>
            <w14:solidFill>
              <w14:schemeClr w14:val="tx1"/>
            </w14:solidFill>
          </w14:textFill>
        </w:rPr>
        <w:t>采购人</w:t>
      </w:r>
      <w:r>
        <w:rPr>
          <w:rFonts w:hAnsi="宋体" w:cs="宋体"/>
          <w:bCs/>
          <w:color w:val="000000" w:themeColor="text1"/>
          <w14:textFill>
            <w14:solidFill>
              <w14:schemeClr w14:val="tx1"/>
            </w14:solidFill>
          </w14:textFill>
        </w:rPr>
        <w:t>需要加急批次图书，</w:t>
      </w:r>
      <w:r>
        <w:rPr>
          <w:rFonts w:hint="eastAsia" w:hAnsi="宋体" w:cs="宋体"/>
          <w:bCs/>
          <w:color w:val="000000" w:themeColor="text1"/>
          <w14:textFill>
            <w14:solidFill>
              <w14:schemeClr w14:val="tx1"/>
            </w14:solidFill>
          </w14:textFill>
        </w:rPr>
        <w:t>供应商</w:t>
      </w:r>
      <w:r>
        <w:rPr>
          <w:rFonts w:hAnsi="宋体" w:cs="宋体"/>
          <w:bCs/>
          <w:color w:val="000000" w:themeColor="text1"/>
          <w14:textFill>
            <w14:solidFill>
              <w14:schemeClr w14:val="tx1"/>
            </w14:solidFill>
          </w14:textFill>
        </w:rPr>
        <w:t>应在接到通知后3个工作日内，完成加工并及时免费集中运送到采购人指定地点</w:t>
      </w:r>
      <w:r>
        <w:rPr>
          <w:rFonts w:hint="eastAsia" w:hAnsi="宋体" w:cs="宋体"/>
          <w:bCs/>
          <w:color w:val="000000" w:themeColor="text1"/>
          <w14:textFill>
            <w14:solidFill>
              <w14:schemeClr w14:val="tx1"/>
            </w14:solidFill>
          </w14:textFill>
        </w:rPr>
        <w:t>。</w:t>
      </w:r>
    </w:p>
    <w:p w14:paraId="587FA569">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4.2 涉及到的书标、条码、磁条、芯片等加工耗材，包装、运输、人员、库房等费用均由供应商承担，费用包含在投标报价中。</w:t>
      </w:r>
    </w:p>
    <w:p w14:paraId="33F987BC">
      <w:pPr>
        <w:pStyle w:val="2"/>
        <w:spacing w:line="360" w:lineRule="auto"/>
        <w:ind w:firstLine="482" w:firstLineChars="200"/>
        <w:rPr>
          <w:rFonts w:hint="eastAsia" w:hAnsi="宋体" w:cs="宋体"/>
          <w:bCs/>
          <w:color w:val="000000" w:themeColor="text1"/>
          <w14:textFill>
            <w14:solidFill>
              <w14:schemeClr w14:val="tx1"/>
            </w14:solidFill>
          </w14:textFill>
        </w:rPr>
      </w:pPr>
      <w:r>
        <w:rPr>
          <w:rFonts w:hAnsi="宋体" w:cs="宋体"/>
          <w:b/>
          <w:color w:val="000000" w:themeColor="text1"/>
          <w14:textFill>
            <w14:solidFill>
              <w14:schemeClr w14:val="tx1"/>
            </w14:solidFill>
          </w14:textFill>
        </w:rPr>
        <w:t>5. 验收标准</w:t>
      </w:r>
      <w:r>
        <w:rPr>
          <w:rFonts w:hint="eastAsia" w:hAnsi="宋体" w:cs="宋体"/>
          <w:b/>
          <w:color w:val="000000" w:themeColor="text1"/>
          <w14:textFill>
            <w14:solidFill>
              <w14:schemeClr w14:val="tx1"/>
            </w14:solidFill>
          </w14:textFill>
        </w:rPr>
        <w:t>：</w:t>
      </w:r>
    </w:p>
    <w:p w14:paraId="06D918EF">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5.1 供应商应保证在发货前对图书的质量、规格、数量等进行准确而全面的检验，检验的结果应主动告知采购人。</w:t>
      </w:r>
    </w:p>
    <w:p w14:paraId="519E2FF0">
      <w:pPr>
        <w:pStyle w:val="2"/>
        <w:spacing w:line="360" w:lineRule="auto"/>
        <w:ind w:firstLine="480" w:firstLineChars="200"/>
        <w:rPr>
          <w:rFonts w:hint="eastAsia" w:hAnsi="宋体"/>
        </w:rPr>
      </w:pPr>
      <w:r>
        <w:rPr>
          <w:rFonts w:hAnsi="宋体" w:cs="宋体"/>
          <w:bCs/>
          <w:color w:val="000000" w:themeColor="text1"/>
          <w14:textFill>
            <w14:solidFill>
              <w14:schemeClr w14:val="tx1"/>
            </w14:solidFill>
          </w14:textFill>
        </w:rPr>
        <w:t>5.2 图书运抵采购项目（标的）交付的地点后，采购人将在 7 个工作日内组织验收，由采购人组织验收小组，对图书的数量、外观、质量等进行验收，项目验收依据为采购合同、招标文件和投标文件。验收小组将根据验收情况制作验收备忘录并签署验收意见。</w:t>
      </w:r>
    </w:p>
    <w:p w14:paraId="3CA1DCFC">
      <w:pPr>
        <w:widowControl/>
        <w:spacing w:line="360" w:lineRule="auto"/>
        <w:ind w:firstLine="482" w:firstLineChars="200"/>
        <w:contextualSpacing/>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（三）其他要求：</w:t>
      </w:r>
    </w:p>
    <w:p w14:paraId="28A77E60">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Ansi="宋体" w:cs="宋体"/>
          <w:bCs/>
          <w:color w:val="000000" w:themeColor="text1"/>
          <w14:textFill>
            <w14:solidFill>
              <w14:schemeClr w14:val="tx1"/>
            </w14:solidFill>
          </w14:textFill>
        </w:rPr>
        <w:t>投标人应在投标文件中提供</w:t>
      </w:r>
      <w:r>
        <w:rPr>
          <w:rFonts w:hint="eastAsia" w:hAnsi="宋体" w:cs="宋体"/>
          <w:bCs/>
          <w:color w:val="000000" w:themeColor="text1"/>
          <w14:textFill>
            <w14:solidFill>
              <w14:schemeClr w14:val="tx1"/>
            </w14:solidFill>
          </w14:textFill>
        </w:rPr>
        <w:t>如下资料：</w:t>
      </w:r>
    </w:p>
    <w:p w14:paraId="3CA7DFA6">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1.图书的渠道来源及质量保证</w:t>
      </w:r>
    </w:p>
    <w:p w14:paraId="0F3BB4AE">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2.图书加工方案，内容包括但不限于：图书编目、图书加工、图书借阅。</w:t>
      </w:r>
    </w:p>
    <w:p w14:paraId="008F34BB">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3.供货、验收方案，内容包括但不限于：</w:t>
      </w:r>
    </w:p>
    <w:p w14:paraId="10E6A248">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3.1供货保障方案；</w:t>
      </w:r>
    </w:p>
    <w:p w14:paraId="7AEC6E68">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3.3验收标准与流程方案；</w:t>
      </w:r>
    </w:p>
    <w:p w14:paraId="5B5497B5">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3.4项目进度保障措施。</w:t>
      </w:r>
    </w:p>
    <w:p w14:paraId="574CF004">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4.人员配备</w:t>
      </w:r>
    </w:p>
    <w:p w14:paraId="3DA0AD8F">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5.售后服务方案：内容包括但不限于：</w:t>
      </w:r>
    </w:p>
    <w:p w14:paraId="582F1433">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5.1售后服务响应时间及处理周期；</w:t>
      </w:r>
    </w:p>
    <w:p w14:paraId="2126CCC9">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5.2售后服务保障措施；</w:t>
      </w:r>
    </w:p>
    <w:p w14:paraId="688AEFD8">
      <w:pPr>
        <w:pStyle w:val="2"/>
        <w:spacing w:line="360" w:lineRule="auto"/>
        <w:ind w:firstLine="480" w:firstLineChars="200"/>
        <w:rPr>
          <w:rFonts w:hint="eastAsia" w:hAnsi="宋体" w:cs="宋体"/>
          <w:bCs/>
          <w:color w:val="000000" w:themeColor="text1"/>
          <w14:textFill>
            <w14:solidFill>
              <w14:schemeClr w14:val="tx1"/>
            </w14:solidFill>
          </w14:textFill>
        </w:rPr>
      </w:pPr>
      <w:r>
        <w:rPr>
          <w:rFonts w:hint="eastAsia" w:hAnsi="宋体" w:cs="宋体"/>
          <w:bCs/>
          <w:color w:val="000000" w:themeColor="text1"/>
          <w14:textFill>
            <w14:solidFill>
              <w14:schemeClr w14:val="tx1"/>
            </w14:solidFill>
          </w14:textFill>
        </w:rPr>
        <w:t>5.3退换货方案；</w:t>
      </w:r>
    </w:p>
    <w:p w14:paraId="1F46CA82">
      <w:pPr>
        <w:pStyle w:val="2"/>
        <w:spacing w:line="360" w:lineRule="auto"/>
        <w:ind w:firstLine="480" w:firstLineChars="200"/>
      </w:pPr>
      <w:r>
        <w:rPr>
          <w:rFonts w:hint="eastAsia" w:hAnsi="宋体" w:cs="宋体"/>
          <w:bCs/>
          <w:color w:val="000000" w:themeColor="text1"/>
          <w14:textFill>
            <w14:solidFill>
              <w14:schemeClr w14:val="tx1"/>
            </w14:solidFill>
          </w14:textFill>
        </w:rPr>
        <w:t>5.4售后人员配置及回访方案。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45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2026-04-17T01:06:20Z</dcterms:created>
  <dc:creator>Luna</dc:creator>
  <cp:lastModifiedBy>Windows 用户</cp:lastModifiedBy>
  <dcterms:modified xsi:type="dcterms:W3CDTF">2026-04-17T01:06:45Z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eyJoZGlkIjoiMDU4MWRkZDVlYzU1YTFjMjhlMGU0YTU1YzE5NWNiY2QiLCJ1c2VySWQiOiIxNjUzNTUzNDU2In0=</vt:lpwstr>
  </property>
  <property fmtid="{D5CDD505-2E9C-101B-9397-08002B2CF9AE}" pid="4" name="ICV">
    <vt:lpwstr>2CBB517D89044ECEBE1CD71847403EE3_12</vt:lpwstr>
  </property>
</Properties>
</file>