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ACD44">
      <w:pPr>
        <w:pStyle w:val="2"/>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312" w:afterLines="100" w:line="360" w:lineRule="auto"/>
        <w:jc w:val="center"/>
        <w:textAlignment w:val="auto"/>
        <w:rPr>
          <w:rFonts w:hint="eastAsia" w:ascii="宋体" w:hAnsi="宋体" w:eastAsia="宋体" w:cs="宋体"/>
          <w:sz w:val="40"/>
          <w:szCs w:val="40"/>
          <w:lang w:eastAsia="zh-CN"/>
        </w:rPr>
      </w:pPr>
      <w:bookmarkStart w:id="0" w:name="_Toc28359001"/>
      <w:bookmarkStart w:id="1" w:name="_Toc35393789"/>
      <w:r>
        <w:rPr>
          <w:rFonts w:hint="eastAsia" w:ascii="宋体" w:hAnsi="宋体" w:cs="宋体"/>
          <w:sz w:val="40"/>
          <w:szCs w:val="40"/>
          <w:lang w:eastAsia="zh-CN"/>
        </w:rPr>
        <w:t>怀柔区美丽河湖保护与建设“一河一策”调查评估项目</w:t>
      </w:r>
    </w:p>
    <w:p w14:paraId="721ABAAE">
      <w:pPr>
        <w:pStyle w:val="2"/>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312" w:afterLines="100" w:line="360" w:lineRule="auto"/>
        <w:jc w:val="center"/>
        <w:textAlignment w:val="auto"/>
        <w:rPr>
          <w:rFonts w:hint="eastAsia" w:ascii="宋体" w:hAnsi="宋体" w:eastAsia="宋体" w:cs="宋体"/>
          <w:sz w:val="40"/>
          <w:szCs w:val="40"/>
        </w:rPr>
      </w:pPr>
      <w:r>
        <w:rPr>
          <w:rFonts w:hint="eastAsia" w:ascii="宋体" w:hAnsi="宋体" w:eastAsia="宋体" w:cs="宋体"/>
          <w:sz w:val="40"/>
          <w:szCs w:val="40"/>
        </w:rPr>
        <w:t>公开招标公告</w:t>
      </w:r>
      <w:bookmarkEnd w:id="0"/>
      <w:bookmarkEnd w:id="1"/>
    </w:p>
    <w:p w14:paraId="57C9C3BB">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2" w:name="_Toc28359079"/>
      <w:bookmarkStart w:id="3" w:name="_Toc28359002"/>
      <w:bookmarkStart w:id="4" w:name="_Toc35393790"/>
      <w:bookmarkStart w:id="5" w:name="_Toc35393621"/>
      <w:bookmarkStart w:id="6" w:name="_Hlk24379207"/>
      <w:r>
        <w:rPr>
          <w:rFonts w:hint="eastAsia" w:ascii="宋体" w:hAnsi="宋体" w:eastAsia="宋体" w:cs="宋体"/>
          <w:sz w:val="24"/>
          <w:szCs w:val="24"/>
        </w:rPr>
        <w:t>项目概况</w:t>
      </w:r>
    </w:p>
    <w:p w14:paraId="7F27230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u w:val="single"/>
          <w:lang w:eastAsia="zh-CN"/>
        </w:rPr>
        <w:t>怀柔区美丽河湖保护与建设“一河一策”调查评估项目</w:t>
      </w:r>
      <w:r>
        <w:rPr>
          <w:rFonts w:hint="eastAsia" w:ascii="宋体" w:hAnsi="宋体" w:eastAsia="宋体" w:cs="宋体"/>
          <w:sz w:val="24"/>
          <w:szCs w:val="24"/>
        </w:rPr>
        <w:t xml:space="preserve"> 采购项目的潜在供应商应在</w:t>
      </w:r>
      <w:r>
        <w:rPr>
          <w:rFonts w:hint="eastAsia" w:ascii="宋体" w:hAnsi="宋体" w:eastAsia="宋体" w:cs="宋体"/>
          <w:sz w:val="24"/>
          <w:szCs w:val="24"/>
          <w:u w:val="single"/>
        </w:rPr>
        <w:t>北京市政府采购电子交易平台</w:t>
      </w:r>
      <w:r>
        <w:rPr>
          <w:rFonts w:hint="eastAsia" w:ascii="宋体" w:hAnsi="宋体" w:eastAsia="宋体" w:cs="宋体"/>
          <w:sz w:val="24"/>
          <w:szCs w:val="24"/>
        </w:rPr>
        <w:t>获取采购文件，并于</w:t>
      </w:r>
      <w:r>
        <w:rPr>
          <w:rFonts w:hint="eastAsia" w:ascii="宋体" w:hAnsi="宋体" w:eastAsia="宋体" w:cs="宋体"/>
          <w:sz w:val="24"/>
          <w:szCs w:val="24"/>
          <w:u w:val="single"/>
        </w:rPr>
        <w:t>202</w:t>
      </w:r>
      <w:r>
        <w:rPr>
          <w:rFonts w:hint="eastAsia" w:ascii="宋体" w:hAnsi="宋体" w:cs="宋体"/>
          <w:sz w:val="24"/>
          <w:szCs w:val="24"/>
          <w:u w:val="single"/>
          <w:lang w:val="en-US" w:eastAsia="zh-CN"/>
        </w:rPr>
        <w:t>6</w:t>
      </w:r>
      <w:r>
        <w:rPr>
          <w:rFonts w:hint="eastAsia" w:ascii="宋体" w:hAnsi="宋体" w:eastAsia="宋体" w:cs="宋体"/>
          <w:sz w:val="24"/>
          <w:szCs w:val="24"/>
          <w:u w:val="single"/>
        </w:rPr>
        <w:t>年</w:t>
      </w:r>
      <w:r>
        <w:rPr>
          <w:rFonts w:hint="eastAsia" w:ascii="宋体" w:hAnsi="宋体" w:cs="宋体"/>
          <w:sz w:val="24"/>
          <w:szCs w:val="24"/>
          <w:u w:val="single"/>
          <w:lang w:val="en-US" w:eastAsia="zh-CN"/>
        </w:rPr>
        <w:t>0</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月</w:t>
      </w:r>
      <w:r>
        <w:rPr>
          <w:rFonts w:hint="eastAsia" w:ascii="宋体" w:hAnsi="宋体" w:cs="宋体"/>
          <w:sz w:val="24"/>
          <w:szCs w:val="24"/>
          <w:u w:val="single"/>
          <w:lang w:val="en-US" w:eastAsia="zh-CN"/>
        </w:rPr>
        <w:t>25</w:t>
      </w:r>
      <w:r>
        <w:rPr>
          <w:rFonts w:hint="eastAsia" w:ascii="宋体" w:hAnsi="宋体" w:eastAsia="宋体" w:cs="宋体"/>
          <w:sz w:val="24"/>
          <w:szCs w:val="24"/>
          <w:u w:val="single"/>
        </w:rPr>
        <w:t>日</w:t>
      </w:r>
      <w:r>
        <w:rPr>
          <w:rFonts w:hint="eastAsia" w:ascii="宋体" w:hAnsi="宋体" w:cs="宋体"/>
          <w:sz w:val="24"/>
          <w:szCs w:val="24"/>
          <w:u w:val="single"/>
          <w:lang w:val="en-US" w:eastAsia="zh-CN"/>
        </w:rPr>
        <w:t>14</w:t>
      </w:r>
      <w:r>
        <w:rPr>
          <w:rFonts w:hint="eastAsia" w:ascii="宋体" w:hAnsi="宋体" w:eastAsia="宋体" w:cs="宋体"/>
          <w:sz w:val="24"/>
          <w:szCs w:val="24"/>
          <w:u w:val="single"/>
        </w:rPr>
        <w:t>点</w:t>
      </w:r>
      <w:r>
        <w:rPr>
          <w:rFonts w:hint="eastAsia" w:ascii="宋体" w:hAnsi="宋体" w:cs="宋体"/>
          <w:sz w:val="24"/>
          <w:szCs w:val="24"/>
          <w:u w:val="single"/>
          <w:lang w:val="en-US" w:eastAsia="zh-CN"/>
        </w:rPr>
        <w:t>0</w:t>
      </w:r>
      <w:r>
        <w:rPr>
          <w:rFonts w:hint="eastAsia" w:ascii="宋体" w:hAnsi="宋体" w:eastAsia="宋体" w:cs="宋体"/>
          <w:sz w:val="24"/>
          <w:szCs w:val="24"/>
          <w:u w:val="single"/>
        </w:rPr>
        <w:t>0分</w:t>
      </w:r>
      <w:r>
        <w:rPr>
          <w:rFonts w:hint="eastAsia" w:ascii="宋体" w:hAnsi="宋体" w:eastAsia="宋体" w:cs="宋体"/>
          <w:bCs/>
          <w:sz w:val="24"/>
          <w:szCs w:val="24"/>
        </w:rPr>
        <w:t>（北京时间）前提交响应文件</w:t>
      </w:r>
      <w:r>
        <w:rPr>
          <w:rFonts w:hint="eastAsia" w:ascii="宋体" w:hAnsi="宋体" w:eastAsia="宋体" w:cs="宋体"/>
          <w:sz w:val="24"/>
          <w:szCs w:val="24"/>
        </w:rPr>
        <w:t>。</w:t>
      </w:r>
    </w:p>
    <w:p w14:paraId="0B1F7B9F">
      <w:pPr>
        <w:pageBreakBefore w:val="0"/>
        <w:widowControl w:val="0"/>
        <w:kinsoku/>
        <w:wordWrap/>
        <w:overflowPunct/>
        <w:topLinePunct w:val="0"/>
        <w:bidi w:val="0"/>
        <w:snapToGrid/>
        <w:spacing w:before="312" w:beforeLines="100"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一、项目基本情况</w:t>
      </w:r>
      <w:bookmarkEnd w:id="2"/>
      <w:bookmarkEnd w:id="3"/>
      <w:bookmarkEnd w:id="4"/>
      <w:bookmarkEnd w:id="5"/>
    </w:p>
    <w:p w14:paraId="53810CF2">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FF0000"/>
          <w:sz w:val="24"/>
          <w:szCs w:val="24"/>
        </w:rPr>
      </w:pPr>
      <w:r>
        <w:rPr>
          <w:rFonts w:hint="eastAsia" w:ascii="宋体" w:hAnsi="宋体" w:eastAsia="宋体" w:cs="宋体"/>
          <w:sz w:val="24"/>
          <w:szCs w:val="24"/>
        </w:rPr>
        <w:t>项目编号：</w:t>
      </w:r>
      <w:r>
        <w:rPr>
          <w:rFonts w:hint="eastAsia" w:ascii="宋体" w:hAnsi="宋体" w:eastAsia="宋体" w:cs="宋体"/>
          <w:spacing w:val="-1"/>
          <w:sz w:val="24"/>
          <w:szCs w:val="24"/>
          <w:highlight w:val="none"/>
          <w:lang w:eastAsia="zh-CN"/>
        </w:rPr>
        <w:t>11011626210200016140-XM001</w:t>
      </w:r>
    </w:p>
    <w:p w14:paraId="0CA3B672">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怀柔区美丽河湖保护与建设“一河一策”调查评估项目</w:t>
      </w:r>
    </w:p>
    <w:bookmarkEnd w:id="6"/>
    <w:p w14:paraId="6C2316FA">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eastAsia="zh-CN"/>
        </w:rPr>
        <w:t>219.205</w:t>
      </w:r>
      <w:r>
        <w:rPr>
          <w:rFonts w:hint="eastAsia" w:ascii="宋体" w:hAnsi="宋体" w:eastAsia="宋体" w:cs="宋体"/>
          <w:sz w:val="24"/>
          <w:szCs w:val="24"/>
        </w:rPr>
        <w:t>万元</w:t>
      </w:r>
    </w:p>
    <w:p w14:paraId="2FBAED97">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eastAsia="宋体" w:cs="宋体"/>
          <w:sz w:val="24"/>
          <w:szCs w:val="24"/>
          <w:lang w:eastAsia="zh-CN"/>
        </w:rPr>
        <w:t>219.205</w:t>
      </w:r>
      <w:r>
        <w:rPr>
          <w:rFonts w:hint="eastAsia" w:ascii="宋体" w:hAnsi="宋体" w:eastAsia="宋体" w:cs="宋体"/>
          <w:sz w:val="24"/>
          <w:szCs w:val="24"/>
        </w:rPr>
        <w:t>万元</w:t>
      </w:r>
    </w:p>
    <w:p w14:paraId="2CF5EC39">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采购需求：</w:t>
      </w:r>
      <w:r>
        <w:rPr>
          <w:rFonts w:hint="eastAsia" w:ascii="宋体" w:hAnsi="宋体" w:eastAsia="宋体" w:cs="宋体"/>
          <w:sz w:val="24"/>
          <w:szCs w:val="24"/>
          <w:lang w:eastAsia="zh-CN"/>
        </w:rPr>
        <w:t>具体要求详见招标文件第五章采购需求。</w:t>
      </w:r>
    </w:p>
    <w:p w14:paraId="21C7C2B3">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合同履行期限：</w:t>
      </w:r>
      <w:r>
        <w:rPr>
          <w:rFonts w:hint="eastAsia" w:ascii="宋体" w:hAnsi="宋体" w:eastAsia="宋体" w:cs="宋体"/>
          <w:sz w:val="24"/>
          <w:szCs w:val="24"/>
          <w:lang w:eastAsia="zh-CN"/>
        </w:rPr>
        <w:t>2026年年底前需完成全部工作内容</w:t>
      </w:r>
      <w:r>
        <w:rPr>
          <w:rFonts w:hint="eastAsia" w:ascii="宋体" w:hAnsi="宋体" w:eastAsia="宋体" w:cs="宋体"/>
          <w:sz w:val="24"/>
          <w:szCs w:val="24"/>
          <w:lang w:eastAsia="zh-CN"/>
        </w:rPr>
        <w:t>。</w:t>
      </w:r>
    </w:p>
    <w:p w14:paraId="21975FBF">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本项目接受联合体投标。</w:t>
      </w:r>
    </w:p>
    <w:p w14:paraId="47A0E91F">
      <w:pPr>
        <w:pageBreakBefore w:val="0"/>
        <w:widowControl w:val="0"/>
        <w:kinsoku/>
        <w:wordWrap/>
        <w:overflowPunct/>
        <w:topLinePunct w:val="0"/>
        <w:bidi w:val="0"/>
        <w:snapToGrid/>
        <w:spacing w:line="360" w:lineRule="auto"/>
        <w:textAlignment w:val="auto"/>
        <w:rPr>
          <w:rFonts w:hint="eastAsia" w:ascii="宋体" w:hAnsi="宋体" w:eastAsia="宋体" w:cs="宋体"/>
          <w:b/>
          <w:bCs/>
          <w:sz w:val="28"/>
          <w:szCs w:val="28"/>
        </w:rPr>
      </w:pPr>
      <w:bookmarkStart w:id="7" w:name="_Toc35393791"/>
      <w:bookmarkStart w:id="8" w:name="_Toc28359003"/>
      <w:bookmarkStart w:id="9" w:name="_Toc28359080"/>
      <w:bookmarkStart w:id="10" w:name="_Toc35393622"/>
      <w:r>
        <w:rPr>
          <w:rFonts w:hint="eastAsia" w:ascii="宋体" w:hAnsi="宋体" w:eastAsia="宋体" w:cs="宋体"/>
          <w:b/>
          <w:bCs/>
          <w:sz w:val="28"/>
          <w:szCs w:val="28"/>
        </w:rPr>
        <w:t>二、申请人的资格要求：</w:t>
      </w:r>
      <w:bookmarkEnd w:id="7"/>
      <w:bookmarkEnd w:id="8"/>
      <w:bookmarkEnd w:id="9"/>
      <w:bookmarkEnd w:id="10"/>
    </w:p>
    <w:p w14:paraId="07DC8A7A">
      <w:pPr>
        <w:pStyle w:val="6"/>
        <w:spacing w:line="360" w:lineRule="auto"/>
        <w:ind w:firstLine="480" w:firstLineChars="200"/>
        <w:rPr>
          <w:rFonts w:ascii="宋体" w:hAnsi="宋体" w:eastAsia="宋体" w:cs="宋体"/>
          <w:spacing w:val="-2"/>
          <w:sz w:val="24"/>
          <w:szCs w:val="24"/>
          <w:lang w:eastAsia="zh-CN"/>
        </w:rPr>
      </w:pPr>
      <w:bookmarkStart w:id="11" w:name="_Toc28359081"/>
      <w:bookmarkStart w:id="12" w:name="_Toc35393792"/>
      <w:bookmarkStart w:id="13" w:name="_Toc28359004"/>
      <w:bookmarkStart w:id="14" w:name="_Toc35393623"/>
      <w:r>
        <w:rPr>
          <w:rFonts w:hint="eastAsia" w:ascii="宋体" w:hAnsi="宋体" w:eastAsia="宋体" w:cs="宋体"/>
          <w:sz w:val="24"/>
          <w:szCs w:val="24"/>
          <w:lang w:eastAsia="zh-CN"/>
        </w:rPr>
        <w:t>1.</w:t>
      </w:r>
      <w:r>
        <w:rPr>
          <w:rFonts w:hint="eastAsia" w:ascii="宋体" w:hAnsi="宋体" w:eastAsia="宋体" w:cs="宋体"/>
          <w:spacing w:val="-2"/>
          <w:sz w:val="24"/>
          <w:szCs w:val="24"/>
          <w:lang w:eastAsia="zh-CN"/>
        </w:rPr>
        <w:t>满足《中华人民共和国政府采购法》第二十二条规定；</w:t>
      </w:r>
    </w:p>
    <w:p w14:paraId="0A2237A9">
      <w:pPr>
        <w:pStyle w:val="6"/>
        <w:spacing w:line="360" w:lineRule="auto"/>
        <w:ind w:firstLine="472" w:firstLineChars="200"/>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2.落实政府采购政策需满足的资格要求：</w:t>
      </w:r>
    </w:p>
    <w:p w14:paraId="46354EF3">
      <w:pPr>
        <w:pStyle w:val="6"/>
        <w:spacing w:line="360" w:lineRule="auto"/>
        <w:ind w:firstLine="484" w:firstLineChars="200"/>
        <w:outlineLvl w:val="2"/>
        <w:rPr>
          <w:rFonts w:ascii="宋体" w:hAnsi="宋体" w:eastAsia="宋体" w:cs="宋体"/>
          <w:sz w:val="24"/>
          <w:szCs w:val="24"/>
          <w:lang w:eastAsia="zh-CN"/>
        </w:rPr>
      </w:pPr>
      <w:bookmarkStart w:id="15" w:name="_Toc19718"/>
      <w:r>
        <w:rPr>
          <w:rFonts w:hint="eastAsia" w:ascii="宋体" w:hAnsi="宋体" w:eastAsia="宋体" w:cs="宋体"/>
          <w:spacing w:val="1"/>
          <w:sz w:val="24"/>
          <w:szCs w:val="24"/>
          <w:lang w:eastAsia="zh-CN"/>
        </w:rPr>
        <w:t>2.1中小企业政策</w:t>
      </w:r>
      <w:bookmarkEnd w:id="15"/>
    </w:p>
    <w:p w14:paraId="352FF34A">
      <w:pPr>
        <w:pStyle w:val="6"/>
        <w:spacing w:line="360" w:lineRule="auto"/>
        <w:ind w:firstLine="500" w:firstLineChars="200"/>
        <w:rPr>
          <w:rFonts w:ascii="宋体" w:hAnsi="宋体" w:eastAsia="宋体" w:cs="宋体"/>
          <w:sz w:val="24"/>
          <w:szCs w:val="24"/>
          <w:highlight w:val="none"/>
          <w:lang w:eastAsia="zh-CN"/>
        </w:rPr>
      </w:pPr>
      <w:r>
        <w:rPr>
          <w:rFonts w:hint="eastAsia" w:ascii="宋体" w:hAnsi="宋体" w:eastAsia="宋体" w:cs="宋体"/>
          <w:spacing w:val="5"/>
          <w:sz w:val="24"/>
          <w:szCs w:val="24"/>
          <w:highlight w:val="none"/>
          <w:lang w:eastAsia="zh-CN"/>
        </w:rPr>
        <w:t>■</w:t>
      </w:r>
      <w:r>
        <w:rPr>
          <w:rFonts w:hint="eastAsia" w:ascii="宋体" w:hAnsi="宋体" w:eastAsia="宋体" w:cs="宋体"/>
          <w:spacing w:val="2"/>
          <w:sz w:val="24"/>
          <w:szCs w:val="24"/>
          <w:highlight w:val="none"/>
          <w:lang w:eastAsia="zh-CN"/>
        </w:rPr>
        <w:t>本项目不专门面向中小企业预留采购份额。</w:t>
      </w:r>
    </w:p>
    <w:p w14:paraId="0CF09525">
      <w:pPr>
        <w:pStyle w:val="6"/>
        <w:spacing w:line="360" w:lineRule="auto"/>
        <w:ind w:firstLine="500" w:firstLineChars="200"/>
        <w:rPr>
          <w:rFonts w:ascii="宋体" w:hAnsi="宋体" w:eastAsia="宋体" w:cs="宋体"/>
          <w:sz w:val="24"/>
          <w:szCs w:val="24"/>
          <w:lang w:eastAsia="zh-CN"/>
        </w:rPr>
      </w:pPr>
      <w:r>
        <w:rPr>
          <w:rFonts w:hint="eastAsia" w:ascii="宋体" w:hAnsi="宋体" w:eastAsia="宋体" w:cs="宋体"/>
          <w:spacing w:val="5"/>
          <w:sz w:val="24"/>
          <w:szCs w:val="24"/>
          <w:highlight w:val="none"/>
          <w:lang w:eastAsia="zh-CN"/>
        </w:rPr>
        <w:t>□本项目专门面向 □中小 □小微企业采购。即：</w:t>
      </w:r>
      <w:r>
        <w:rPr>
          <w:rFonts w:hint="eastAsia" w:ascii="宋体" w:hAnsi="宋体" w:eastAsia="宋体" w:cs="宋体"/>
          <w:spacing w:val="5"/>
          <w:sz w:val="24"/>
          <w:szCs w:val="24"/>
          <w:lang w:eastAsia="zh-CN"/>
        </w:rPr>
        <w:t>提供的货物全部由符合政策</w:t>
      </w:r>
      <w:r>
        <w:rPr>
          <w:rFonts w:hint="eastAsia" w:ascii="宋体" w:hAnsi="宋体" w:eastAsia="宋体" w:cs="宋体"/>
          <w:spacing w:val="1"/>
          <w:sz w:val="24"/>
          <w:szCs w:val="24"/>
          <w:lang w:eastAsia="zh-CN"/>
        </w:rPr>
        <w:t>要求的中小/小微企业制造、服务全部由符合政策要</w:t>
      </w:r>
      <w:r>
        <w:rPr>
          <w:rFonts w:hint="eastAsia" w:ascii="宋体" w:hAnsi="宋体" w:eastAsia="宋体" w:cs="宋体"/>
          <w:sz w:val="24"/>
          <w:szCs w:val="24"/>
          <w:lang w:eastAsia="zh-CN"/>
        </w:rPr>
        <w:t>求的中小/小微企业承接。</w:t>
      </w:r>
    </w:p>
    <w:p w14:paraId="434EB982">
      <w:pPr>
        <w:pStyle w:val="6"/>
        <w:spacing w:line="360" w:lineRule="auto"/>
        <w:ind w:firstLine="484" w:firstLineChars="200"/>
        <w:rPr>
          <w:rFonts w:ascii="宋体" w:hAnsi="宋体" w:eastAsia="宋体" w:cs="宋体"/>
          <w:sz w:val="24"/>
          <w:szCs w:val="24"/>
          <w:lang w:eastAsia="zh-CN"/>
        </w:rPr>
      </w:pPr>
      <w:r>
        <w:rPr>
          <w:rFonts w:hint="eastAsia" w:ascii="宋体" w:hAnsi="宋体" w:eastAsia="宋体" w:cs="宋体"/>
          <w:spacing w:val="1"/>
          <w:sz w:val="24"/>
          <w:szCs w:val="24"/>
          <w:lang w:eastAsia="zh-CN"/>
        </w:rPr>
        <w:t>□本项目预留部分采购项目预算专门面向中小企业采购</w:t>
      </w:r>
      <w:r>
        <w:rPr>
          <w:rFonts w:hint="eastAsia" w:ascii="宋体" w:hAnsi="宋体" w:eastAsia="宋体" w:cs="宋体"/>
          <w:sz w:val="24"/>
          <w:szCs w:val="24"/>
          <w:lang w:eastAsia="zh-CN"/>
        </w:rPr>
        <w:t>。对于预留份额，提供的货</w:t>
      </w:r>
      <w:r>
        <w:rPr>
          <w:rFonts w:hint="eastAsia" w:ascii="宋体" w:hAnsi="宋体" w:eastAsia="宋体" w:cs="宋体"/>
          <w:spacing w:val="-2"/>
          <w:sz w:val="24"/>
          <w:szCs w:val="24"/>
          <w:lang w:eastAsia="zh-CN"/>
        </w:rPr>
        <w:t>物由符合政策要求的中小企业制造、服务由符合政策要求的中小企业承接。预留份额通</w:t>
      </w:r>
      <w:r>
        <w:rPr>
          <w:rFonts w:hint="eastAsia" w:ascii="宋体" w:hAnsi="宋体" w:eastAsia="宋体" w:cs="宋体"/>
          <w:spacing w:val="-1"/>
          <w:sz w:val="24"/>
          <w:szCs w:val="24"/>
          <w:lang w:eastAsia="zh-CN"/>
        </w:rPr>
        <w:t>过以下措施进行：</w:t>
      </w:r>
      <w:r>
        <w:rPr>
          <w:rFonts w:hint="eastAsia" w:ascii="宋体" w:hAnsi="宋体" w:eastAsia="宋体" w:cs="宋体"/>
          <w:spacing w:val="1"/>
          <w:sz w:val="24"/>
          <w:szCs w:val="24"/>
          <w:u w:val="single"/>
          <w:lang w:eastAsia="zh-CN"/>
        </w:rPr>
        <w:t>/</w:t>
      </w:r>
      <w:r>
        <w:rPr>
          <w:rFonts w:hint="eastAsia" w:ascii="宋体" w:hAnsi="宋体" w:eastAsia="宋体" w:cs="宋体"/>
          <w:spacing w:val="-1"/>
          <w:sz w:val="24"/>
          <w:szCs w:val="24"/>
          <w:lang w:eastAsia="zh-CN"/>
        </w:rPr>
        <w:t>。</w:t>
      </w:r>
    </w:p>
    <w:p w14:paraId="114E76C0">
      <w:pPr>
        <w:pStyle w:val="6"/>
        <w:spacing w:line="360" w:lineRule="auto"/>
        <w:ind w:firstLine="484" w:firstLineChars="200"/>
        <w:outlineLvl w:val="2"/>
        <w:rPr>
          <w:rFonts w:ascii="宋体" w:hAnsi="宋体" w:eastAsia="宋体" w:cs="宋体"/>
          <w:sz w:val="24"/>
          <w:szCs w:val="24"/>
          <w:lang w:eastAsia="zh-CN"/>
        </w:rPr>
      </w:pPr>
      <w:bookmarkStart w:id="16" w:name="_Toc21895"/>
      <w:r>
        <w:rPr>
          <w:rFonts w:hint="eastAsia" w:ascii="宋体" w:hAnsi="宋体" w:eastAsia="宋体" w:cs="宋体"/>
          <w:spacing w:val="1"/>
          <w:sz w:val="24"/>
          <w:szCs w:val="24"/>
          <w:lang w:eastAsia="zh-CN"/>
        </w:rPr>
        <w:t>2.2其它落实政府采购政策的资格要求（如有</w:t>
      </w:r>
      <w:r>
        <w:rPr>
          <w:rFonts w:hint="eastAsia" w:ascii="宋体" w:hAnsi="宋体" w:eastAsia="宋体" w:cs="宋体"/>
          <w:spacing w:val="-60"/>
          <w:sz w:val="24"/>
          <w:szCs w:val="24"/>
          <w:lang w:eastAsia="zh-CN"/>
        </w:rPr>
        <w:t>）：</w:t>
      </w:r>
      <w:r>
        <w:rPr>
          <w:rFonts w:hint="eastAsia" w:ascii="宋体" w:hAnsi="宋体" w:eastAsia="宋体" w:cs="宋体"/>
          <w:sz w:val="24"/>
          <w:szCs w:val="24"/>
          <w:u w:val="single"/>
          <w:lang w:eastAsia="zh-CN"/>
        </w:rPr>
        <w:t>/</w:t>
      </w:r>
      <w:r>
        <w:rPr>
          <w:rFonts w:hint="eastAsia" w:ascii="宋体" w:hAnsi="宋体" w:eastAsia="宋体" w:cs="宋体"/>
          <w:spacing w:val="1"/>
          <w:sz w:val="24"/>
          <w:szCs w:val="24"/>
          <w:lang w:eastAsia="zh-CN"/>
        </w:rPr>
        <w:t>。</w:t>
      </w:r>
      <w:bookmarkEnd w:id="16"/>
    </w:p>
    <w:p w14:paraId="7A3B393C">
      <w:pPr>
        <w:pStyle w:val="6"/>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3.本项目的特定资格要求：</w:t>
      </w:r>
    </w:p>
    <w:p w14:paraId="66EECEA6">
      <w:pPr>
        <w:pStyle w:val="6"/>
        <w:spacing w:line="360" w:lineRule="auto"/>
        <w:ind w:firstLine="464" w:firstLineChars="200"/>
        <w:outlineLvl w:val="2"/>
        <w:rPr>
          <w:rFonts w:ascii="宋体" w:hAnsi="宋体" w:eastAsia="宋体" w:cs="宋体"/>
          <w:spacing w:val="-4"/>
          <w:sz w:val="24"/>
          <w:szCs w:val="24"/>
          <w:lang w:eastAsia="zh-CN"/>
        </w:rPr>
      </w:pPr>
      <w:bookmarkStart w:id="17" w:name="_Toc27895"/>
      <w:r>
        <w:rPr>
          <w:rFonts w:hint="eastAsia" w:ascii="宋体" w:hAnsi="宋体" w:eastAsia="宋体" w:cs="宋体"/>
          <w:spacing w:val="-4"/>
          <w:sz w:val="24"/>
          <w:szCs w:val="24"/>
          <w:lang w:eastAsia="zh-CN"/>
        </w:rPr>
        <w:t>3.1本项目是否属于政府购买服务：</w:t>
      </w:r>
      <w:bookmarkEnd w:id="17"/>
    </w:p>
    <w:p w14:paraId="0CCEB012">
      <w:pPr>
        <w:pStyle w:val="6"/>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□否</w:t>
      </w:r>
    </w:p>
    <w:p w14:paraId="48C43A56">
      <w:pPr>
        <w:pStyle w:val="6"/>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■是，公益一类事业单位、使用事业编制且由财政拨款保障</w:t>
      </w:r>
      <w:r>
        <w:rPr>
          <w:rFonts w:hint="eastAsia" w:ascii="宋体" w:hAnsi="宋体" w:eastAsia="宋体" w:cs="宋体"/>
          <w:spacing w:val="-1"/>
          <w:sz w:val="24"/>
          <w:szCs w:val="24"/>
          <w:lang w:eastAsia="zh-CN"/>
        </w:rPr>
        <w:t>的群团组织，不得作为承接主体；</w:t>
      </w:r>
    </w:p>
    <w:p w14:paraId="0223D24F">
      <w:pPr>
        <w:pStyle w:val="6"/>
        <w:kinsoku/>
        <w:autoSpaceDE/>
        <w:autoSpaceDN/>
        <w:spacing w:line="360" w:lineRule="auto"/>
        <w:ind w:firstLine="488" w:firstLineChars="200"/>
        <w:outlineLvl w:val="2"/>
        <w:rPr>
          <w:rFonts w:hint="eastAsia" w:ascii="宋体" w:hAnsi="宋体" w:eastAsia="宋体" w:cs="宋体"/>
          <w:sz w:val="24"/>
          <w:szCs w:val="24"/>
          <w:highlight w:val="none"/>
          <w:lang w:eastAsia="zh-CN"/>
        </w:rPr>
      </w:pPr>
      <w:bookmarkStart w:id="18" w:name="_Toc11456"/>
      <w:r>
        <w:rPr>
          <w:rFonts w:hint="eastAsia" w:ascii="宋体" w:hAnsi="宋体" w:eastAsia="宋体" w:cs="宋体"/>
          <w:spacing w:val="2"/>
          <w:sz w:val="24"/>
          <w:szCs w:val="24"/>
          <w:lang w:eastAsia="zh-CN"/>
        </w:rPr>
        <w:t>3.2其他特定资格要求：</w:t>
      </w:r>
      <w:bookmarkEnd w:id="18"/>
      <w:r>
        <w:rPr>
          <w:rFonts w:hint="eastAsia" w:ascii="宋体" w:hAnsi="宋体" w:eastAsia="宋体" w:cs="宋体"/>
          <w:spacing w:val="2"/>
          <w:sz w:val="24"/>
          <w:szCs w:val="24"/>
          <w:u w:val="single"/>
          <w:lang w:eastAsia="zh-CN"/>
        </w:rPr>
        <w:t xml:space="preserve"> / </w:t>
      </w:r>
      <w:r>
        <w:rPr>
          <w:rFonts w:hint="eastAsia" w:ascii="宋体" w:hAnsi="宋体" w:eastAsia="宋体" w:cs="宋体"/>
          <w:spacing w:val="2"/>
          <w:sz w:val="24"/>
          <w:szCs w:val="24"/>
          <w:lang w:eastAsia="zh-CN"/>
        </w:rPr>
        <w:t>。</w:t>
      </w:r>
    </w:p>
    <w:p w14:paraId="4466F9BF">
      <w:pPr>
        <w:pageBreakBefore w:val="0"/>
        <w:widowControl w:val="0"/>
        <w:kinsoku/>
        <w:wordWrap/>
        <w:overflowPunct/>
        <w:topLinePunct w:val="0"/>
        <w:bidi w:val="0"/>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三、获取</w:t>
      </w:r>
      <w:bookmarkEnd w:id="11"/>
      <w:bookmarkEnd w:id="12"/>
      <w:bookmarkEnd w:id="13"/>
      <w:bookmarkEnd w:id="14"/>
      <w:r>
        <w:rPr>
          <w:rFonts w:hint="eastAsia" w:ascii="宋体" w:hAnsi="宋体" w:eastAsia="宋体" w:cs="宋体"/>
          <w:b/>
          <w:bCs/>
          <w:sz w:val="28"/>
          <w:szCs w:val="28"/>
        </w:rPr>
        <w:t>采购文件</w:t>
      </w:r>
    </w:p>
    <w:p w14:paraId="22566268">
      <w:pPr>
        <w:pStyle w:val="6"/>
        <w:kinsoku/>
        <w:autoSpaceDE/>
        <w:autoSpaceDN/>
        <w:spacing w:line="360" w:lineRule="auto"/>
        <w:ind w:firstLine="480" w:firstLineChars="200"/>
        <w:rPr>
          <w:rFonts w:hint="eastAsia" w:ascii="宋体" w:hAnsi="宋体" w:eastAsia="宋体" w:cs="宋体"/>
          <w:sz w:val="24"/>
          <w:szCs w:val="24"/>
          <w:highlight w:val="none"/>
          <w:lang w:eastAsia="zh-CN"/>
        </w:rPr>
      </w:pPr>
      <w:bookmarkStart w:id="19" w:name="_Toc28359005"/>
      <w:bookmarkStart w:id="20" w:name="_Toc28359082"/>
      <w:bookmarkStart w:id="21" w:name="_Toc35393624"/>
      <w:bookmarkStart w:id="22" w:name="_Toc35393793"/>
      <w:r>
        <w:rPr>
          <w:rFonts w:hint="eastAsia" w:ascii="宋体" w:hAnsi="宋体" w:eastAsia="宋体" w:cs="宋体"/>
          <w:sz w:val="24"/>
          <w:szCs w:val="24"/>
          <w:highlight w:val="none"/>
          <w:lang w:eastAsia="zh-CN"/>
        </w:rPr>
        <w:t>1.时间：</w:t>
      </w:r>
      <w:r>
        <w:rPr>
          <w:rFonts w:hint="eastAsia" w:ascii="宋体" w:hAnsi="宋体" w:eastAsia="宋体" w:cs="宋体"/>
          <w:sz w:val="24"/>
          <w:szCs w:val="24"/>
          <w:highlight w:val="none"/>
          <w:u w:val="single"/>
          <w:lang w:eastAsia="zh-CN"/>
        </w:rPr>
        <w:t>202</w:t>
      </w:r>
      <w:r>
        <w:rPr>
          <w:rFonts w:hint="eastAsia" w:cs="宋体"/>
          <w:sz w:val="24"/>
          <w:szCs w:val="24"/>
          <w:highlight w:val="none"/>
          <w:u w:val="single"/>
          <w:lang w:val="en-US" w:eastAsia="zh-CN"/>
        </w:rPr>
        <w:t>6</w:t>
      </w:r>
      <w:r>
        <w:rPr>
          <w:rFonts w:hint="eastAsia" w:ascii="宋体" w:hAnsi="宋体" w:eastAsia="宋体" w:cs="宋体"/>
          <w:sz w:val="24"/>
          <w:szCs w:val="24"/>
          <w:highlight w:val="none"/>
          <w:lang w:eastAsia="zh-CN"/>
        </w:rPr>
        <w:t>年</w:t>
      </w:r>
      <w:r>
        <w:rPr>
          <w:rFonts w:hint="eastAsia" w:cs="宋体"/>
          <w:sz w:val="24"/>
          <w:szCs w:val="24"/>
          <w:highlight w:val="none"/>
          <w:u w:val="single"/>
          <w:lang w:val="en-US" w:eastAsia="zh-CN"/>
        </w:rPr>
        <w:t>01</w:t>
      </w:r>
      <w:r>
        <w:rPr>
          <w:rFonts w:hint="eastAsia" w:ascii="宋体" w:hAnsi="宋体" w:eastAsia="宋体" w:cs="宋体"/>
          <w:sz w:val="24"/>
          <w:szCs w:val="24"/>
          <w:highlight w:val="none"/>
          <w:lang w:eastAsia="zh-CN"/>
        </w:rPr>
        <w:t>月</w:t>
      </w:r>
      <w:r>
        <w:rPr>
          <w:rFonts w:hint="eastAsia" w:cs="宋体"/>
          <w:sz w:val="24"/>
          <w:szCs w:val="24"/>
          <w:highlight w:val="none"/>
          <w:u w:val="single"/>
          <w:lang w:val="en-US" w:eastAsia="zh-CN"/>
        </w:rPr>
        <w:t>29</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u w:val="single"/>
        </w:rPr>
        <w:t>0</w:t>
      </w:r>
      <w:r>
        <w:rPr>
          <w:rFonts w:hint="eastAsia" w:cs="宋体"/>
          <w:sz w:val="24"/>
          <w:szCs w:val="24"/>
          <w:highlight w:val="none"/>
          <w:u w:val="single"/>
          <w:lang w:val="en-US" w:eastAsia="zh-CN"/>
        </w:rPr>
        <w:t>8</w:t>
      </w:r>
      <w:r>
        <w:rPr>
          <w:rFonts w:hint="eastAsia" w:ascii="宋体" w:hAnsi="宋体" w:eastAsia="宋体" w:cs="宋体"/>
          <w:sz w:val="24"/>
          <w:szCs w:val="24"/>
          <w:highlight w:val="none"/>
          <w:u w:val="single"/>
        </w:rPr>
        <w:t>:</w:t>
      </w:r>
      <w:r>
        <w:rPr>
          <w:rFonts w:hint="eastAsia" w:cs="宋体"/>
          <w:sz w:val="24"/>
          <w:szCs w:val="24"/>
          <w:highlight w:val="none"/>
          <w:u w:val="single"/>
          <w:lang w:val="en-US" w:eastAsia="zh-CN"/>
        </w:rPr>
        <w:t>3</w:t>
      </w:r>
      <w:r>
        <w:rPr>
          <w:rFonts w:hint="eastAsia" w:ascii="宋体" w:hAnsi="宋体" w:eastAsia="宋体" w:cs="宋体"/>
          <w:sz w:val="24"/>
          <w:szCs w:val="24"/>
          <w:highlight w:val="none"/>
          <w:u w:val="single"/>
        </w:rPr>
        <w:t>0</w:t>
      </w:r>
      <w:r>
        <w:rPr>
          <w:rFonts w:hint="eastAsia" w:ascii="宋体" w:hAnsi="宋体" w:eastAsia="宋体" w:cs="宋体"/>
          <w:sz w:val="24"/>
          <w:szCs w:val="24"/>
          <w:highlight w:val="none"/>
          <w:lang w:eastAsia="zh-CN"/>
        </w:rPr>
        <w:t>至</w:t>
      </w:r>
      <w:r>
        <w:rPr>
          <w:rFonts w:hint="eastAsia" w:ascii="宋体" w:hAnsi="宋体" w:eastAsia="宋体" w:cs="宋体"/>
          <w:sz w:val="24"/>
          <w:szCs w:val="24"/>
          <w:highlight w:val="none"/>
          <w:u w:val="single"/>
          <w:lang w:eastAsia="zh-CN"/>
        </w:rPr>
        <w:t>202</w:t>
      </w:r>
      <w:r>
        <w:rPr>
          <w:rFonts w:hint="eastAsia" w:cs="宋体"/>
          <w:sz w:val="24"/>
          <w:szCs w:val="24"/>
          <w:highlight w:val="none"/>
          <w:u w:val="single"/>
          <w:lang w:val="en-US" w:eastAsia="zh-CN"/>
        </w:rPr>
        <w:t>6</w:t>
      </w:r>
      <w:r>
        <w:rPr>
          <w:rFonts w:hint="eastAsia" w:ascii="宋体" w:hAnsi="宋体" w:eastAsia="宋体" w:cs="宋体"/>
          <w:sz w:val="24"/>
          <w:szCs w:val="24"/>
          <w:highlight w:val="none"/>
          <w:lang w:eastAsia="zh-CN"/>
        </w:rPr>
        <w:t>年</w:t>
      </w:r>
      <w:r>
        <w:rPr>
          <w:rFonts w:hint="eastAsia" w:cs="宋体"/>
          <w:sz w:val="24"/>
          <w:szCs w:val="24"/>
          <w:highlight w:val="none"/>
          <w:u w:val="single"/>
          <w:lang w:val="en-US" w:eastAsia="zh-CN"/>
        </w:rPr>
        <w:t>0</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lang w:eastAsia="zh-CN"/>
        </w:rPr>
        <w:t>月</w:t>
      </w:r>
      <w:r>
        <w:rPr>
          <w:rFonts w:hint="eastAsia" w:cs="宋体"/>
          <w:sz w:val="24"/>
          <w:szCs w:val="24"/>
          <w:highlight w:val="none"/>
          <w:u w:val="single"/>
          <w:lang w:val="en-US" w:eastAsia="zh-CN"/>
        </w:rPr>
        <w:t>04</w:t>
      </w:r>
      <w:r>
        <w:rPr>
          <w:rFonts w:hint="eastAsia" w:ascii="宋体" w:hAnsi="宋体" w:eastAsia="宋体" w:cs="宋体"/>
          <w:sz w:val="24"/>
          <w:szCs w:val="24"/>
          <w:highlight w:val="none"/>
          <w:lang w:eastAsia="zh-CN"/>
        </w:rPr>
        <w:t>日</w:t>
      </w:r>
      <w:r>
        <w:rPr>
          <w:rFonts w:hint="eastAsia" w:cs="宋体"/>
          <w:sz w:val="24"/>
          <w:szCs w:val="24"/>
          <w:highlight w:val="none"/>
          <w:u w:val="single"/>
          <w:lang w:val="en-US" w:eastAsia="zh-CN"/>
        </w:rPr>
        <w:t>16</w:t>
      </w:r>
      <w:r>
        <w:rPr>
          <w:rFonts w:hint="eastAsia" w:ascii="宋体" w:hAnsi="宋体" w:eastAsia="宋体" w:cs="宋体"/>
          <w:sz w:val="24"/>
          <w:szCs w:val="24"/>
          <w:highlight w:val="none"/>
          <w:u w:val="single"/>
        </w:rPr>
        <w:t>:</w:t>
      </w:r>
      <w:r>
        <w:rPr>
          <w:rFonts w:hint="eastAsia" w:cs="宋体"/>
          <w:sz w:val="24"/>
          <w:szCs w:val="24"/>
          <w:highlight w:val="none"/>
          <w:u w:val="single"/>
          <w:lang w:val="en-US" w:eastAsia="zh-CN"/>
        </w:rPr>
        <w:t>3</w:t>
      </w:r>
      <w:r>
        <w:rPr>
          <w:rFonts w:hint="eastAsia" w:ascii="宋体" w:hAnsi="宋体" w:eastAsia="宋体" w:cs="宋体"/>
          <w:sz w:val="24"/>
          <w:szCs w:val="24"/>
          <w:highlight w:val="none"/>
          <w:u w:val="single"/>
        </w:rPr>
        <w:t>0</w:t>
      </w:r>
      <w:r>
        <w:rPr>
          <w:rFonts w:hint="eastAsia" w:ascii="宋体" w:hAnsi="宋体" w:eastAsia="宋体" w:cs="宋体"/>
          <w:sz w:val="24"/>
          <w:szCs w:val="24"/>
          <w:highlight w:val="none"/>
          <w:lang w:eastAsia="zh-CN"/>
        </w:rPr>
        <w:t>（北京时间）。</w:t>
      </w:r>
    </w:p>
    <w:p w14:paraId="6709E25B">
      <w:pPr>
        <w:pStyle w:val="6"/>
        <w:kinsoku/>
        <w:autoSpaceDE/>
        <w:autoSpaceDN/>
        <w:spacing w:line="360" w:lineRule="auto"/>
        <w:ind w:firstLine="480" w:firstLineChars="200"/>
        <w:outlineLvl w:val="2"/>
        <w:rPr>
          <w:rFonts w:hint="eastAsia" w:ascii="宋体" w:hAnsi="宋体" w:eastAsia="宋体" w:cs="宋体"/>
          <w:sz w:val="24"/>
          <w:szCs w:val="24"/>
          <w:lang w:eastAsia="zh-CN"/>
        </w:rPr>
      </w:pPr>
      <w:bookmarkStart w:id="23" w:name="_Toc2165"/>
      <w:r>
        <w:rPr>
          <w:rFonts w:hint="eastAsia" w:ascii="宋体" w:hAnsi="宋体" w:eastAsia="宋体" w:cs="宋体"/>
          <w:sz w:val="24"/>
          <w:szCs w:val="24"/>
          <w:lang w:eastAsia="zh-CN"/>
        </w:rPr>
        <w:t>2.地点：北京市政府采购电子交易平台</w:t>
      </w:r>
      <w:bookmarkEnd w:id="23"/>
    </w:p>
    <w:p w14:paraId="3650BF02">
      <w:pPr>
        <w:pStyle w:val="6"/>
        <w:kinsoku/>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3.方式：供应商使用 CA 数字证书或电子营业执照登录北京市政府采购电子交易平台（</w:t>
      </w:r>
      <w:r>
        <w:rPr>
          <w:rFonts w:hint="eastAsia" w:ascii="宋体" w:hAnsi="宋体" w:eastAsia="宋体" w:cs="宋体"/>
        </w:rPr>
        <w:fldChar w:fldCharType="begin"/>
      </w:r>
      <w:r>
        <w:rPr>
          <w:rFonts w:hint="eastAsia" w:ascii="宋体" w:hAnsi="宋体" w:eastAsia="宋体" w:cs="宋体"/>
        </w:rPr>
        <w:instrText xml:space="preserve"> HYPERLINK "http://zbcg-bjzc.zhongcy.com/bjczj-portal-site/index.html" \l "/home" </w:instrText>
      </w:r>
      <w:r>
        <w:rPr>
          <w:rFonts w:hint="eastAsia" w:ascii="宋体" w:hAnsi="宋体" w:eastAsia="宋体" w:cs="宋体"/>
        </w:rPr>
        <w:fldChar w:fldCharType="separate"/>
      </w:r>
      <w:r>
        <w:rPr>
          <w:rFonts w:hint="eastAsia" w:ascii="宋体" w:hAnsi="宋体" w:eastAsia="宋体" w:cs="宋体"/>
          <w:sz w:val="24"/>
          <w:szCs w:val="24"/>
        </w:rPr>
        <w:t>http://zbcg-bjzc.zhongcy.com/bjczj-portal-site/index.html#/home</w:t>
      </w:r>
      <w:r>
        <w:rPr>
          <w:rFonts w:hint="eastAsia" w:ascii="宋体" w:hAnsi="宋体" w:eastAsia="宋体" w:cs="宋体"/>
          <w:sz w:val="24"/>
          <w:szCs w:val="24"/>
        </w:rPr>
        <w:fldChar w:fldCharType="end"/>
      </w:r>
      <w:r>
        <w:rPr>
          <w:rFonts w:hint="eastAsia" w:ascii="宋体" w:hAnsi="宋体" w:eastAsia="宋体" w:cs="宋体"/>
          <w:sz w:val="24"/>
          <w:szCs w:val="24"/>
        </w:rPr>
        <w:t>）获取电子版招标文件。</w:t>
      </w:r>
    </w:p>
    <w:p w14:paraId="560E2E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8"/>
          <w:szCs w:val="28"/>
        </w:rPr>
      </w:pPr>
      <w:bookmarkStart w:id="24" w:name="_Toc31387"/>
      <w:r>
        <w:rPr>
          <w:rFonts w:hint="eastAsia" w:ascii="宋体" w:hAnsi="宋体" w:eastAsia="宋体" w:cs="宋体"/>
          <w:sz w:val="24"/>
          <w:szCs w:val="24"/>
          <w:lang w:eastAsia="zh-CN"/>
        </w:rPr>
        <w:t>4.售价：0元。</w:t>
      </w:r>
      <w:bookmarkEnd w:id="24"/>
    </w:p>
    <w:p w14:paraId="515DD07C">
      <w:pPr>
        <w:pageBreakBefore w:val="0"/>
        <w:widowControl w:val="0"/>
        <w:kinsoku/>
        <w:wordWrap/>
        <w:overflowPunct/>
        <w:topLinePunct w:val="0"/>
        <w:bidi w:val="0"/>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四、提交投标文件</w:t>
      </w:r>
      <w:bookmarkEnd w:id="19"/>
      <w:bookmarkEnd w:id="20"/>
      <w:r>
        <w:rPr>
          <w:rFonts w:hint="eastAsia" w:ascii="宋体" w:hAnsi="宋体" w:eastAsia="宋体" w:cs="宋体"/>
          <w:b/>
          <w:bCs/>
          <w:sz w:val="28"/>
          <w:szCs w:val="28"/>
        </w:rPr>
        <w:t>截止时间、开标时间和地点</w:t>
      </w:r>
      <w:bookmarkEnd w:id="21"/>
      <w:bookmarkEnd w:id="22"/>
    </w:p>
    <w:p w14:paraId="53CAED0C">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sz w:val="24"/>
          <w:szCs w:val="24"/>
          <w:lang w:eastAsia="zh-CN"/>
        </w:rPr>
      </w:pPr>
      <w:bookmarkStart w:id="25" w:name="_Toc28359084"/>
      <w:bookmarkStart w:id="26" w:name="_Toc35393794"/>
      <w:bookmarkStart w:id="27" w:name="_Toc28359007"/>
      <w:bookmarkStart w:id="28" w:name="_Toc35393625"/>
      <w:r>
        <w:rPr>
          <w:rFonts w:hint="eastAsia" w:ascii="宋体" w:hAnsi="宋体" w:eastAsia="宋体" w:cs="宋体"/>
          <w:bCs/>
          <w:sz w:val="24"/>
          <w:szCs w:val="24"/>
          <w:lang w:eastAsia="zh-CN"/>
        </w:rPr>
        <w:t>投标截止时间、开标时间：202</w:t>
      </w:r>
      <w:r>
        <w:rPr>
          <w:rFonts w:hint="eastAsia" w:ascii="宋体" w:hAnsi="宋体" w:cs="宋体"/>
          <w:bCs/>
          <w:sz w:val="24"/>
          <w:szCs w:val="24"/>
          <w:lang w:val="en-US" w:eastAsia="zh-CN"/>
        </w:rPr>
        <w:t>6</w:t>
      </w:r>
      <w:r>
        <w:rPr>
          <w:rFonts w:hint="eastAsia" w:ascii="宋体" w:hAnsi="宋体" w:eastAsia="宋体" w:cs="宋体"/>
          <w:bCs/>
          <w:sz w:val="24"/>
          <w:szCs w:val="24"/>
          <w:lang w:eastAsia="zh-CN"/>
        </w:rPr>
        <w:t>年</w:t>
      </w:r>
      <w:r>
        <w:rPr>
          <w:rFonts w:hint="eastAsia" w:ascii="宋体" w:hAnsi="宋体" w:cs="宋体"/>
          <w:bCs/>
          <w:sz w:val="24"/>
          <w:szCs w:val="24"/>
          <w:lang w:val="en-US" w:eastAsia="zh-CN"/>
        </w:rPr>
        <w:t>02</w:t>
      </w:r>
      <w:r>
        <w:rPr>
          <w:rFonts w:hint="eastAsia" w:ascii="宋体" w:hAnsi="宋体" w:eastAsia="宋体" w:cs="宋体"/>
          <w:bCs/>
          <w:sz w:val="24"/>
          <w:szCs w:val="24"/>
          <w:lang w:eastAsia="zh-CN"/>
        </w:rPr>
        <w:t>月</w:t>
      </w:r>
      <w:r>
        <w:rPr>
          <w:rFonts w:hint="eastAsia" w:ascii="宋体" w:hAnsi="宋体" w:cs="宋体"/>
          <w:bCs/>
          <w:sz w:val="24"/>
          <w:szCs w:val="24"/>
          <w:lang w:val="en-US" w:eastAsia="zh-CN"/>
        </w:rPr>
        <w:t>25</w:t>
      </w:r>
      <w:r>
        <w:rPr>
          <w:rFonts w:hint="eastAsia" w:ascii="宋体" w:hAnsi="宋体" w:eastAsia="宋体" w:cs="宋体"/>
          <w:bCs/>
          <w:sz w:val="24"/>
          <w:szCs w:val="24"/>
          <w:lang w:eastAsia="zh-CN"/>
        </w:rPr>
        <w:t>日</w:t>
      </w:r>
      <w:r>
        <w:rPr>
          <w:rFonts w:hint="eastAsia" w:ascii="宋体" w:hAnsi="宋体" w:cs="宋体"/>
          <w:bCs/>
          <w:sz w:val="24"/>
          <w:szCs w:val="24"/>
          <w:lang w:val="en-US" w:eastAsia="zh-CN"/>
        </w:rPr>
        <w:t>14</w:t>
      </w:r>
      <w:r>
        <w:rPr>
          <w:rFonts w:hint="eastAsia" w:ascii="宋体" w:hAnsi="宋体" w:eastAsia="宋体" w:cs="宋体"/>
          <w:bCs/>
          <w:sz w:val="24"/>
          <w:szCs w:val="24"/>
          <w:lang w:eastAsia="zh-CN"/>
        </w:rPr>
        <w:t>点</w:t>
      </w:r>
      <w:r>
        <w:rPr>
          <w:rFonts w:hint="eastAsia" w:ascii="宋体" w:hAnsi="宋体" w:cs="宋体"/>
          <w:bCs/>
          <w:sz w:val="24"/>
          <w:szCs w:val="24"/>
          <w:lang w:val="en-US" w:eastAsia="zh-CN"/>
        </w:rPr>
        <w:t>0</w:t>
      </w:r>
      <w:r>
        <w:rPr>
          <w:rFonts w:hint="eastAsia" w:ascii="宋体" w:hAnsi="宋体" w:eastAsia="宋体" w:cs="宋体"/>
          <w:bCs/>
          <w:sz w:val="24"/>
          <w:szCs w:val="24"/>
          <w:lang w:val="en-US" w:eastAsia="zh-CN"/>
        </w:rPr>
        <w:t>0</w:t>
      </w:r>
      <w:r>
        <w:rPr>
          <w:rFonts w:hint="eastAsia" w:ascii="宋体" w:hAnsi="宋体" w:eastAsia="宋体" w:cs="宋体"/>
          <w:bCs/>
          <w:sz w:val="24"/>
          <w:szCs w:val="24"/>
          <w:lang w:eastAsia="zh-CN"/>
        </w:rPr>
        <w:t>分（北京时间）。</w:t>
      </w:r>
    </w:p>
    <w:p w14:paraId="6DFB32FF">
      <w:pPr>
        <w:pageBreakBefore w:val="0"/>
        <w:widowControl w:val="0"/>
        <w:kinsoku/>
        <w:wordWrap/>
        <w:overflowPunct/>
        <w:topLinePunct w:val="0"/>
        <w:bidi w:val="0"/>
        <w:snapToGrid/>
        <w:spacing w:line="360" w:lineRule="auto"/>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地点：本项目采用远程电子开标方式，由投标人自行对电子投标文件进行解密或供应商使用CA认证证书登录北京市政府采购电子交易平台进行电子开标。</w:t>
      </w:r>
    </w:p>
    <w:p w14:paraId="1C87E02B">
      <w:pPr>
        <w:pageBreakBefore w:val="0"/>
        <w:widowControl w:val="0"/>
        <w:kinsoku/>
        <w:wordWrap/>
        <w:overflowPunct/>
        <w:topLinePunct w:val="0"/>
        <w:bidi w:val="0"/>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五、公告期限</w:t>
      </w:r>
      <w:bookmarkEnd w:id="25"/>
      <w:bookmarkEnd w:id="26"/>
      <w:bookmarkEnd w:id="27"/>
      <w:bookmarkEnd w:id="28"/>
    </w:p>
    <w:p w14:paraId="2B620BE1">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自本公告发布之日起5个工作日。</w:t>
      </w:r>
    </w:p>
    <w:p w14:paraId="38125005">
      <w:pPr>
        <w:pageBreakBefore w:val="0"/>
        <w:widowControl w:val="0"/>
        <w:kinsoku/>
        <w:wordWrap/>
        <w:overflowPunct/>
        <w:topLinePunct w:val="0"/>
        <w:bidi w:val="0"/>
        <w:snapToGrid/>
        <w:spacing w:line="360" w:lineRule="auto"/>
        <w:textAlignment w:val="auto"/>
        <w:rPr>
          <w:rFonts w:hint="eastAsia" w:ascii="宋体" w:hAnsi="宋体" w:eastAsia="宋体" w:cs="宋体"/>
          <w:b/>
          <w:bCs/>
          <w:sz w:val="28"/>
          <w:szCs w:val="28"/>
        </w:rPr>
      </w:pPr>
      <w:bookmarkStart w:id="29" w:name="_Toc35393795"/>
      <w:bookmarkStart w:id="30" w:name="_Toc35393626"/>
      <w:r>
        <w:rPr>
          <w:rFonts w:hint="eastAsia" w:ascii="宋体" w:hAnsi="宋体" w:eastAsia="宋体" w:cs="宋体"/>
          <w:b/>
          <w:bCs/>
          <w:sz w:val="28"/>
          <w:szCs w:val="28"/>
        </w:rPr>
        <w:t>六、其他补充事宜</w:t>
      </w:r>
      <w:bookmarkEnd w:id="29"/>
      <w:bookmarkEnd w:id="30"/>
    </w:p>
    <w:p w14:paraId="5897E978">
      <w:pPr>
        <w:pStyle w:val="6"/>
        <w:kinsoku/>
        <w:autoSpaceDE/>
        <w:autoSpaceDN/>
        <w:spacing w:line="360" w:lineRule="auto"/>
        <w:ind w:firstLine="480" w:firstLineChars="200"/>
        <w:outlineLvl w:val="2"/>
        <w:rPr>
          <w:rFonts w:hint="eastAsia" w:ascii="宋体" w:hAnsi="宋体" w:eastAsia="宋体" w:cs="宋体"/>
          <w:sz w:val="24"/>
          <w:szCs w:val="24"/>
          <w:lang w:eastAsia="zh-CN"/>
        </w:rPr>
      </w:pPr>
      <w:bookmarkStart w:id="31" w:name="_Toc28342"/>
      <w:bookmarkStart w:id="32" w:name="_Toc35393796"/>
      <w:bookmarkStart w:id="33" w:name="_Toc28359085"/>
      <w:bookmarkStart w:id="34" w:name="_Toc28359008"/>
      <w:bookmarkStart w:id="35" w:name="_Toc35393627"/>
      <w:r>
        <w:rPr>
          <w:rFonts w:hint="eastAsia" w:ascii="宋体" w:hAnsi="宋体" w:eastAsia="宋体" w:cs="宋体"/>
          <w:sz w:val="24"/>
          <w:szCs w:val="24"/>
          <w:lang w:eastAsia="zh-CN"/>
        </w:rPr>
        <w:t>1.本项目需要落实的政府采购政策：</w:t>
      </w:r>
      <w:r>
        <w:rPr>
          <w:rFonts w:hint="eastAsia" w:ascii="宋体" w:hAnsi="宋体" w:eastAsia="宋体" w:cs="宋体"/>
          <w:sz w:val="24"/>
          <w:szCs w:val="24"/>
          <w:u w:val="single"/>
          <w:lang w:eastAsia="zh-CN"/>
        </w:rPr>
        <w:t>1）节能产品强制采购；2）节能产品、环境标志产品优先采购；3）政府采购促进中小企业发展；4）政府采购项目支持监狱企业发展；5）政府采购信用担保；6）政府采购促进残疾人就业；7）扶持不发达地区和少数民族地区</w:t>
      </w:r>
      <w:r>
        <w:rPr>
          <w:rFonts w:hint="eastAsia" w:ascii="宋体" w:hAnsi="宋体" w:eastAsia="宋体" w:cs="宋体"/>
          <w:sz w:val="24"/>
          <w:szCs w:val="24"/>
          <w:lang w:eastAsia="zh-CN"/>
        </w:rPr>
        <w:t>。</w:t>
      </w:r>
      <w:bookmarkEnd w:id="31"/>
    </w:p>
    <w:p w14:paraId="56E4739D">
      <w:pPr>
        <w:pStyle w:val="6"/>
        <w:kinsoku/>
        <w:autoSpaceDE/>
        <w:autoSpaceDN/>
        <w:snapToGrid/>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53431C5">
      <w:pPr>
        <w:pStyle w:val="6"/>
        <w:kinsoku/>
        <w:autoSpaceDE/>
        <w:autoSpaceDN/>
        <w:snapToGrid/>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CA数字证书服务热线010-58511086</w:t>
      </w:r>
    </w:p>
    <w:p w14:paraId="0E65FCFB">
      <w:pPr>
        <w:pStyle w:val="6"/>
        <w:kinsoku/>
        <w:autoSpaceDE/>
        <w:autoSpaceDN/>
        <w:snapToGrid/>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电子营业执照服务热线400-699-7000</w:t>
      </w:r>
    </w:p>
    <w:p w14:paraId="79A6D550">
      <w:pPr>
        <w:pStyle w:val="6"/>
        <w:kinsoku/>
        <w:autoSpaceDE/>
        <w:autoSpaceDN/>
        <w:snapToGrid/>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技术支持服务热线010-86483801</w:t>
      </w:r>
    </w:p>
    <w:p w14:paraId="10525DBE">
      <w:pPr>
        <w:pStyle w:val="6"/>
        <w:kinsoku/>
        <w:autoSpaceDE/>
        <w:autoSpaceDN/>
        <w:snapToGrid/>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2.1 办理CA数字证书或电子营业执照</w:t>
      </w:r>
    </w:p>
    <w:p w14:paraId="42E30948">
      <w:pPr>
        <w:pStyle w:val="6"/>
        <w:kinsoku/>
        <w:autoSpaceDE/>
        <w:autoSpaceDN/>
        <w:snapToGrid/>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供应商登录北京市政府采购电子交易平台查阅“用户指南”—“操作指南”—“市场主体CA办理操作流程指引”/“电子营业执照使用指南”，按照程序要求办理。</w:t>
      </w:r>
    </w:p>
    <w:p w14:paraId="1AE7DF08">
      <w:pPr>
        <w:pStyle w:val="6"/>
        <w:kinsoku/>
        <w:autoSpaceDE/>
        <w:autoSpaceDN/>
        <w:snapToGrid/>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2.2 注册</w:t>
      </w:r>
    </w:p>
    <w:p w14:paraId="4C640182">
      <w:pPr>
        <w:pStyle w:val="6"/>
        <w:kinsoku/>
        <w:autoSpaceDE/>
        <w:autoSpaceDN/>
        <w:snapToGrid/>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供应商登录北京市政府采购电子交易平台“用户指南”—“操作指南”—“市场主体注册入库操作流程指引”进行自助注册绑定。</w:t>
      </w:r>
    </w:p>
    <w:p w14:paraId="339ABCA2">
      <w:pPr>
        <w:pStyle w:val="6"/>
        <w:kinsoku/>
        <w:autoSpaceDE/>
        <w:autoSpaceDN/>
        <w:snapToGrid/>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2.3 驱动、客户端下载</w:t>
      </w:r>
    </w:p>
    <w:p w14:paraId="5243559D">
      <w:pPr>
        <w:pStyle w:val="6"/>
        <w:kinsoku/>
        <w:autoSpaceDE/>
        <w:autoSpaceDN/>
        <w:snapToGrid/>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供应商登录北京市政府采购电子交易平台“用户指南”—“工具下载”—“招标采购系统文件驱动安装包”下载相关驱动。</w:t>
      </w:r>
    </w:p>
    <w:p w14:paraId="7C383BCD">
      <w:pPr>
        <w:pStyle w:val="6"/>
        <w:kinsoku/>
        <w:autoSpaceDE/>
        <w:autoSpaceDN/>
        <w:snapToGrid/>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供应商登录北京市政府采购电子交易平台“用户指南”—“工具下载”—“投标文件编制工具”下载相关客户端。</w:t>
      </w:r>
    </w:p>
    <w:p w14:paraId="145B2A86">
      <w:pPr>
        <w:pStyle w:val="6"/>
        <w:kinsoku/>
        <w:autoSpaceDE/>
        <w:autoSpaceDN/>
        <w:snapToGrid/>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2.4 获取电子招标文件</w:t>
      </w:r>
    </w:p>
    <w:p w14:paraId="087B24AF">
      <w:pPr>
        <w:pStyle w:val="6"/>
        <w:kinsoku/>
        <w:autoSpaceDE/>
        <w:autoSpaceDN/>
        <w:snapToGrid/>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供应商使用CA数字证书或电子营业执照登录北京市政府采购电子交易平台获取电子招标文件。</w:t>
      </w:r>
    </w:p>
    <w:p w14:paraId="773B046B">
      <w:pPr>
        <w:pStyle w:val="6"/>
        <w:kinsoku/>
        <w:autoSpaceDE/>
        <w:autoSpaceDN/>
        <w:snapToGrid/>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供应商如计划参与多个采购包的投标，应在登录北京市政府采购电子交易平台后，在【我的项目】栏目依次选择对应采购包，进入项目工作台招标/采购文件环节分别按 采购包下载招标文件电子版。未在规定期限内按上述操作获取文件的采购包，供应商无法提交相应包的电子投标文件。</w:t>
      </w:r>
    </w:p>
    <w:p w14:paraId="2E257B94">
      <w:pPr>
        <w:pStyle w:val="6"/>
        <w:kinsoku/>
        <w:autoSpaceDE/>
        <w:autoSpaceDN/>
        <w:snapToGrid/>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2.5 编制电子投标文件</w:t>
      </w:r>
    </w:p>
    <w:p w14:paraId="6F02963C">
      <w:pPr>
        <w:pStyle w:val="6"/>
        <w:kinsoku/>
        <w:autoSpaceDE/>
        <w:autoSpaceDN/>
        <w:snapToGrid/>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14A61D9">
      <w:pPr>
        <w:pStyle w:val="6"/>
        <w:kinsoku/>
        <w:autoSpaceDE/>
        <w:autoSpaceDN/>
        <w:snapToGrid/>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2.6 提交电子投标文件</w:t>
      </w:r>
    </w:p>
    <w:p w14:paraId="2D98AAF5">
      <w:pPr>
        <w:pStyle w:val="6"/>
        <w:kinsoku/>
        <w:autoSpaceDE/>
        <w:autoSpaceDN/>
        <w:snapToGrid/>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供应商应于投标截止时间前在北京市政府采购电子交易平台提交电子投标文件，上传电子投标文件过程中请保持与互联网的连接畅通。</w:t>
      </w:r>
    </w:p>
    <w:p w14:paraId="54E34CC6">
      <w:pPr>
        <w:pStyle w:val="6"/>
        <w:kinsoku/>
        <w:autoSpaceDE/>
        <w:autoSpaceDN/>
        <w:snapToGrid/>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2.7 电子开标</w:t>
      </w:r>
    </w:p>
    <w:p w14:paraId="142479F1">
      <w:pPr>
        <w:pageBreakBefore w:val="0"/>
        <w:widowControl w:val="0"/>
        <w:kinsoku/>
        <w:wordWrap/>
        <w:overflowPunct/>
        <w:topLinePunct w:val="0"/>
        <w:bidi w:val="0"/>
        <w:snapToGrid/>
        <w:spacing w:line="360" w:lineRule="auto"/>
        <w:textAlignment w:val="auto"/>
        <w:rPr>
          <w:rFonts w:hint="eastAsia" w:ascii="宋体" w:hAnsi="宋体" w:eastAsia="宋体" w:cs="宋体"/>
          <w:kern w:val="0"/>
          <w:sz w:val="28"/>
          <w:szCs w:val="28"/>
        </w:rPr>
      </w:pPr>
      <w:r>
        <w:rPr>
          <w:rFonts w:hint="eastAsia" w:ascii="宋体" w:hAnsi="宋体" w:eastAsia="宋体" w:cs="宋体"/>
          <w:sz w:val="24"/>
          <w:szCs w:val="24"/>
          <w:lang w:eastAsia="zh-CN"/>
        </w:rPr>
        <w:t>供应商在开标地点使用CA数字证书或电子营业执照登录北京市政府采购电子交易平台进行电子开标。</w:t>
      </w:r>
    </w:p>
    <w:p w14:paraId="56CC140C">
      <w:pPr>
        <w:pageBreakBefore w:val="0"/>
        <w:widowControl w:val="0"/>
        <w:kinsoku/>
        <w:wordWrap/>
        <w:overflowPunct/>
        <w:topLinePunct w:val="0"/>
        <w:bidi w:val="0"/>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七、对本次招标提出询问，请按以下方式联系。</w:t>
      </w:r>
      <w:bookmarkEnd w:id="32"/>
      <w:bookmarkEnd w:id="33"/>
      <w:bookmarkEnd w:id="34"/>
      <w:bookmarkEnd w:id="35"/>
    </w:p>
    <w:p w14:paraId="4C0BEA4A">
      <w:pPr>
        <w:pStyle w:val="6"/>
        <w:keepNext w:val="0"/>
        <w:keepLines w:val="0"/>
        <w:pageBreakBefore w:val="0"/>
        <w:widowControl w:val="0"/>
        <w:kinsoku/>
        <w:wordWrap/>
        <w:overflowPunct/>
        <w:topLinePunct w:val="0"/>
        <w:autoSpaceDE/>
        <w:autoSpaceDN/>
        <w:bidi w:val="0"/>
        <w:adjustRightInd/>
        <w:snapToGrid/>
        <w:spacing w:before="180" w:line="360" w:lineRule="auto"/>
        <w:ind w:firstLine="562" w:firstLineChars="200"/>
        <w:textAlignment w:val="auto"/>
        <w:outlineLvl w:val="2"/>
        <w:rPr>
          <w:rFonts w:hint="eastAsia" w:ascii="宋体" w:hAnsi="宋体" w:eastAsia="宋体" w:cs="宋体"/>
          <w:b/>
          <w:bCs/>
          <w:kern w:val="2"/>
          <w:sz w:val="28"/>
          <w:szCs w:val="28"/>
          <w:lang w:val="en-US" w:eastAsia="zh-CN" w:bidi="ar-SA"/>
        </w:rPr>
      </w:pPr>
      <w:bookmarkStart w:id="36" w:name="_Toc30870"/>
      <w:r>
        <w:rPr>
          <w:rFonts w:hint="eastAsia" w:ascii="宋体" w:hAnsi="宋体" w:eastAsia="宋体" w:cs="宋体"/>
          <w:b/>
          <w:bCs/>
          <w:kern w:val="2"/>
          <w:sz w:val="28"/>
          <w:szCs w:val="28"/>
          <w:lang w:val="en-US" w:eastAsia="zh-CN" w:bidi="ar-SA"/>
        </w:rPr>
        <w:t>1.采购人信息</w:t>
      </w:r>
      <w:bookmarkEnd w:id="36"/>
    </w:p>
    <w:p w14:paraId="525BB43A">
      <w:pPr>
        <w:pStyle w:val="6"/>
        <w:kinsoku/>
        <w:autoSpaceDE/>
        <w:autoSpaceDN/>
        <w:spacing w:before="183" w:line="189"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名    称：北京市怀柔区生态环境局</w:t>
      </w:r>
    </w:p>
    <w:p w14:paraId="231DFB80">
      <w:pPr>
        <w:kinsoku/>
        <w:autoSpaceDE/>
        <w:autoSpaceDN/>
        <w:spacing w:line="19"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___________</w:t>
      </w:r>
    </w:p>
    <w:p w14:paraId="50461C97">
      <w:pPr>
        <w:pStyle w:val="6"/>
        <w:kinsoku/>
        <w:autoSpaceDE/>
        <w:autoSpaceDN/>
        <w:spacing w:before="202" w:line="188"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    址：北京市怀柔区北大街49号</w:t>
      </w:r>
    </w:p>
    <w:p w14:paraId="2CC3A473">
      <w:pPr>
        <w:kinsoku/>
        <w:autoSpaceDE/>
        <w:autoSpaceDN/>
        <w:spacing w:line="19"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___________</w:t>
      </w:r>
    </w:p>
    <w:p w14:paraId="33EB3EFB">
      <w:pPr>
        <w:pStyle w:val="6"/>
        <w:keepNext w:val="0"/>
        <w:keepLines w:val="0"/>
        <w:pageBreakBefore w:val="0"/>
        <w:widowControl w:val="0"/>
        <w:kinsoku/>
        <w:wordWrap/>
        <w:overflowPunct/>
        <w:topLinePunct w:val="0"/>
        <w:autoSpaceDE/>
        <w:autoSpaceDN/>
        <w:bidi w:val="0"/>
        <w:adjustRightInd/>
        <w:snapToGrid/>
        <w:spacing w:before="202" w:line="240" w:lineRule="auto"/>
        <w:ind w:firstLine="480" w:firstLineChars="200"/>
        <w:textAlignment w:val="auto"/>
        <w:rPr>
          <w:rFonts w:hint="eastAsia" w:ascii="宋体" w:hAnsi="宋体" w:eastAsia="宋体" w:cs="宋体"/>
          <w:kern w:val="0"/>
          <w:sz w:val="28"/>
          <w:szCs w:val="28"/>
          <w:lang w:val="en-US" w:eastAsia="zh-CN" w:bidi="ar-SA"/>
        </w:rPr>
      </w:pPr>
      <w:r>
        <w:rPr>
          <w:rFonts w:hint="eastAsia" w:ascii="宋体" w:hAnsi="宋体" w:eastAsia="宋体" w:cs="宋体"/>
          <w:sz w:val="24"/>
          <w:szCs w:val="24"/>
          <w:highlight w:val="none"/>
          <w:lang w:eastAsia="zh-CN"/>
        </w:rPr>
        <w:t xml:space="preserve">联系方式：姜冰，010-69633760 </w:t>
      </w:r>
    </w:p>
    <w:p w14:paraId="7D68E633">
      <w:pPr>
        <w:pStyle w:val="6"/>
        <w:keepNext w:val="0"/>
        <w:keepLines w:val="0"/>
        <w:pageBreakBefore w:val="0"/>
        <w:widowControl w:val="0"/>
        <w:kinsoku/>
        <w:wordWrap/>
        <w:overflowPunct/>
        <w:topLinePunct w:val="0"/>
        <w:autoSpaceDE/>
        <w:autoSpaceDN/>
        <w:bidi w:val="0"/>
        <w:adjustRightInd/>
        <w:snapToGrid/>
        <w:spacing w:before="180" w:line="360" w:lineRule="auto"/>
        <w:ind w:firstLine="562" w:firstLineChars="200"/>
        <w:textAlignment w:val="auto"/>
        <w:outlineLvl w:val="2"/>
        <w:rPr>
          <w:rFonts w:hint="eastAsia" w:ascii="宋体" w:hAnsi="宋体" w:eastAsia="宋体" w:cs="宋体"/>
          <w:b/>
          <w:bCs/>
          <w:kern w:val="2"/>
          <w:sz w:val="28"/>
          <w:szCs w:val="28"/>
          <w:lang w:val="en-US" w:eastAsia="zh-CN" w:bidi="ar-SA"/>
        </w:rPr>
      </w:pPr>
      <w:bookmarkStart w:id="37" w:name="_Toc16869"/>
      <w:r>
        <w:rPr>
          <w:rFonts w:hint="eastAsia" w:ascii="宋体" w:hAnsi="宋体" w:eastAsia="宋体" w:cs="宋体"/>
          <w:b/>
          <w:bCs/>
          <w:kern w:val="2"/>
          <w:sz w:val="28"/>
          <w:szCs w:val="28"/>
          <w:lang w:val="en-US" w:eastAsia="zh-CN" w:bidi="ar-SA"/>
        </w:rPr>
        <w:t>2.采购代理机构信息</w:t>
      </w:r>
      <w:bookmarkEnd w:id="37"/>
    </w:p>
    <w:p w14:paraId="69FF26FE">
      <w:pPr>
        <w:pStyle w:val="6"/>
        <w:kinsoku/>
        <w:autoSpaceDE/>
        <w:autoSpaceDN/>
        <w:spacing w:before="181" w:line="189"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名    称：中归咨询管理（北京）有限公司</w:t>
      </w:r>
    </w:p>
    <w:p w14:paraId="7C87C6F2">
      <w:pPr>
        <w:kinsoku/>
        <w:autoSpaceDE/>
        <w:autoSpaceDN/>
        <w:spacing w:line="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___________</w:t>
      </w:r>
    </w:p>
    <w:p w14:paraId="7FE82899">
      <w:pPr>
        <w:pStyle w:val="6"/>
        <w:kinsoku/>
        <w:autoSpaceDE/>
        <w:autoSpaceDN/>
        <w:spacing w:before="202" w:line="188"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地    址：北京市怀柔区迎宾南路11号五幢二层2213室</w:t>
      </w:r>
    </w:p>
    <w:p w14:paraId="086A6B00">
      <w:pPr>
        <w:kinsoku/>
        <w:autoSpaceDE/>
        <w:autoSpaceDN/>
        <w:spacing w:line="19"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___________</w:t>
      </w:r>
    </w:p>
    <w:p w14:paraId="4F2069E8">
      <w:pPr>
        <w:pStyle w:val="6"/>
        <w:kinsoku/>
        <w:autoSpaceDE/>
        <w:autoSpaceDN/>
        <w:spacing w:before="202" w:line="222" w:lineRule="auto"/>
        <w:ind w:firstLine="480" w:firstLineChars="200"/>
        <w:rPr>
          <w:rFonts w:hint="eastAsia" w:ascii="宋体" w:hAnsi="宋体" w:eastAsia="宋体" w:cs="宋体"/>
          <w:kern w:val="0"/>
          <w:sz w:val="28"/>
          <w:szCs w:val="28"/>
          <w:lang w:val="en-US" w:eastAsia="zh-CN" w:bidi="ar-SA"/>
        </w:rPr>
      </w:pPr>
      <w:r>
        <w:rPr>
          <w:rFonts w:hint="eastAsia" w:ascii="宋体" w:hAnsi="宋体" w:eastAsia="宋体" w:cs="宋体"/>
          <w:sz w:val="24"/>
          <w:szCs w:val="24"/>
          <w:lang w:eastAsia="zh-CN"/>
        </w:rPr>
        <w:t xml:space="preserve">联系方式：师博科 010-53606938  </w:t>
      </w:r>
    </w:p>
    <w:p w14:paraId="5FE131A6">
      <w:pPr>
        <w:pStyle w:val="6"/>
        <w:keepNext w:val="0"/>
        <w:keepLines w:val="0"/>
        <w:pageBreakBefore w:val="0"/>
        <w:widowControl w:val="0"/>
        <w:kinsoku/>
        <w:wordWrap/>
        <w:overflowPunct/>
        <w:topLinePunct w:val="0"/>
        <w:autoSpaceDE/>
        <w:autoSpaceDN/>
        <w:bidi w:val="0"/>
        <w:adjustRightInd/>
        <w:snapToGrid/>
        <w:spacing w:before="180" w:line="360" w:lineRule="auto"/>
        <w:ind w:firstLine="562" w:firstLineChars="200"/>
        <w:textAlignment w:val="auto"/>
        <w:outlineLvl w:val="2"/>
        <w:rPr>
          <w:rFonts w:hint="eastAsia" w:ascii="宋体" w:hAnsi="宋体" w:eastAsia="宋体" w:cs="宋体"/>
          <w:b/>
          <w:bCs/>
          <w:kern w:val="2"/>
          <w:sz w:val="28"/>
          <w:szCs w:val="28"/>
          <w:lang w:val="en-US" w:eastAsia="zh-CN" w:bidi="ar-SA"/>
        </w:rPr>
      </w:pPr>
      <w:bookmarkStart w:id="38" w:name="_Toc25481"/>
      <w:r>
        <w:rPr>
          <w:rFonts w:hint="eastAsia" w:ascii="宋体" w:hAnsi="宋体" w:eastAsia="宋体" w:cs="宋体"/>
          <w:b/>
          <w:bCs/>
          <w:kern w:val="2"/>
          <w:sz w:val="28"/>
          <w:szCs w:val="28"/>
          <w:lang w:val="en-US" w:eastAsia="zh-CN" w:bidi="ar-SA"/>
        </w:rPr>
        <w:t>3.项目联系方式</w:t>
      </w:r>
      <w:bookmarkEnd w:id="38"/>
    </w:p>
    <w:p w14:paraId="404ADD5E">
      <w:pPr>
        <w:pStyle w:val="6"/>
        <w:kinsoku/>
        <w:autoSpaceDE/>
        <w:autoSpaceDN/>
        <w:spacing w:before="179" w:line="189"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项目联系人：师博科</w:t>
      </w:r>
    </w:p>
    <w:p w14:paraId="131B419B">
      <w:pPr>
        <w:kinsoku/>
        <w:autoSpaceDE/>
        <w:autoSpaceDN/>
        <w:spacing w:line="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__________</w:t>
      </w:r>
    </w:p>
    <w:p w14:paraId="7A1BE1C1">
      <w:pPr>
        <w:pStyle w:val="6"/>
        <w:kinsoku/>
        <w:autoSpaceDE/>
        <w:autoSpaceDN/>
        <w:spacing w:before="202" w:line="188" w:lineRule="auto"/>
        <w:ind w:firstLine="480" w:firstLineChars="200"/>
        <w:rPr>
          <w:rFonts w:hint="eastAsia" w:ascii="宋体" w:hAnsi="宋体" w:eastAsia="宋体" w:cs="宋体"/>
          <w:kern w:val="0"/>
          <w:sz w:val="28"/>
          <w:szCs w:val="28"/>
          <w:lang w:val="en-US" w:eastAsia="zh-CN" w:bidi="ar-SA"/>
        </w:rPr>
      </w:pPr>
      <w:r>
        <w:rPr>
          <w:rFonts w:hint="eastAsia" w:ascii="宋体" w:hAnsi="宋体" w:eastAsia="宋体" w:cs="宋体"/>
          <w:sz w:val="24"/>
          <w:szCs w:val="24"/>
          <w:lang w:eastAsia="zh-CN"/>
        </w:rPr>
        <w:t xml:space="preserve">电      话：010-53606938  </w:t>
      </w:r>
      <w:bookmarkStart w:id="39" w:name="_GoBack"/>
      <w:bookmarkEnd w:id="39"/>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hZGE2ZDdmMTU3ZjYyOWI1MTg5ZTVmYjQzYmFkNGMifQ=="/>
  </w:docVars>
  <w:rsids>
    <w:rsidRoot w:val="63376CC4"/>
    <w:rsid w:val="003752C8"/>
    <w:rsid w:val="004A7DEA"/>
    <w:rsid w:val="00B80C1F"/>
    <w:rsid w:val="00E278B8"/>
    <w:rsid w:val="00F35709"/>
    <w:rsid w:val="02710ADF"/>
    <w:rsid w:val="028D2F51"/>
    <w:rsid w:val="035541F4"/>
    <w:rsid w:val="04DC00D8"/>
    <w:rsid w:val="05C07B0D"/>
    <w:rsid w:val="06986394"/>
    <w:rsid w:val="0A9B6453"/>
    <w:rsid w:val="0B3A5C6C"/>
    <w:rsid w:val="0B416866"/>
    <w:rsid w:val="0C613F32"/>
    <w:rsid w:val="0CD71A53"/>
    <w:rsid w:val="0D305579"/>
    <w:rsid w:val="1075723D"/>
    <w:rsid w:val="14514702"/>
    <w:rsid w:val="18386A5E"/>
    <w:rsid w:val="1A995465"/>
    <w:rsid w:val="1ADF1A74"/>
    <w:rsid w:val="1ED61CF8"/>
    <w:rsid w:val="22963C78"/>
    <w:rsid w:val="237017BB"/>
    <w:rsid w:val="24993B34"/>
    <w:rsid w:val="24AF1C25"/>
    <w:rsid w:val="24D16E83"/>
    <w:rsid w:val="286D0FD7"/>
    <w:rsid w:val="29AF73CD"/>
    <w:rsid w:val="29EF3613"/>
    <w:rsid w:val="2C0B1233"/>
    <w:rsid w:val="2DF6381D"/>
    <w:rsid w:val="38A50319"/>
    <w:rsid w:val="39FF1F61"/>
    <w:rsid w:val="45260A34"/>
    <w:rsid w:val="46517D32"/>
    <w:rsid w:val="472079C0"/>
    <w:rsid w:val="47961FA9"/>
    <w:rsid w:val="4A0A4480"/>
    <w:rsid w:val="4A504181"/>
    <w:rsid w:val="4D0F14DC"/>
    <w:rsid w:val="4E347D1E"/>
    <w:rsid w:val="509176A9"/>
    <w:rsid w:val="52432C25"/>
    <w:rsid w:val="59E82997"/>
    <w:rsid w:val="5B5C0A49"/>
    <w:rsid w:val="5BC87CF7"/>
    <w:rsid w:val="5D1C479E"/>
    <w:rsid w:val="5D1D164E"/>
    <w:rsid w:val="5D7107A0"/>
    <w:rsid w:val="60F410CD"/>
    <w:rsid w:val="63376CC4"/>
    <w:rsid w:val="6CC938CF"/>
    <w:rsid w:val="6E5E56DF"/>
    <w:rsid w:val="6F4E5B53"/>
    <w:rsid w:val="73A0182E"/>
    <w:rsid w:val="7553467E"/>
    <w:rsid w:val="75B50E95"/>
    <w:rsid w:val="77784533"/>
    <w:rsid w:val="7811540F"/>
    <w:rsid w:val="7A811C8D"/>
    <w:rsid w:val="7F03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1"/>
    <w:semiHidden/>
    <w:qFormat/>
    <w:uiPriority w:val="0"/>
    <w:rPr>
      <w:rFonts w:ascii="宋体" w:hAnsi="宋体" w:cs="宋体"/>
      <w:sz w:val="31"/>
      <w:szCs w:val="31"/>
      <w:lang w:eastAsia="en-US"/>
    </w:rPr>
  </w:style>
  <w:style w:type="paragraph" w:styleId="7">
    <w:name w:val="Body Text Indent"/>
    <w:basedOn w:val="1"/>
    <w:next w:val="1"/>
    <w:qFormat/>
    <w:uiPriority w:val="0"/>
    <w:pPr>
      <w:spacing w:line="360" w:lineRule="auto"/>
      <w:ind w:firstLine="570"/>
    </w:pPr>
    <w:rPr>
      <w:sz w:val="24"/>
    </w:rPr>
  </w:style>
  <w:style w:type="paragraph" w:styleId="8">
    <w:name w:val="Plain Text"/>
    <w:basedOn w:val="1"/>
    <w:qFormat/>
    <w:uiPriority w:val="0"/>
    <w:rPr>
      <w:rFonts w:ascii="宋体" w:hAnsi="Courier New" w:eastAsiaTheme="minorEastAsia" w:cstheme="minorBidi"/>
      <w:szCs w:val="22"/>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jc w:val="center"/>
    </w:pPr>
    <w:rPr>
      <w:b/>
      <w:bCs/>
      <w:sz w:val="72"/>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w:basedOn w:val="6"/>
    <w:next w:val="14"/>
    <w:qFormat/>
    <w:uiPriority w:val="0"/>
    <w:pPr>
      <w:tabs>
        <w:tab w:val="left" w:pos="567"/>
      </w:tabs>
      <w:spacing w:after="120"/>
      <w:ind w:firstLine="420" w:firstLineChars="100"/>
    </w:pPr>
    <w:rPr>
      <w:rFonts w:ascii="Times New Roman" w:hAnsi="Times New Roman"/>
      <w:sz w:val="21"/>
    </w:rPr>
  </w:style>
  <w:style w:type="paragraph" w:styleId="14">
    <w:name w:val="Body Text First Indent 2"/>
    <w:basedOn w:val="7"/>
    <w:next w:val="1"/>
    <w:qFormat/>
    <w:uiPriority w:val="0"/>
    <w:pPr>
      <w:spacing w:after="120" w:line="240" w:lineRule="auto"/>
      <w:ind w:left="420" w:leftChars="200" w:firstLine="420" w:firstLineChars="200"/>
    </w:pPr>
    <w:rPr>
      <w:sz w:val="21"/>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0"/>
    <w:rPr>
      <w:b/>
    </w:rPr>
  </w:style>
  <w:style w:type="paragraph" w:styleId="19">
    <w:name w:val="List Paragraph"/>
    <w:basedOn w:val="1"/>
    <w:qFormat/>
    <w:uiPriority w:val="34"/>
    <w:pPr>
      <w:ind w:firstLine="420" w:firstLineChars="200"/>
    </w:pPr>
  </w:style>
  <w:style w:type="character" w:customStyle="1" w:styleId="20">
    <w:name w:val="页眉 字符"/>
    <w:basedOn w:val="17"/>
    <w:link w:val="10"/>
    <w:qFormat/>
    <w:uiPriority w:val="0"/>
    <w:rPr>
      <w:rFonts w:ascii="Times New Roman" w:hAnsi="Times New Roman" w:eastAsia="宋体" w:cs="Times New Roman"/>
      <w:kern w:val="2"/>
      <w:sz w:val="18"/>
      <w:szCs w:val="18"/>
    </w:rPr>
  </w:style>
  <w:style w:type="character" w:customStyle="1" w:styleId="21">
    <w:name w:val="页脚 字符"/>
    <w:basedOn w:val="17"/>
    <w:link w:val="9"/>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1900</Words>
  <Characters>2227</Characters>
  <Lines>3</Lines>
  <Paragraphs>5</Paragraphs>
  <TotalTime>0</TotalTime>
  <ScaleCrop>false</ScaleCrop>
  <LinksUpToDate>false</LinksUpToDate>
  <CharactersWithSpaces>2271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2024-06-13T07:31:00Z</dcterms:created>
  <dc:creator>王大胖子</dc:creator>
  <cp:lastModifiedBy>招标代理</cp:lastModifiedBy>
  <dcterms:modified xsi:type="dcterms:W3CDTF">2026-01-28T01:12:44Z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B29E4A1CC02D4EE6B3DDE2E857B244E2_13</vt:lpwstr>
  </property>
  <property fmtid="{D5CDD505-2E9C-101B-9397-08002B2CF9AE}" pid="4" name="KSOTemplateDocerSaveRecord">
    <vt:lpwstr>eyJoZGlkIjoiMGFlMTBjZDRhNjQ5OTcyYzM5YTE5MTJjNjBhY2Y5NmMiLCJ1c2VySWQiOiIyMTY2OTk3MTYifQ==</vt:lpwstr>
  </property>
</Properties>
</file>