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A91B">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检验检测费技术测试和分析服务采购项目</w:t>
      </w:r>
    </w:p>
    <w:p w14:paraId="1C8D2C5A">
      <w:pPr>
        <w:keepNext w:val="0"/>
        <w:keepLines w:val="0"/>
        <w:pageBreakBefore w:val="0"/>
        <w:widowControl w:val="0"/>
        <w:wordWrap/>
        <w:topLinePunct w:val="0"/>
        <w:bidi w:val="0"/>
        <w:snapToGrid w:val="0"/>
        <w:spacing w:line="360" w:lineRule="auto"/>
        <w:jc w:val="center"/>
        <w:textAlignment w:val="auto"/>
        <w:outlineLvl w:val="0"/>
        <w:rPr>
          <w:rFonts w:hint="eastAsia" w:ascii="Times New Roman" w:hAnsi="Times New Roman" w:eastAsia="宋体" w:cs="Times New Roman"/>
          <w:sz w:val="24"/>
          <w:szCs w:val="24"/>
          <w:lang w:val="en-US" w:eastAsia="zh-CN"/>
        </w:rPr>
      </w:pPr>
      <w:bookmarkStart w:id="27" w:name="_GoBack"/>
      <w:bookmarkEnd w:id="27"/>
      <w:r>
        <w:rPr>
          <w:rFonts w:hint="eastAsia" w:cs="Times New Roman"/>
          <w:b/>
          <w:sz w:val="28"/>
          <w:szCs w:val="28"/>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790"/>
      <w:bookmarkStart w:id="1" w:name="_Toc35393621"/>
      <w:bookmarkStart w:id="2" w:name="_Toc28359079"/>
      <w:bookmarkStart w:id="3" w:name="_Toc28359002"/>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2D93504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BJJQ-2026-296</w:t>
      </w:r>
      <w:r>
        <w:rPr>
          <w:rFonts w:hint="eastAsia" w:cs="Times New Roman"/>
          <w:sz w:val="24"/>
          <w:szCs w:val="24"/>
          <w:lang w:val="en-US" w:eastAsia="zh-CN"/>
        </w:rPr>
        <w:t>-01、02</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检验检测费技术测试和分析服务采购项目（</w:t>
      </w:r>
      <w:r>
        <w:rPr>
          <w:rFonts w:hint="eastAsia" w:cs="Times New Roman"/>
          <w:sz w:val="24"/>
          <w:szCs w:val="24"/>
          <w:highlight w:val="none"/>
          <w:lang w:val="en-US" w:eastAsia="zh-CN"/>
        </w:rPr>
        <w:t>第一、二包</w:t>
      </w:r>
      <w:r>
        <w:rPr>
          <w:rFonts w:hint="eastAsia" w:cs="Times New Roman"/>
          <w:sz w:val="24"/>
          <w:szCs w:val="24"/>
          <w:highlight w:val="none"/>
          <w:lang w:eastAsia="zh-CN"/>
        </w:rPr>
        <w:t>）</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eastAsia" w:cs="Times New Roman"/>
          <w:sz w:val="24"/>
          <w:szCs w:val="24"/>
          <w:lang w:val="en-US" w:eastAsia="zh-CN"/>
        </w:rPr>
        <w:t>277</w:t>
      </w:r>
      <w:r>
        <w:rPr>
          <w:rFonts w:hint="default" w:ascii="Times New Roman" w:hAnsi="Times New Roman" w:eastAsia="宋体" w:cs="Times New Roman"/>
          <w:sz w:val="24"/>
          <w:szCs w:val="24"/>
        </w:rPr>
        <w:t>万元</w:t>
      </w:r>
    </w:p>
    <w:p w14:paraId="2F8CA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3117"/>
        <w:gridCol w:w="2384"/>
        <w:gridCol w:w="1745"/>
      </w:tblGrid>
      <w:tr w14:paraId="41B8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747" w:type="pct"/>
            <w:vAlign w:val="center"/>
          </w:tcPr>
          <w:p w14:paraId="1EA9C6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1829" w:type="pct"/>
            <w:vAlign w:val="center"/>
          </w:tcPr>
          <w:p w14:paraId="73B0132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标的名称</w:t>
            </w:r>
          </w:p>
        </w:tc>
        <w:tc>
          <w:tcPr>
            <w:tcW w:w="1399" w:type="pct"/>
            <w:vAlign w:val="center"/>
          </w:tcPr>
          <w:p w14:paraId="024EF4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任务数（件）</w:t>
            </w:r>
          </w:p>
        </w:tc>
        <w:tc>
          <w:tcPr>
            <w:tcW w:w="1023" w:type="pct"/>
            <w:vAlign w:val="center"/>
          </w:tcPr>
          <w:p w14:paraId="64A0563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分包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（万元）</w:t>
            </w:r>
          </w:p>
        </w:tc>
      </w:tr>
      <w:tr w14:paraId="2D54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47" w:type="pct"/>
            <w:vAlign w:val="center"/>
          </w:tcPr>
          <w:p w14:paraId="32DCE31D">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01</w:t>
            </w:r>
          </w:p>
        </w:tc>
        <w:tc>
          <w:tcPr>
            <w:tcW w:w="1829" w:type="pct"/>
            <w:vAlign w:val="center"/>
          </w:tcPr>
          <w:p w14:paraId="27228AA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餐饮</w:t>
            </w:r>
            <w:r>
              <w:rPr>
                <w:rFonts w:hint="eastAsia" w:ascii="宋体" w:hAnsi="宋体" w:eastAsia="宋体" w:cs="宋体"/>
                <w:sz w:val="24"/>
                <w:szCs w:val="24"/>
              </w:rPr>
              <w:t>环节</w:t>
            </w:r>
          </w:p>
        </w:tc>
        <w:tc>
          <w:tcPr>
            <w:tcW w:w="2599" w:type="dxa"/>
            <w:vAlign w:val="center"/>
          </w:tcPr>
          <w:p w14:paraId="5B0EF1C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食用农产品556</w:t>
            </w:r>
          </w:p>
          <w:p w14:paraId="483DD8DE">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普通区抽466</w:t>
            </w:r>
          </w:p>
        </w:tc>
        <w:tc>
          <w:tcPr>
            <w:tcW w:w="1900" w:type="dxa"/>
            <w:vAlign w:val="center"/>
          </w:tcPr>
          <w:p w14:paraId="50DF3D4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r>
      <w:tr w14:paraId="08FD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47" w:type="pct"/>
            <w:vAlign w:val="center"/>
          </w:tcPr>
          <w:p w14:paraId="3C37B7D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02</w:t>
            </w:r>
          </w:p>
        </w:tc>
        <w:tc>
          <w:tcPr>
            <w:tcW w:w="1829" w:type="pct"/>
            <w:vAlign w:val="center"/>
          </w:tcPr>
          <w:p w14:paraId="0BA6D43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流通</w:t>
            </w:r>
            <w:r>
              <w:rPr>
                <w:rFonts w:hint="eastAsia" w:ascii="宋体" w:hAnsi="宋体" w:eastAsia="宋体" w:cs="宋体"/>
                <w:sz w:val="24"/>
                <w:szCs w:val="24"/>
              </w:rPr>
              <w:t>环节</w:t>
            </w:r>
          </w:p>
        </w:tc>
        <w:tc>
          <w:tcPr>
            <w:tcW w:w="2599" w:type="dxa"/>
            <w:vAlign w:val="center"/>
          </w:tcPr>
          <w:p w14:paraId="53C4123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食用农产品556</w:t>
            </w:r>
          </w:p>
          <w:p w14:paraId="22BF46B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普通区抽646</w:t>
            </w:r>
          </w:p>
          <w:p w14:paraId="3BC05AF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特殊食品40</w:t>
            </w:r>
          </w:p>
        </w:tc>
        <w:tc>
          <w:tcPr>
            <w:tcW w:w="1900" w:type="dxa"/>
            <w:vAlign w:val="center"/>
          </w:tcPr>
          <w:p w14:paraId="738B93F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146</w:t>
            </w:r>
          </w:p>
        </w:tc>
      </w:tr>
    </w:tbl>
    <w:p w14:paraId="3E3034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p>
    <w:p w14:paraId="0AA51722">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5.合同履行期限：</w:t>
      </w:r>
      <w:r>
        <w:rPr>
          <w:rFonts w:hint="eastAsia" w:cs="Times New Roman"/>
          <w:sz w:val="24"/>
          <w:szCs w:val="24"/>
          <w:lang w:val="en-US" w:eastAsia="zh-CN"/>
        </w:rPr>
        <w:t>投标人</w:t>
      </w:r>
      <w:r>
        <w:rPr>
          <w:rFonts w:hint="default" w:ascii="Times New Roman" w:hAnsi="Times New Roman" w:eastAsia="宋体" w:cs="Times New Roman"/>
          <w:sz w:val="24"/>
          <w:szCs w:val="24"/>
        </w:rPr>
        <w:t>需按照时间过半、任务过半原则，6月底前完成不低于全年抽样任务总量的50%；9月底前，完成不低于全年抽样任务总量的90%；10月底前，完成全年抽样任务。</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81"/>
      <w:bookmarkStart w:id="6" w:name="_Toc28359004"/>
      <w:r>
        <w:rPr>
          <w:color w:val="auto"/>
          <w:sz w:val="24"/>
        </w:rPr>
        <w:t>2.落实政府采购政策需满足的资格要求：</w:t>
      </w:r>
    </w:p>
    <w:bookmarkEnd w:id="5"/>
    <w:bookmarkEnd w:id="6"/>
    <w:p w14:paraId="51176D2C">
      <w:pPr>
        <w:spacing w:line="360" w:lineRule="auto"/>
        <w:ind w:firstLine="480" w:firstLineChars="200"/>
        <w:rPr>
          <w:sz w:val="24"/>
          <w:highlight w:val="none"/>
        </w:rPr>
      </w:pPr>
      <w:bookmarkStart w:id="7" w:name="_Toc35393792"/>
      <w:bookmarkStart w:id="8" w:name="_Toc35393623"/>
      <w:r>
        <w:rPr>
          <w:sz w:val="24"/>
          <w:highlight w:val="none"/>
        </w:rPr>
        <w:t>2.1 中小企业政策</w:t>
      </w:r>
    </w:p>
    <w:p w14:paraId="495F5BF8">
      <w:pPr>
        <w:spacing w:line="360" w:lineRule="auto"/>
        <w:ind w:firstLine="480" w:firstLineChars="200"/>
        <w:rPr>
          <w:rFonts w:hint="eastAsia"/>
          <w:color w:val="auto"/>
          <w:sz w:val="24"/>
          <w:lang w:val="en-US" w:eastAsia="zh-CN"/>
        </w:rPr>
      </w:pPr>
      <w:r>
        <w:rPr>
          <w:rFonts w:hint="eastAsia"/>
          <w:color w:val="auto"/>
          <w:sz w:val="24"/>
          <w:lang w:val="en-US" w:eastAsia="zh-CN"/>
        </w:rPr>
        <w:t>2.1.1</w:t>
      </w:r>
      <w:r>
        <w:rPr>
          <w:sz w:val="24"/>
        </w:rPr>
        <w:t>本项目</w:t>
      </w:r>
      <w:r>
        <w:rPr>
          <w:rFonts w:hint="eastAsia"/>
          <w:b/>
          <w:bCs/>
          <w:color w:val="auto"/>
          <w:sz w:val="24"/>
          <w:highlight w:val="none"/>
          <w:lang w:val="en-US" w:eastAsia="zh-CN"/>
        </w:rPr>
        <w:t>第02</w:t>
      </w:r>
      <w:r>
        <w:rPr>
          <w:b/>
          <w:bCs/>
          <w:color w:val="auto"/>
          <w:sz w:val="24"/>
          <w:highlight w:val="none"/>
        </w:rPr>
        <w:t>包</w:t>
      </w:r>
      <w:r>
        <w:rPr>
          <w:sz w:val="24"/>
        </w:rPr>
        <w:t>不专门面向中小企业预留采购份额。</w:t>
      </w:r>
    </w:p>
    <w:p w14:paraId="56DC00C4">
      <w:pPr>
        <w:spacing w:line="360" w:lineRule="auto"/>
        <w:ind w:firstLine="480" w:firstLineChars="200"/>
        <w:rPr>
          <w:rFonts w:hint="eastAsia"/>
          <w:color w:val="auto"/>
          <w:sz w:val="24"/>
          <w:u w:val="none"/>
          <w:lang w:val="en-US" w:eastAsia="zh-CN"/>
        </w:rPr>
      </w:pPr>
      <w:r>
        <w:rPr>
          <w:rFonts w:hint="eastAsia"/>
          <w:color w:val="auto"/>
          <w:sz w:val="24"/>
          <w:lang w:val="en-US" w:eastAsia="zh-CN"/>
        </w:rPr>
        <w:t>2.1.2</w:t>
      </w:r>
      <w:r>
        <w:rPr>
          <w:color w:val="auto"/>
          <w:sz w:val="24"/>
        </w:rPr>
        <w:t>本项目预留部分采购项目预算专门面向</w:t>
      </w:r>
      <w:r>
        <w:rPr>
          <w:rFonts w:hint="eastAsia"/>
          <w:color w:val="auto"/>
          <w:sz w:val="24"/>
        </w:rPr>
        <w:t>小微</w:t>
      </w:r>
      <w:r>
        <w:rPr>
          <w:color w:val="auto"/>
          <w:sz w:val="24"/>
        </w:rPr>
        <w:t>企业采购。对于预留份额，提供的货物由符合政策要求的</w:t>
      </w:r>
      <w:r>
        <w:rPr>
          <w:rFonts w:hint="eastAsia"/>
          <w:color w:val="auto"/>
          <w:sz w:val="24"/>
          <w:lang w:val="en-US" w:eastAsia="zh-CN"/>
        </w:rPr>
        <w:t>小微</w:t>
      </w:r>
      <w:r>
        <w:rPr>
          <w:color w:val="auto"/>
          <w:sz w:val="24"/>
        </w:rPr>
        <w:t>企业制造、服务由符合政策要求的</w:t>
      </w:r>
      <w:r>
        <w:rPr>
          <w:rFonts w:hint="eastAsia"/>
          <w:color w:val="auto"/>
          <w:sz w:val="24"/>
          <w:lang w:val="en-US" w:eastAsia="zh-CN"/>
        </w:rPr>
        <w:t>小微</w:t>
      </w:r>
      <w:r>
        <w:rPr>
          <w:color w:val="auto"/>
          <w:sz w:val="24"/>
        </w:rPr>
        <w:t>企业承接。预留份额通过以下措施进行</w:t>
      </w:r>
      <w:r>
        <w:rPr>
          <w:rFonts w:hint="eastAsia"/>
          <w:color w:val="auto"/>
          <w:sz w:val="24"/>
          <w:lang w:eastAsia="zh-CN"/>
        </w:rPr>
        <w:t>：</w:t>
      </w:r>
      <w:r>
        <w:rPr>
          <w:b/>
          <w:bCs/>
          <w:color w:val="auto"/>
          <w:sz w:val="24"/>
          <w:highlight w:val="none"/>
        </w:rPr>
        <w:t>设置</w:t>
      </w:r>
      <w:r>
        <w:rPr>
          <w:rFonts w:hint="eastAsia"/>
          <w:b/>
          <w:bCs/>
          <w:color w:val="auto"/>
          <w:sz w:val="24"/>
          <w:highlight w:val="none"/>
          <w:lang w:val="en-US" w:eastAsia="zh-CN"/>
        </w:rPr>
        <w:t>第01</w:t>
      </w:r>
      <w:r>
        <w:rPr>
          <w:b/>
          <w:bCs/>
          <w:color w:val="auto"/>
          <w:sz w:val="24"/>
          <w:highlight w:val="none"/>
        </w:rPr>
        <w:t>包专门面向</w:t>
      </w:r>
      <w:r>
        <w:rPr>
          <w:rFonts w:hint="eastAsia"/>
          <w:b/>
          <w:bCs/>
          <w:color w:val="auto"/>
          <w:sz w:val="24"/>
          <w:highlight w:val="none"/>
          <w:lang w:val="en-US" w:eastAsia="zh-CN"/>
        </w:rPr>
        <w:t>小微</w:t>
      </w:r>
      <w:r>
        <w:rPr>
          <w:b/>
          <w:bCs/>
          <w:color w:val="auto"/>
          <w:sz w:val="24"/>
          <w:highlight w:val="none"/>
        </w:rPr>
        <w:t>企业采购</w:t>
      </w:r>
      <w:r>
        <w:rPr>
          <w:rFonts w:hint="eastAsia"/>
          <w:color w:val="auto"/>
          <w:sz w:val="24"/>
          <w:u w:val="none"/>
          <w:lang w:val="en-US" w:eastAsia="zh-CN"/>
        </w:rPr>
        <w:t>。</w:t>
      </w:r>
    </w:p>
    <w:p w14:paraId="2FC3DC35">
      <w:pPr>
        <w:spacing w:line="360" w:lineRule="auto"/>
        <w:ind w:firstLine="480" w:firstLineChars="200"/>
        <w:rPr>
          <w:sz w:val="24"/>
          <w:highlight w:val="none"/>
        </w:rPr>
      </w:pPr>
      <w:r>
        <w:rPr>
          <w:sz w:val="24"/>
          <w:highlight w:val="none"/>
        </w:rPr>
        <w:t>2.2 其它落实政府采购政策的资格要求（如有）：</w:t>
      </w:r>
      <w:r>
        <w:rPr>
          <w:sz w:val="24"/>
          <w:highlight w:val="none"/>
          <w:u w:val="single"/>
        </w:rPr>
        <w:t xml:space="preserve"> / </w:t>
      </w:r>
      <w:r>
        <w:rPr>
          <w:sz w:val="24"/>
          <w:highlight w:val="none"/>
        </w:rPr>
        <w:t>。</w:t>
      </w:r>
    </w:p>
    <w:p w14:paraId="4DAD8C03">
      <w:pPr>
        <w:spacing w:line="360" w:lineRule="auto"/>
        <w:ind w:firstLine="480" w:firstLineChars="200"/>
        <w:rPr>
          <w:i/>
          <w:iCs/>
          <w:sz w:val="24"/>
          <w:highlight w:val="none"/>
          <w:u w:val="single"/>
        </w:rPr>
      </w:pPr>
      <w:r>
        <w:rPr>
          <w:sz w:val="24"/>
          <w:highlight w:val="none"/>
        </w:rPr>
        <w:t>3.本项目的特定资格要求：</w:t>
      </w:r>
    </w:p>
    <w:p w14:paraId="386B4D2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3.1本项目属于政府购买服务</w:t>
      </w:r>
      <w:r>
        <w:rPr>
          <w:rFonts w:hint="eastAsia"/>
          <w:sz w:val="24"/>
          <w:highlight w:val="none"/>
          <w:lang w:eastAsia="zh-CN"/>
        </w:rPr>
        <w:t>，</w:t>
      </w:r>
      <w:r>
        <w:rPr>
          <w:sz w:val="24"/>
          <w:highlight w:val="none"/>
        </w:rPr>
        <w:t>公益一类事业单位、使用事业编制且由财政拨款保障的群团组织，不得作为承接主体；</w:t>
      </w:r>
    </w:p>
    <w:p w14:paraId="6F7AD1A1">
      <w:pPr>
        <w:tabs>
          <w:tab w:val="left" w:pos="900"/>
          <w:tab w:val="left" w:pos="1134"/>
          <w:tab w:val="left" w:pos="1589"/>
          <w:tab w:val="left" w:pos="5521"/>
        </w:tabs>
        <w:snapToGrid w:val="0"/>
        <w:spacing w:line="360" w:lineRule="auto"/>
        <w:ind w:firstLine="480" w:firstLineChars="200"/>
        <w:rPr>
          <w:rFonts w:hint="eastAsia" w:eastAsia="宋体"/>
          <w:i/>
          <w:iCs/>
          <w:sz w:val="24"/>
          <w:highlight w:val="none"/>
          <w:u w:val="single"/>
          <w:lang w:val="en-US" w:eastAsia="zh-CN"/>
        </w:rPr>
      </w:pPr>
      <w:r>
        <w:rPr>
          <w:color w:val="auto"/>
          <w:sz w:val="24"/>
          <w:highlight w:val="none"/>
        </w:rPr>
        <w:t>3.2其他特定资格要求</w:t>
      </w:r>
      <w:r>
        <w:rPr>
          <w:rFonts w:eastAsia="宋体"/>
          <w:color w:val="auto"/>
          <w:sz w:val="24"/>
          <w:highlight w:val="none"/>
        </w:rPr>
        <w:t>：</w:t>
      </w:r>
      <w:r>
        <w:rPr>
          <w:rFonts w:hint="eastAsia" w:eastAsia="宋体"/>
          <w:color w:val="auto"/>
          <w:sz w:val="24"/>
          <w:highlight w:val="none"/>
        </w:rPr>
        <w:t>投标人须提供中国计量认证（CMA）资质证书，且投标人为该证书的法律责任承担单位，有除外情形的请提供情况说明</w:t>
      </w:r>
      <w:r>
        <w:rPr>
          <w:rFonts w:hint="eastAsia" w:eastAsia="宋体"/>
          <w:color w:val="auto"/>
          <w:sz w:val="24"/>
          <w:highlight w:val="none"/>
          <w:lang w:val="en-US" w:eastAsia="zh-CN"/>
        </w:rPr>
        <w:t>。</w:t>
      </w:r>
    </w:p>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8</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14</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07"/>
      <w:bookmarkStart w:id="14" w:name="_Toc28359084"/>
      <w:bookmarkStart w:id="15" w:name="_Toc35393625"/>
      <w:bookmarkStart w:id="16" w:name="_Toc3539379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28</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3B660EB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CD1D8C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BB016B2">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BJJQ-2026-296</w:t>
      </w:r>
      <w:r>
        <w:rPr>
          <w:rFonts w:hint="eastAsia" w:cs="Times New Roman"/>
          <w:sz w:val="24"/>
          <w:szCs w:val="24"/>
          <w:lang w:val="en-US" w:eastAsia="zh-CN" w:bidi="ar"/>
        </w:rPr>
        <w:t>-01、02</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0A2967EA">
      <w:pPr>
        <w:spacing w:line="360" w:lineRule="auto"/>
        <w:ind w:firstLine="480" w:firstLineChars="200"/>
        <w:rPr>
          <w:rFonts w:hint="eastAsia"/>
          <w:sz w:val="24"/>
          <w:highlight w:val="none"/>
          <w:lang w:val="en-US" w:eastAsia="zh-CN"/>
        </w:rPr>
      </w:pPr>
      <w:bookmarkStart w:id="19" w:name="_Toc35393796"/>
      <w:bookmarkStart w:id="20" w:name="_Toc35393627"/>
      <w:bookmarkStart w:id="21" w:name="_Toc28359085"/>
      <w:bookmarkStart w:id="22" w:name="_Toc28359008"/>
      <w:r>
        <w:rPr>
          <w:rFonts w:hint="eastAsia"/>
          <w:sz w:val="24"/>
          <w:highlight w:val="none"/>
          <w:lang w:val="en-US" w:eastAsia="zh-CN"/>
        </w:rPr>
        <w:t>6.本项目执行《北京市财政局中国人民银行营业管理部关于推进政府采购合同线上融资有关工作的通知》（京财采购[2023]637号）“政采贷”相关政策。</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86"/>
      <w:bookmarkStart w:id="24" w:name="_Toc28359009"/>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北京市石景山区市场监督管理局</w:t>
      </w:r>
    </w:p>
    <w:p w14:paraId="7FBCD2C6">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地址：北京市石景山区实兴大街64号</w:t>
      </w:r>
    </w:p>
    <w:p w14:paraId="1CF1F8FE">
      <w:pPr>
        <w:keepNext w:val="0"/>
        <w:keepLines w:val="0"/>
        <w:pageBreakBefore w:val="0"/>
        <w:widowControl w:val="0"/>
        <w:wordWrap/>
        <w:topLinePunct w:val="0"/>
        <w:bidi w:val="0"/>
        <w:snapToGrid w:val="0"/>
        <w:spacing w:line="360" w:lineRule="auto"/>
        <w:ind w:firstLine="480" w:firstLineChars="200"/>
        <w:jc w:val="left"/>
        <w:textAlignment w:val="auto"/>
        <w:rPr>
          <w:rFonts w:hint="default"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b w:val="0"/>
          <w:bCs/>
          <w:color w:val="auto"/>
          <w:sz w:val="24"/>
          <w:lang w:val="en-US" w:eastAsia="zh-CN"/>
        </w:rPr>
        <w:t>李老师，010-88791318</w:t>
      </w:r>
    </w:p>
    <w:p w14:paraId="1B79B45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3"/>
      <w:bookmarkEnd w:id="24"/>
    </w:p>
    <w:p w14:paraId="71AFDF2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5" w:name="_Toc28359010"/>
      <w:bookmarkStart w:id="26"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王佳琪、王鑫国</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20DAE464">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40624FFD">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eastAsia" w:ascii="Times New Roman" w:hAnsi="Times New Roman" w:cs="Times New Roman"/>
          <w:sz w:val="24"/>
          <w:szCs w:val="24"/>
          <w:highlight w:val="none"/>
          <w:lang w:val="en-US" w:eastAsia="zh-CN"/>
        </w:rPr>
        <w:t>王佳琪</w:t>
      </w:r>
      <w:r>
        <w:rPr>
          <w:rFonts w:hint="default" w:ascii="Times New Roman" w:hAnsi="Times New Roman" w:eastAsia="宋体" w:cs="Times New Roman"/>
          <w:sz w:val="24"/>
          <w:szCs w:val="24"/>
          <w:highlight w:val="none"/>
          <w:lang w:val="en-US" w:eastAsia="zh-CN"/>
        </w:rPr>
        <w:t>、王鑫国</w:t>
      </w:r>
    </w:p>
    <w:p w14:paraId="047F2008">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670D27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9505C"/>
    <w:rsid w:val="1A995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2026-04-07T07:23:00Z</dcterms:created>
  <dc:creator>南栀倾寒</dc:creator>
  <cp:lastModifiedBy>南栀倾寒</cp:lastModifiedBy>
  <dcterms:modified xsi:type="dcterms:W3CDTF">2026-04-07T07:24:23Z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5B2DE23D256E4076AF812D74A0AD879B_11</vt:lpwstr>
  </property>
  <property fmtid="{D5CDD505-2E9C-101B-9397-08002B2CF9AE}" pid="4" name="KSOTemplateDocerSaveRecord">
    <vt:lpwstr>eyJoZGlkIjoiOTMyYjU5NjdhNGZkNzk3MTMxYzY0YmYwYjRiODk4NWUiLCJ1c2VySWQiOiI0MTM0NjIxMTMifQ==</vt:lpwstr>
  </property>
</Properties>
</file>