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eastAsia="zh-CN"/>
        </w:rPr>
        <w:t>北京市昌平区妇幼保健院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eastAsia="zh-CN"/>
        </w:rPr>
        <w:t>物业服务采购需求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right="0" w:rightChars="0" w:firstLine="60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eastAsia="zh-CN"/>
        </w:rPr>
        <w:t>服务总需求人数及配置要求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1.总需求人数：</w:t>
      </w:r>
    </w:p>
    <w:tbl>
      <w:tblPr>
        <w:tblStyle w:val="5"/>
        <w:tblW w:w="9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3216"/>
        <w:gridCol w:w="3660"/>
        <w:gridCol w:w="1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321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部门</w:t>
            </w:r>
          </w:p>
        </w:tc>
        <w:tc>
          <w:tcPr>
            <w:tcW w:w="36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岗位</w:t>
            </w:r>
          </w:p>
        </w:tc>
        <w:tc>
          <w:tcPr>
            <w:tcW w:w="123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97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</w:t>
            </w:r>
          </w:p>
        </w:tc>
        <w:tc>
          <w:tcPr>
            <w:tcW w:w="321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管理</w:t>
            </w:r>
          </w:p>
        </w:tc>
        <w:tc>
          <w:tcPr>
            <w:tcW w:w="36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项目经理</w:t>
            </w:r>
          </w:p>
        </w:tc>
        <w:tc>
          <w:tcPr>
            <w:tcW w:w="123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4" w:type="dxa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3216" w:type="dxa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保洁部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6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保洁主管</w:t>
            </w:r>
          </w:p>
        </w:tc>
        <w:tc>
          <w:tcPr>
            <w:tcW w:w="123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216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6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保洁员</w:t>
            </w:r>
          </w:p>
        </w:tc>
        <w:tc>
          <w:tcPr>
            <w:tcW w:w="123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321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1D41D5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消防、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安防监控室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（项目经理监管）</w:t>
            </w:r>
          </w:p>
        </w:tc>
        <w:tc>
          <w:tcPr>
            <w:tcW w:w="3660" w:type="dxa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安防员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、消防员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、高压配电  </w:t>
            </w:r>
          </w:p>
        </w:tc>
        <w:tc>
          <w:tcPr>
            <w:tcW w:w="123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4" w:type="dxa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3216" w:type="dxa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工程部</w:t>
            </w:r>
          </w:p>
        </w:tc>
        <w:tc>
          <w:tcPr>
            <w:tcW w:w="36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工程主管</w:t>
            </w:r>
          </w:p>
        </w:tc>
        <w:tc>
          <w:tcPr>
            <w:tcW w:w="123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216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6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维修工、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高压配电室、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低压配电室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中央空调系统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运行</w:t>
            </w:r>
          </w:p>
        </w:tc>
        <w:tc>
          <w:tcPr>
            <w:tcW w:w="123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4" w:type="dxa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3216" w:type="dxa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电梯部</w:t>
            </w:r>
          </w:p>
        </w:tc>
        <w:tc>
          <w:tcPr>
            <w:tcW w:w="36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电梯部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主管</w:t>
            </w:r>
          </w:p>
        </w:tc>
        <w:tc>
          <w:tcPr>
            <w:tcW w:w="123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216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6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电梯司机</w:t>
            </w:r>
          </w:p>
        </w:tc>
        <w:tc>
          <w:tcPr>
            <w:tcW w:w="123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50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合计</w:t>
            </w:r>
          </w:p>
        </w:tc>
        <w:tc>
          <w:tcPr>
            <w:tcW w:w="123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55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2.人员配置及要求：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（1）项目部管理人员：项目经理1人，部门主管3人（工程部、保洁部、电梯部）。其中项目经理需具备大学专科及以上学历，有5年以上类似工作经历；部门主管需具备高中及以上学历，工程主管有五年及以上类似工作经验，其他主管有两年及以上类似工作经验。管理人员年龄24-55岁之间，身体健康（投标人承诺进驻前提供北京三级医院正规体检报告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（2）物业服务人员：物业服务人员（含保洁、工程维修、电梯、消防、安防监控室、高压配电室人员）具备初中及以上文化程度，男、女均可（男18－60岁之间，女18－55岁之间），身体健康（投标人承诺进驻前提供北京三级医院正规体检报告）、会讲普通话，相关岗位人员需有国家正规部门考取的岗位证件。工程维修岗位需要持有高压或低压电工证（其中高压电工证不少于4人）及至少有3名人员同时具有有限空间作业证。电梯司机岗位需具有电梯操作证。消防、安防监控室岗位具有中级以上消防设施操作员证。（以上证件需在有效期内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0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  <w:lang w:val="en-US" w:eastAsia="zh-CN"/>
        </w:rPr>
        <w:t>二、物业服务地点及服务范围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00" w:firstLineChars="200"/>
        <w:textAlignment w:val="auto"/>
        <w:outlineLvl w:val="9"/>
        <w:rPr>
          <w:rFonts w:hint="eastAsia" w:ascii="华文楷体" w:hAnsi="华文楷体" w:eastAsia="华文楷体" w:cs="华文楷体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color w:val="auto"/>
          <w:sz w:val="30"/>
          <w:szCs w:val="30"/>
          <w:highlight w:val="none"/>
          <w:lang w:val="en-US" w:eastAsia="zh-CN"/>
        </w:rPr>
        <w:t>（一）北京市昌平区妇幼保健院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地址：北京市昌平区北环路1号，面积：33040.38平方米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1.北京市昌平区妇幼保健院门诊病房大楼：建筑面积为21383.38平方米；地上九层，地下二层。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2.附楼：附楼位于主楼北侧，地上二层，建筑面积2517平方米。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3.院落：院落面积7000平方米。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4.院北侧别墅五栋（建筑面积约1200平方米）及周边环境。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华文楷体" w:hAnsi="华文楷体" w:eastAsia="华文楷体" w:cs="华文楷体"/>
          <w:b w:val="0"/>
          <w:bCs w:val="0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color w:val="auto"/>
          <w:sz w:val="30"/>
          <w:szCs w:val="30"/>
          <w:highlight w:val="none"/>
          <w:lang w:val="en-US" w:eastAsia="zh-CN"/>
        </w:rPr>
        <w:t>（二）</w:t>
      </w:r>
      <w:r>
        <w:rPr>
          <w:rFonts w:hint="eastAsia" w:ascii="华文楷体" w:hAnsi="华文楷体" w:eastAsia="华文楷体" w:cs="华文楷体"/>
          <w:b w:val="0"/>
          <w:bCs w:val="0"/>
          <w:color w:val="auto"/>
          <w:sz w:val="30"/>
          <w:szCs w:val="30"/>
          <w:highlight w:val="none"/>
          <w:lang w:eastAsia="zh-CN"/>
        </w:rPr>
        <w:t>昌平区婚前医学检查和孕前优生健康检查“一站式”服务中心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eastAsia="zh-CN"/>
        </w:rPr>
        <w:t>地点：民政局办公楼内，建筑面积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280平方米。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</w:rPr>
        <w:t>物业管理事项及具体内容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物业管理事项：保洁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电梯值机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；水、暖、电等设施维护；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污水处理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运行管理；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低压配电室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运行管理；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消防中控室、监控室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运行管理；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协助院内做好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高压配电室值班值守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及交予的临时性应急工作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如院内科室搬家等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和政府指令性工作（如献血等）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内容。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保洁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eastAsia="zh-CN"/>
        </w:rPr>
        <w:t>服务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）公共区域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主楼地下两层、地上1-9层公共区域（楼道、水房、卫生间、电梯内、步行梯等）的日常保洁；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）室内区域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1-9层入室保洁，具体如下：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1-3层诊室、检查室、治疗室、输液室、抽血室、手术室、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eastAsia="zh-CN"/>
        </w:rPr>
        <w:t>宣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教室、药房、收费处、住院处等各房间。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4层病区病房、办公室、值班室、检查室、治疗室、药房等各房间。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5层病区病房、办公室、值班室、检查室、治疗室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产房等各房间。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6层病区病房、办公室、值班室、检查室、治疗室、手术室等各房间。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7层病区病房、办公室、值班室、检查室、治疗室、会议室等各房间。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8层大活动室、办公室、值班室、检查室、治疗室等各房间。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9层大会议室、小会议室、办公室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诊室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检查室、治疗室等各房间。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）附楼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eastAsia="zh-CN"/>
        </w:rPr>
        <w:t>：办公楼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１－２层公共区域（楼道、水房、卫生间、步行梯等）的日常保洁、科室办公区域。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）院落的日常保洁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eastAsia="zh-CN"/>
        </w:rPr>
        <w:t>及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草坪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绿化植物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eastAsia="zh-CN"/>
        </w:rPr>
        <w:t>的杂物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清理。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）垃圾清运，包括医疗垃圾、生活垃圾，每日至少２次，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日产日清，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达到清运干净，做好分类，按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eastAsia="zh-CN"/>
        </w:rPr>
        <w:t>医疗机构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院感要求做好医疗垃圾登记、记录、存放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eastAsia="zh-CN"/>
        </w:rPr>
        <w:t>等，做好个人防护及消杀工作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eastAsia="zh-CN"/>
        </w:rPr>
        <w:t>院北侧别墅五栋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（楼道、水房、卫生间、步行梯等）的日常保洁、科室办公区域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eastAsia="zh-CN"/>
        </w:rPr>
        <w:t>及环境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保洁。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eastAsia="zh-CN"/>
        </w:rPr>
        <w:t>）昌平区婚前医学检查和孕前优生健康检查“一站式”服务中心（民政局办公楼内）的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日常保洁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eastAsia="zh-CN"/>
        </w:rPr>
        <w:t>院感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防控消毒。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消防与安防值班管理：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消防中控室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eastAsia="zh-CN"/>
        </w:rPr>
        <w:t>、安防监控室，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每班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人在岗值守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，持证上岗。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）主楼中央空调系统日常运行管理值班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公共设施、设备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运行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与值班：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高压、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低压配电设备的运行、维护及值班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，要求持证上岗。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）水、暖、电维护及值班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，技术工种要求持证上岗。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）给水、排水、热水系统的运行、维护及值班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）污水处理系统的日常管理、维护及值班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电梯值机：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医院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部运送人员的电梯值机工作及1部运送物品电梯的管理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、服务及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消毒。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5.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负责临时性工作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配合及完成院方安排的临时性工作和上级部门指令性任务。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</w:rPr>
        <w:t>物业管理服务的要求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严格遵守国家的法律法规、行业规定、医院规章，严格劳动纪律，注重仪表仪容，端正服务态度，掌握专业技术，定时查岗，并向医院主管部门反馈。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按照院感防控的有关要求，做好物业服务人员的疫苗接种、院感检测以及个人防护的相关工作。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华文楷体" w:hAnsi="华文楷体" w:eastAsia="华文楷体" w:cs="华文楷体"/>
          <w:b w:val="0"/>
          <w:bCs w:val="0"/>
          <w:color w:val="auto"/>
          <w:sz w:val="30"/>
          <w:szCs w:val="30"/>
        </w:rPr>
      </w:pPr>
      <w:r>
        <w:rPr>
          <w:rFonts w:hint="eastAsia" w:ascii="华文楷体" w:hAnsi="华文楷体" w:eastAsia="华文楷体" w:cs="华文楷体"/>
          <w:b w:val="0"/>
          <w:bCs w:val="0"/>
          <w:sz w:val="30"/>
          <w:szCs w:val="30"/>
        </w:rPr>
        <w:t>（一）</w:t>
      </w:r>
      <w:r>
        <w:rPr>
          <w:rFonts w:hint="eastAsia" w:ascii="华文楷体" w:hAnsi="华文楷体" w:eastAsia="华文楷体" w:cs="华文楷体"/>
          <w:b w:val="0"/>
          <w:bCs w:val="0"/>
          <w:color w:val="auto"/>
          <w:sz w:val="30"/>
          <w:szCs w:val="30"/>
        </w:rPr>
        <w:t>保洁</w:t>
      </w:r>
      <w:r>
        <w:rPr>
          <w:rFonts w:hint="eastAsia" w:ascii="华文楷体" w:hAnsi="华文楷体" w:eastAsia="华文楷体" w:cs="华文楷体"/>
          <w:b w:val="0"/>
          <w:bCs w:val="0"/>
          <w:color w:val="auto"/>
          <w:sz w:val="30"/>
          <w:szCs w:val="30"/>
          <w:lang w:eastAsia="zh-CN"/>
        </w:rPr>
        <w:t>服务标准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 w:firstLine="600" w:firstLineChars="200"/>
        <w:jc w:val="left"/>
        <w:textAlignment w:val="auto"/>
        <w:outlineLvl w:val="0"/>
        <w:rPr>
          <w:rFonts w:hint="eastAsia" w:ascii="仿宋" w:hAnsi="仿宋" w:eastAsia="仿宋" w:cs="仿宋"/>
          <w:b w:val="0"/>
          <w:bCs/>
          <w:sz w:val="30"/>
          <w:szCs w:val="30"/>
          <w:u w:color="08000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u w:color="080000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/>
          <w:sz w:val="30"/>
          <w:szCs w:val="30"/>
          <w:u w:color="080000"/>
        </w:rPr>
        <w:t>日常环境维护服务管理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 xml:space="preserve"> 室内保洁规范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 xml:space="preserve">实施“高标准、规范化”的环境卫生管理和“高质量、高频度”的环境卫生维护，做到眼看无垃圾、手摸无灰尘，确保垃圾日产日清，无蚊、蝇等 “四害”孳生。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 xml:space="preserve"> 室内保洁清洁范围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 xml:space="preserve">地面、墙面、门窗、玻璃隔断、天花板、办公桌椅，沙发、茶几、文件柜、地面踢脚线、垃圾筐。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1.3</w:t>
      </w:r>
      <w:r>
        <w:rPr>
          <w:rFonts w:hint="eastAsia" w:ascii="仿宋" w:hAnsi="仿宋" w:eastAsia="仿宋" w:cs="仿宋"/>
          <w:sz w:val="30"/>
          <w:szCs w:val="30"/>
        </w:rPr>
        <w:t xml:space="preserve">室内的清洁、保洁标准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left="0" w:leftChars="0" w:firstLine="56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1）天花板、墙面、灯具目视无灰尘、蜘蛛网，地面踢脚线无积尘。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left="0" w:leftChars="0" w:firstLine="56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2）门窗、座椅、桌子无积尘。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left="0" w:leftChars="0" w:firstLine="56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 xml:space="preserve">）室内无异味、臭味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left="0" w:leftChars="0" w:firstLine="56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 xml:space="preserve">）地面无烟头、纸屑、污渍、积水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left="0" w:leftChars="0" w:firstLine="56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 xml:space="preserve">）垃圾袋及时更换。 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596" w:leftChars="284" w:firstLine="0" w:firstLineChars="0"/>
        <w:jc w:val="left"/>
        <w:textAlignment w:val="auto"/>
        <w:outlineLvl w:val="0"/>
        <w:rPr>
          <w:rFonts w:hint="eastAsia" w:ascii="仿宋" w:hAnsi="仿宋" w:eastAsia="仿宋" w:cs="仿宋"/>
          <w:b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</w:rPr>
        <w:t>门厅保洁规范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2.1</w:t>
      </w:r>
      <w:r>
        <w:rPr>
          <w:rFonts w:hint="eastAsia" w:ascii="仿宋" w:hAnsi="仿宋" w:eastAsia="仿宋" w:cs="仿宋"/>
          <w:sz w:val="30"/>
          <w:szCs w:val="30"/>
        </w:rPr>
        <w:t xml:space="preserve"> 门厅的主要特点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 xml:space="preserve">来往人流最多、最频繁，带入的尘土亦较多，如不及时清除，将会扩散到其他区域。另外其装修较其他区域豪华，摆设和装饰物较多。是使用者和客户进入的第一外场所，是显示服务的等级和脸面的重要区域。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 xml:space="preserve"> 日常保洁项目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left="0" w:leftChars="0" w:firstLine="56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1）地面及入口处脚垫的清扫。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left="0" w:leftChars="0" w:firstLine="56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2）玻璃门和间隔的擦拭。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left="0" w:leftChars="0" w:firstLine="56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3）各种家具摆设以及装饰物、标牌、消防器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材</w:t>
      </w:r>
      <w:r>
        <w:rPr>
          <w:rFonts w:hint="eastAsia" w:ascii="仿宋" w:hAnsi="仿宋" w:eastAsia="仿宋" w:cs="仿宋"/>
          <w:sz w:val="30"/>
          <w:szCs w:val="30"/>
        </w:rPr>
        <w:t xml:space="preserve">等擦拭。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left="0" w:leftChars="0" w:firstLine="56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4）墙壁和墙壁上装饰物、标牌、开关盒的扫尘、擦拭。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left="0" w:leftChars="0" w:firstLine="56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分类垃圾</w:t>
      </w:r>
      <w:r>
        <w:rPr>
          <w:rFonts w:hint="eastAsia" w:ascii="仿宋" w:hAnsi="仿宋" w:eastAsia="仿宋" w:cs="仿宋"/>
          <w:sz w:val="30"/>
          <w:szCs w:val="30"/>
        </w:rPr>
        <w:t xml:space="preserve">箱的清倒、擦拭。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left="0" w:leftChars="0" w:firstLine="56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6）金属柱子、扶手、饰物等金属的擦拭。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7</w:t>
      </w:r>
      <w:r>
        <w:rPr>
          <w:rFonts w:hint="eastAsia" w:ascii="仿宋" w:hAnsi="仿宋" w:eastAsia="仿宋" w:cs="仿宋"/>
          <w:sz w:val="30"/>
          <w:szCs w:val="30"/>
        </w:rPr>
        <w:t>）此外还有天花、吊灯等特殊清扫项目。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 w:firstLine="600" w:firstLineChars="200"/>
        <w:jc w:val="left"/>
        <w:textAlignment w:val="auto"/>
        <w:outlineLvl w:val="0"/>
        <w:rPr>
          <w:rFonts w:hint="eastAsia" w:ascii="仿宋" w:hAnsi="仿宋" w:eastAsia="仿宋" w:cs="仿宋"/>
          <w:b w:val="0"/>
          <w:bCs/>
          <w:sz w:val="30"/>
          <w:szCs w:val="30"/>
          <w:u w:color="08000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u w:color="080000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/>
          <w:sz w:val="30"/>
          <w:szCs w:val="30"/>
          <w:u w:color="080000"/>
        </w:rPr>
        <w:t>专项环境维护服务管理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596" w:leftChars="284" w:firstLine="0" w:firstLineChars="0"/>
        <w:jc w:val="left"/>
        <w:textAlignment w:val="auto"/>
        <w:outlineLvl w:val="0"/>
        <w:rPr>
          <w:rFonts w:hint="eastAsia" w:ascii="仿宋" w:hAnsi="仿宋" w:eastAsia="仿宋" w:cs="仿宋"/>
          <w:bCs/>
          <w:sz w:val="30"/>
          <w:szCs w:val="30"/>
          <w:u w:color="080000"/>
        </w:rPr>
      </w:pPr>
      <w:r>
        <w:rPr>
          <w:rFonts w:hint="eastAsia" w:ascii="仿宋" w:hAnsi="仿宋" w:eastAsia="仿宋" w:cs="仿宋"/>
          <w:bCs/>
          <w:sz w:val="30"/>
          <w:szCs w:val="30"/>
          <w:u w:color="080000"/>
          <w:lang w:val="en-US" w:eastAsia="zh-CN"/>
        </w:rPr>
        <w:t>1.</w:t>
      </w:r>
      <w:r>
        <w:rPr>
          <w:rFonts w:hint="eastAsia" w:ascii="仿宋" w:hAnsi="仿宋" w:eastAsia="仿宋" w:cs="仿宋"/>
          <w:bCs/>
          <w:sz w:val="30"/>
          <w:szCs w:val="30"/>
          <w:u w:color="080000"/>
        </w:rPr>
        <w:t>外围环境设施清洁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 xml:space="preserve"> 作业项目：外围清洁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1.2</w:t>
      </w:r>
      <w:r>
        <w:rPr>
          <w:rFonts w:hint="eastAsia" w:ascii="仿宋" w:hAnsi="仿宋" w:eastAsia="仿宋" w:cs="仿宋"/>
          <w:sz w:val="30"/>
          <w:szCs w:val="30"/>
        </w:rPr>
        <w:t xml:space="preserve"> 作业标准：路面上无垃圾，座椅上无污渍污物；绿地无白色污染、杂物；小景观大理石面清洁，照明灯柱干净。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u w:color="080000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/>
          <w:sz w:val="30"/>
          <w:szCs w:val="30"/>
          <w:u w:color="080000"/>
        </w:rPr>
        <w:t>公共区域及其他区域保洁服务</w:t>
      </w:r>
      <w:r>
        <w:rPr>
          <w:rFonts w:hint="eastAsia" w:ascii="仿宋" w:hAnsi="仿宋" w:eastAsia="仿宋" w:cs="仿宋"/>
          <w:b w:val="0"/>
          <w:bCs/>
          <w:sz w:val="30"/>
          <w:szCs w:val="30"/>
          <w:u w:color="08000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包含</w:t>
      </w:r>
      <w:r>
        <w:rPr>
          <w:rFonts w:hint="eastAsia" w:ascii="仿宋" w:hAnsi="仿宋" w:eastAsia="仿宋" w:cs="仿宋"/>
          <w:sz w:val="30"/>
          <w:szCs w:val="30"/>
        </w:rPr>
        <w:t>楼层公共区域保洁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雕塑装饰物、宣传栏、标识牌的保洁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垃圾桶的保洁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垃圾收集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玻璃清洁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墙面清洁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天花、灯具设施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垂直电梯的清洁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u w:color="080000"/>
        </w:rPr>
        <w:t>垃圾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u w:color="080000"/>
          <w:lang w:val="en-US" w:eastAsia="zh-CN"/>
        </w:rPr>
        <w:t>分类</w:t>
      </w:r>
      <w:r>
        <w:rPr>
          <w:rFonts w:hint="eastAsia" w:ascii="仿宋" w:hAnsi="仿宋" w:eastAsia="仿宋" w:cs="仿宋"/>
          <w:b w:val="0"/>
          <w:bCs/>
          <w:sz w:val="30"/>
          <w:szCs w:val="30"/>
          <w:u w:color="080000"/>
        </w:rPr>
        <w:t>收集</w:t>
      </w:r>
      <w:r>
        <w:rPr>
          <w:rFonts w:hint="eastAsia" w:ascii="仿宋" w:hAnsi="仿宋" w:eastAsia="仿宋" w:cs="仿宋"/>
          <w:b w:val="0"/>
          <w:bCs/>
          <w:sz w:val="30"/>
          <w:szCs w:val="30"/>
          <w:u w:color="080000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30"/>
          <w:szCs w:val="30"/>
          <w:u w:color="080000"/>
        </w:rPr>
        <w:t>清运服务管理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left="0" w:leftChars="0" w:firstLine="600" w:firstLineChars="200"/>
        <w:jc w:val="left"/>
        <w:textAlignment w:val="auto"/>
        <w:rPr>
          <w:rFonts w:hint="eastAsia" w:ascii="华文楷体" w:hAnsi="华文楷体" w:eastAsia="华文楷体" w:cs="华文楷体"/>
          <w:b w:val="0"/>
          <w:bCs w:val="0"/>
          <w:color w:val="auto"/>
          <w:sz w:val="30"/>
          <w:szCs w:val="30"/>
        </w:rPr>
      </w:pPr>
      <w:r>
        <w:rPr>
          <w:rFonts w:hint="eastAsia" w:ascii="华文楷体" w:hAnsi="华文楷体" w:eastAsia="华文楷体" w:cs="华文楷体"/>
          <w:b w:val="0"/>
          <w:bCs w:val="0"/>
          <w:color w:val="auto"/>
          <w:sz w:val="30"/>
          <w:szCs w:val="30"/>
          <w:lang w:val="en-US" w:eastAsia="zh-CN"/>
        </w:rPr>
        <w:t>(二)</w:t>
      </w:r>
      <w:r>
        <w:rPr>
          <w:rFonts w:hint="eastAsia" w:ascii="华文楷体" w:hAnsi="华文楷体" w:eastAsia="华文楷体" w:cs="华文楷体"/>
          <w:b w:val="0"/>
          <w:bCs w:val="0"/>
          <w:color w:val="auto"/>
          <w:sz w:val="30"/>
          <w:szCs w:val="30"/>
        </w:rPr>
        <w:t>工程</w:t>
      </w:r>
      <w:r>
        <w:rPr>
          <w:rFonts w:hint="eastAsia" w:ascii="华文楷体" w:hAnsi="华文楷体" w:eastAsia="华文楷体" w:cs="华文楷体"/>
          <w:b w:val="0"/>
          <w:bCs w:val="0"/>
          <w:color w:val="auto"/>
          <w:sz w:val="30"/>
          <w:szCs w:val="30"/>
          <w:lang w:eastAsia="zh-CN"/>
        </w:rPr>
        <w:t>服务质量标准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1.统一着装、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佩戴工牌上岗。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2.严格遵守岗位职责。合理配置水电工岗位数量，严格遵守特种作业操作规范、各岗位在岗时间及在岗人数。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3.水电工50周岁以下比例不低于70%，且身体健康，能胜任高强度工作。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4.物业工程部人员上岗前需经医院主管部门考核，考核合格方可上岗。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5.物业工程部主管应具备水暖电气等相关管理经验，有电工操作证，从事相关工作5年以上，年龄55周岁以下。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6.物业工程部积极完成合同范围内工作，要求第一时间完成应有工作并清理场地。无法完成的工作要第一时间书面形式上报主管部门，由主管部门审核、判定是否需要购买配件或由第三方协助完成。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7.定期对医院水、暖、电、气、窗门、锁具、公共设施机房等进行巡检，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有记录、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有台账，有照片。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8.24小时接报修任务，响应、到位及时，有效解决问题。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华文楷体" w:hAnsi="华文楷体" w:eastAsia="华文楷体" w:cs="华文楷体"/>
          <w:b w:val="0"/>
          <w:bCs w:val="0"/>
          <w:color w:val="auto"/>
          <w:sz w:val="30"/>
          <w:szCs w:val="30"/>
        </w:rPr>
      </w:pPr>
      <w:r>
        <w:rPr>
          <w:rFonts w:hint="eastAsia" w:ascii="华文楷体" w:hAnsi="华文楷体" w:eastAsia="华文楷体" w:cs="华文楷体"/>
          <w:b w:val="0"/>
          <w:bCs w:val="0"/>
          <w:color w:val="auto"/>
          <w:sz w:val="30"/>
          <w:szCs w:val="30"/>
          <w:lang w:eastAsia="zh-CN"/>
        </w:rPr>
        <w:t>（三）</w:t>
      </w:r>
      <w:r>
        <w:rPr>
          <w:rFonts w:hint="eastAsia" w:ascii="华文楷体" w:hAnsi="华文楷体" w:eastAsia="华文楷体" w:cs="华文楷体"/>
          <w:b w:val="0"/>
          <w:bCs w:val="0"/>
          <w:color w:val="auto"/>
          <w:sz w:val="30"/>
          <w:szCs w:val="30"/>
        </w:rPr>
        <w:t>电梯值机项目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统一着装、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佩戴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工牌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上岗。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严格遵守岗位职责。按相关规定持证上岗。有很好的专业技能。定期培训、演练，注意查找安全隐患，发现设备问题、隐患及时报告，确保安全。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严格遵守各岗位在岗时间及在岗人数。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电梯值机属于窗口部门，要礼貌待人，注重仪表。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严格遵守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院感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防控要求，做好个人防护、消毒、电梯人数控制等。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华文楷体" w:hAnsi="华文楷体" w:eastAsia="华文楷体" w:cs="华文楷体"/>
          <w:b w:val="0"/>
          <w:bCs w:val="0"/>
          <w:color w:val="auto"/>
          <w:sz w:val="30"/>
          <w:szCs w:val="30"/>
        </w:rPr>
      </w:pPr>
      <w:r>
        <w:rPr>
          <w:rFonts w:hint="eastAsia" w:ascii="华文楷体" w:hAnsi="华文楷体" w:eastAsia="华文楷体" w:cs="华文楷体"/>
          <w:b w:val="0"/>
          <w:bCs w:val="0"/>
          <w:color w:val="auto"/>
          <w:sz w:val="30"/>
          <w:szCs w:val="30"/>
          <w:lang w:eastAsia="zh-CN"/>
        </w:rPr>
        <w:t>（四）消防</w:t>
      </w:r>
      <w:r>
        <w:rPr>
          <w:rFonts w:hint="eastAsia" w:ascii="华文楷体" w:hAnsi="华文楷体" w:eastAsia="华文楷体" w:cs="华文楷体"/>
          <w:b w:val="0"/>
          <w:bCs w:val="0"/>
          <w:color w:val="auto"/>
          <w:sz w:val="30"/>
          <w:szCs w:val="30"/>
        </w:rPr>
        <w:t>中控和</w:t>
      </w:r>
      <w:r>
        <w:rPr>
          <w:rFonts w:hint="eastAsia" w:ascii="华文楷体" w:hAnsi="华文楷体" w:eastAsia="华文楷体" w:cs="华文楷体"/>
          <w:b w:val="0"/>
          <w:bCs w:val="0"/>
          <w:color w:val="auto"/>
          <w:sz w:val="30"/>
          <w:szCs w:val="30"/>
          <w:lang w:eastAsia="zh-CN"/>
        </w:rPr>
        <w:t>安防</w:t>
      </w:r>
      <w:r>
        <w:rPr>
          <w:rFonts w:hint="eastAsia" w:ascii="华文楷体" w:hAnsi="华文楷体" w:eastAsia="华文楷体" w:cs="华文楷体"/>
          <w:b w:val="0"/>
          <w:bCs w:val="0"/>
          <w:color w:val="auto"/>
          <w:sz w:val="30"/>
          <w:szCs w:val="30"/>
        </w:rPr>
        <w:t>监控</w:t>
      </w:r>
      <w:r>
        <w:rPr>
          <w:rFonts w:hint="eastAsia" w:ascii="华文楷体" w:hAnsi="华文楷体" w:eastAsia="华文楷体" w:cs="华文楷体"/>
          <w:b w:val="0"/>
          <w:bCs w:val="0"/>
          <w:color w:val="auto"/>
          <w:sz w:val="30"/>
          <w:szCs w:val="30"/>
          <w:lang w:eastAsia="zh-CN"/>
        </w:rPr>
        <w:t>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统一着装、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佩戴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工牌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上岗。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严格遵守岗位职责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持证上岗。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严格遵守各岗位在岗时间及在岗人数，坚守岗位，及时发现问题，及时处理，及时报告，确保安全。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定期培训、演练。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按院方要求做好相关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值班记录及交接班记录等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6.按时检查监控录像记录。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7.按时巡检监控点位。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8.消防中控室定期检查消防管道压力。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firstLine="600" w:firstLineChars="200"/>
        <w:textAlignment w:val="auto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9.配合安保部门做好突发应急事件处置工作。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right="0" w:rightChars="0" w:firstLine="300" w:firstLineChars="100"/>
        <w:jc w:val="left"/>
        <w:textAlignment w:val="auto"/>
        <w:outlineLvl w:val="9"/>
        <w:rPr>
          <w:rFonts w:hint="eastAsia" w:ascii="华文楷体" w:hAnsi="华文楷体" w:eastAsia="华文楷体" w:cs="华文楷体"/>
          <w:b w:val="0"/>
          <w:bCs w:val="0"/>
          <w:color w:val="auto"/>
          <w:sz w:val="30"/>
          <w:szCs w:val="30"/>
        </w:rPr>
      </w:pPr>
      <w:r>
        <w:rPr>
          <w:rFonts w:hint="eastAsia" w:ascii="华文楷体" w:hAnsi="华文楷体" w:eastAsia="华文楷体" w:cs="华文楷体"/>
          <w:b w:val="0"/>
          <w:bCs w:val="0"/>
          <w:color w:val="auto"/>
          <w:sz w:val="30"/>
          <w:szCs w:val="30"/>
          <w:lang w:eastAsia="zh-CN"/>
        </w:rPr>
        <w:t>（五）</w:t>
      </w:r>
      <w:r>
        <w:rPr>
          <w:rFonts w:hint="eastAsia" w:ascii="华文楷体" w:hAnsi="华文楷体" w:eastAsia="华文楷体" w:cs="华文楷体"/>
          <w:b w:val="0"/>
          <w:bCs w:val="0"/>
          <w:color w:val="auto"/>
          <w:sz w:val="30"/>
          <w:szCs w:val="30"/>
        </w:rPr>
        <w:t>按院方要求定岗</w:t>
      </w:r>
      <w:r>
        <w:rPr>
          <w:rFonts w:hint="eastAsia" w:ascii="华文楷体" w:hAnsi="华文楷体" w:eastAsia="华文楷体" w:cs="华文楷体"/>
          <w:b w:val="0"/>
          <w:bCs w:val="0"/>
          <w:color w:val="auto"/>
          <w:sz w:val="30"/>
          <w:szCs w:val="30"/>
          <w:lang w:val="en-US" w:eastAsia="zh-CN"/>
        </w:rPr>
        <w:t>和</w:t>
      </w:r>
      <w:r>
        <w:rPr>
          <w:rFonts w:hint="eastAsia" w:ascii="华文楷体" w:hAnsi="华文楷体" w:eastAsia="华文楷体" w:cs="华文楷体"/>
          <w:b w:val="0"/>
          <w:bCs w:val="0"/>
          <w:color w:val="auto"/>
          <w:sz w:val="30"/>
          <w:szCs w:val="30"/>
        </w:rPr>
        <w:t>服务项目时间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各岗位人员根据院方工作定岗定时要求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执行，如遇特殊情况服务岗位数和服务时间双方协商后可动态进行调整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0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  <w:lang w:val="en-US" w:eastAsia="zh-CN"/>
        </w:rPr>
        <w:t>五、合同款及付款方式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1.合同总价的构成包括物业服务成本（即人员工资及社保费用）、法定税费、通讯费和物业管理企业的利润。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00" w:firstLineChars="200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2.付款方式：按月付款。物业管理服务每满一个月，经考核符合合同约定标准，由甲方相关部门对本月物业管理服务考核后，于10个工作日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内配合乙方结算本月款项。如考核不符合合同约定标准，则根据情况酌情扣除10%-30%服务费用。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0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  <w:lang w:val="en-US" w:eastAsia="zh-CN"/>
        </w:rPr>
        <w:t>六、其他相关要求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1.采购人保留对中标人资格证明文件原件复核的权利，对造假者将按照政府采购相关规定进行查处并取消其中标资格。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2.本项目不允许转包，如发现转包情况，对中标人将按照政府采购相关规定进行查处并取消其中标资格。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3.中标人所有派驻的管理人员，需经面试考核合格后才能上岗。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4.中标人接到中标通知书之日起7日内按招标文件要求完成交接工作。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00" w:firstLineChars="200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5.甲方为乙方提供物业办公室、值班室、更衣室，员工食宿问题自理。如工作期间有人员更换，乙方需及时向院内主管科室报备，经培训符合相关工作条件后方可上岗。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6.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保洁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部、工程部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所用的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日常维修仪器仪表、设备、工具及劳动保护物品、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日常耗材按院方要求，由乙方提供并承担费用。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7.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为加强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eastAsia="zh-CN"/>
        </w:rPr>
        <w:t>医疗机构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院感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eastAsia="zh-CN"/>
        </w:rPr>
        <w:t>防控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规范化管理：拖把、垃圾袋、消毒液、纸篓、厕纸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eastAsia="zh-CN"/>
        </w:rPr>
        <w:t>、洗手液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由院方按规范标准提供。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0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FF0000"/>
          <w:sz w:val="30"/>
          <w:szCs w:val="30"/>
          <w:highlight w:val="cyan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/>
          <w:bCs/>
          <w:color w:val="FF0000"/>
          <w:sz w:val="30"/>
          <w:szCs w:val="30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00" w:firstLineChars="200"/>
        <w:jc w:val="righ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北京市昌平区妇幼保健院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00" w:firstLineChars="200"/>
        <w:jc w:val="right"/>
        <w:textAlignment w:val="auto"/>
        <w:outlineLvl w:val="9"/>
        <w:rPr>
          <w:rFonts w:hint="eastAsia" w:ascii="仿宋" w:hAnsi="仿宋" w:eastAsia="仿宋" w:cs="仿宋"/>
          <w:b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2026年3月3日</w:t>
      </w:r>
    </w:p>
    <w:sectPr>
      <w:pgSz w:w="11906" w:h="16838"/>
      <w:pgMar w:top="1701" w:right="1417" w:bottom="170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4NjFkOWI5ODZiODRhMWQyODM0Y2ViMGNmODk3Y2IifQ=="/>
  </w:docVars>
  <w:rsids>
    <w:rsidRoot w:val="21D62E45"/>
    <w:rsid w:val="025B20EF"/>
    <w:rsid w:val="02C53E4B"/>
    <w:rsid w:val="02D240A4"/>
    <w:rsid w:val="02F46060"/>
    <w:rsid w:val="03FF043E"/>
    <w:rsid w:val="0518454A"/>
    <w:rsid w:val="05EE3146"/>
    <w:rsid w:val="0D8D102B"/>
    <w:rsid w:val="0EBA7771"/>
    <w:rsid w:val="0F0E47DC"/>
    <w:rsid w:val="0F7F4E6F"/>
    <w:rsid w:val="11F21FAE"/>
    <w:rsid w:val="13D803A2"/>
    <w:rsid w:val="13E9716B"/>
    <w:rsid w:val="14131750"/>
    <w:rsid w:val="148B179E"/>
    <w:rsid w:val="15E02F7E"/>
    <w:rsid w:val="16AA294E"/>
    <w:rsid w:val="172655CF"/>
    <w:rsid w:val="18145BD3"/>
    <w:rsid w:val="182C008A"/>
    <w:rsid w:val="19482702"/>
    <w:rsid w:val="199A0E81"/>
    <w:rsid w:val="199F50C8"/>
    <w:rsid w:val="1ABA72AB"/>
    <w:rsid w:val="1C946E3E"/>
    <w:rsid w:val="1C9633EE"/>
    <w:rsid w:val="1C9D689C"/>
    <w:rsid w:val="1CD554D4"/>
    <w:rsid w:val="1D181180"/>
    <w:rsid w:val="1D2F71BB"/>
    <w:rsid w:val="1D683EEF"/>
    <w:rsid w:val="1F291E3A"/>
    <w:rsid w:val="1F9873A3"/>
    <w:rsid w:val="1FBC65D8"/>
    <w:rsid w:val="21350C67"/>
    <w:rsid w:val="21D62E45"/>
    <w:rsid w:val="22471270"/>
    <w:rsid w:val="251219D4"/>
    <w:rsid w:val="256950A7"/>
    <w:rsid w:val="25964F81"/>
    <w:rsid w:val="25D0058B"/>
    <w:rsid w:val="26132B00"/>
    <w:rsid w:val="280E42B1"/>
    <w:rsid w:val="283465DB"/>
    <w:rsid w:val="28492B22"/>
    <w:rsid w:val="29577B7C"/>
    <w:rsid w:val="29A236A1"/>
    <w:rsid w:val="2FCE7DE9"/>
    <w:rsid w:val="31B45EC9"/>
    <w:rsid w:val="31EF5FC8"/>
    <w:rsid w:val="33C87114"/>
    <w:rsid w:val="39FB15C7"/>
    <w:rsid w:val="3B554279"/>
    <w:rsid w:val="3D190B24"/>
    <w:rsid w:val="3F0B1F71"/>
    <w:rsid w:val="3FC43AAD"/>
    <w:rsid w:val="403A6180"/>
    <w:rsid w:val="40B3279B"/>
    <w:rsid w:val="411B21BF"/>
    <w:rsid w:val="41BD5D26"/>
    <w:rsid w:val="431D2F9A"/>
    <w:rsid w:val="44076CBB"/>
    <w:rsid w:val="46907716"/>
    <w:rsid w:val="470F2A4A"/>
    <w:rsid w:val="48037D81"/>
    <w:rsid w:val="48430C75"/>
    <w:rsid w:val="49E4788B"/>
    <w:rsid w:val="4BD457EF"/>
    <w:rsid w:val="4E0859E5"/>
    <w:rsid w:val="4E7B61F8"/>
    <w:rsid w:val="4E9E6146"/>
    <w:rsid w:val="4F0042F6"/>
    <w:rsid w:val="52500760"/>
    <w:rsid w:val="542E3461"/>
    <w:rsid w:val="56513816"/>
    <w:rsid w:val="56B34E43"/>
    <w:rsid w:val="572C0EA6"/>
    <w:rsid w:val="582A5575"/>
    <w:rsid w:val="58415EBB"/>
    <w:rsid w:val="58810AE0"/>
    <w:rsid w:val="591F0200"/>
    <w:rsid w:val="5BA647A6"/>
    <w:rsid w:val="5BE63D7C"/>
    <w:rsid w:val="5CB71F17"/>
    <w:rsid w:val="5E5F0FE3"/>
    <w:rsid w:val="61044777"/>
    <w:rsid w:val="618D0E67"/>
    <w:rsid w:val="62171F20"/>
    <w:rsid w:val="62183DE7"/>
    <w:rsid w:val="62B42CDD"/>
    <w:rsid w:val="63EE1178"/>
    <w:rsid w:val="651A3B1A"/>
    <w:rsid w:val="661C1828"/>
    <w:rsid w:val="6767092E"/>
    <w:rsid w:val="69390A8F"/>
    <w:rsid w:val="6AEC51B2"/>
    <w:rsid w:val="6B1C2AFA"/>
    <w:rsid w:val="6BAF19C2"/>
    <w:rsid w:val="6D821018"/>
    <w:rsid w:val="6D990207"/>
    <w:rsid w:val="6FDB708D"/>
    <w:rsid w:val="6FE50702"/>
    <w:rsid w:val="708011BB"/>
    <w:rsid w:val="718429EE"/>
    <w:rsid w:val="72737FB8"/>
    <w:rsid w:val="72EE639A"/>
    <w:rsid w:val="76D815E8"/>
    <w:rsid w:val="76EE0480"/>
    <w:rsid w:val="78A17794"/>
    <w:rsid w:val="79B46513"/>
    <w:rsid w:val="7E465CE2"/>
    <w:rsid w:val="7FA61A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ind w:firstLine="420"/>
    </w:pPr>
    <w:rPr>
      <w:rFonts w:ascii="宋体"/>
    </w:rPr>
  </w:style>
  <w:style w:type="paragraph" w:styleId="3">
    <w:name w:val="Body Text"/>
    <w:basedOn w:val="1"/>
    <w:qFormat/>
    <w:uiPriority w:val="0"/>
    <w:pPr>
      <w:adjustRightInd/>
      <w:spacing w:after="120" w:line="240" w:lineRule="auto"/>
      <w:jc w:val="both"/>
      <w:textAlignment w:val="auto"/>
    </w:pPr>
    <w:rPr>
      <w:rFonts w:ascii="Times New Roman" w:hAnsi="Times New Roman"/>
      <w:kern w:val="2"/>
      <w:sz w:val="21"/>
      <w:szCs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No Spacing"/>
    <w:qFormat/>
    <w:uiPriority w:val="1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9550</Words>
  <Characters>9754</Characters>
  <Lines>0</Lines>
  <Paragraphs>0</Paragraphs>
  <TotalTime>23</TotalTime>
  <ScaleCrop>false</ScaleCrop>
  <LinksUpToDate>false</LinksUpToDate>
  <CharactersWithSpaces>10026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2022-12-01T06:49:00Z</dcterms:created>
  <dc:creator>wanglei</dc:creator>
  <cp:lastModifiedBy>Lenovo</cp:lastModifiedBy>
  <cp:lastPrinted>2022-12-09T05:33:00Z</cp:lastPrinted>
  <dcterms:modified xsi:type="dcterms:W3CDTF">2026-04-17T06:58:40Z</dcterms:modified>
  <dc:title>北京市昌平区妇幼保健院物业服务采购需求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0937E88C614244BEAD5C801D88F51360</vt:lpwstr>
  </property>
  <property fmtid="{D5CDD505-2E9C-101B-9397-08002B2CF9AE}" pid="4" name="KSOTemplateDocerSaveRecord">
    <vt:lpwstr>eyJoZGlkIjoiZTE3NjVkZTgzNDZkOTZjYzEzNWQyYWJjZWNhMjQ1ZmIiLCJ1c2VySWQiOiIxNzczOTM0NTAyIn0=</vt:lpwstr>
  </property>
</Properties>
</file>