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E24C5A">
      <w:pPr>
        <w:spacing w:line="360" w:lineRule="auto"/>
        <w:jc w:val="center"/>
        <w:outlineLvl w:val="0"/>
        <w:rPr>
          <w:rFonts w:eastAsiaTheme="minorEastAsia"/>
          <w:b/>
          <w:sz w:val="36"/>
          <w:szCs w:val="36"/>
        </w:rPr>
      </w:pPr>
      <w:r>
        <w:rPr>
          <w:rFonts w:eastAsiaTheme="minorEastAsia"/>
          <w:b/>
          <w:sz w:val="36"/>
          <w:szCs w:val="36"/>
        </w:rPr>
        <w:t>采购邀请</w:t>
      </w:r>
      <w:bookmarkStart w:id="0" w:name="_Toc28359079"/>
      <w:bookmarkStart w:id="1" w:name="_Toc35393790"/>
      <w:bookmarkStart w:id="2" w:name="_Toc28359002"/>
      <w:bookmarkStart w:id="3" w:name="_Toc35393621"/>
      <w:bookmarkStart w:id="4" w:name="_Hlk24379207"/>
    </w:p>
    <w:p w14:paraId="10D684D1">
      <w:pPr>
        <w:spacing w:line="360" w:lineRule="auto"/>
        <w:ind w:firstLine="480" w:firstLineChars="200"/>
        <w:rPr>
          <w:rFonts w:eastAsiaTheme="minorEastAsia"/>
          <w:sz w:val="24"/>
        </w:rPr>
      </w:pPr>
    </w:p>
    <w:p w14:paraId="081F04E5">
      <w:pPr>
        <w:pStyle w:val="2"/>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一、项目基本情况</w:t>
      </w:r>
      <w:bookmarkEnd w:id="0"/>
      <w:bookmarkEnd w:id="1"/>
      <w:bookmarkEnd w:id="2"/>
      <w:bookmarkEnd w:id="3"/>
    </w:p>
    <w:p w14:paraId="72EB066B">
      <w:pPr>
        <w:spacing w:line="360" w:lineRule="auto"/>
        <w:ind w:firstLine="480" w:firstLineChars="200"/>
        <w:rPr>
          <w:rFonts w:hint="eastAsia" w:eastAsiaTheme="minorEastAsia"/>
          <w:color w:val="0000FF"/>
          <w:sz w:val="24"/>
          <w:lang w:eastAsia="zh-CN"/>
        </w:rPr>
      </w:pPr>
      <w:r>
        <w:rPr>
          <w:rFonts w:eastAsiaTheme="minorEastAsia"/>
          <w:sz w:val="24"/>
        </w:rPr>
        <w:t>1.</w:t>
      </w:r>
      <w:r>
        <w:rPr>
          <w:rFonts w:eastAsiaTheme="minorEastAsia"/>
          <w:sz w:val="24"/>
          <w:highlight w:val="none"/>
        </w:rPr>
        <w:t>项目编号：</w:t>
      </w:r>
      <w:r>
        <w:rPr>
          <w:rFonts w:eastAsiaTheme="minorEastAsia"/>
          <w:sz w:val="24"/>
          <w:highlight w:val="none"/>
          <w:u w:val="single"/>
        </w:rPr>
        <w:fldChar w:fldCharType="begin"/>
      </w:r>
      <w:r>
        <w:rPr>
          <w:rFonts w:eastAsiaTheme="minorEastAsia"/>
          <w:sz w:val="24"/>
          <w:highlight w:val="none"/>
          <w:u w:val="single"/>
        </w:rPr>
        <w:instrText xml:space="preserve"> HYPERLINK "http://219.232.204.193:8080/frontend/plan/project_detail.html?projectUuid=acb5fba2-a08c-4809-ab5c-4b3a76b8a821" </w:instrText>
      </w:r>
      <w:r>
        <w:rPr>
          <w:rFonts w:eastAsiaTheme="minorEastAsia"/>
          <w:sz w:val="24"/>
          <w:highlight w:val="none"/>
          <w:u w:val="single"/>
        </w:rPr>
        <w:fldChar w:fldCharType="separate"/>
      </w:r>
      <w:r>
        <w:rPr>
          <w:rFonts w:hint="default" w:eastAsiaTheme="minorEastAsia"/>
          <w:sz w:val="24"/>
          <w:highlight w:val="none"/>
          <w:u w:val="single"/>
        </w:rPr>
        <w:t>11010226210200024214-XM001</w:t>
      </w:r>
      <w:r>
        <w:rPr>
          <w:rFonts w:hint="default" w:eastAsiaTheme="minorEastAsia"/>
          <w:sz w:val="24"/>
          <w:highlight w:val="none"/>
          <w:u w:val="single"/>
        </w:rPr>
        <w:fldChar w:fldCharType="end"/>
      </w:r>
      <w:r>
        <w:rPr>
          <w:rFonts w:hint="eastAsia" w:eastAsiaTheme="minorEastAsia"/>
          <w:color w:val="0000FF"/>
          <w:sz w:val="24"/>
          <w:u w:val="single"/>
          <w:lang w:val="en-US" w:eastAsia="zh-CN"/>
        </w:rPr>
        <w:t xml:space="preserve"> </w:t>
      </w:r>
    </w:p>
    <w:p w14:paraId="66F4EFC9">
      <w:pPr>
        <w:spacing w:line="360" w:lineRule="auto"/>
        <w:ind w:firstLine="480" w:firstLineChars="200"/>
        <w:rPr>
          <w:rFonts w:hint="eastAsia" w:eastAsiaTheme="minorEastAsia"/>
          <w:sz w:val="24"/>
          <w:lang w:eastAsia="zh-CN"/>
        </w:rPr>
      </w:pPr>
      <w:r>
        <w:rPr>
          <w:rFonts w:eastAsiaTheme="minorEastAsia"/>
          <w:sz w:val="24"/>
        </w:rPr>
        <w:t>2.项目名称：</w:t>
      </w:r>
      <w:r>
        <w:rPr>
          <w:rFonts w:hint="eastAsia" w:eastAsiaTheme="minorEastAsia"/>
          <w:sz w:val="24"/>
          <w:u w:val="single"/>
          <w:lang w:eastAsia="zh-CN"/>
        </w:rPr>
        <w:t>西城区市场监督管理局市场所食堂餐饮管理服务项目</w:t>
      </w:r>
    </w:p>
    <w:p w14:paraId="2C62D09D">
      <w:pPr>
        <w:spacing w:line="360" w:lineRule="auto"/>
        <w:ind w:firstLine="480" w:firstLineChars="200"/>
        <w:rPr>
          <w:rFonts w:eastAsiaTheme="minorEastAsia"/>
          <w:sz w:val="24"/>
        </w:rPr>
      </w:pPr>
      <w:r>
        <w:rPr>
          <w:rFonts w:eastAsiaTheme="minorEastAsia"/>
          <w:sz w:val="24"/>
        </w:rPr>
        <w:t>3.采购方式：竞争性磋商</w:t>
      </w:r>
    </w:p>
    <w:bookmarkEnd w:id="4"/>
    <w:p w14:paraId="39862F61">
      <w:pPr>
        <w:spacing w:line="360" w:lineRule="auto"/>
        <w:ind w:firstLine="480" w:firstLineChars="200"/>
        <w:rPr>
          <w:rFonts w:eastAsiaTheme="minorEastAsia"/>
          <w:sz w:val="24"/>
        </w:rPr>
      </w:pPr>
      <w:r>
        <w:rPr>
          <w:rFonts w:eastAsiaTheme="minorEastAsia"/>
          <w:sz w:val="24"/>
        </w:rPr>
        <w:t>4.项目预算金额：</w:t>
      </w:r>
      <w:r>
        <w:rPr>
          <w:rFonts w:hint="eastAsia" w:eastAsiaTheme="minorEastAsia"/>
          <w:sz w:val="24"/>
          <w:u w:val="single"/>
          <w:lang w:val="en-US" w:eastAsia="zh-CN"/>
        </w:rPr>
        <w:t>372.60</w:t>
      </w:r>
      <w:r>
        <w:rPr>
          <w:rFonts w:eastAsiaTheme="minorEastAsia"/>
          <w:sz w:val="24"/>
        </w:rPr>
        <w:t>万元、项目最高限价（如有）：</w:t>
      </w:r>
      <w:r>
        <w:rPr>
          <w:rFonts w:hint="eastAsia" w:eastAsiaTheme="minorEastAsia"/>
          <w:sz w:val="24"/>
          <w:u w:val="single"/>
        </w:rPr>
        <w:t>372.6</w:t>
      </w:r>
      <w:r>
        <w:rPr>
          <w:rFonts w:hint="eastAsia" w:eastAsiaTheme="minorEastAsia"/>
          <w:sz w:val="24"/>
          <w:u w:val="single"/>
          <w:lang w:val="en-US" w:eastAsia="zh-CN"/>
        </w:rPr>
        <w:t>0</w:t>
      </w:r>
      <w:r>
        <w:rPr>
          <w:rFonts w:eastAsiaTheme="minorEastAsia"/>
          <w:sz w:val="24"/>
        </w:rPr>
        <w:t>万元</w:t>
      </w:r>
    </w:p>
    <w:p w14:paraId="7C559D8B">
      <w:pPr>
        <w:spacing w:line="360" w:lineRule="auto"/>
        <w:ind w:firstLine="480" w:firstLineChars="200"/>
        <w:rPr>
          <w:rFonts w:eastAsiaTheme="minorEastAsia"/>
          <w:sz w:val="24"/>
        </w:rPr>
      </w:pPr>
      <w:r>
        <w:rPr>
          <w:rFonts w:eastAsiaTheme="minorEastAsia"/>
          <w:sz w:val="24"/>
        </w:rPr>
        <w:t>5.采购需求：</w:t>
      </w:r>
    </w:p>
    <w:tbl>
      <w:tblPr>
        <w:tblStyle w:val="3"/>
        <w:tblW w:w="4777" w:type="pct"/>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
        <w:gridCol w:w="1399"/>
        <w:gridCol w:w="1582"/>
        <w:gridCol w:w="901"/>
        <w:gridCol w:w="3665"/>
      </w:tblGrid>
      <w:tr w14:paraId="32AC1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5" w:type="pct"/>
            <w:vAlign w:val="center"/>
          </w:tcPr>
          <w:p w14:paraId="5862A102">
            <w:pPr>
              <w:jc w:val="center"/>
              <w:rPr>
                <w:rFonts w:hint="eastAsia" w:ascii="宋体" w:hAnsi="宋体" w:eastAsia="宋体" w:cs="宋体"/>
                <w:bCs/>
                <w:sz w:val="24"/>
                <w:szCs w:val="24"/>
              </w:rPr>
            </w:pPr>
            <w:r>
              <w:rPr>
                <w:rFonts w:hint="eastAsia" w:ascii="宋体" w:hAnsi="宋体" w:eastAsia="宋体" w:cs="宋体"/>
                <w:bCs/>
                <w:sz w:val="24"/>
                <w:szCs w:val="24"/>
              </w:rPr>
              <w:t>包号</w:t>
            </w:r>
          </w:p>
        </w:tc>
        <w:tc>
          <w:tcPr>
            <w:tcW w:w="859" w:type="pct"/>
            <w:vAlign w:val="center"/>
          </w:tcPr>
          <w:p w14:paraId="19522089">
            <w:pPr>
              <w:jc w:val="center"/>
              <w:rPr>
                <w:rFonts w:hint="eastAsia" w:ascii="宋体" w:hAnsi="宋体" w:eastAsia="宋体" w:cs="宋体"/>
                <w:bCs/>
                <w:sz w:val="24"/>
                <w:szCs w:val="24"/>
              </w:rPr>
            </w:pPr>
            <w:r>
              <w:rPr>
                <w:rFonts w:hint="eastAsia" w:ascii="宋体" w:hAnsi="宋体" w:eastAsia="宋体" w:cs="宋体"/>
                <w:bCs/>
                <w:sz w:val="24"/>
                <w:szCs w:val="24"/>
              </w:rPr>
              <w:t>标的名称</w:t>
            </w:r>
          </w:p>
        </w:tc>
        <w:tc>
          <w:tcPr>
            <w:tcW w:w="971" w:type="pct"/>
            <w:vAlign w:val="center"/>
          </w:tcPr>
          <w:p w14:paraId="0E6E1D80">
            <w:pPr>
              <w:jc w:val="center"/>
              <w:rPr>
                <w:rFonts w:hint="eastAsia" w:ascii="宋体" w:hAnsi="宋体" w:eastAsia="宋体" w:cs="宋体"/>
                <w:bCs/>
                <w:sz w:val="24"/>
                <w:szCs w:val="24"/>
              </w:rPr>
            </w:pPr>
            <w:r>
              <w:rPr>
                <w:rFonts w:hint="eastAsia" w:ascii="宋体" w:hAnsi="宋体" w:eastAsia="宋体" w:cs="宋体"/>
                <w:bCs/>
                <w:sz w:val="24"/>
                <w:szCs w:val="24"/>
              </w:rPr>
              <w:t>采购包预算金额</w:t>
            </w:r>
          </w:p>
          <w:p w14:paraId="37CF89F9">
            <w:pPr>
              <w:jc w:val="center"/>
              <w:rPr>
                <w:rFonts w:hint="eastAsia" w:ascii="宋体" w:hAnsi="宋体" w:eastAsia="宋体" w:cs="宋体"/>
                <w:bCs/>
                <w:sz w:val="24"/>
                <w:szCs w:val="24"/>
              </w:rPr>
            </w:pPr>
            <w:r>
              <w:rPr>
                <w:rFonts w:hint="eastAsia" w:ascii="宋体" w:hAnsi="宋体" w:eastAsia="宋体" w:cs="宋体"/>
                <w:bCs/>
                <w:sz w:val="24"/>
                <w:szCs w:val="24"/>
              </w:rPr>
              <w:t>（万元）</w:t>
            </w:r>
          </w:p>
        </w:tc>
        <w:tc>
          <w:tcPr>
            <w:tcW w:w="553" w:type="pct"/>
            <w:vAlign w:val="center"/>
          </w:tcPr>
          <w:p w14:paraId="159B201E">
            <w:pPr>
              <w:jc w:val="center"/>
              <w:rPr>
                <w:rFonts w:hint="eastAsia" w:ascii="宋体" w:hAnsi="宋体" w:eastAsia="宋体" w:cs="宋体"/>
                <w:bCs/>
                <w:sz w:val="24"/>
                <w:szCs w:val="24"/>
              </w:rPr>
            </w:pPr>
            <w:r>
              <w:rPr>
                <w:rFonts w:hint="eastAsia" w:ascii="宋体" w:hAnsi="宋体" w:eastAsia="宋体" w:cs="宋体"/>
                <w:bCs/>
                <w:sz w:val="24"/>
                <w:szCs w:val="24"/>
              </w:rPr>
              <w:t>数量</w:t>
            </w:r>
          </w:p>
        </w:tc>
        <w:tc>
          <w:tcPr>
            <w:tcW w:w="2250" w:type="pct"/>
            <w:vAlign w:val="center"/>
          </w:tcPr>
          <w:p w14:paraId="11E1B99F">
            <w:pPr>
              <w:jc w:val="center"/>
              <w:rPr>
                <w:rFonts w:hint="eastAsia" w:ascii="宋体" w:hAnsi="宋体" w:eastAsia="宋体" w:cs="宋体"/>
                <w:sz w:val="24"/>
                <w:szCs w:val="24"/>
              </w:rPr>
            </w:pPr>
            <w:r>
              <w:rPr>
                <w:rFonts w:hint="eastAsia" w:ascii="宋体" w:hAnsi="宋体" w:eastAsia="宋体" w:cs="宋体"/>
                <w:sz w:val="24"/>
                <w:szCs w:val="24"/>
              </w:rPr>
              <w:t>简要技术需求或服务要求</w:t>
            </w:r>
          </w:p>
        </w:tc>
      </w:tr>
      <w:tr w14:paraId="1E058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5" w:type="pct"/>
            <w:vAlign w:val="center"/>
          </w:tcPr>
          <w:p w14:paraId="2EA4ABC1">
            <w:pPr>
              <w:jc w:val="center"/>
              <w:rPr>
                <w:rFonts w:hint="eastAsia" w:ascii="宋体" w:hAnsi="宋体" w:eastAsia="宋体" w:cs="宋体"/>
                <w:bCs/>
                <w:sz w:val="24"/>
                <w:szCs w:val="24"/>
              </w:rPr>
            </w:pPr>
            <w:r>
              <w:rPr>
                <w:rFonts w:hint="eastAsia" w:ascii="宋体" w:hAnsi="宋体" w:eastAsia="宋体" w:cs="宋体"/>
                <w:bCs/>
                <w:sz w:val="24"/>
                <w:szCs w:val="24"/>
              </w:rPr>
              <w:t>01</w:t>
            </w:r>
          </w:p>
        </w:tc>
        <w:tc>
          <w:tcPr>
            <w:tcW w:w="859" w:type="pct"/>
            <w:vAlign w:val="center"/>
          </w:tcPr>
          <w:p w14:paraId="03B20235">
            <w:pPr>
              <w:jc w:val="center"/>
              <w:rPr>
                <w:rFonts w:hint="eastAsia" w:ascii="宋体" w:hAnsi="宋体" w:eastAsia="宋体" w:cs="宋体"/>
                <w:bCs/>
                <w:sz w:val="24"/>
                <w:szCs w:val="24"/>
                <w:lang w:eastAsia="zh-CN"/>
              </w:rPr>
            </w:pPr>
            <w:r>
              <w:rPr>
                <w:rFonts w:hint="eastAsia" w:ascii="宋体" w:hAnsi="宋体" w:cs="宋体"/>
                <w:bCs/>
                <w:sz w:val="24"/>
                <w:szCs w:val="24"/>
                <w:lang w:eastAsia="zh-CN"/>
              </w:rPr>
              <w:t>西城区市场监督管理局市场所食堂餐饮管理服务项目</w:t>
            </w:r>
          </w:p>
        </w:tc>
        <w:tc>
          <w:tcPr>
            <w:tcW w:w="971" w:type="pct"/>
            <w:vAlign w:val="center"/>
          </w:tcPr>
          <w:p w14:paraId="321EF3D6">
            <w:pPr>
              <w:jc w:val="center"/>
              <w:rPr>
                <w:rFonts w:hint="eastAsia" w:ascii="宋体" w:hAnsi="宋体" w:eastAsia="宋体" w:cs="宋体"/>
                <w:bCs/>
                <w:sz w:val="24"/>
                <w:szCs w:val="24"/>
                <w:lang w:val="en-US" w:eastAsia="zh-CN"/>
              </w:rPr>
            </w:pPr>
            <w:r>
              <w:rPr>
                <w:rFonts w:hint="eastAsia" w:ascii="宋体" w:hAnsi="宋体" w:cs="宋体"/>
                <w:bCs/>
                <w:sz w:val="24"/>
                <w:szCs w:val="24"/>
                <w:lang w:val="en-US" w:eastAsia="zh-CN"/>
              </w:rPr>
              <w:t>372.60</w:t>
            </w:r>
          </w:p>
        </w:tc>
        <w:tc>
          <w:tcPr>
            <w:tcW w:w="553" w:type="pct"/>
            <w:vAlign w:val="center"/>
          </w:tcPr>
          <w:p w14:paraId="32878C3D">
            <w:pPr>
              <w:jc w:val="center"/>
              <w:rPr>
                <w:rFonts w:hint="eastAsia" w:ascii="宋体" w:hAnsi="宋体" w:eastAsia="宋体" w:cs="宋体"/>
                <w:bCs/>
                <w:sz w:val="24"/>
                <w:szCs w:val="24"/>
                <w:lang w:val="en-US" w:eastAsia="zh-CN"/>
              </w:rPr>
            </w:pPr>
            <w:r>
              <w:rPr>
                <w:rFonts w:hint="eastAsia" w:ascii="宋体" w:hAnsi="宋体" w:cs="宋体"/>
                <w:bCs/>
                <w:sz w:val="24"/>
                <w:szCs w:val="24"/>
                <w:lang w:val="en-US" w:eastAsia="zh-CN"/>
              </w:rPr>
              <w:t>1</w:t>
            </w:r>
          </w:p>
        </w:tc>
        <w:tc>
          <w:tcPr>
            <w:tcW w:w="2250" w:type="pct"/>
            <w:vAlign w:val="center"/>
          </w:tcPr>
          <w:p w14:paraId="78CE71EC">
            <w:pPr>
              <w:jc w:val="left"/>
              <w:rPr>
                <w:rFonts w:hint="default" w:ascii="宋体" w:hAnsi="宋体" w:eastAsia="宋体" w:cs="宋体"/>
                <w:bCs/>
                <w:sz w:val="24"/>
                <w:szCs w:val="24"/>
                <w:lang w:val="en-US"/>
              </w:rPr>
            </w:pPr>
            <w:r>
              <w:rPr>
                <w:rFonts w:hint="default" w:ascii="宋体" w:hAnsi="宋体" w:eastAsia="宋体" w:cs="宋体"/>
                <w:bCs/>
                <w:sz w:val="24"/>
                <w:szCs w:val="24"/>
                <w:lang w:val="en-US"/>
              </w:rPr>
              <w:t>为北京市西城区市场监督管理局派出机构市场所小食堂（西城区内14处驻外办公地点食堂）提供餐饮管理服务、加工制作等工作，餐饮服务人员总数不低于46人。</w:t>
            </w:r>
          </w:p>
          <w:p w14:paraId="2D878978">
            <w:pPr>
              <w:jc w:val="left"/>
              <w:rPr>
                <w:rFonts w:hint="default" w:ascii="宋体" w:hAnsi="宋体" w:eastAsia="宋体" w:cs="宋体"/>
                <w:bCs/>
                <w:sz w:val="24"/>
                <w:szCs w:val="24"/>
                <w:lang w:val="en-US"/>
              </w:rPr>
            </w:pPr>
            <w:r>
              <w:rPr>
                <w:rFonts w:hint="default" w:ascii="宋体" w:hAnsi="宋体" w:eastAsia="宋体" w:cs="宋体"/>
                <w:bCs/>
                <w:sz w:val="24"/>
                <w:szCs w:val="24"/>
                <w:lang w:val="en-US"/>
              </w:rPr>
              <w:t>详见第四章采购需求内容。</w:t>
            </w:r>
          </w:p>
        </w:tc>
      </w:tr>
    </w:tbl>
    <w:p w14:paraId="7B14FC9F">
      <w:pPr>
        <w:autoSpaceDE w:val="0"/>
        <w:autoSpaceDN w:val="0"/>
        <w:spacing w:line="360" w:lineRule="auto"/>
        <w:ind w:left="0" w:leftChars="0" w:firstLine="420" w:firstLineChars="175"/>
        <w:rPr>
          <w:rFonts w:eastAsiaTheme="minorEastAsia"/>
          <w:sz w:val="24"/>
          <w:u w:val="single"/>
        </w:rPr>
      </w:pPr>
      <w:r>
        <w:rPr>
          <w:rFonts w:eastAsiaTheme="minorEastAsia"/>
          <w:sz w:val="24"/>
        </w:rPr>
        <w:t>6.</w:t>
      </w:r>
      <w:r>
        <w:rPr>
          <w:rFonts w:hint="eastAsia" w:eastAsiaTheme="minorEastAsia"/>
          <w:sz w:val="24"/>
          <w:lang w:val="en-US" w:eastAsia="zh-CN"/>
        </w:rPr>
        <w:t xml:space="preserve">合同履行期限： 1 年，2026年7月1日至2027年6月30日  </w:t>
      </w:r>
    </w:p>
    <w:p w14:paraId="7C7A5C15">
      <w:pPr>
        <w:spacing w:line="360" w:lineRule="auto"/>
        <w:ind w:firstLine="480" w:firstLineChars="200"/>
        <w:rPr>
          <w:rFonts w:eastAsiaTheme="minorEastAsia"/>
          <w:sz w:val="24"/>
        </w:rPr>
      </w:pPr>
      <w:r>
        <w:rPr>
          <w:rFonts w:eastAsiaTheme="minorEastAsia"/>
          <w:sz w:val="24"/>
        </w:rPr>
        <w:t>7.本项目是否接受联合体：</w:t>
      </w:r>
      <w:r>
        <w:rPr>
          <w:rFonts w:eastAsiaTheme="minorEastAsia"/>
        </w:rPr>
        <w:t>□</w:t>
      </w:r>
      <w:r>
        <w:rPr>
          <w:rFonts w:eastAsiaTheme="minorEastAsia"/>
          <w:sz w:val="24"/>
        </w:rPr>
        <w:t xml:space="preserve">是  </w:t>
      </w:r>
      <w:r>
        <w:rPr>
          <w:rFonts w:hint="eastAsia" w:eastAsiaTheme="minorEastAsia"/>
          <w:lang w:eastAsia="zh-CN"/>
        </w:rPr>
        <w:t>☑</w:t>
      </w:r>
      <w:r>
        <w:rPr>
          <w:rFonts w:eastAsiaTheme="minorEastAsia"/>
          <w:sz w:val="24"/>
        </w:rPr>
        <w:t>否。</w:t>
      </w:r>
    </w:p>
    <w:p w14:paraId="3B2749B0">
      <w:pPr>
        <w:spacing w:line="360" w:lineRule="auto"/>
        <w:ind w:firstLine="480" w:firstLineChars="200"/>
        <w:rPr>
          <w:rFonts w:eastAsiaTheme="minorEastAsia"/>
          <w:sz w:val="24"/>
        </w:rPr>
      </w:pPr>
    </w:p>
    <w:p w14:paraId="6A63E3B7">
      <w:pPr>
        <w:pStyle w:val="2"/>
        <w:spacing w:before="0" w:line="360" w:lineRule="auto"/>
        <w:jc w:val="left"/>
        <w:rPr>
          <w:rFonts w:ascii="Times New Roman" w:hAnsi="Times New Roman" w:eastAsiaTheme="minorEastAsia"/>
          <w:sz w:val="24"/>
          <w:szCs w:val="24"/>
        </w:rPr>
      </w:pPr>
      <w:bookmarkStart w:id="5" w:name="_Toc28359080"/>
      <w:bookmarkStart w:id="6" w:name="_Toc35393791"/>
      <w:bookmarkStart w:id="7" w:name="_Toc28359003"/>
      <w:bookmarkStart w:id="8" w:name="_Toc35393622"/>
      <w:r>
        <w:rPr>
          <w:rFonts w:ascii="Times New Roman" w:hAnsi="Times New Roman" w:eastAsiaTheme="minorEastAsia"/>
          <w:sz w:val="24"/>
          <w:szCs w:val="24"/>
        </w:rPr>
        <w:t>二、申请人的资格要求（须同时满足）</w:t>
      </w:r>
      <w:bookmarkEnd w:id="5"/>
      <w:bookmarkEnd w:id="6"/>
      <w:bookmarkEnd w:id="7"/>
      <w:bookmarkEnd w:id="8"/>
    </w:p>
    <w:p w14:paraId="2F2878DB">
      <w:pPr>
        <w:spacing w:line="360" w:lineRule="auto"/>
        <w:ind w:firstLine="480" w:firstLineChars="200"/>
        <w:rPr>
          <w:rFonts w:eastAsiaTheme="minorEastAsia"/>
          <w:sz w:val="24"/>
        </w:rPr>
      </w:pPr>
      <w:r>
        <w:rPr>
          <w:rFonts w:eastAsiaTheme="minorEastAsia"/>
          <w:sz w:val="24"/>
        </w:rPr>
        <w:t>1.满足《中华人民共和国政府采购法》第二十二条规定；</w:t>
      </w:r>
    </w:p>
    <w:p w14:paraId="6E4BF038">
      <w:pPr>
        <w:spacing w:line="360" w:lineRule="auto"/>
        <w:ind w:firstLine="480" w:firstLineChars="200"/>
        <w:rPr>
          <w:rFonts w:eastAsiaTheme="minorEastAsia"/>
          <w:sz w:val="24"/>
        </w:rPr>
      </w:pPr>
      <w:bookmarkStart w:id="9" w:name="_Toc28359081"/>
      <w:bookmarkStart w:id="10" w:name="_Toc28359004"/>
      <w:r>
        <w:rPr>
          <w:rFonts w:eastAsiaTheme="minorEastAsia"/>
          <w:sz w:val="24"/>
        </w:rPr>
        <w:t>2.落实政府采购政策需满足的资格要求：</w:t>
      </w:r>
    </w:p>
    <w:p w14:paraId="759727EC">
      <w:pPr>
        <w:spacing w:line="360" w:lineRule="auto"/>
        <w:ind w:firstLine="480" w:firstLineChars="200"/>
        <w:rPr>
          <w:rFonts w:eastAsiaTheme="minorEastAsia"/>
          <w:sz w:val="24"/>
        </w:rPr>
      </w:pPr>
      <w:r>
        <w:rPr>
          <w:rFonts w:eastAsiaTheme="minorEastAsia"/>
          <w:sz w:val="24"/>
        </w:rPr>
        <w:t>2.1 中小企业政策</w:t>
      </w:r>
    </w:p>
    <w:p w14:paraId="5926B150">
      <w:pPr>
        <w:spacing w:line="360" w:lineRule="auto"/>
        <w:ind w:firstLine="482" w:firstLineChars="200"/>
        <w:rPr>
          <w:rFonts w:eastAsiaTheme="minorEastAsia"/>
          <w:sz w:val="24"/>
        </w:rPr>
      </w:pPr>
      <w:r>
        <w:rPr>
          <w:rFonts w:hint="eastAsia" w:ascii="宋体" w:hAnsi="宋体" w:eastAsia="宋体" w:cs="宋体"/>
          <w:b/>
          <w:bCs/>
          <w:color w:val="auto"/>
          <w:sz w:val="24"/>
          <w:highlight w:val="none"/>
          <w:lang w:eastAsia="zh-CN"/>
        </w:rPr>
        <w:t>本项目专门面向小微企业</w:t>
      </w: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lang w:eastAsia="zh-CN"/>
        </w:rPr>
        <w:t>即：提供的货物全部由符合政策要求的小微企业制造、服务全部由符合政策要求的小微企业承接</w:t>
      </w:r>
      <w:r>
        <w:rPr>
          <w:rFonts w:eastAsiaTheme="minorEastAsia"/>
          <w:sz w:val="24"/>
        </w:rPr>
        <w:t>。</w:t>
      </w:r>
    </w:p>
    <w:p w14:paraId="754992DD">
      <w:pPr>
        <w:spacing w:line="360" w:lineRule="auto"/>
        <w:ind w:firstLine="480" w:firstLineChars="200"/>
        <w:rPr>
          <w:rFonts w:eastAsiaTheme="minorEastAsia"/>
          <w:sz w:val="24"/>
        </w:rPr>
      </w:pPr>
      <w:r>
        <w:rPr>
          <w:rFonts w:eastAsiaTheme="minorEastAsia"/>
          <w:sz w:val="24"/>
        </w:rPr>
        <w:t>2.2 其它落实政府采购政策的资格要求（如有）：_____</w:t>
      </w:r>
      <w:r>
        <w:rPr>
          <w:rFonts w:hint="eastAsia" w:eastAsiaTheme="minorEastAsia"/>
          <w:sz w:val="24"/>
          <w:u w:val="single"/>
          <w:lang w:val="en-US" w:eastAsia="zh-CN"/>
        </w:rPr>
        <w:t>/</w:t>
      </w:r>
      <w:r>
        <w:rPr>
          <w:rFonts w:eastAsiaTheme="minorEastAsia"/>
          <w:sz w:val="24"/>
        </w:rPr>
        <w:t>______。</w:t>
      </w:r>
    </w:p>
    <w:p w14:paraId="0185B4CA">
      <w:pPr>
        <w:spacing w:line="360" w:lineRule="auto"/>
        <w:ind w:firstLine="480" w:firstLineChars="200"/>
        <w:rPr>
          <w:rFonts w:eastAsiaTheme="minorEastAsia"/>
          <w:i/>
          <w:iCs/>
          <w:sz w:val="24"/>
          <w:u w:val="single"/>
        </w:rPr>
      </w:pPr>
      <w:r>
        <w:rPr>
          <w:rFonts w:eastAsiaTheme="minorEastAsia"/>
          <w:sz w:val="24"/>
        </w:rPr>
        <w:t>3.本项目的特定资格要求：</w:t>
      </w:r>
    </w:p>
    <w:p w14:paraId="622E87B4">
      <w:pPr>
        <w:tabs>
          <w:tab w:val="left" w:pos="900"/>
          <w:tab w:val="left" w:pos="1134"/>
          <w:tab w:val="left" w:pos="1589"/>
          <w:tab w:val="left" w:pos="5521"/>
        </w:tabs>
        <w:snapToGrid w:val="0"/>
        <w:spacing w:line="360" w:lineRule="auto"/>
        <w:ind w:firstLine="480" w:firstLineChars="200"/>
        <w:rPr>
          <w:rFonts w:eastAsiaTheme="minorEastAsia"/>
          <w:sz w:val="24"/>
        </w:rPr>
      </w:pPr>
      <w:r>
        <w:rPr>
          <w:rFonts w:eastAsiaTheme="minorEastAsia"/>
          <w:sz w:val="24"/>
        </w:rPr>
        <w:t>3.1本项目是否属于政府购买服务：</w:t>
      </w:r>
    </w:p>
    <w:p w14:paraId="2D894D5D">
      <w:pPr>
        <w:tabs>
          <w:tab w:val="left" w:pos="900"/>
          <w:tab w:val="left" w:pos="1134"/>
          <w:tab w:val="left" w:pos="1589"/>
          <w:tab w:val="left" w:pos="5521"/>
        </w:tabs>
        <w:snapToGrid w:val="0"/>
        <w:spacing w:line="360" w:lineRule="auto"/>
        <w:ind w:left="991" w:leftChars="472" w:firstLine="2"/>
        <w:rPr>
          <w:rFonts w:eastAsiaTheme="minorEastAsia"/>
          <w:sz w:val="24"/>
        </w:rPr>
      </w:pPr>
      <w:r>
        <w:rPr>
          <w:rFonts w:hint="eastAsia" w:eastAsiaTheme="minorEastAsia"/>
          <w:lang w:eastAsia="zh-CN"/>
        </w:rPr>
        <w:t>☑</w:t>
      </w:r>
      <w:r>
        <w:rPr>
          <w:rFonts w:eastAsiaTheme="minorEastAsia"/>
          <w:sz w:val="24"/>
        </w:rPr>
        <w:t>否</w:t>
      </w:r>
    </w:p>
    <w:p w14:paraId="54A03C91">
      <w:pPr>
        <w:tabs>
          <w:tab w:val="left" w:pos="900"/>
          <w:tab w:val="left" w:pos="1134"/>
          <w:tab w:val="left" w:pos="1589"/>
          <w:tab w:val="left" w:pos="5521"/>
        </w:tabs>
        <w:snapToGrid w:val="0"/>
        <w:spacing w:line="360" w:lineRule="auto"/>
        <w:ind w:left="991" w:leftChars="472" w:firstLine="2"/>
        <w:rPr>
          <w:rFonts w:eastAsiaTheme="minorEastAsia"/>
          <w:sz w:val="24"/>
        </w:rPr>
      </w:pPr>
      <w:r>
        <w:rPr>
          <w:rFonts w:eastAsiaTheme="minorEastAsia"/>
        </w:rPr>
        <w:t>□</w:t>
      </w:r>
      <w:r>
        <w:rPr>
          <w:rFonts w:eastAsiaTheme="minorEastAsia"/>
          <w:sz w:val="24"/>
        </w:rPr>
        <w:t>是，公益一类事业单位、使用事业编制且由财政拨款保障的群团组织，不得作为承接主体；</w:t>
      </w:r>
    </w:p>
    <w:p w14:paraId="0CFEDEFD">
      <w:pPr>
        <w:spacing w:line="360" w:lineRule="auto"/>
        <w:ind w:firstLine="480" w:firstLineChars="200"/>
        <w:rPr>
          <w:rFonts w:eastAsiaTheme="minorEastAsia"/>
          <w:sz w:val="24"/>
        </w:rPr>
      </w:pPr>
      <w:r>
        <w:rPr>
          <w:rFonts w:eastAsiaTheme="minorEastAsia"/>
          <w:sz w:val="24"/>
        </w:rPr>
        <w:t>3.2其他特定资格要求：</w:t>
      </w:r>
    </w:p>
    <w:p w14:paraId="1645B9E6">
      <w:pPr>
        <w:spacing w:line="360" w:lineRule="auto"/>
        <w:ind w:firstLine="480" w:firstLineChars="200"/>
        <w:rPr>
          <w:rFonts w:hint="eastAsia" w:eastAsiaTheme="minorEastAsia"/>
          <w:sz w:val="24"/>
        </w:rPr>
      </w:pPr>
      <w:r>
        <w:rPr>
          <w:rFonts w:hint="eastAsia" w:eastAsiaTheme="minorEastAsia"/>
          <w:sz w:val="24"/>
        </w:rPr>
        <w:t>（1）供应商需具有市场监督管理部门颁发的有效的食品经营许可证；</w:t>
      </w:r>
    </w:p>
    <w:p w14:paraId="7A58F2FD">
      <w:pPr>
        <w:spacing w:line="360" w:lineRule="auto"/>
        <w:ind w:firstLine="480" w:firstLineChars="200"/>
        <w:rPr>
          <w:rFonts w:hint="eastAsia" w:eastAsiaTheme="minorEastAsia"/>
          <w:sz w:val="24"/>
        </w:rPr>
      </w:pPr>
      <w:r>
        <w:rPr>
          <w:rFonts w:hint="eastAsia" w:eastAsiaTheme="minorEastAsia"/>
          <w:sz w:val="24"/>
        </w:rPr>
        <w:t xml:space="preserve">（2）依据财库【2016】125号，本次招标采用失信被执行人否决性惩戒方式，供应商在本公告发布时间起前三年内未列入“信用中国”及“中国政府采购网”网站失信被执行人、重大税收违法案件当事人名单记录名单、政府采购严重违法失信行为记录名单； </w:t>
      </w:r>
    </w:p>
    <w:p w14:paraId="7CED2649">
      <w:pPr>
        <w:spacing w:line="360" w:lineRule="auto"/>
        <w:ind w:firstLine="480" w:firstLineChars="200"/>
        <w:rPr>
          <w:rFonts w:hint="eastAsia" w:eastAsiaTheme="minorEastAsia"/>
          <w:sz w:val="24"/>
        </w:rPr>
      </w:pPr>
      <w:r>
        <w:rPr>
          <w:rFonts w:hint="eastAsia" w:eastAsiaTheme="minorEastAsia"/>
          <w:sz w:val="24"/>
        </w:rPr>
        <w:t xml:space="preserve">（3）单位负责人为同一人或者存在控股、管理关系的不同单位，不得同时参加本项目的投标； </w:t>
      </w:r>
    </w:p>
    <w:p w14:paraId="0F39445A">
      <w:pPr>
        <w:spacing w:line="360" w:lineRule="auto"/>
        <w:ind w:firstLine="480" w:firstLineChars="200"/>
        <w:rPr>
          <w:rFonts w:eastAsiaTheme="minorEastAsia"/>
          <w:i/>
          <w:iCs/>
          <w:sz w:val="24"/>
          <w:u w:val="single"/>
        </w:rPr>
      </w:pPr>
      <w:r>
        <w:rPr>
          <w:rFonts w:hint="eastAsia" w:eastAsiaTheme="minorEastAsia"/>
          <w:sz w:val="24"/>
        </w:rPr>
        <w:t>（4）供应商不得处于投标资格被取消、被责令停业或财产被接管、冻结或破产状态，且近三年内未出现过骗取中标、严重违约等问题；</w:t>
      </w:r>
    </w:p>
    <w:bookmarkEnd w:id="9"/>
    <w:bookmarkEnd w:id="10"/>
    <w:p w14:paraId="3025D749">
      <w:pPr>
        <w:pStyle w:val="2"/>
        <w:widowControl/>
        <w:spacing w:before="0" w:line="360" w:lineRule="auto"/>
        <w:jc w:val="left"/>
        <w:rPr>
          <w:rFonts w:ascii="Times New Roman" w:hAnsi="Times New Roman" w:eastAsiaTheme="minorEastAsia"/>
          <w:sz w:val="24"/>
          <w:szCs w:val="24"/>
        </w:rPr>
      </w:pPr>
      <w:bookmarkStart w:id="11" w:name="_Toc35393623"/>
      <w:bookmarkStart w:id="12" w:name="_Toc35393792"/>
      <w:r>
        <w:rPr>
          <w:rFonts w:ascii="Times New Roman" w:hAnsi="Times New Roman" w:eastAsiaTheme="minorEastAsia"/>
          <w:sz w:val="24"/>
          <w:szCs w:val="24"/>
        </w:rPr>
        <w:t>三、获取采购文件</w:t>
      </w:r>
      <w:bookmarkEnd w:id="11"/>
      <w:bookmarkEnd w:id="12"/>
    </w:p>
    <w:p w14:paraId="1F85C202">
      <w:pPr>
        <w:adjustRightInd w:val="0"/>
        <w:snapToGrid w:val="0"/>
        <w:spacing w:line="360" w:lineRule="auto"/>
        <w:ind w:firstLine="480" w:firstLineChars="200"/>
        <w:rPr>
          <w:rFonts w:eastAsiaTheme="minorEastAsia"/>
          <w:color w:val="auto"/>
          <w:sz w:val="24"/>
          <w:lang w:bidi="ar"/>
        </w:rPr>
      </w:pPr>
      <w:r>
        <w:rPr>
          <w:rFonts w:eastAsiaTheme="minorEastAsia"/>
          <w:color w:val="auto"/>
          <w:sz w:val="24"/>
          <w:lang w:bidi="ar"/>
        </w:rPr>
        <w:t>1.时间：</w:t>
      </w:r>
      <w:r>
        <w:rPr>
          <w:rFonts w:hint="eastAsia" w:eastAsiaTheme="minorEastAsia"/>
          <w:color w:val="auto"/>
          <w:sz w:val="24"/>
          <w:highlight w:val="none"/>
          <w:u w:val="single"/>
          <w:lang w:val="en-US" w:eastAsia="zh-CN"/>
        </w:rPr>
        <w:t>2026</w:t>
      </w:r>
      <w:r>
        <w:rPr>
          <w:rFonts w:eastAsiaTheme="minorEastAsia"/>
          <w:color w:val="auto"/>
          <w:sz w:val="24"/>
          <w:highlight w:val="none"/>
          <w:lang w:bidi="ar"/>
        </w:rPr>
        <w:t>年</w:t>
      </w:r>
      <w:r>
        <w:rPr>
          <w:rFonts w:hint="eastAsia" w:eastAsiaTheme="minorEastAsia"/>
          <w:color w:val="auto"/>
          <w:sz w:val="24"/>
          <w:highlight w:val="none"/>
          <w:u w:val="single"/>
          <w:lang w:val="en-US" w:eastAsia="zh-CN"/>
        </w:rPr>
        <w:t>05</w:t>
      </w:r>
      <w:r>
        <w:rPr>
          <w:rFonts w:eastAsiaTheme="minorEastAsia"/>
          <w:color w:val="auto"/>
          <w:sz w:val="24"/>
          <w:highlight w:val="none"/>
          <w:lang w:bidi="ar"/>
        </w:rPr>
        <w:t>月</w:t>
      </w:r>
      <w:r>
        <w:rPr>
          <w:rFonts w:hint="eastAsia" w:eastAsiaTheme="minorEastAsia"/>
          <w:color w:val="auto"/>
          <w:sz w:val="24"/>
          <w:highlight w:val="none"/>
          <w:u w:val="single"/>
          <w:lang w:val="en-US" w:eastAsia="zh-CN"/>
        </w:rPr>
        <w:t>26</w:t>
      </w:r>
      <w:r>
        <w:rPr>
          <w:rFonts w:eastAsiaTheme="minorEastAsia"/>
          <w:color w:val="auto"/>
          <w:sz w:val="24"/>
          <w:highlight w:val="none"/>
          <w:lang w:bidi="ar"/>
        </w:rPr>
        <w:t>日至</w:t>
      </w:r>
      <w:r>
        <w:rPr>
          <w:rFonts w:hint="eastAsia" w:eastAsiaTheme="minorEastAsia"/>
          <w:color w:val="auto"/>
          <w:sz w:val="24"/>
          <w:highlight w:val="none"/>
          <w:u w:val="single"/>
          <w:lang w:val="en-US" w:eastAsia="zh-CN"/>
        </w:rPr>
        <w:t>2026</w:t>
      </w:r>
      <w:r>
        <w:rPr>
          <w:rFonts w:eastAsiaTheme="minorEastAsia"/>
          <w:color w:val="auto"/>
          <w:sz w:val="24"/>
          <w:highlight w:val="none"/>
          <w:lang w:bidi="ar"/>
        </w:rPr>
        <w:t>年</w:t>
      </w:r>
      <w:r>
        <w:rPr>
          <w:rFonts w:hint="eastAsia" w:eastAsiaTheme="minorEastAsia"/>
          <w:color w:val="auto"/>
          <w:sz w:val="24"/>
          <w:highlight w:val="none"/>
          <w:u w:val="single"/>
          <w:lang w:val="en-US" w:eastAsia="zh-CN"/>
        </w:rPr>
        <w:t>06</w:t>
      </w:r>
      <w:r>
        <w:rPr>
          <w:rFonts w:eastAsiaTheme="minorEastAsia"/>
          <w:color w:val="auto"/>
          <w:sz w:val="24"/>
          <w:highlight w:val="none"/>
          <w:lang w:bidi="ar"/>
        </w:rPr>
        <w:t>月</w:t>
      </w:r>
      <w:r>
        <w:rPr>
          <w:rFonts w:hint="eastAsia" w:eastAsiaTheme="minorEastAsia"/>
          <w:color w:val="auto"/>
          <w:sz w:val="24"/>
          <w:highlight w:val="none"/>
          <w:u w:val="single"/>
          <w:lang w:val="en-US" w:eastAsia="zh-CN"/>
        </w:rPr>
        <w:t>01</w:t>
      </w:r>
      <w:r>
        <w:rPr>
          <w:rFonts w:eastAsiaTheme="minorEastAsia"/>
          <w:color w:val="auto"/>
          <w:sz w:val="24"/>
          <w:highlight w:val="none"/>
          <w:lang w:bidi="ar"/>
        </w:rPr>
        <w:t>日</w:t>
      </w:r>
      <w:r>
        <w:rPr>
          <w:rFonts w:eastAsiaTheme="minorEastAsia"/>
          <w:color w:val="auto"/>
          <w:sz w:val="24"/>
          <w:lang w:bidi="ar"/>
        </w:rPr>
        <w:t>，每天上午</w:t>
      </w:r>
      <w:r>
        <w:rPr>
          <w:rFonts w:hint="eastAsia" w:ascii="宋体" w:hAnsi="宋体" w:cs="宋体"/>
          <w:color w:val="auto"/>
          <w:sz w:val="24"/>
          <w:szCs w:val="24"/>
          <w:highlight w:val="none"/>
          <w:lang w:bidi="ar"/>
        </w:rPr>
        <w:t>09:00至1</w:t>
      </w:r>
      <w:r>
        <w:rPr>
          <w:rFonts w:hint="eastAsia" w:ascii="宋体" w:hAnsi="宋体" w:cs="宋体"/>
          <w:color w:val="auto"/>
          <w:sz w:val="24"/>
          <w:szCs w:val="24"/>
          <w:highlight w:val="none"/>
          <w:lang w:val="en-US" w:eastAsia="zh-CN" w:bidi="ar"/>
        </w:rPr>
        <w:t>2</w:t>
      </w:r>
      <w:r>
        <w:rPr>
          <w:rFonts w:hint="eastAsia" w:ascii="宋体" w:hAnsi="宋体" w:cs="宋体"/>
          <w:color w:val="auto"/>
          <w:sz w:val="24"/>
          <w:szCs w:val="24"/>
          <w:highlight w:val="none"/>
          <w:lang w:bidi="ar"/>
        </w:rPr>
        <w:t>:00</w:t>
      </w:r>
      <w:r>
        <w:rPr>
          <w:rFonts w:eastAsiaTheme="minorEastAsia"/>
          <w:color w:val="auto"/>
          <w:sz w:val="24"/>
          <w:lang w:bidi="ar"/>
        </w:rPr>
        <w:t>，下午</w:t>
      </w:r>
      <w:r>
        <w:rPr>
          <w:rFonts w:hint="eastAsia" w:ascii="宋体" w:hAnsi="宋体" w:cs="宋体"/>
          <w:color w:val="auto"/>
          <w:sz w:val="24"/>
          <w:szCs w:val="24"/>
          <w:highlight w:val="none"/>
          <w:lang w:bidi="ar"/>
        </w:rPr>
        <w:t>1</w:t>
      </w:r>
      <w:r>
        <w:rPr>
          <w:rFonts w:hint="eastAsia" w:ascii="宋体" w:hAnsi="宋体" w:cs="宋体"/>
          <w:color w:val="auto"/>
          <w:sz w:val="24"/>
          <w:szCs w:val="24"/>
          <w:highlight w:val="none"/>
          <w:lang w:val="en-US" w:eastAsia="zh-CN" w:bidi="ar"/>
        </w:rPr>
        <w:t>3</w:t>
      </w:r>
      <w:r>
        <w:rPr>
          <w:rFonts w:hint="eastAsia" w:ascii="宋体" w:hAnsi="宋体" w:cs="宋体"/>
          <w:color w:val="auto"/>
          <w:sz w:val="24"/>
          <w:szCs w:val="24"/>
          <w:highlight w:val="none"/>
          <w:lang w:bidi="ar"/>
        </w:rPr>
        <w:t>:00至16:00</w:t>
      </w:r>
      <w:r>
        <w:rPr>
          <w:rFonts w:eastAsiaTheme="minorEastAsia"/>
          <w:color w:val="auto"/>
          <w:sz w:val="24"/>
          <w:lang w:bidi="ar"/>
        </w:rPr>
        <w:t>（北京时间，法定节假日除外）。</w:t>
      </w:r>
    </w:p>
    <w:p w14:paraId="3CDE3729">
      <w:pPr>
        <w:adjustRightInd w:val="0"/>
        <w:snapToGrid w:val="0"/>
        <w:spacing w:line="360" w:lineRule="auto"/>
        <w:ind w:firstLine="480" w:firstLineChars="200"/>
        <w:rPr>
          <w:rFonts w:eastAsiaTheme="minorEastAsia"/>
          <w:color w:val="auto"/>
          <w:sz w:val="24"/>
        </w:rPr>
      </w:pPr>
      <w:r>
        <w:rPr>
          <w:rFonts w:eastAsiaTheme="minorEastAsia"/>
          <w:color w:val="auto"/>
          <w:sz w:val="24"/>
          <w:lang w:bidi="ar"/>
        </w:rPr>
        <w:t>2.地点：北京市政府采购电子交易平台</w:t>
      </w:r>
    </w:p>
    <w:p w14:paraId="09E23D0D">
      <w:pPr>
        <w:widowControl/>
        <w:adjustRightInd w:val="0"/>
        <w:snapToGrid w:val="0"/>
        <w:spacing w:line="360" w:lineRule="auto"/>
        <w:ind w:firstLine="480" w:firstLineChars="200"/>
        <w:jc w:val="left"/>
        <w:rPr>
          <w:rFonts w:eastAsiaTheme="minorEastAsia"/>
          <w:color w:val="auto"/>
          <w:sz w:val="24"/>
          <w:lang w:bidi="ar"/>
        </w:rPr>
      </w:pPr>
      <w:r>
        <w:rPr>
          <w:rFonts w:eastAsiaTheme="minorEastAsia"/>
          <w:color w:val="auto"/>
          <w:sz w:val="24"/>
          <w:lang w:bidi="ar"/>
        </w:rPr>
        <w:t>3.方式：供应商使用CA数字证书</w:t>
      </w:r>
      <w:r>
        <w:rPr>
          <w:color w:val="auto"/>
          <w:sz w:val="24"/>
          <w:lang w:bidi="ar"/>
        </w:rPr>
        <w:t>或电子营业执照</w:t>
      </w:r>
      <w:r>
        <w:rPr>
          <w:rFonts w:eastAsiaTheme="minorEastAsia"/>
          <w:color w:val="auto"/>
          <w:sz w:val="24"/>
          <w:lang w:bidi="ar"/>
        </w:rPr>
        <w:t>登录北京市政府采购电子交易平台（http://zbcg-bjzc.zhongcy.com/bjczj-portal-site/index.html#/home）获取电子版竞争性磋商文件。</w:t>
      </w:r>
    </w:p>
    <w:p w14:paraId="20E9C618">
      <w:pPr>
        <w:widowControl/>
        <w:adjustRightInd w:val="0"/>
        <w:snapToGrid w:val="0"/>
        <w:spacing w:line="360" w:lineRule="auto"/>
        <w:ind w:firstLine="480" w:firstLineChars="200"/>
        <w:jc w:val="left"/>
        <w:rPr>
          <w:rFonts w:eastAsiaTheme="minorEastAsia"/>
          <w:color w:val="auto"/>
          <w:sz w:val="24"/>
        </w:rPr>
      </w:pPr>
      <w:r>
        <w:rPr>
          <w:rFonts w:eastAsiaTheme="minorEastAsia"/>
          <w:color w:val="auto"/>
          <w:sz w:val="24"/>
          <w:lang w:bidi="ar"/>
        </w:rPr>
        <w:t>4.售价：0元。</w:t>
      </w:r>
    </w:p>
    <w:p w14:paraId="01CED462">
      <w:pPr>
        <w:tabs>
          <w:tab w:val="left" w:pos="900"/>
          <w:tab w:val="left" w:pos="1980"/>
        </w:tabs>
        <w:snapToGrid w:val="0"/>
        <w:spacing w:line="360" w:lineRule="auto"/>
        <w:ind w:left="840"/>
        <w:rPr>
          <w:rFonts w:eastAsiaTheme="minorEastAsia"/>
          <w:color w:val="auto"/>
          <w:sz w:val="24"/>
        </w:rPr>
      </w:pPr>
    </w:p>
    <w:p w14:paraId="6CA2F589">
      <w:pPr>
        <w:pStyle w:val="2"/>
        <w:widowControl/>
        <w:spacing w:before="0" w:line="360" w:lineRule="auto"/>
        <w:jc w:val="left"/>
        <w:rPr>
          <w:rFonts w:ascii="Times New Roman" w:hAnsi="Times New Roman" w:eastAsiaTheme="minorEastAsia"/>
          <w:color w:val="auto"/>
          <w:sz w:val="24"/>
          <w:szCs w:val="24"/>
        </w:rPr>
      </w:pPr>
      <w:bookmarkStart w:id="13" w:name="_Toc35393793"/>
      <w:bookmarkStart w:id="14" w:name="_Toc28359082"/>
      <w:bookmarkStart w:id="15" w:name="_Toc28359005"/>
      <w:bookmarkStart w:id="16" w:name="_Toc35393624"/>
      <w:r>
        <w:rPr>
          <w:rFonts w:ascii="Times New Roman" w:hAnsi="Times New Roman" w:eastAsiaTheme="minorEastAsia"/>
          <w:color w:val="auto"/>
          <w:sz w:val="24"/>
          <w:szCs w:val="24"/>
        </w:rPr>
        <w:t>四、</w:t>
      </w:r>
      <w:bookmarkEnd w:id="13"/>
      <w:bookmarkEnd w:id="14"/>
      <w:bookmarkEnd w:id="15"/>
      <w:bookmarkEnd w:id="16"/>
      <w:r>
        <w:rPr>
          <w:rFonts w:ascii="Times New Roman" w:hAnsi="Times New Roman" w:eastAsiaTheme="minorEastAsia"/>
          <w:color w:val="auto"/>
          <w:sz w:val="24"/>
          <w:szCs w:val="24"/>
        </w:rPr>
        <w:t>响应文件提交</w:t>
      </w:r>
    </w:p>
    <w:p w14:paraId="0507A847">
      <w:pPr>
        <w:spacing w:line="360" w:lineRule="auto"/>
        <w:ind w:firstLine="480" w:firstLineChars="200"/>
        <w:rPr>
          <w:rFonts w:eastAsiaTheme="minorEastAsia"/>
          <w:bCs/>
          <w:color w:val="auto"/>
          <w:sz w:val="24"/>
          <w:u w:val="single"/>
        </w:rPr>
      </w:pPr>
      <w:r>
        <w:rPr>
          <w:rFonts w:eastAsiaTheme="minorEastAsia"/>
          <w:color w:val="auto"/>
          <w:sz w:val="24"/>
          <w:lang w:bidi="ar"/>
        </w:rPr>
        <w:t>截止时间：</w:t>
      </w:r>
      <w:r>
        <w:rPr>
          <w:rFonts w:hint="eastAsia" w:eastAsiaTheme="minorEastAsia"/>
          <w:color w:val="auto"/>
          <w:sz w:val="24"/>
          <w:highlight w:val="none"/>
          <w:u w:val="single"/>
          <w:lang w:val="en-US" w:eastAsia="zh-CN"/>
        </w:rPr>
        <w:t>2026</w:t>
      </w:r>
      <w:r>
        <w:rPr>
          <w:rFonts w:eastAsiaTheme="minorEastAsia"/>
          <w:color w:val="auto"/>
          <w:sz w:val="24"/>
          <w:highlight w:val="none"/>
          <w:lang w:bidi="ar"/>
        </w:rPr>
        <w:t>年</w:t>
      </w:r>
      <w:r>
        <w:rPr>
          <w:rFonts w:hint="eastAsia" w:eastAsiaTheme="minorEastAsia"/>
          <w:color w:val="auto"/>
          <w:sz w:val="24"/>
          <w:highlight w:val="none"/>
          <w:u w:val="single"/>
          <w:lang w:val="en-US" w:eastAsia="zh-CN"/>
        </w:rPr>
        <w:t>06</w:t>
      </w:r>
      <w:r>
        <w:rPr>
          <w:rFonts w:eastAsiaTheme="minorEastAsia"/>
          <w:color w:val="auto"/>
          <w:sz w:val="24"/>
          <w:highlight w:val="none"/>
          <w:lang w:bidi="ar"/>
        </w:rPr>
        <w:t>月</w:t>
      </w:r>
      <w:r>
        <w:rPr>
          <w:rFonts w:hint="eastAsia" w:eastAsiaTheme="minorEastAsia"/>
          <w:color w:val="auto"/>
          <w:sz w:val="24"/>
          <w:highlight w:val="none"/>
          <w:u w:val="single"/>
          <w:lang w:val="en-US" w:eastAsia="zh-CN" w:bidi="ar"/>
        </w:rPr>
        <w:t xml:space="preserve"> 05 </w:t>
      </w:r>
      <w:r>
        <w:rPr>
          <w:rFonts w:eastAsiaTheme="minorEastAsia"/>
          <w:color w:val="auto"/>
          <w:sz w:val="24"/>
          <w:highlight w:val="none"/>
          <w:lang w:bidi="ar"/>
        </w:rPr>
        <w:t>日</w:t>
      </w:r>
      <w:r>
        <w:rPr>
          <w:rFonts w:hint="eastAsia" w:eastAsiaTheme="minorEastAsia"/>
          <w:color w:val="auto"/>
          <w:sz w:val="24"/>
          <w:highlight w:val="none"/>
          <w:u w:val="single"/>
          <w:lang w:val="en-US" w:eastAsia="zh-CN"/>
        </w:rPr>
        <w:t>14</w:t>
      </w:r>
      <w:r>
        <w:rPr>
          <w:rFonts w:eastAsiaTheme="minorEastAsia"/>
          <w:color w:val="auto"/>
          <w:sz w:val="24"/>
          <w:highlight w:val="none"/>
          <w:lang w:bidi="ar"/>
        </w:rPr>
        <w:t>点</w:t>
      </w:r>
      <w:r>
        <w:rPr>
          <w:rFonts w:hint="eastAsia" w:eastAsiaTheme="minorEastAsia"/>
          <w:color w:val="auto"/>
          <w:sz w:val="24"/>
          <w:highlight w:val="none"/>
          <w:u w:val="single"/>
          <w:lang w:val="en-US" w:eastAsia="zh-CN"/>
        </w:rPr>
        <w:t>00</w:t>
      </w:r>
      <w:r>
        <w:rPr>
          <w:rFonts w:eastAsiaTheme="minorEastAsia"/>
          <w:color w:val="auto"/>
          <w:sz w:val="24"/>
          <w:highlight w:val="none"/>
          <w:lang w:bidi="ar"/>
        </w:rPr>
        <w:t>分</w:t>
      </w:r>
      <w:r>
        <w:rPr>
          <w:rFonts w:eastAsiaTheme="minorEastAsia"/>
          <w:bCs/>
          <w:color w:val="auto"/>
          <w:sz w:val="24"/>
          <w:lang w:bidi="ar"/>
        </w:rPr>
        <w:t>（北京时间）</w:t>
      </w:r>
      <w:r>
        <w:rPr>
          <w:rFonts w:eastAsiaTheme="minorEastAsia"/>
          <w:iCs/>
          <w:color w:val="auto"/>
          <w:sz w:val="24"/>
          <w:lang w:bidi="ar"/>
        </w:rPr>
        <w:t>。</w:t>
      </w:r>
    </w:p>
    <w:p w14:paraId="50605E1F">
      <w:pPr>
        <w:spacing w:line="360" w:lineRule="auto"/>
        <w:ind w:firstLine="480" w:firstLineChars="200"/>
        <w:rPr>
          <w:rFonts w:eastAsiaTheme="minorEastAsia"/>
          <w:color w:val="auto"/>
          <w:sz w:val="24"/>
          <w:lang w:val="zh-TW" w:bidi="ar"/>
        </w:rPr>
      </w:pPr>
      <w:r>
        <w:rPr>
          <w:rFonts w:eastAsiaTheme="minorEastAsia"/>
          <w:color w:val="auto"/>
          <w:sz w:val="24"/>
          <w:lang w:bidi="ar"/>
        </w:rPr>
        <w:t>地点：</w:t>
      </w:r>
      <w:r>
        <w:rPr>
          <w:rFonts w:hint="eastAsia" w:eastAsiaTheme="minorEastAsia"/>
          <w:color w:val="auto"/>
          <w:sz w:val="24"/>
          <w:u w:val="single"/>
          <w:lang w:val="en-US" w:eastAsia="zh-CN"/>
        </w:rPr>
        <w:t>北京市政府采购电子交易平台</w:t>
      </w:r>
      <w:r>
        <w:rPr>
          <w:rFonts w:eastAsiaTheme="minorEastAsia"/>
          <w:color w:val="auto"/>
          <w:sz w:val="24"/>
          <w:u w:val="single"/>
          <w:lang w:val="en-US" w:eastAsia="zh-CN"/>
        </w:rPr>
        <w:t>。</w:t>
      </w:r>
      <w:bookmarkStart w:id="27" w:name="_GoBack"/>
      <w:bookmarkEnd w:id="27"/>
    </w:p>
    <w:p w14:paraId="397161BC">
      <w:pPr>
        <w:spacing w:line="360" w:lineRule="auto"/>
        <w:ind w:firstLine="480" w:firstLineChars="200"/>
        <w:rPr>
          <w:rFonts w:eastAsiaTheme="minorEastAsia"/>
          <w:color w:val="auto"/>
          <w:sz w:val="24"/>
          <w:lang w:val="zh-TW" w:bidi="ar"/>
        </w:rPr>
      </w:pPr>
    </w:p>
    <w:p w14:paraId="14E417E0">
      <w:pPr>
        <w:pStyle w:val="2"/>
        <w:spacing w:before="0" w:line="360" w:lineRule="auto"/>
        <w:jc w:val="left"/>
        <w:rPr>
          <w:rFonts w:ascii="Times New Roman" w:hAnsi="Times New Roman" w:eastAsiaTheme="minorEastAsia"/>
          <w:color w:val="auto"/>
          <w:sz w:val="24"/>
          <w:szCs w:val="24"/>
        </w:rPr>
      </w:pPr>
      <w:r>
        <w:rPr>
          <w:rFonts w:ascii="Times New Roman" w:hAnsi="Times New Roman" w:eastAsiaTheme="minorEastAsia"/>
          <w:color w:val="auto"/>
          <w:sz w:val="24"/>
          <w:szCs w:val="24"/>
        </w:rPr>
        <w:t>五、开启</w:t>
      </w:r>
    </w:p>
    <w:p w14:paraId="71743185">
      <w:pPr>
        <w:spacing w:line="360" w:lineRule="auto"/>
        <w:ind w:firstLine="480" w:firstLineChars="200"/>
        <w:rPr>
          <w:rFonts w:eastAsiaTheme="minorEastAsia"/>
          <w:bCs/>
          <w:color w:val="auto"/>
          <w:sz w:val="24"/>
          <w:u w:val="single"/>
        </w:rPr>
      </w:pPr>
      <w:r>
        <w:rPr>
          <w:rFonts w:eastAsiaTheme="minorEastAsia"/>
          <w:color w:val="auto"/>
          <w:sz w:val="24"/>
          <w:lang w:bidi="ar"/>
        </w:rPr>
        <w:t>时间：</w:t>
      </w:r>
      <w:r>
        <w:rPr>
          <w:rFonts w:hint="eastAsia" w:eastAsiaTheme="minorEastAsia"/>
          <w:color w:val="auto"/>
          <w:sz w:val="24"/>
          <w:highlight w:val="none"/>
          <w:u w:val="single"/>
          <w:lang w:val="en-US" w:eastAsia="zh-CN"/>
        </w:rPr>
        <w:t>2026</w:t>
      </w:r>
      <w:r>
        <w:rPr>
          <w:rFonts w:eastAsiaTheme="minorEastAsia"/>
          <w:color w:val="auto"/>
          <w:sz w:val="24"/>
          <w:highlight w:val="none"/>
          <w:lang w:bidi="ar"/>
        </w:rPr>
        <w:t>年</w:t>
      </w:r>
      <w:r>
        <w:rPr>
          <w:rFonts w:hint="eastAsia" w:eastAsiaTheme="minorEastAsia"/>
          <w:color w:val="auto"/>
          <w:sz w:val="24"/>
          <w:highlight w:val="none"/>
          <w:u w:val="single"/>
          <w:lang w:val="en-US" w:eastAsia="zh-CN"/>
        </w:rPr>
        <w:t xml:space="preserve">06 </w:t>
      </w:r>
      <w:r>
        <w:rPr>
          <w:rFonts w:eastAsiaTheme="minorEastAsia"/>
          <w:color w:val="auto"/>
          <w:sz w:val="24"/>
          <w:highlight w:val="none"/>
          <w:lang w:bidi="ar"/>
        </w:rPr>
        <w:t>月</w:t>
      </w:r>
      <w:r>
        <w:rPr>
          <w:rFonts w:hint="eastAsia" w:eastAsiaTheme="minorEastAsia"/>
          <w:color w:val="auto"/>
          <w:sz w:val="24"/>
          <w:highlight w:val="none"/>
          <w:u w:val="single"/>
          <w:lang w:val="en-US" w:eastAsia="zh-CN"/>
        </w:rPr>
        <w:t xml:space="preserve"> 05 </w:t>
      </w:r>
      <w:r>
        <w:rPr>
          <w:rFonts w:eastAsiaTheme="minorEastAsia"/>
          <w:color w:val="auto"/>
          <w:sz w:val="24"/>
          <w:highlight w:val="none"/>
          <w:lang w:bidi="ar"/>
        </w:rPr>
        <w:t>日</w:t>
      </w:r>
      <w:r>
        <w:rPr>
          <w:rFonts w:hint="eastAsia" w:eastAsiaTheme="minorEastAsia"/>
          <w:color w:val="auto"/>
          <w:sz w:val="24"/>
          <w:highlight w:val="none"/>
          <w:u w:val="single"/>
          <w:lang w:val="en-US" w:eastAsia="zh-CN"/>
        </w:rPr>
        <w:t>14</w:t>
      </w:r>
      <w:r>
        <w:rPr>
          <w:rFonts w:eastAsiaTheme="minorEastAsia"/>
          <w:color w:val="auto"/>
          <w:sz w:val="24"/>
          <w:highlight w:val="none"/>
          <w:lang w:bidi="ar"/>
        </w:rPr>
        <w:t>点</w:t>
      </w:r>
      <w:r>
        <w:rPr>
          <w:rFonts w:hint="eastAsia" w:eastAsiaTheme="minorEastAsia"/>
          <w:color w:val="auto"/>
          <w:sz w:val="24"/>
          <w:highlight w:val="none"/>
          <w:u w:val="single"/>
          <w:lang w:val="en-US" w:eastAsia="zh-CN"/>
        </w:rPr>
        <w:t>00</w:t>
      </w:r>
      <w:r>
        <w:rPr>
          <w:rFonts w:eastAsiaTheme="minorEastAsia"/>
          <w:color w:val="auto"/>
          <w:sz w:val="24"/>
          <w:highlight w:val="none"/>
          <w:lang w:bidi="ar"/>
        </w:rPr>
        <w:t>分</w:t>
      </w:r>
      <w:r>
        <w:rPr>
          <w:rFonts w:eastAsiaTheme="minorEastAsia"/>
          <w:bCs/>
          <w:color w:val="auto"/>
          <w:sz w:val="24"/>
          <w:lang w:bidi="ar"/>
        </w:rPr>
        <w:t>（北京时间）</w:t>
      </w:r>
      <w:r>
        <w:rPr>
          <w:rFonts w:eastAsiaTheme="minorEastAsia"/>
          <w:iCs/>
          <w:color w:val="auto"/>
          <w:sz w:val="24"/>
          <w:lang w:bidi="ar"/>
        </w:rPr>
        <w:t>。</w:t>
      </w:r>
    </w:p>
    <w:p w14:paraId="597C8C8A">
      <w:pPr>
        <w:spacing w:line="360" w:lineRule="auto"/>
        <w:ind w:firstLine="480" w:firstLineChars="200"/>
        <w:rPr>
          <w:rFonts w:eastAsiaTheme="minorEastAsia"/>
          <w:color w:val="auto"/>
          <w:sz w:val="24"/>
          <w:lang w:val="zh-TW" w:bidi="ar"/>
        </w:rPr>
      </w:pPr>
      <w:r>
        <w:rPr>
          <w:rFonts w:eastAsiaTheme="minorEastAsia"/>
          <w:color w:val="auto"/>
          <w:sz w:val="24"/>
          <w:lang w:bidi="ar"/>
        </w:rPr>
        <w:t>地点：</w:t>
      </w:r>
      <w:r>
        <w:rPr>
          <w:rFonts w:hint="eastAsia" w:eastAsiaTheme="minorEastAsia"/>
          <w:color w:val="auto"/>
          <w:sz w:val="24"/>
          <w:u w:val="single"/>
          <w:lang w:val="en-US" w:eastAsia="zh-CN"/>
        </w:rPr>
        <w:t>北京市政府采购电子交易平台</w:t>
      </w:r>
      <w:r>
        <w:rPr>
          <w:rFonts w:eastAsiaTheme="minorEastAsia"/>
          <w:color w:val="auto"/>
          <w:sz w:val="24"/>
          <w:lang w:val="zh-TW" w:bidi="ar"/>
        </w:rPr>
        <w:t>。</w:t>
      </w:r>
    </w:p>
    <w:p w14:paraId="5B1BF1D1">
      <w:pPr>
        <w:spacing w:line="360" w:lineRule="auto"/>
        <w:ind w:firstLine="480" w:firstLineChars="200"/>
        <w:rPr>
          <w:rFonts w:eastAsiaTheme="minorEastAsia"/>
          <w:bCs/>
          <w:sz w:val="24"/>
          <w:u w:val="single"/>
        </w:rPr>
      </w:pPr>
    </w:p>
    <w:p w14:paraId="5D6E3F52">
      <w:pPr>
        <w:pStyle w:val="2"/>
        <w:spacing w:before="0" w:line="360" w:lineRule="auto"/>
        <w:jc w:val="left"/>
        <w:rPr>
          <w:rFonts w:ascii="Times New Roman" w:hAnsi="Times New Roman" w:eastAsiaTheme="minorEastAsia"/>
          <w:sz w:val="24"/>
          <w:szCs w:val="24"/>
        </w:rPr>
      </w:pPr>
      <w:bookmarkStart w:id="17" w:name="_Toc28359007"/>
      <w:bookmarkStart w:id="18" w:name="_Toc28359084"/>
      <w:bookmarkStart w:id="19" w:name="_Toc35393794"/>
      <w:bookmarkStart w:id="20" w:name="_Toc35393625"/>
      <w:r>
        <w:rPr>
          <w:rFonts w:ascii="Times New Roman" w:hAnsi="Times New Roman" w:eastAsiaTheme="minorEastAsia"/>
          <w:sz w:val="24"/>
          <w:szCs w:val="24"/>
        </w:rPr>
        <w:t>六、公告期限</w:t>
      </w:r>
      <w:bookmarkEnd w:id="17"/>
      <w:bookmarkEnd w:id="18"/>
      <w:bookmarkEnd w:id="19"/>
      <w:bookmarkEnd w:id="20"/>
    </w:p>
    <w:p w14:paraId="0FA7A4BC">
      <w:pPr>
        <w:spacing w:line="360" w:lineRule="auto"/>
        <w:ind w:firstLine="480" w:firstLineChars="200"/>
        <w:rPr>
          <w:rFonts w:eastAsiaTheme="minorEastAsia"/>
          <w:kern w:val="0"/>
          <w:sz w:val="24"/>
        </w:rPr>
      </w:pPr>
      <w:r>
        <w:rPr>
          <w:rFonts w:eastAsiaTheme="minorEastAsia"/>
          <w:kern w:val="0"/>
          <w:sz w:val="24"/>
        </w:rPr>
        <w:t>自本公告发布之日起3个工作日。</w:t>
      </w:r>
    </w:p>
    <w:p w14:paraId="0910A4B4">
      <w:pPr>
        <w:spacing w:line="360" w:lineRule="auto"/>
        <w:ind w:firstLine="480" w:firstLineChars="200"/>
        <w:rPr>
          <w:rFonts w:eastAsiaTheme="minorEastAsia"/>
          <w:kern w:val="0"/>
          <w:sz w:val="24"/>
        </w:rPr>
      </w:pPr>
    </w:p>
    <w:p w14:paraId="3B21F836">
      <w:pPr>
        <w:pStyle w:val="2"/>
        <w:spacing w:before="0" w:line="360" w:lineRule="auto"/>
        <w:jc w:val="left"/>
        <w:rPr>
          <w:rFonts w:ascii="Times New Roman" w:hAnsi="Times New Roman" w:eastAsiaTheme="minorEastAsia"/>
          <w:sz w:val="24"/>
          <w:szCs w:val="24"/>
        </w:rPr>
      </w:pPr>
      <w:bookmarkStart w:id="21" w:name="_Toc35393795"/>
      <w:bookmarkStart w:id="22" w:name="_Toc35393626"/>
      <w:r>
        <w:rPr>
          <w:rFonts w:ascii="Times New Roman" w:hAnsi="Times New Roman" w:eastAsiaTheme="minorEastAsia"/>
          <w:sz w:val="24"/>
          <w:szCs w:val="24"/>
        </w:rPr>
        <w:t>七、其他补充事宜</w:t>
      </w:r>
      <w:bookmarkEnd w:id="21"/>
      <w:bookmarkEnd w:id="22"/>
    </w:p>
    <w:p w14:paraId="7479B953">
      <w:pPr>
        <w:spacing w:line="360" w:lineRule="auto"/>
        <w:ind w:firstLine="480" w:firstLineChars="200"/>
        <w:rPr>
          <w:rFonts w:hint="eastAsia"/>
          <w:sz w:val="24"/>
          <w:u w:val="single"/>
          <w:lang w:eastAsia="zh-CN" w:bidi="ar"/>
        </w:rPr>
      </w:pPr>
      <w:r>
        <w:rPr>
          <w:rFonts w:eastAsiaTheme="minorEastAsia"/>
          <w:sz w:val="24"/>
        </w:rPr>
        <w:t>1.本项目需要落实的政府采购政策：</w:t>
      </w:r>
      <w:r>
        <w:rPr>
          <w:rFonts w:hint="eastAsia"/>
          <w:sz w:val="24"/>
          <w:u w:val="single"/>
          <w:lang w:eastAsia="zh-CN" w:bidi="ar"/>
        </w:rPr>
        <w:t>1）执行《财政部发展改革委关于印发《节能产品政府采购品目清单》的通知》（财库[2019]19号）；</w:t>
      </w:r>
    </w:p>
    <w:p w14:paraId="7144261B">
      <w:pPr>
        <w:spacing w:line="360" w:lineRule="auto"/>
        <w:ind w:firstLine="480" w:firstLineChars="200"/>
        <w:rPr>
          <w:rFonts w:hint="eastAsia"/>
          <w:sz w:val="24"/>
          <w:u w:val="single"/>
          <w:lang w:eastAsia="zh-CN" w:bidi="ar"/>
        </w:rPr>
      </w:pPr>
      <w:r>
        <w:rPr>
          <w:rFonts w:hint="eastAsia"/>
          <w:sz w:val="24"/>
          <w:u w:val="single"/>
          <w:lang w:eastAsia="zh-CN" w:bidi="ar"/>
        </w:rPr>
        <w:t>2）执行《财政部生态环境部关于印发《环境标志产品政府采购品目清单》的通知（财库[2019]18号）；</w:t>
      </w:r>
    </w:p>
    <w:p w14:paraId="7FE0F5F9">
      <w:pPr>
        <w:spacing w:line="360" w:lineRule="auto"/>
        <w:ind w:firstLine="480" w:firstLineChars="200"/>
        <w:rPr>
          <w:rFonts w:hint="eastAsia"/>
          <w:sz w:val="24"/>
          <w:u w:val="single"/>
          <w:lang w:eastAsia="zh-CN" w:bidi="ar"/>
        </w:rPr>
      </w:pPr>
      <w:r>
        <w:rPr>
          <w:rFonts w:hint="eastAsia"/>
          <w:sz w:val="24"/>
          <w:u w:val="single"/>
          <w:lang w:eastAsia="zh-CN" w:bidi="ar"/>
        </w:rPr>
        <w:t>3）执行财政部、工业和信息化部关于印发《政府采购促进中小企业发展管理办法》的通知财库〔2020〕46号；</w:t>
      </w:r>
    </w:p>
    <w:p w14:paraId="30864FFE">
      <w:pPr>
        <w:spacing w:line="360" w:lineRule="auto"/>
        <w:ind w:firstLine="480" w:firstLineChars="200"/>
        <w:rPr>
          <w:rFonts w:hint="eastAsia"/>
          <w:sz w:val="24"/>
          <w:u w:val="single"/>
          <w:lang w:eastAsia="zh-CN" w:bidi="ar"/>
        </w:rPr>
      </w:pPr>
      <w:r>
        <w:rPr>
          <w:rFonts w:hint="eastAsia"/>
          <w:sz w:val="24"/>
          <w:u w:val="single"/>
          <w:lang w:eastAsia="zh-CN" w:bidi="ar"/>
        </w:rPr>
        <w:t>4）执行《中小企业划型标准规定》(工信部联企业【2011】300号)文件；</w:t>
      </w:r>
    </w:p>
    <w:p w14:paraId="1737A4B6">
      <w:pPr>
        <w:spacing w:line="360" w:lineRule="auto"/>
        <w:ind w:firstLine="480" w:firstLineChars="200"/>
        <w:rPr>
          <w:rFonts w:hint="eastAsia"/>
          <w:sz w:val="24"/>
          <w:u w:val="single"/>
          <w:lang w:eastAsia="zh-CN" w:bidi="ar"/>
        </w:rPr>
      </w:pPr>
      <w:r>
        <w:rPr>
          <w:rFonts w:hint="eastAsia"/>
          <w:sz w:val="24"/>
          <w:u w:val="single"/>
          <w:lang w:eastAsia="zh-CN" w:bidi="ar"/>
        </w:rPr>
        <w:t>5）执行《财政部、司法部关于政府采购支持监狱企业发展有关问题的通知》（财库[2014]68号）；</w:t>
      </w:r>
    </w:p>
    <w:p w14:paraId="2E6491A1">
      <w:pPr>
        <w:spacing w:line="360" w:lineRule="auto"/>
        <w:ind w:firstLine="480" w:firstLineChars="200"/>
        <w:rPr>
          <w:rFonts w:hint="eastAsia"/>
          <w:sz w:val="24"/>
          <w:u w:val="single"/>
          <w:lang w:eastAsia="zh-CN" w:bidi="ar"/>
        </w:rPr>
      </w:pPr>
      <w:r>
        <w:rPr>
          <w:rFonts w:hint="eastAsia"/>
          <w:sz w:val="24"/>
          <w:u w:val="single"/>
          <w:lang w:eastAsia="zh-CN" w:bidi="ar"/>
        </w:rPr>
        <w:t>6）执行《关于促进残疾人就业政府采购政策的通知》（财库〔2017〕141号）；</w:t>
      </w:r>
    </w:p>
    <w:p w14:paraId="13C478F6">
      <w:pPr>
        <w:spacing w:line="360" w:lineRule="auto"/>
        <w:ind w:firstLine="480" w:firstLineChars="200"/>
        <w:rPr>
          <w:rFonts w:hint="eastAsia"/>
          <w:sz w:val="24"/>
          <w:u w:val="single"/>
          <w:lang w:eastAsia="zh-CN" w:bidi="ar"/>
        </w:rPr>
      </w:pPr>
      <w:r>
        <w:rPr>
          <w:rFonts w:hint="eastAsia"/>
          <w:sz w:val="24"/>
          <w:u w:val="single"/>
          <w:lang w:eastAsia="zh-CN" w:bidi="ar"/>
        </w:rPr>
        <w:t>7）执行《财政部关于在政府采购活动中查询及使用信用记录有关问题的通知》（财库[2016]125号）等相关政策。</w:t>
      </w:r>
    </w:p>
    <w:p w14:paraId="75E0F4B9">
      <w:pPr>
        <w:spacing w:line="360" w:lineRule="auto"/>
        <w:ind w:firstLine="480" w:firstLineChars="200"/>
        <w:rPr>
          <w:rFonts w:eastAsiaTheme="minorEastAsia"/>
          <w:sz w:val="24"/>
          <w:u w:val="single"/>
          <w:lang w:bidi="ar"/>
        </w:rPr>
      </w:pPr>
      <w:r>
        <w:rPr>
          <w:rFonts w:hint="eastAsia"/>
          <w:sz w:val="24"/>
          <w:u w:val="single"/>
          <w:lang w:eastAsia="zh-CN" w:bidi="ar"/>
        </w:rPr>
        <w:t>8）执行《中华人民共和国政府采购法》及《中华人民共和国政府采购法实施条例》等相关政策</w:t>
      </w:r>
      <w:r>
        <w:rPr>
          <w:rFonts w:eastAsiaTheme="minorEastAsia"/>
          <w:sz w:val="24"/>
          <w:u w:val="single"/>
          <w:lang w:bidi="ar"/>
        </w:rPr>
        <w:t>。</w:t>
      </w:r>
    </w:p>
    <w:p w14:paraId="3D299C50">
      <w:pPr>
        <w:spacing w:line="360" w:lineRule="auto"/>
        <w:ind w:firstLine="480" w:firstLineChars="200"/>
        <w:rPr>
          <w:rFonts w:hint="default" w:eastAsiaTheme="minorEastAsia"/>
          <w:sz w:val="24"/>
          <w:u w:val="single"/>
          <w:lang w:val="en-US" w:eastAsia="zh-CN" w:bidi="ar"/>
        </w:rPr>
      </w:pPr>
      <w:r>
        <w:rPr>
          <w:rFonts w:hint="eastAsia" w:eastAsiaTheme="minorEastAsia"/>
          <w:sz w:val="24"/>
          <w:u w:val="single"/>
          <w:lang w:val="en-US" w:eastAsia="zh-CN" w:bidi="ar"/>
        </w:rPr>
        <w:t>9）如政府采购领域最新政策要求适用本项目的，本项目采购过程中需要严格执行。</w:t>
      </w:r>
    </w:p>
    <w:p w14:paraId="054585D9">
      <w:pPr>
        <w:widowControl/>
        <w:adjustRightInd w:val="0"/>
        <w:snapToGrid w:val="0"/>
        <w:spacing w:line="360" w:lineRule="auto"/>
        <w:ind w:firstLine="480" w:firstLineChars="200"/>
        <w:jc w:val="left"/>
        <w:rPr>
          <w:rFonts w:eastAsiaTheme="minorEastAsia"/>
          <w:bCs/>
          <w:sz w:val="24"/>
          <w:lang w:bidi="ar"/>
        </w:rPr>
      </w:pPr>
      <w:r>
        <w:rPr>
          <w:rFonts w:eastAsiaTheme="minorEastAsia"/>
          <w:sz w:val="24"/>
        </w:rPr>
        <w:t>2.</w:t>
      </w:r>
      <w:r>
        <w:rPr>
          <w:rFonts w:eastAsiaTheme="minorEastAsia"/>
          <w:sz w:val="24"/>
          <w:lang w:bidi="ar"/>
        </w:rPr>
        <w:t>本项目采用全流程电子化采购方式，请供应商认真学习北京市政府采购电子交易平台发布的相关操作手册</w:t>
      </w:r>
      <w:r>
        <w:rPr>
          <w:sz w:val="24"/>
          <w:lang w:bidi="ar"/>
        </w:rPr>
        <w:t>（供应商可在交易平台下载相关手册）</w:t>
      </w:r>
      <w:r>
        <w:rPr>
          <w:rFonts w:eastAsiaTheme="minorEastAsia"/>
          <w:sz w:val="24"/>
          <w:lang w:bidi="ar"/>
        </w:rPr>
        <w:t>，办理CA数字证书</w:t>
      </w:r>
      <w:r>
        <w:rPr>
          <w:sz w:val="24"/>
          <w:lang w:bidi="ar"/>
        </w:rPr>
        <w:t>或电子营业执照</w:t>
      </w:r>
      <w:r>
        <w:rPr>
          <w:rFonts w:eastAsiaTheme="minorEastAsia"/>
          <w:sz w:val="24"/>
          <w:lang w:bidi="ar"/>
        </w:rPr>
        <w:t>、进行北京市政府采购电子交易平台注册绑定，并认真核实</w:t>
      </w:r>
      <w:r>
        <w:rPr>
          <w:rFonts w:eastAsiaTheme="minorEastAsia"/>
          <w:bCs/>
          <w:sz w:val="24"/>
          <w:lang w:bidi="ar"/>
        </w:rPr>
        <w:t>CA数字证书</w:t>
      </w:r>
      <w:r>
        <w:rPr>
          <w:sz w:val="24"/>
          <w:lang w:bidi="ar"/>
        </w:rPr>
        <w:t>或电子营业执照</w:t>
      </w:r>
      <w:r>
        <w:rPr>
          <w:rFonts w:eastAsiaTheme="minorEastAsia"/>
          <w:bCs/>
          <w:sz w:val="24"/>
          <w:lang w:bidi="ar"/>
        </w:rPr>
        <w:t>情况确认是否符合本项目电子化采购流程要求。</w:t>
      </w:r>
    </w:p>
    <w:p w14:paraId="02512225">
      <w:pPr>
        <w:adjustRightInd w:val="0"/>
        <w:snapToGrid w:val="0"/>
        <w:spacing w:line="360" w:lineRule="auto"/>
        <w:ind w:firstLine="480" w:firstLineChars="200"/>
        <w:rPr>
          <w:rFonts w:eastAsiaTheme="minorEastAsia"/>
          <w:sz w:val="24"/>
        </w:rPr>
      </w:pPr>
      <w:r>
        <w:rPr>
          <w:rFonts w:eastAsiaTheme="minorEastAsia"/>
          <w:sz w:val="24"/>
          <w:lang w:bidi="ar"/>
        </w:rPr>
        <w:t>CA数字证书服务热线 010-58511086</w:t>
      </w:r>
    </w:p>
    <w:p w14:paraId="5BCC1D4E">
      <w:pPr>
        <w:adjustRightInd w:val="0"/>
        <w:snapToGrid w:val="0"/>
        <w:spacing w:line="360" w:lineRule="auto"/>
        <w:ind w:firstLine="480" w:firstLineChars="200"/>
        <w:rPr>
          <w:sz w:val="24"/>
        </w:rPr>
      </w:pPr>
      <w:r>
        <w:rPr>
          <w:sz w:val="24"/>
          <w:lang w:bidi="ar"/>
        </w:rPr>
        <w:t>电子营业执照服务热线 400-699-7000</w:t>
      </w:r>
    </w:p>
    <w:p w14:paraId="0C9FE92F">
      <w:pPr>
        <w:adjustRightInd w:val="0"/>
        <w:snapToGrid w:val="0"/>
        <w:spacing w:line="360" w:lineRule="auto"/>
        <w:ind w:firstLine="480" w:firstLineChars="200"/>
        <w:rPr>
          <w:rFonts w:eastAsiaTheme="minorEastAsia"/>
          <w:sz w:val="24"/>
        </w:rPr>
      </w:pPr>
      <w:r>
        <w:rPr>
          <w:rFonts w:eastAsiaTheme="minorEastAsia"/>
          <w:sz w:val="24"/>
          <w:lang w:bidi="ar"/>
        </w:rPr>
        <w:t xml:space="preserve">技术支持服务热线    010-86483801    </w:t>
      </w:r>
    </w:p>
    <w:p w14:paraId="06797538">
      <w:pPr>
        <w:widowControl/>
        <w:adjustRightInd w:val="0"/>
        <w:snapToGrid w:val="0"/>
        <w:spacing w:line="360" w:lineRule="auto"/>
        <w:ind w:firstLine="480" w:firstLineChars="200"/>
        <w:jc w:val="left"/>
        <w:rPr>
          <w:rFonts w:eastAsiaTheme="minorEastAsia"/>
          <w:sz w:val="24"/>
          <w:lang w:bidi="ar"/>
        </w:rPr>
      </w:pPr>
      <w:r>
        <w:rPr>
          <w:rFonts w:hint="eastAsia" w:eastAsiaTheme="minorEastAsia"/>
          <w:sz w:val="24"/>
          <w:lang w:val="en-US" w:eastAsia="zh-CN" w:bidi="ar"/>
        </w:rPr>
        <w:t>2</w:t>
      </w:r>
      <w:r>
        <w:rPr>
          <w:rFonts w:eastAsiaTheme="minorEastAsia"/>
          <w:sz w:val="24"/>
          <w:lang w:bidi="ar"/>
        </w:rPr>
        <w:t>.1办理CA数字证书</w:t>
      </w:r>
      <w:r>
        <w:rPr>
          <w:sz w:val="24"/>
          <w:lang w:bidi="ar"/>
        </w:rPr>
        <w:t>或电子营业执照</w:t>
      </w:r>
    </w:p>
    <w:p w14:paraId="3777FEC0">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供应商登录北京市政府采购电子交易平台查阅 “用户指南”—“操作指南”—“市场主体CA办理操作流程指引”</w:t>
      </w:r>
      <w:r>
        <w:rPr>
          <w:sz w:val="24"/>
          <w:lang w:bidi="ar"/>
        </w:rPr>
        <w:t xml:space="preserve"> /“电子营业执照使用指南”</w:t>
      </w:r>
      <w:r>
        <w:rPr>
          <w:rFonts w:eastAsiaTheme="minorEastAsia"/>
          <w:sz w:val="24"/>
          <w:lang w:bidi="ar"/>
        </w:rPr>
        <w:t>，按照程序要求办理。</w:t>
      </w:r>
    </w:p>
    <w:p w14:paraId="25F46B22">
      <w:pPr>
        <w:adjustRightInd w:val="0"/>
        <w:snapToGrid w:val="0"/>
        <w:spacing w:line="360" w:lineRule="auto"/>
        <w:ind w:firstLine="480" w:firstLineChars="200"/>
        <w:rPr>
          <w:rFonts w:eastAsiaTheme="minorEastAsia"/>
          <w:sz w:val="24"/>
          <w:lang w:bidi="ar"/>
        </w:rPr>
      </w:pPr>
      <w:r>
        <w:rPr>
          <w:rFonts w:hint="eastAsia" w:eastAsiaTheme="minorEastAsia"/>
          <w:sz w:val="24"/>
          <w:lang w:val="en-US" w:eastAsia="zh-CN" w:bidi="ar"/>
        </w:rPr>
        <w:t>2</w:t>
      </w:r>
      <w:r>
        <w:rPr>
          <w:rFonts w:eastAsiaTheme="minorEastAsia"/>
          <w:sz w:val="24"/>
          <w:lang w:bidi="ar"/>
        </w:rPr>
        <w:t>.2注册</w:t>
      </w:r>
    </w:p>
    <w:p w14:paraId="4FB5F50E">
      <w:pPr>
        <w:adjustRightInd w:val="0"/>
        <w:snapToGrid w:val="0"/>
        <w:spacing w:line="360" w:lineRule="auto"/>
        <w:ind w:firstLine="480" w:firstLineChars="200"/>
        <w:rPr>
          <w:rFonts w:eastAsiaTheme="minorEastAsia"/>
          <w:sz w:val="24"/>
        </w:rPr>
      </w:pPr>
      <w:r>
        <w:rPr>
          <w:rFonts w:eastAsiaTheme="minorEastAsia"/>
          <w:sz w:val="24"/>
          <w:lang w:bidi="ar"/>
        </w:rPr>
        <w:t>供应商登录北京市政府采购电子交易平台“用户指南”—“操作指南”—“市场主体注册入库操作流程指引”进行自助注册绑定。</w:t>
      </w:r>
    </w:p>
    <w:p w14:paraId="52865CCE">
      <w:pPr>
        <w:widowControl/>
        <w:adjustRightInd w:val="0"/>
        <w:snapToGrid w:val="0"/>
        <w:spacing w:line="360" w:lineRule="auto"/>
        <w:ind w:firstLine="480" w:firstLineChars="200"/>
        <w:jc w:val="left"/>
        <w:rPr>
          <w:rFonts w:eastAsiaTheme="minorEastAsia"/>
          <w:sz w:val="24"/>
          <w:lang w:bidi="ar"/>
        </w:rPr>
      </w:pPr>
      <w:r>
        <w:rPr>
          <w:rFonts w:hint="eastAsia" w:eastAsiaTheme="minorEastAsia"/>
          <w:sz w:val="24"/>
          <w:lang w:val="en-US" w:eastAsia="zh-CN" w:bidi="ar"/>
        </w:rPr>
        <w:t>2</w:t>
      </w:r>
      <w:r>
        <w:rPr>
          <w:rFonts w:eastAsiaTheme="minorEastAsia"/>
          <w:sz w:val="24"/>
          <w:lang w:bidi="ar"/>
        </w:rPr>
        <w:t>.3驱动、客户端下载</w:t>
      </w:r>
    </w:p>
    <w:p w14:paraId="0904E3A3">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供应商登录北京市政府采购电子交易平台“用户指南”—“工具下载”—“招标采购系统文件驱动安装包”下载相关驱动。</w:t>
      </w:r>
    </w:p>
    <w:p w14:paraId="38C42289">
      <w:pPr>
        <w:adjustRightInd w:val="0"/>
        <w:snapToGrid w:val="0"/>
        <w:spacing w:line="360" w:lineRule="auto"/>
        <w:ind w:firstLine="480" w:firstLineChars="200"/>
        <w:rPr>
          <w:rFonts w:eastAsiaTheme="minorEastAsia"/>
          <w:sz w:val="24"/>
          <w:lang w:bidi="ar"/>
        </w:rPr>
      </w:pPr>
      <w:r>
        <w:rPr>
          <w:rFonts w:eastAsiaTheme="minorEastAsia"/>
          <w:sz w:val="24"/>
          <w:lang w:bidi="ar"/>
        </w:rPr>
        <w:t>供应商登录北京市政府采购电子交易平台“用户指南”—“工具下载”—“投标文件编制工具”下载相关客户端。</w:t>
      </w:r>
    </w:p>
    <w:p w14:paraId="179D9AA7">
      <w:pPr>
        <w:adjustRightInd w:val="0"/>
        <w:snapToGrid w:val="0"/>
        <w:spacing w:line="360" w:lineRule="auto"/>
        <w:ind w:firstLine="480" w:firstLineChars="200"/>
        <w:rPr>
          <w:rFonts w:eastAsiaTheme="minorEastAsia"/>
          <w:sz w:val="24"/>
          <w:lang w:bidi="ar"/>
        </w:rPr>
      </w:pPr>
      <w:r>
        <w:rPr>
          <w:rFonts w:hint="eastAsia" w:eastAsiaTheme="minorEastAsia"/>
          <w:sz w:val="24"/>
          <w:lang w:val="en-US" w:eastAsia="zh-CN" w:bidi="ar"/>
        </w:rPr>
        <w:t>2</w:t>
      </w:r>
      <w:r>
        <w:rPr>
          <w:rFonts w:eastAsiaTheme="minorEastAsia"/>
          <w:sz w:val="24"/>
          <w:lang w:bidi="ar"/>
        </w:rPr>
        <w:t>.4 获取电子竞争性磋商文件</w:t>
      </w:r>
    </w:p>
    <w:p w14:paraId="5CEFD5E3">
      <w:pPr>
        <w:adjustRightInd w:val="0"/>
        <w:snapToGrid w:val="0"/>
        <w:spacing w:line="360" w:lineRule="auto"/>
        <w:ind w:firstLine="480" w:firstLineChars="200"/>
        <w:rPr>
          <w:rFonts w:eastAsiaTheme="minorEastAsia"/>
          <w:sz w:val="24"/>
          <w:lang w:bidi="ar"/>
        </w:rPr>
      </w:pPr>
      <w:r>
        <w:rPr>
          <w:rFonts w:eastAsiaTheme="minorEastAsia"/>
          <w:sz w:val="24"/>
          <w:lang w:bidi="ar"/>
        </w:rPr>
        <w:t>供应商使用CA数字证书</w:t>
      </w:r>
      <w:r>
        <w:rPr>
          <w:sz w:val="24"/>
          <w:lang w:bidi="ar"/>
        </w:rPr>
        <w:t>或电子营业执照</w:t>
      </w:r>
      <w:r>
        <w:rPr>
          <w:rFonts w:eastAsiaTheme="minorEastAsia"/>
          <w:sz w:val="24"/>
          <w:lang w:bidi="ar"/>
        </w:rPr>
        <w:t>登录北京市政府采购电子交易平台获取电子竞争性磋商文件。</w:t>
      </w:r>
    </w:p>
    <w:p w14:paraId="3EAC4BF2">
      <w:pPr>
        <w:adjustRightInd w:val="0"/>
        <w:snapToGrid w:val="0"/>
        <w:spacing w:line="360" w:lineRule="auto"/>
        <w:ind w:firstLine="480" w:firstLineChars="200"/>
        <w:rPr>
          <w:rFonts w:eastAsiaTheme="minorEastAsia"/>
          <w:sz w:val="24"/>
          <w:lang w:bidi="ar"/>
        </w:rPr>
      </w:pPr>
      <w:r>
        <w:rPr>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6CDD0AE3">
      <w:pPr>
        <w:adjustRightInd w:val="0"/>
        <w:snapToGrid w:val="0"/>
        <w:spacing w:line="360" w:lineRule="auto"/>
        <w:ind w:firstLine="480" w:firstLineChars="200"/>
        <w:rPr>
          <w:rFonts w:eastAsiaTheme="minorEastAsia"/>
          <w:sz w:val="24"/>
          <w:lang w:bidi="ar"/>
        </w:rPr>
      </w:pPr>
      <w:r>
        <w:rPr>
          <w:rFonts w:hint="eastAsia" w:eastAsiaTheme="minorEastAsia"/>
          <w:sz w:val="24"/>
          <w:lang w:val="en-US" w:eastAsia="zh-CN" w:bidi="ar"/>
        </w:rPr>
        <w:t>2</w:t>
      </w:r>
      <w:r>
        <w:rPr>
          <w:rFonts w:eastAsiaTheme="minorEastAsia"/>
          <w:sz w:val="24"/>
          <w:lang w:bidi="ar"/>
        </w:rPr>
        <w:t>.5编制电子响应文件</w:t>
      </w:r>
    </w:p>
    <w:p w14:paraId="77872A6E">
      <w:pPr>
        <w:adjustRightInd w:val="0"/>
        <w:snapToGrid w:val="0"/>
        <w:spacing w:line="360" w:lineRule="auto"/>
        <w:ind w:firstLine="480" w:firstLineChars="200"/>
        <w:rPr>
          <w:rFonts w:eastAsiaTheme="minorEastAsia"/>
          <w:sz w:val="24"/>
          <w:lang w:bidi="ar"/>
        </w:rPr>
      </w:pPr>
      <w:r>
        <w:rPr>
          <w:rFonts w:eastAsiaTheme="minorEastAsia"/>
          <w:sz w:val="24"/>
          <w:lang w:bidi="ar"/>
        </w:rPr>
        <w:t>供应商应使用电子投标客户端编制电子响应文件并进行线上响应，供应商电子响应文件需要加密并加盖电子签章</w:t>
      </w:r>
      <w:r>
        <w:rPr>
          <w:rFonts w:eastAsiaTheme="minorEastAsia"/>
          <w:bCs/>
          <w:sz w:val="24"/>
          <w:lang w:bidi="ar"/>
        </w:rPr>
        <w:t>，如无法按照要求在电子响应文件中加盖电子签章和加密，请及时通过技术支持服务热线联系技术人员</w:t>
      </w:r>
      <w:r>
        <w:rPr>
          <w:rFonts w:eastAsiaTheme="minorEastAsia"/>
          <w:sz w:val="24"/>
          <w:lang w:bidi="ar"/>
        </w:rPr>
        <w:t>。</w:t>
      </w:r>
    </w:p>
    <w:p w14:paraId="5D8233C2">
      <w:pPr>
        <w:widowControl/>
        <w:spacing w:line="360" w:lineRule="auto"/>
        <w:ind w:firstLine="480" w:firstLineChars="200"/>
        <w:jc w:val="left"/>
        <w:rPr>
          <w:rFonts w:eastAsiaTheme="minorEastAsia"/>
          <w:sz w:val="24"/>
          <w:lang w:val="zh-TW" w:bidi="ar"/>
        </w:rPr>
      </w:pPr>
      <w:r>
        <w:rPr>
          <w:rFonts w:hint="eastAsia" w:eastAsiaTheme="minorEastAsia"/>
          <w:sz w:val="24"/>
          <w:lang w:val="en-US" w:eastAsia="zh-CN" w:bidi="ar"/>
        </w:rPr>
        <w:t>2</w:t>
      </w:r>
      <w:r>
        <w:rPr>
          <w:rFonts w:eastAsiaTheme="minorEastAsia"/>
          <w:sz w:val="24"/>
          <w:lang w:val="zh-TW" w:eastAsia="zh-TW" w:bidi="ar"/>
        </w:rPr>
        <w:t>.6</w:t>
      </w:r>
      <w:r>
        <w:rPr>
          <w:rFonts w:eastAsiaTheme="minorEastAsia"/>
          <w:sz w:val="24"/>
          <w:lang w:val="zh-TW" w:bidi="ar"/>
        </w:rPr>
        <w:t>提交电子响应文件</w:t>
      </w:r>
    </w:p>
    <w:p w14:paraId="1F62BFAC">
      <w:pPr>
        <w:widowControl/>
        <w:spacing w:line="360" w:lineRule="auto"/>
        <w:ind w:firstLine="480" w:firstLineChars="200"/>
        <w:jc w:val="left"/>
        <w:rPr>
          <w:rFonts w:eastAsiaTheme="minorEastAsia"/>
          <w:sz w:val="24"/>
          <w:lang w:bidi="ar"/>
        </w:rPr>
      </w:pPr>
      <w:r>
        <w:rPr>
          <w:rFonts w:eastAsiaTheme="minorEastAsia"/>
          <w:sz w:val="24"/>
          <w:lang w:bidi="ar"/>
        </w:rPr>
        <w:t>供应商应于</w:t>
      </w:r>
      <w:r>
        <w:rPr>
          <w:rFonts w:eastAsiaTheme="minorEastAsia"/>
          <w:sz w:val="24"/>
        </w:rPr>
        <w:t>响应文件提交</w:t>
      </w:r>
      <w:r>
        <w:rPr>
          <w:rFonts w:eastAsiaTheme="minorEastAsia"/>
          <w:sz w:val="24"/>
          <w:lang w:bidi="ar"/>
        </w:rPr>
        <w:t>截止时间前在</w:t>
      </w:r>
      <w:r>
        <w:rPr>
          <w:sz w:val="24"/>
          <w:lang w:bidi="ar"/>
        </w:rPr>
        <w:t>北京市政府采购电子交易平台</w:t>
      </w:r>
      <w:r>
        <w:rPr>
          <w:rFonts w:eastAsiaTheme="minorEastAsia"/>
          <w:sz w:val="24"/>
          <w:lang w:bidi="ar"/>
        </w:rPr>
        <w:t>提交电子响应文件，上传电子响应文件过程中请保持与互联网的连接畅通。</w:t>
      </w:r>
    </w:p>
    <w:p w14:paraId="32C821CD">
      <w:pPr>
        <w:spacing w:line="360" w:lineRule="auto"/>
        <w:ind w:firstLine="480" w:firstLineChars="200"/>
        <w:rPr>
          <w:rFonts w:eastAsiaTheme="minorEastAsia"/>
          <w:sz w:val="24"/>
          <w:lang w:eastAsia="zh-TW"/>
        </w:rPr>
      </w:pPr>
      <w:r>
        <w:rPr>
          <w:rFonts w:hint="eastAsia" w:eastAsiaTheme="minorEastAsia"/>
          <w:sz w:val="24"/>
          <w:lang w:val="en-US" w:eastAsia="zh-CN" w:bidi="ar"/>
        </w:rPr>
        <w:t>2</w:t>
      </w:r>
      <w:r>
        <w:rPr>
          <w:rFonts w:eastAsiaTheme="minorEastAsia"/>
          <w:sz w:val="24"/>
          <w:lang w:val="zh-TW" w:bidi="ar"/>
        </w:rPr>
        <w:t>.</w:t>
      </w:r>
      <w:r>
        <w:rPr>
          <w:rFonts w:eastAsiaTheme="minorEastAsia"/>
          <w:sz w:val="24"/>
          <w:lang w:val="zh-TW" w:eastAsia="zh-TW" w:bidi="ar"/>
        </w:rPr>
        <w:t xml:space="preserve">7 </w:t>
      </w:r>
      <w:r>
        <w:rPr>
          <w:rFonts w:eastAsiaTheme="minorEastAsia"/>
          <w:sz w:val="24"/>
          <w:lang w:val="zh-TW" w:bidi="ar"/>
        </w:rPr>
        <w:t>开启响应文件</w:t>
      </w:r>
    </w:p>
    <w:p w14:paraId="4485294A">
      <w:pPr>
        <w:spacing w:line="360" w:lineRule="auto"/>
        <w:ind w:firstLine="480" w:firstLineChars="200"/>
        <w:rPr>
          <w:rFonts w:eastAsiaTheme="minorEastAsia"/>
          <w:sz w:val="24"/>
          <w:lang w:bidi="ar"/>
        </w:rPr>
      </w:pPr>
      <w:r>
        <w:rPr>
          <w:rFonts w:eastAsiaTheme="minorEastAsia"/>
          <w:sz w:val="24"/>
        </w:rPr>
        <w:t>供应商于</w:t>
      </w:r>
      <w:r>
        <w:rPr>
          <w:rFonts w:eastAsiaTheme="minorEastAsia"/>
          <w:sz w:val="24"/>
          <w:lang w:val="zh-TW" w:bidi="ar"/>
        </w:rPr>
        <w:t>磋商文件规定的开启时间、在开启地点使用</w:t>
      </w:r>
      <w:r>
        <w:rPr>
          <w:rFonts w:eastAsiaTheme="minorEastAsia"/>
          <w:sz w:val="24"/>
          <w:lang w:bidi="ar"/>
        </w:rPr>
        <w:t>CA数字证书</w:t>
      </w:r>
      <w:r>
        <w:rPr>
          <w:sz w:val="24"/>
          <w:lang w:bidi="ar"/>
        </w:rPr>
        <w:t>或电子营业执照</w:t>
      </w:r>
      <w:r>
        <w:rPr>
          <w:rFonts w:eastAsiaTheme="minorEastAsia"/>
          <w:sz w:val="24"/>
          <w:lang w:val="zh-TW" w:bidi="ar"/>
        </w:rPr>
        <w:t>登录</w:t>
      </w:r>
      <w:r>
        <w:rPr>
          <w:rFonts w:eastAsiaTheme="minorEastAsia"/>
          <w:sz w:val="24"/>
          <w:lang w:bidi="ar"/>
        </w:rPr>
        <w:t>北京市政府采购电子交易平台解密并开启响应文件。如因供应商问题，解密不成功，则</w:t>
      </w:r>
      <w:r>
        <w:rPr>
          <w:rFonts w:eastAsiaTheme="minorEastAsia"/>
          <w:b/>
          <w:sz w:val="24"/>
          <w:lang w:bidi="ar"/>
        </w:rPr>
        <w:t>响应无效</w:t>
      </w:r>
      <w:r>
        <w:rPr>
          <w:rFonts w:eastAsiaTheme="minorEastAsia"/>
          <w:sz w:val="24"/>
          <w:lang w:bidi="ar"/>
        </w:rPr>
        <w:t>。</w:t>
      </w:r>
    </w:p>
    <w:p w14:paraId="0D49A429">
      <w:pPr>
        <w:numPr>
          <w:ilvl w:val="0"/>
          <w:numId w:val="1"/>
        </w:numPr>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eastAsia="zh-CN"/>
        </w:rPr>
        <w:t>发布公告的媒介：本次招标公告在北京市政府采购网、中国政府采购网发布，未经采购人授权的任何转载，采购人不对其承担任何法律责任。</w:t>
      </w:r>
    </w:p>
    <w:p w14:paraId="1600B26E">
      <w:pPr>
        <w:pStyle w:val="2"/>
        <w:spacing w:before="0" w:line="360" w:lineRule="auto"/>
        <w:jc w:val="left"/>
        <w:rPr>
          <w:rFonts w:ascii="Times New Roman" w:hAnsi="Times New Roman" w:eastAsiaTheme="minorEastAsia"/>
          <w:sz w:val="24"/>
          <w:szCs w:val="24"/>
        </w:rPr>
      </w:pPr>
      <w:bookmarkStart w:id="23" w:name="_Toc35393627"/>
      <w:bookmarkStart w:id="24" w:name="_Toc35393796"/>
      <w:bookmarkStart w:id="25" w:name="_Toc28359085"/>
      <w:bookmarkStart w:id="26" w:name="_Toc28359008"/>
      <w:r>
        <w:rPr>
          <w:rFonts w:ascii="Times New Roman" w:hAnsi="Times New Roman" w:eastAsiaTheme="minorEastAsia"/>
          <w:sz w:val="24"/>
          <w:szCs w:val="24"/>
        </w:rPr>
        <w:t>八、对本次采购提出询问，请按以下方式联系。</w:t>
      </w:r>
      <w:bookmarkEnd w:id="23"/>
      <w:bookmarkEnd w:id="24"/>
      <w:bookmarkEnd w:id="25"/>
      <w:bookmarkEnd w:id="26"/>
    </w:p>
    <w:p w14:paraId="7A0D5093">
      <w:pPr>
        <w:widowControl w:val="0"/>
        <w:kinsoku/>
        <w:autoSpaceDE/>
        <w:autoSpaceDN/>
        <w:adjustRightInd/>
        <w:snapToGrid/>
        <w:spacing w:line="360" w:lineRule="auto"/>
        <w:ind w:left="1079" w:leftChars="371" w:hanging="300" w:hangingChars="125"/>
        <w:textAlignment w:val="auto"/>
        <w:rPr>
          <w:rFonts w:hint="eastAsia"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1.采购人信息</w:t>
      </w:r>
    </w:p>
    <w:p w14:paraId="2558E130">
      <w:pPr>
        <w:widowControl w:val="0"/>
        <w:kinsoku/>
        <w:autoSpaceDE/>
        <w:autoSpaceDN/>
        <w:adjustRightInd/>
        <w:snapToGrid/>
        <w:spacing w:line="360" w:lineRule="auto"/>
        <w:ind w:left="1079" w:leftChars="371" w:hanging="300" w:hangingChars="125"/>
        <w:textAlignment w:val="auto"/>
        <w:rPr>
          <w:rFonts w:hint="eastAsia" w:ascii="宋体" w:hAnsi="宋体" w:eastAsia="宋体" w:cs="宋体"/>
          <w:snapToGrid/>
          <w:color w:val="auto"/>
          <w:sz w:val="24"/>
          <w:szCs w:val="24"/>
          <w:u w:val="single"/>
          <w:lang w:eastAsia="zh-CN"/>
        </w:rPr>
      </w:pPr>
      <w:r>
        <w:rPr>
          <w:rFonts w:hint="eastAsia" w:ascii="宋体" w:hAnsi="宋体" w:eastAsia="宋体" w:cs="宋体"/>
          <w:snapToGrid/>
          <w:color w:val="auto"/>
          <w:sz w:val="24"/>
          <w:szCs w:val="24"/>
          <w:lang w:eastAsia="zh-CN"/>
        </w:rPr>
        <w:t>名 称：</w:t>
      </w:r>
      <w:r>
        <w:rPr>
          <w:rFonts w:hint="eastAsia" w:ascii="宋体" w:hAnsi="宋体" w:cs="宋体"/>
          <w:snapToGrid/>
          <w:color w:val="auto"/>
          <w:sz w:val="24"/>
          <w:szCs w:val="24"/>
          <w:u w:val="single"/>
          <w:lang w:eastAsia="zh-CN"/>
        </w:rPr>
        <w:t>北京市西城区市场监督管理局</w:t>
      </w:r>
    </w:p>
    <w:p w14:paraId="4009D24E">
      <w:pPr>
        <w:widowControl w:val="0"/>
        <w:kinsoku/>
        <w:autoSpaceDE/>
        <w:autoSpaceDN/>
        <w:adjustRightInd/>
        <w:snapToGrid/>
        <w:spacing w:line="360" w:lineRule="auto"/>
        <w:ind w:left="1079" w:leftChars="371" w:hanging="300" w:hangingChars="125"/>
        <w:textAlignment w:val="auto"/>
        <w:rPr>
          <w:rFonts w:hint="eastAsia" w:ascii="宋体" w:hAnsi="宋体" w:cs="宋体"/>
          <w:snapToGrid/>
          <w:color w:val="auto"/>
          <w:sz w:val="24"/>
          <w:szCs w:val="24"/>
          <w:u w:val="single"/>
          <w:lang w:eastAsia="zh-CN"/>
        </w:rPr>
      </w:pPr>
      <w:r>
        <w:rPr>
          <w:rFonts w:hint="eastAsia" w:ascii="宋体" w:hAnsi="宋体" w:eastAsia="宋体" w:cs="宋体"/>
          <w:snapToGrid/>
          <w:color w:val="auto"/>
          <w:sz w:val="24"/>
          <w:szCs w:val="24"/>
          <w:lang w:eastAsia="zh-CN"/>
        </w:rPr>
        <w:t>地 址：</w:t>
      </w:r>
      <w:r>
        <w:rPr>
          <w:rFonts w:hint="eastAsia" w:ascii="宋体" w:hAnsi="宋体" w:cs="宋体"/>
          <w:snapToGrid/>
          <w:color w:val="auto"/>
          <w:sz w:val="24"/>
          <w:szCs w:val="24"/>
          <w:u w:val="single"/>
          <w:lang w:eastAsia="zh-CN"/>
        </w:rPr>
        <w:t>北京市西城区南草厂街冠英园西区5号</w:t>
      </w:r>
    </w:p>
    <w:p w14:paraId="49C10A5B">
      <w:pPr>
        <w:widowControl w:val="0"/>
        <w:kinsoku/>
        <w:autoSpaceDE/>
        <w:autoSpaceDN/>
        <w:adjustRightInd/>
        <w:snapToGrid/>
        <w:spacing w:line="360" w:lineRule="auto"/>
        <w:ind w:left="1079" w:leftChars="371" w:hanging="300" w:hangingChars="125"/>
        <w:textAlignment w:val="auto"/>
        <w:rPr>
          <w:rFonts w:hint="default" w:ascii="宋体" w:hAnsi="宋体" w:cs="宋体"/>
          <w:snapToGrid/>
          <w:color w:val="auto"/>
          <w:sz w:val="24"/>
          <w:szCs w:val="24"/>
          <w:u w:val="none"/>
          <w:lang w:val="en-US" w:eastAsia="zh-CN"/>
        </w:rPr>
      </w:pPr>
      <w:r>
        <w:rPr>
          <w:rFonts w:hint="eastAsia" w:ascii="宋体" w:hAnsi="宋体" w:cs="宋体"/>
          <w:snapToGrid/>
          <w:color w:val="auto"/>
          <w:sz w:val="24"/>
          <w:szCs w:val="24"/>
          <w:u w:val="none"/>
          <w:lang w:val="en-US" w:eastAsia="zh-CN"/>
        </w:rPr>
        <w:t>联系方式：010-66503369</w:t>
      </w:r>
    </w:p>
    <w:p w14:paraId="3417CAAD">
      <w:pPr>
        <w:widowControl w:val="0"/>
        <w:kinsoku/>
        <w:autoSpaceDE/>
        <w:autoSpaceDN/>
        <w:adjustRightInd/>
        <w:snapToGrid/>
        <w:spacing w:line="360" w:lineRule="auto"/>
        <w:ind w:left="1079" w:leftChars="371" w:hanging="300" w:hangingChars="125"/>
        <w:textAlignment w:val="auto"/>
        <w:rPr>
          <w:rFonts w:hint="eastAsia" w:ascii="宋体" w:hAnsi="宋体" w:eastAsia="宋体" w:cs="宋体"/>
          <w:snapToGrid/>
          <w:color w:val="auto"/>
          <w:sz w:val="24"/>
          <w:szCs w:val="24"/>
          <w:lang w:val="en-US" w:eastAsia="zh-CN"/>
        </w:rPr>
      </w:pPr>
      <w:r>
        <w:rPr>
          <w:rFonts w:hint="eastAsia" w:ascii="宋体" w:hAnsi="宋体" w:eastAsia="宋体" w:cs="宋体"/>
          <w:snapToGrid/>
          <w:color w:val="auto"/>
          <w:sz w:val="24"/>
          <w:szCs w:val="24"/>
          <w:lang w:val="en-US" w:eastAsia="zh-CN"/>
        </w:rPr>
        <w:t>2.采购代理机构信息</w:t>
      </w:r>
    </w:p>
    <w:p w14:paraId="74EAD981">
      <w:pPr>
        <w:widowControl w:val="0"/>
        <w:kinsoku/>
        <w:autoSpaceDE/>
        <w:autoSpaceDN/>
        <w:adjustRightInd/>
        <w:snapToGrid/>
        <w:spacing w:line="360" w:lineRule="auto"/>
        <w:ind w:firstLine="720" w:firstLineChars="300"/>
        <w:jc w:val="both"/>
        <w:textAlignment w:val="auto"/>
        <w:rPr>
          <w:rFonts w:hint="eastAsia"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名 称：</w:t>
      </w:r>
      <w:r>
        <w:rPr>
          <w:rFonts w:hint="eastAsia" w:ascii="宋体" w:hAnsi="宋体" w:cs="宋体"/>
          <w:snapToGrid/>
          <w:color w:val="auto"/>
          <w:sz w:val="24"/>
          <w:szCs w:val="24"/>
          <w:u w:val="single"/>
          <w:lang w:eastAsia="zh-CN"/>
        </w:rPr>
        <w:t>北京华审金建国际工程项目管理有限公司</w:t>
      </w:r>
      <w:r>
        <w:rPr>
          <w:rFonts w:hint="eastAsia" w:ascii="宋体" w:hAnsi="宋体" w:eastAsia="宋体" w:cs="宋体"/>
          <w:snapToGrid/>
          <w:color w:val="auto"/>
          <w:sz w:val="24"/>
          <w:szCs w:val="24"/>
          <w:u w:val="single"/>
          <w:lang w:eastAsia="zh-CN"/>
        </w:rPr>
        <w:t>　</w:t>
      </w:r>
    </w:p>
    <w:p w14:paraId="04AC399D">
      <w:pPr>
        <w:widowControl w:val="0"/>
        <w:kinsoku/>
        <w:autoSpaceDE/>
        <w:autoSpaceDN/>
        <w:adjustRightInd/>
        <w:snapToGrid/>
        <w:spacing w:line="360" w:lineRule="auto"/>
        <w:ind w:firstLine="720" w:firstLineChars="300"/>
        <w:jc w:val="both"/>
        <w:textAlignment w:val="auto"/>
        <w:rPr>
          <w:rFonts w:hint="eastAsia"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地　址：</w:t>
      </w:r>
      <w:r>
        <w:rPr>
          <w:rFonts w:hint="eastAsia" w:ascii="宋体" w:hAnsi="宋体" w:cs="宋体"/>
          <w:snapToGrid/>
          <w:color w:val="auto"/>
          <w:sz w:val="24"/>
          <w:szCs w:val="24"/>
          <w:u w:val="single"/>
          <w:lang w:eastAsia="zh-CN"/>
        </w:rPr>
        <w:t>北京市西城区新外大街 8 号金丰和商务苑 C 座 518</w:t>
      </w:r>
      <w:r>
        <w:rPr>
          <w:rFonts w:hint="eastAsia" w:ascii="宋体" w:hAnsi="宋体" w:eastAsia="宋体" w:cs="宋体"/>
          <w:snapToGrid/>
          <w:color w:val="auto"/>
          <w:sz w:val="24"/>
          <w:szCs w:val="24"/>
          <w:u w:val="single"/>
          <w:lang w:eastAsia="zh-CN"/>
        </w:rPr>
        <w:t>　　</w:t>
      </w:r>
    </w:p>
    <w:p w14:paraId="2E6926DA">
      <w:pPr>
        <w:widowControl w:val="0"/>
        <w:kinsoku/>
        <w:autoSpaceDE/>
        <w:autoSpaceDN/>
        <w:adjustRightInd/>
        <w:snapToGrid/>
        <w:spacing w:line="360" w:lineRule="auto"/>
        <w:ind w:firstLine="720" w:firstLineChars="300"/>
        <w:jc w:val="both"/>
        <w:textAlignment w:val="auto"/>
        <w:rPr>
          <w:rFonts w:hint="eastAsia"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联系方式：</w:t>
      </w:r>
      <w:r>
        <w:rPr>
          <w:rFonts w:hint="eastAsia" w:ascii="宋体" w:hAnsi="宋体" w:eastAsia="宋体" w:cs="宋体"/>
          <w:snapToGrid/>
          <w:color w:val="auto"/>
          <w:sz w:val="24"/>
          <w:szCs w:val="24"/>
          <w:u w:val="single"/>
          <w:lang w:eastAsia="zh-CN"/>
        </w:rPr>
        <w:t xml:space="preserve"> </w:t>
      </w:r>
      <w:r>
        <w:rPr>
          <w:rFonts w:hint="eastAsia" w:ascii="宋体" w:hAnsi="宋体" w:cs="宋体"/>
          <w:snapToGrid/>
          <w:color w:val="auto"/>
          <w:sz w:val="24"/>
          <w:szCs w:val="24"/>
          <w:u w:val="single"/>
          <w:lang w:eastAsia="zh-CN"/>
        </w:rPr>
        <w:t>13260256579</w:t>
      </w:r>
      <w:r>
        <w:rPr>
          <w:rFonts w:hint="eastAsia" w:ascii="宋体" w:hAnsi="宋体" w:eastAsia="宋体" w:cs="宋体"/>
          <w:snapToGrid/>
          <w:color w:val="auto"/>
          <w:sz w:val="24"/>
          <w:szCs w:val="24"/>
          <w:u w:val="single"/>
          <w:lang w:eastAsia="zh-CN"/>
        </w:rPr>
        <w:t xml:space="preserve"> </w:t>
      </w:r>
    </w:p>
    <w:p w14:paraId="7EA93801">
      <w:pPr>
        <w:widowControl w:val="0"/>
        <w:kinsoku/>
        <w:autoSpaceDE/>
        <w:autoSpaceDN/>
        <w:adjustRightInd/>
        <w:snapToGrid/>
        <w:spacing w:line="360" w:lineRule="auto"/>
        <w:ind w:firstLine="720" w:firstLineChars="300"/>
        <w:jc w:val="both"/>
        <w:textAlignment w:val="auto"/>
        <w:rPr>
          <w:rFonts w:hint="eastAsia" w:ascii="宋体" w:hAnsi="宋体" w:eastAsia="宋体" w:cs="宋体"/>
          <w:snapToGrid/>
          <w:color w:val="auto"/>
          <w:sz w:val="24"/>
          <w:szCs w:val="24"/>
          <w:u w:val="single"/>
          <w:lang w:eastAsia="zh-CN"/>
        </w:rPr>
      </w:pPr>
      <w:r>
        <w:rPr>
          <w:rFonts w:hint="eastAsia" w:ascii="宋体" w:hAnsi="宋体" w:eastAsia="宋体" w:cs="宋体"/>
          <w:snapToGrid/>
          <w:color w:val="auto"/>
          <w:sz w:val="24"/>
          <w:szCs w:val="24"/>
          <w:lang w:eastAsia="zh-CN"/>
        </w:rPr>
        <w:t>3.项目联系方式</w:t>
      </w:r>
    </w:p>
    <w:p w14:paraId="7E450225">
      <w:pPr>
        <w:widowControl w:val="0"/>
        <w:kinsoku/>
        <w:autoSpaceDE/>
        <w:autoSpaceDN/>
        <w:adjustRightInd/>
        <w:snapToGrid/>
        <w:spacing w:line="360" w:lineRule="auto"/>
        <w:ind w:firstLine="720" w:firstLineChars="300"/>
        <w:jc w:val="both"/>
        <w:textAlignment w:val="auto"/>
        <w:rPr>
          <w:rFonts w:hint="default" w:ascii="宋体" w:hAnsi="宋体" w:eastAsia="宋体" w:cs="宋体"/>
          <w:snapToGrid/>
          <w:color w:val="auto"/>
          <w:sz w:val="24"/>
          <w:szCs w:val="24"/>
          <w:u w:val="single"/>
          <w:lang w:val="en-US" w:eastAsia="zh-CN"/>
        </w:rPr>
      </w:pPr>
      <w:r>
        <w:rPr>
          <w:rFonts w:hint="eastAsia" w:ascii="宋体" w:hAnsi="宋体" w:eastAsia="宋体" w:cs="宋体"/>
          <w:snapToGrid/>
          <w:color w:val="auto"/>
          <w:sz w:val="24"/>
          <w:szCs w:val="24"/>
          <w:lang w:eastAsia="zh-CN"/>
        </w:rPr>
        <w:t>项目联系人：</w:t>
      </w:r>
      <w:r>
        <w:rPr>
          <w:rFonts w:hint="eastAsia" w:ascii="宋体" w:hAnsi="宋体" w:cs="宋体"/>
          <w:snapToGrid/>
          <w:color w:val="auto"/>
          <w:sz w:val="24"/>
          <w:szCs w:val="24"/>
          <w:u w:val="single"/>
          <w:lang w:val="en-US" w:eastAsia="zh-CN"/>
        </w:rPr>
        <w:t>张露、张焦</w:t>
      </w:r>
    </w:p>
    <w:p w14:paraId="50383EB4">
      <w:pPr>
        <w:widowControl w:val="0"/>
        <w:kinsoku/>
        <w:autoSpaceDE/>
        <w:autoSpaceDN/>
        <w:adjustRightInd/>
        <w:snapToGrid/>
        <w:ind w:firstLine="808" w:firstLineChars="337"/>
        <w:jc w:val="both"/>
        <w:textAlignment w:val="auto"/>
        <w:rPr>
          <w:rFonts w:hint="eastAsia" w:ascii="宋体" w:hAnsi="宋体" w:eastAsia="宋体" w:cs="宋体"/>
          <w:snapToGrid/>
          <w:color w:val="auto"/>
          <w:sz w:val="24"/>
          <w:szCs w:val="22"/>
          <w:lang w:eastAsia="zh-CN"/>
        </w:rPr>
      </w:pPr>
      <w:r>
        <w:rPr>
          <w:rFonts w:hint="eastAsia" w:ascii="宋体" w:hAnsi="宋体" w:eastAsia="宋体" w:cs="宋体"/>
          <w:snapToGrid/>
          <w:color w:val="auto"/>
          <w:sz w:val="24"/>
          <w:szCs w:val="24"/>
          <w:lang w:eastAsia="zh-CN"/>
        </w:rPr>
        <w:t>电　话：</w:t>
      </w:r>
      <w:r>
        <w:rPr>
          <w:rFonts w:hint="eastAsia" w:ascii="宋体" w:hAnsi="宋体" w:eastAsia="宋体" w:cs="宋体"/>
          <w:snapToGrid/>
          <w:color w:val="auto"/>
          <w:sz w:val="24"/>
          <w:szCs w:val="24"/>
          <w:u w:val="single"/>
          <w:lang w:eastAsia="zh-CN"/>
        </w:rPr>
        <w:t xml:space="preserve"> </w:t>
      </w:r>
      <w:r>
        <w:rPr>
          <w:rFonts w:hint="eastAsia" w:ascii="宋体" w:hAnsi="宋体" w:cs="宋体"/>
          <w:snapToGrid/>
          <w:color w:val="auto"/>
          <w:sz w:val="24"/>
          <w:szCs w:val="24"/>
          <w:u w:val="single"/>
          <w:lang w:eastAsia="zh-CN"/>
        </w:rPr>
        <w:t>13260256579</w:t>
      </w:r>
      <w:r>
        <w:rPr>
          <w:rFonts w:hint="eastAsia" w:ascii="宋体" w:hAnsi="宋体" w:eastAsia="宋体" w:cs="宋体"/>
          <w:snapToGrid/>
          <w:color w:val="auto"/>
          <w:sz w:val="24"/>
          <w:szCs w:val="32"/>
          <w:u w:val="single"/>
          <w:lang w:eastAsia="zh-CN"/>
        </w:rPr>
        <w:t xml:space="preserve"> </w:t>
      </w:r>
      <w:r>
        <w:rPr>
          <w:rFonts w:hint="eastAsia" w:ascii="宋体" w:hAnsi="宋体" w:eastAsia="宋体" w:cs="宋体"/>
          <w:snapToGrid/>
          <w:color w:val="auto"/>
          <w:sz w:val="24"/>
          <w:szCs w:val="22"/>
          <w:u w:val="single"/>
          <w:lang w:eastAsia="zh-CN"/>
        </w:rPr>
        <w:t>　</w:t>
      </w:r>
    </w:p>
    <w:p w14:paraId="7B5F952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1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4ED93B"/>
    <w:multiLevelType w:val="singleLevel"/>
    <w:tmpl w:val="7C4ED93B"/>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55281D"/>
    <w:rsid w:val="0355281D"/>
    <w:rsid w:val="47074B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2443</Words>
  <Characters>2786</Characters>
  <Lines>0</Lines>
  <Paragraphs>0</Paragraphs>
  <TotalTime>5</TotalTime>
  <ScaleCrop>false</ScaleCrop>
  <LinksUpToDate>false</LinksUpToDate>
  <CharactersWithSpaces>2834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2026-05-25T01:54:00Z</dcterms:created>
  <dc:creator>水月</dc:creator>
  <cp:lastModifiedBy>13426</cp:lastModifiedBy>
  <dcterms:modified xsi:type="dcterms:W3CDTF">2026-05-25T02:01:32Z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0A8D853E542F4BE28E509013CD99AC5E_11</vt:lpwstr>
  </property>
  <property fmtid="{D5CDD505-2E9C-101B-9397-08002B2CF9AE}" pid="4" name="KSOTemplateDocerSaveRecord">
    <vt:lpwstr>eyJoZGlkIjoiM2M2ZDU4MWIzYzk3ODQ4NGFiN2I3NzExZGE4YzVkMzciLCJ1c2VySWQiOiIzODk4Nzg5NjgifQ==</vt:lpwstr>
  </property>
</Properties>
</file>