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C6E33">
      <w:pPr>
        <w:spacing w:line="360" w:lineRule="auto"/>
        <w:jc w:val="center"/>
        <w:outlineLvl w:val="0"/>
        <w:rPr>
          <w:rFonts w:eastAsiaTheme="minorEastAsia"/>
          <w:b/>
          <w:sz w:val="36"/>
          <w:szCs w:val="36"/>
        </w:rPr>
      </w:pPr>
      <w:bookmarkStart w:id="0" w:name="_Toc227229969"/>
      <w:r>
        <w:rPr>
          <w:rFonts w:eastAsiaTheme="minorEastAsia"/>
          <w:b/>
          <w:sz w:val="36"/>
          <w:szCs w:val="36"/>
        </w:rPr>
        <w:t>第四章   采购需求</w:t>
      </w:r>
      <w:bookmarkEnd w:id="0"/>
    </w:p>
    <w:p w14:paraId="2D52A985">
      <w:pPr>
        <w:numPr>
          <w:ilvl w:val="0"/>
          <w:numId w:val="1"/>
        </w:numPr>
        <w:spacing w:line="360" w:lineRule="auto"/>
        <w:contextualSpacing/>
        <w:rPr>
          <w:b/>
          <w:sz w:val="24"/>
        </w:rPr>
      </w:pPr>
      <w:r>
        <w:rPr>
          <w:rFonts w:hint="eastAsia"/>
          <w:b/>
          <w:sz w:val="24"/>
        </w:rPr>
        <w:t>项目背景</w:t>
      </w:r>
    </w:p>
    <w:p w14:paraId="31116E61">
      <w:pPr>
        <w:spacing w:line="360" w:lineRule="auto"/>
        <w:ind w:firstLine="480" w:firstLineChars="200"/>
        <w:contextualSpacing/>
        <w:rPr>
          <w:bCs/>
          <w:sz w:val="24"/>
        </w:rPr>
      </w:pPr>
      <w:r>
        <w:rPr>
          <w:rFonts w:hint="eastAsia"/>
          <w:bCs/>
          <w:sz w:val="24"/>
        </w:rPr>
        <w:t>为辅助北京市丰台区城市管理综合行政执法局开展视频巡检系统及综合执法大数据平台指挥调度系统的应用及接听值班电话、电台、数据统计分析、宣传教育、执法巡查、劝阻违法行为等执法工作及其他应急保障工作，需保安员24名。</w:t>
      </w:r>
    </w:p>
    <w:p w14:paraId="04C43B7C">
      <w:pPr>
        <w:numPr>
          <w:ilvl w:val="0"/>
          <w:numId w:val="1"/>
        </w:numPr>
        <w:spacing w:line="360" w:lineRule="auto"/>
        <w:contextualSpacing/>
        <w:rPr>
          <w:b/>
          <w:sz w:val="24"/>
        </w:rPr>
      </w:pPr>
      <w:r>
        <w:rPr>
          <w:b/>
          <w:sz w:val="24"/>
        </w:rPr>
        <w:t>采购标的</w:t>
      </w:r>
      <w:r>
        <w:rPr>
          <w:rFonts w:ascii="Calibri" w:hAnsi="Calibri"/>
          <w:bCs/>
          <w:sz w:val="24"/>
          <w:szCs w:val="22"/>
        </w:rPr>
        <w:t xml:space="preserve"> </w:t>
      </w:r>
    </w:p>
    <w:p w14:paraId="772AB905">
      <w:pPr>
        <w:spacing w:line="360" w:lineRule="auto"/>
        <w:contextualSpacing/>
        <w:rPr>
          <w:bCs/>
          <w:sz w:val="24"/>
        </w:rPr>
      </w:pPr>
      <w:r>
        <w:rPr>
          <w:rFonts w:hint="eastAsia"/>
          <w:bCs/>
          <w:sz w:val="24"/>
        </w:rPr>
        <w:t>1、项目名称： 2026年聘用保安经费保安服务采购项目</w:t>
      </w:r>
    </w:p>
    <w:p w14:paraId="3D08DEC4">
      <w:pPr>
        <w:spacing w:line="360" w:lineRule="auto"/>
        <w:contextualSpacing/>
        <w:rPr>
          <w:bCs/>
          <w:sz w:val="24"/>
        </w:rPr>
      </w:pPr>
      <w:r>
        <w:rPr>
          <w:rFonts w:hint="eastAsia"/>
          <w:bCs/>
          <w:sz w:val="24"/>
        </w:rPr>
        <w:t>2、项目预算金额：</w:t>
      </w:r>
      <w:r>
        <w:rPr>
          <w:bCs/>
          <w:sz w:val="24"/>
        </w:rPr>
        <w:t>118.8</w:t>
      </w:r>
      <w:r>
        <w:rPr>
          <w:rFonts w:hint="eastAsia"/>
          <w:bCs/>
          <w:sz w:val="24"/>
        </w:rPr>
        <w:t>万元、项目最高限价</w:t>
      </w:r>
      <w:r>
        <w:rPr>
          <w:bCs/>
          <w:sz w:val="24"/>
        </w:rPr>
        <w:t>118.8</w:t>
      </w:r>
      <w:r>
        <w:rPr>
          <w:rFonts w:hint="eastAsia"/>
          <w:bCs/>
          <w:sz w:val="24"/>
        </w:rPr>
        <w:t>万元</w:t>
      </w:r>
    </w:p>
    <w:p w14:paraId="1856D90D">
      <w:pPr>
        <w:numPr>
          <w:ilvl w:val="0"/>
          <w:numId w:val="1"/>
        </w:numPr>
        <w:spacing w:line="360" w:lineRule="auto"/>
        <w:contextualSpacing/>
        <w:rPr>
          <w:b/>
          <w:sz w:val="24"/>
        </w:rPr>
      </w:pPr>
      <w:r>
        <w:rPr>
          <w:b/>
          <w:sz w:val="24"/>
        </w:rPr>
        <w:t>商务要求</w:t>
      </w:r>
    </w:p>
    <w:p w14:paraId="56D18503">
      <w:pPr>
        <w:spacing w:line="360" w:lineRule="auto"/>
        <w:contextualSpacing/>
        <w:rPr>
          <w:color w:val="EE0000"/>
          <w:sz w:val="24"/>
        </w:rPr>
      </w:pPr>
      <w:r>
        <w:rPr>
          <w:sz w:val="24"/>
        </w:rPr>
        <w:t>1</w:t>
      </w:r>
      <w:r>
        <w:rPr>
          <w:rFonts w:hint="eastAsia"/>
          <w:sz w:val="24"/>
        </w:rPr>
        <w:t>、服务期限： 合同签订后一年</w:t>
      </w:r>
    </w:p>
    <w:p w14:paraId="3EE8B442">
      <w:pPr>
        <w:spacing w:line="360" w:lineRule="auto"/>
        <w:contextualSpacing/>
        <w:rPr>
          <w:sz w:val="24"/>
        </w:rPr>
      </w:pPr>
      <w:r>
        <w:rPr>
          <w:rFonts w:hint="eastAsia"/>
          <w:sz w:val="24"/>
        </w:rPr>
        <w:t>2、服务地点：采购人指定地点</w:t>
      </w:r>
    </w:p>
    <w:p w14:paraId="1D8D1C93">
      <w:pPr>
        <w:pStyle w:val="2"/>
        <w:jc w:val="both"/>
        <w:rPr>
          <w:rFonts w:ascii="Times New Roman" w:hAnsi="Times New Roman" w:eastAsia="宋体"/>
          <w:b w:val="0"/>
          <w:kern w:val="2"/>
          <w:sz w:val="24"/>
          <w:szCs w:val="24"/>
        </w:rPr>
      </w:pPr>
      <w:r>
        <w:rPr>
          <w:rFonts w:hint="eastAsia" w:ascii="Times New Roman" w:hAnsi="Times New Roman" w:eastAsia="宋体"/>
          <w:b w:val="0"/>
          <w:kern w:val="2"/>
          <w:sz w:val="24"/>
          <w:szCs w:val="24"/>
        </w:rPr>
        <w:t>3、付款条件:</w:t>
      </w:r>
      <w:r>
        <w:rPr>
          <w:rFonts w:hint="eastAsia"/>
        </w:rPr>
        <w:t xml:space="preserve"> </w:t>
      </w:r>
      <w:r>
        <w:rPr>
          <w:rFonts w:ascii="Times New Roman" w:hAnsi="Times New Roman" w:eastAsia="宋体"/>
          <w:b w:val="0"/>
          <w:kern w:val="2"/>
          <w:sz w:val="24"/>
          <w:szCs w:val="24"/>
        </w:rPr>
        <w:t>保安服务费实行按月后付制，在甲方与乙方签订《保安服务合同》后，乙方无违约行为，在次月前七个工作日内支付上月服务费。如支付日期最后一日为法定节假日、公休日，则在节假日、公休日后第3个工作日内支付。每次支付前5日，乙方应向甲方提交等额的增值税普通发票，因乙方迟延提交发票的，甲方可延期支付当期服务费，且不承担任何责任，乙方仍应按照合同约定履行全部合同义务。如遇国库结算等特殊时期，具体支付时间依据丰台区财政局资金审批进度予以调整，因此导致甲方逾期付款的，不视为甲方违约，乙方无权追究甲方逾期付款违约责任</w:t>
      </w:r>
      <w:r>
        <w:rPr>
          <w:rFonts w:hint="eastAsia" w:ascii="Times New Roman" w:hAnsi="Times New Roman" w:eastAsia="宋体"/>
          <w:b w:val="0"/>
          <w:kern w:val="2"/>
          <w:sz w:val="24"/>
          <w:szCs w:val="24"/>
        </w:rPr>
        <w:t>。</w:t>
      </w:r>
    </w:p>
    <w:p w14:paraId="00581E99">
      <w:pPr>
        <w:spacing w:line="360" w:lineRule="auto"/>
        <w:contextualSpacing/>
        <w:rPr>
          <w:b/>
          <w:sz w:val="24"/>
        </w:rPr>
      </w:pPr>
      <w:r>
        <w:rPr>
          <w:rFonts w:hint="eastAsia"/>
          <w:b/>
          <w:sz w:val="24"/>
        </w:rPr>
        <w:t>四、服务</w:t>
      </w:r>
      <w:r>
        <w:rPr>
          <w:b/>
          <w:sz w:val="24"/>
        </w:rPr>
        <w:t>要求</w:t>
      </w:r>
    </w:p>
    <w:p w14:paraId="4F9A8628">
      <w:pPr>
        <w:spacing w:line="360" w:lineRule="auto"/>
        <w:rPr>
          <w:bCs/>
          <w:sz w:val="24"/>
        </w:rPr>
      </w:pPr>
      <w:r>
        <w:rPr>
          <w:rFonts w:hint="eastAsia"/>
          <w:bCs/>
          <w:sz w:val="24"/>
        </w:rPr>
        <w:t>丰台区城管执法局共需保安员24名。</w:t>
      </w:r>
    </w:p>
    <w:p w14:paraId="76199DAC">
      <w:pPr>
        <w:spacing w:line="360" w:lineRule="auto"/>
        <w:rPr>
          <w:bCs/>
          <w:sz w:val="24"/>
        </w:rPr>
      </w:pPr>
      <w:r>
        <w:rPr>
          <w:rFonts w:hint="eastAsia"/>
          <w:bCs/>
          <w:sz w:val="24"/>
        </w:rPr>
        <w:t>一、岗位及职责</w:t>
      </w:r>
    </w:p>
    <w:p w14:paraId="4FC2C259">
      <w:pPr>
        <w:spacing w:line="360" w:lineRule="auto"/>
        <w:rPr>
          <w:bCs/>
          <w:sz w:val="24"/>
        </w:rPr>
      </w:pPr>
      <w:r>
        <w:rPr>
          <w:rFonts w:hint="eastAsia"/>
          <w:bCs/>
          <w:sz w:val="24"/>
        </w:rPr>
        <w:t>（一）视频巡查岗9人，实行工作日24小时三班倒工作制。</w:t>
      </w:r>
    </w:p>
    <w:p w14:paraId="7DA6BBB3">
      <w:pPr>
        <w:spacing w:line="360" w:lineRule="auto"/>
        <w:rPr>
          <w:bCs/>
          <w:sz w:val="24"/>
        </w:rPr>
      </w:pPr>
      <w:r>
        <w:rPr>
          <w:rFonts w:hint="eastAsia"/>
          <w:bCs/>
          <w:sz w:val="24"/>
        </w:rPr>
        <w:t>职责：在区局业务科室人员的监督、指导下，配合从事视频巡检系统及综合执法大数据平台指挥调度系统的应用及接听值班电话、电台等执法辅助工作。</w:t>
      </w:r>
    </w:p>
    <w:p w14:paraId="007BCD66">
      <w:pPr>
        <w:spacing w:line="360" w:lineRule="auto"/>
        <w:rPr>
          <w:bCs/>
          <w:sz w:val="24"/>
        </w:rPr>
      </w:pPr>
      <w:r>
        <w:rPr>
          <w:rFonts w:hint="eastAsia"/>
          <w:bCs/>
          <w:sz w:val="24"/>
        </w:rPr>
        <w:t>条件：</w:t>
      </w:r>
    </w:p>
    <w:p w14:paraId="28836FD6">
      <w:pPr>
        <w:spacing w:line="360" w:lineRule="auto"/>
        <w:rPr>
          <w:bCs/>
          <w:sz w:val="24"/>
        </w:rPr>
      </w:pPr>
      <w:r>
        <w:rPr>
          <w:rFonts w:hint="eastAsia"/>
          <w:bCs/>
          <w:sz w:val="24"/>
        </w:rPr>
        <w:t>1.年龄18-50周岁，男女不限，道德品行良好，无违法犯罪等不良记录；</w:t>
      </w:r>
    </w:p>
    <w:p w14:paraId="55663DE8">
      <w:pPr>
        <w:spacing w:line="360" w:lineRule="auto"/>
        <w:rPr>
          <w:bCs/>
          <w:sz w:val="24"/>
        </w:rPr>
      </w:pPr>
      <w:r>
        <w:rPr>
          <w:rFonts w:hint="eastAsia"/>
          <w:bCs/>
          <w:sz w:val="24"/>
        </w:rPr>
        <w:t>2.高中或同等学历及以上学历，具备良好的沟通能力；</w:t>
      </w:r>
    </w:p>
    <w:p w14:paraId="4E61D877">
      <w:pPr>
        <w:spacing w:line="360" w:lineRule="auto"/>
        <w:rPr>
          <w:bCs/>
          <w:sz w:val="24"/>
        </w:rPr>
      </w:pPr>
      <w:r>
        <w:rPr>
          <w:rFonts w:hint="eastAsia"/>
          <w:bCs/>
          <w:sz w:val="24"/>
        </w:rPr>
        <w:t>3.能够熟练使用计算机；</w:t>
      </w:r>
    </w:p>
    <w:p w14:paraId="1ABA3409">
      <w:pPr>
        <w:spacing w:line="360" w:lineRule="auto"/>
        <w:rPr>
          <w:bCs/>
          <w:sz w:val="24"/>
        </w:rPr>
      </w:pPr>
      <w:r>
        <w:rPr>
          <w:rFonts w:hint="eastAsia"/>
          <w:bCs/>
          <w:sz w:val="24"/>
        </w:rPr>
        <w:t>4.具备较强的责任心和团队合作意识；</w:t>
      </w:r>
    </w:p>
    <w:p w14:paraId="746AF8D6">
      <w:pPr>
        <w:spacing w:line="360" w:lineRule="auto"/>
        <w:rPr>
          <w:bCs/>
          <w:sz w:val="24"/>
        </w:rPr>
      </w:pPr>
      <w:r>
        <w:rPr>
          <w:rFonts w:hint="eastAsia"/>
          <w:bCs/>
          <w:sz w:val="24"/>
        </w:rPr>
        <w:t>5.有相关工作经验者优先考虑；</w:t>
      </w:r>
    </w:p>
    <w:p w14:paraId="46D91317">
      <w:pPr>
        <w:spacing w:line="360" w:lineRule="auto"/>
        <w:rPr>
          <w:bCs/>
          <w:sz w:val="24"/>
        </w:rPr>
      </w:pPr>
      <w:r>
        <w:rPr>
          <w:rFonts w:hint="eastAsia"/>
          <w:bCs/>
          <w:sz w:val="24"/>
        </w:rPr>
        <w:t>6.具备履行职责的身体条件。</w:t>
      </w:r>
    </w:p>
    <w:p w14:paraId="10BE422F">
      <w:pPr>
        <w:spacing w:line="360" w:lineRule="auto"/>
        <w:rPr>
          <w:bCs/>
          <w:sz w:val="24"/>
        </w:rPr>
      </w:pPr>
      <w:r>
        <w:rPr>
          <w:rFonts w:hint="eastAsia"/>
          <w:bCs/>
          <w:sz w:val="24"/>
        </w:rPr>
        <w:t>（二）数据统计分析岗6人</w:t>
      </w:r>
    </w:p>
    <w:p w14:paraId="6DFDBCF8">
      <w:pPr>
        <w:spacing w:line="360" w:lineRule="auto"/>
        <w:rPr>
          <w:bCs/>
          <w:sz w:val="24"/>
        </w:rPr>
      </w:pPr>
      <w:r>
        <w:rPr>
          <w:rFonts w:hint="eastAsia"/>
          <w:bCs/>
          <w:sz w:val="24"/>
        </w:rPr>
        <w:t>职责：在区局业务科室和综合行政执法人员的监督、指导下，配合从事综合执法数据统计分析等执法辅助工作。</w:t>
      </w:r>
    </w:p>
    <w:p w14:paraId="3A476344">
      <w:pPr>
        <w:spacing w:line="360" w:lineRule="auto"/>
        <w:rPr>
          <w:bCs/>
          <w:sz w:val="24"/>
        </w:rPr>
      </w:pPr>
      <w:r>
        <w:rPr>
          <w:rFonts w:hint="eastAsia"/>
          <w:bCs/>
          <w:sz w:val="24"/>
        </w:rPr>
        <w:t>条件：1.年龄18-35周岁，男女不限，道德品行良好，无违法犯罪等不良记录；</w:t>
      </w:r>
    </w:p>
    <w:p w14:paraId="5FB7F434">
      <w:pPr>
        <w:spacing w:line="360" w:lineRule="auto"/>
        <w:rPr>
          <w:bCs/>
          <w:sz w:val="24"/>
        </w:rPr>
      </w:pPr>
      <w:r>
        <w:rPr>
          <w:rFonts w:hint="eastAsia"/>
          <w:bCs/>
          <w:sz w:val="24"/>
        </w:rPr>
        <w:t>2.高中或同等学历及以上学历，具备良好的沟通能力；</w:t>
      </w:r>
    </w:p>
    <w:p w14:paraId="2F205A30">
      <w:pPr>
        <w:spacing w:line="360" w:lineRule="auto"/>
        <w:rPr>
          <w:bCs/>
          <w:sz w:val="24"/>
        </w:rPr>
      </w:pPr>
      <w:r>
        <w:rPr>
          <w:rFonts w:hint="eastAsia"/>
          <w:bCs/>
          <w:sz w:val="24"/>
        </w:rPr>
        <w:t>3.能够熟练使用计算机Excel、Word等办公软件；</w:t>
      </w:r>
    </w:p>
    <w:p w14:paraId="0730C17A">
      <w:pPr>
        <w:spacing w:line="360" w:lineRule="auto"/>
        <w:rPr>
          <w:bCs/>
          <w:sz w:val="24"/>
        </w:rPr>
      </w:pPr>
      <w:r>
        <w:rPr>
          <w:rFonts w:hint="eastAsia"/>
          <w:bCs/>
          <w:sz w:val="24"/>
        </w:rPr>
        <w:t>4.具备较强的责任心和团队合作意识；</w:t>
      </w:r>
    </w:p>
    <w:p w14:paraId="747B1738">
      <w:pPr>
        <w:spacing w:line="360" w:lineRule="auto"/>
        <w:rPr>
          <w:bCs/>
          <w:sz w:val="24"/>
        </w:rPr>
      </w:pPr>
      <w:r>
        <w:rPr>
          <w:rFonts w:hint="eastAsia"/>
          <w:bCs/>
          <w:sz w:val="24"/>
        </w:rPr>
        <w:t>5.有相关工作经验者优先考虑；</w:t>
      </w:r>
    </w:p>
    <w:p w14:paraId="3136BE80">
      <w:pPr>
        <w:spacing w:line="360" w:lineRule="auto"/>
        <w:rPr>
          <w:bCs/>
          <w:sz w:val="24"/>
        </w:rPr>
      </w:pPr>
      <w:r>
        <w:rPr>
          <w:rFonts w:hint="eastAsia"/>
          <w:bCs/>
          <w:sz w:val="24"/>
        </w:rPr>
        <w:t>6.具备履行职责的身体条件。</w:t>
      </w:r>
    </w:p>
    <w:p w14:paraId="1C36F16B">
      <w:pPr>
        <w:spacing w:line="360" w:lineRule="auto"/>
        <w:rPr>
          <w:bCs/>
          <w:sz w:val="24"/>
        </w:rPr>
      </w:pPr>
      <w:r>
        <w:rPr>
          <w:rFonts w:hint="eastAsia"/>
          <w:bCs/>
          <w:sz w:val="24"/>
        </w:rPr>
        <w:t>（三）执法辅助岗9人</w:t>
      </w:r>
    </w:p>
    <w:p w14:paraId="02D86333">
      <w:pPr>
        <w:spacing w:line="360" w:lineRule="auto"/>
        <w:rPr>
          <w:bCs/>
          <w:sz w:val="24"/>
        </w:rPr>
      </w:pPr>
      <w:r>
        <w:rPr>
          <w:rFonts w:hint="eastAsia"/>
          <w:bCs/>
          <w:sz w:val="24"/>
        </w:rPr>
        <w:t>职责：在区局综合行政执法人员的监督、指导下，配合从事宣传教育、执法巡查、劝阻违法行为等执法辅助工作。</w:t>
      </w:r>
    </w:p>
    <w:p w14:paraId="42626063">
      <w:pPr>
        <w:spacing w:line="360" w:lineRule="auto"/>
        <w:rPr>
          <w:bCs/>
          <w:sz w:val="24"/>
        </w:rPr>
      </w:pPr>
      <w:r>
        <w:rPr>
          <w:rFonts w:hint="eastAsia"/>
          <w:bCs/>
          <w:sz w:val="24"/>
        </w:rPr>
        <w:t>条件：1.年龄18-50周岁，男性，道德品行良好，无违法犯罪等不良记录；</w:t>
      </w:r>
    </w:p>
    <w:p w14:paraId="53188D08">
      <w:pPr>
        <w:spacing w:line="360" w:lineRule="auto"/>
        <w:rPr>
          <w:bCs/>
          <w:sz w:val="24"/>
        </w:rPr>
      </w:pPr>
      <w:r>
        <w:rPr>
          <w:rFonts w:hint="eastAsia"/>
          <w:bCs/>
          <w:sz w:val="24"/>
        </w:rPr>
        <w:t>2.高中或同等学历及以上学历，具备良好的沟通能力；</w:t>
      </w:r>
    </w:p>
    <w:p w14:paraId="6FE75F4B">
      <w:pPr>
        <w:spacing w:line="360" w:lineRule="auto"/>
        <w:rPr>
          <w:bCs/>
          <w:sz w:val="24"/>
        </w:rPr>
      </w:pPr>
      <w:r>
        <w:rPr>
          <w:rFonts w:hint="eastAsia"/>
          <w:bCs/>
          <w:sz w:val="24"/>
        </w:rPr>
        <w:t>3.具备较强的责任心和团队合作意识；</w:t>
      </w:r>
    </w:p>
    <w:p w14:paraId="1A3FB5F6">
      <w:pPr>
        <w:spacing w:line="360" w:lineRule="auto"/>
        <w:rPr>
          <w:bCs/>
          <w:sz w:val="24"/>
        </w:rPr>
      </w:pPr>
      <w:r>
        <w:rPr>
          <w:rFonts w:hint="eastAsia"/>
          <w:bCs/>
          <w:sz w:val="24"/>
        </w:rPr>
        <w:t>4.有相关工作经验者优先考虑；</w:t>
      </w:r>
    </w:p>
    <w:p w14:paraId="545BE8EB">
      <w:pPr>
        <w:spacing w:line="360" w:lineRule="auto"/>
        <w:rPr>
          <w:bCs/>
          <w:sz w:val="24"/>
        </w:rPr>
      </w:pPr>
      <w:r>
        <w:rPr>
          <w:rFonts w:hint="eastAsia"/>
          <w:bCs/>
          <w:sz w:val="24"/>
        </w:rPr>
        <w:t>5.具备履行职责的身体条件。</w:t>
      </w:r>
    </w:p>
    <w:p w14:paraId="69D05BB5">
      <w:pPr>
        <w:spacing w:line="360" w:lineRule="auto"/>
        <w:rPr>
          <w:bCs/>
          <w:sz w:val="24"/>
        </w:rPr>
      </w:pPr>
      <w:r>
        <w:rPr>
          <w:rFonts w:hint="eastAsia"/>
          <w:bCs/>
          <w:sz w:val="24"/>
        </w:rPr>
        <w:t>上述人员需具有保安员证上岗。</w:t>
      </w:r>
    </w:p>
    <w:p w14:paraId="64796A4E">
      <w:pPr>
        <w:spacing w:line="360" w:lineRule="auto"/>
        <w:contextualSpacing/>
        <w:rPr>
          <w:b/>
          <w:sz w:val="24"/>
        </w:rPr>
      </w:pPr>
      <w:r>
        <w:rPr>
          <w:rFonts w:hint="eastAsia"/>
          <w:b/>
          <w:sz w:val="24"/>
        </w:rPr>
        <w:t>五、验收标准</w:t>
      </w:r>
    </w:p>
    <w:p w14:paraId="20F02128">
      <w:pPr>
        <w:wordWrap w:val="0"/>
        <w:spacing w:line="360" w:lineRule="auto"/>
        <w:ind w:firstLine="480" w:firstLineChars="200"/>
        <w:rPr>
          <w:rFonts w:hint="eastAsia" w:ascii="宋体" w:hAnsi="宋体" w:cs="仿宋"/>
          <w:sz w:val="24"/>
        </w:rPr>
      </w:pPr>
      <w:r>
        <w:rPr>
          <w:rFonts w:hint="eastAsia" w:ascii="宋体" w:hAnsi="宋体" w:cs="仿宋"/>
          <w:sz w:val="24"/>
        </w:rPr>
        <w:t>服务标准和考核办法按照《保安服务管理条例》、《保安服务操作规程与质量控制》（GA/T 594--2006）、《保安服务标准》（北京市地方标准）的规定执行。</w:t>
      </w:r>
    </w:p>
    <w:p w14:paraId="23D26DF4">
      <w:pPr>
        <w:pStyle w:val="6"/>
        <w:spacing w:line="360" w:lineRule="auto"/>
        <w:ind w:firstLine="480" w:firstLineChars="200"/>
        <w:rPr>
          <w:rFonts w:hint="eastAsia" w:ascii="宋体" w:hAnsi="宋体" w:cs="仿宋"/>
          <w:kern w:val="2"/>
          <w:sz w:val="24"/>
          <w:szCs w:val="24"/>
        </w:rPr>
      </w:pPr>
      <w:r>
        <w:rPr>
          <w:rFonts w:hint="eastAsia" w:ascii="宋体" w:hAnsi="宋体" w:cs="仿宋"/>
          <w:kern w:val="2"/>
          <w:sz w:val="24"/>
          <w:szCs w:val="24"/>
        </w:rPr>
        <w:t>甲方对乙方提供的保安服务实行月度考核和临时检查制度，月度考核和临时检查的结果作为结算服务费用的依据，经双方确认，如乙方提供的安保服务连续3个月考核不合格，甲方有权解除服务合同。</w:t>
      </w:r>
    </w:p>
    <w:p w14:paraId="5E1557EE">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944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9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99"/>
    <w:pPr>
      <w:autoSpaceDE w:val="0"/>
      <w:autoSpaceDN w:val="0"/>
      <w:adjustRightInd w:val="0"/>
      <w:ind w:firstLine="420"/>
      <w:jc w:val="left"/>
    </w:pPr>
    <w:rPr>
      <w:rFonts w:ascii="宋体"/>
      <w:sz w:val="24"/>
    </w:rPr>
  </w:style>
  <w:style w:type="paragraph" w:customStyle="1" w:styleId="6">
    <w:name w:val="无标题条"/>
    <w:next w:val="1"/>
    <w:qFormat/>
    <w:uiPriority w:val="0"/>
    <w:pPr>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2026-05-06T02:31:56Z</dcterms:created>
  <dc:creator>dell</dc:creator>
  <cp:lastModifiedBy>雨迪</cp:lastModifiedBy>
  <dcterms:modified xsi:type="dcterms:W3CDTF">2026-05-06T02:32:04Z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eyJoZGlkIjoiYTI4OTk2MWU1NmY4Y2I5YmRjOTJkYWE4M2VlZmY2ZWEiLCJ1c2VySWQiOiIzMjUyNjMzNzcifQ==</vt:lpwstr>
  </property>
  <property fmtid="{D5CDD505-2E9C-101B-9397-08002B2CF9AE}" pid="4" name="ICV">
    <vt:lpwstr>44292C066A2C445D908D1F9A79D60618_12</vt:lpwstr>
  </property>
</Properties>
</file>