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3A59C">
      <w:pPr>
        <w:spacing w:line="360" w:lineRule="auto"/>
        <w:jc w:val="center"/>
        <w:outlineLvl w:val="0"/>
        <w:rPr>
          <w:rFonts w:hint="default" w:ascii="Times New Roman" w:hAnsi="Times New Roman" w:eastAsia="宋体" w:cs="Times New Roman"/>
          <w:b/>
          <w:sz w:val="36"/>
          <w:szCs w:val="36"/>
          <w:lang w:val="en-US" w:eastAsia="zh-CN"/>
        </w:rPr>
      </w:pPr>
      <w:r>
        <w:rPr>
          <w:rFonts w:hint="default" w:ascii="Times New Roman" w:hAnsi="Times New Roman" w:cs="Times New Roman"/>
          <w:b/>
          <w:sz w:val="36"/>
          <w:szCs w:val="36"/>
        </w:rPr>
        <w:t>高中学生心理测评</w:t>
      </w:r>
      <w:r>
        <w:rPr>
          <w:rFonts w:hint="eastAsia" w:cs="Times New Roman"/>
          <w:b/>
          <w:sz w:val="36"/>
          <w:szCs w:val="36"/>
          <w:lang w:val="en-US" w:eastAsia="zh-CN"/>
        </w:rPr>
        <w:t>公开招标公告</w:t>
      </w:r>
    </w:p>
    <w:p w14:paraId="5481167A">
      <w:pPr>
        <w:pStyle w:val="2"/>
        <w:spacing w:before="0" w:line="360" w:lineRule="auto"/>
        <w:jc w:val="left"/>
        <w:rPr>
          <w:rFonts w:hint="default" w:ascii="Times New Roman" w:hAnsi="Times New Roman" w:eastAsia="宋体" w:cs="Times New Roman"/>
          <w:sz w:val="24"/>
          <w:szCs w:val="24"/>
        </w:rPr>
      </w:pPr>
      <w:bookmarkStart w:id="0" w:name="_Toc35393790"/>
      <w:bookmarkStart w:id="1" w:name="_Toc28359079"/>
      <w:bookmarkStart w:id="2" w:name="_Toc28359002"/>
      <w:bookmarkStart w:id="3" w:name="_Toc35393621"/>
      <w:bookmarkStart w:id="4" w:name="_Hlk24379207"/>
      <w:bookmarkStart w:id="31" w:name="_GoBack"/>
      <w:bookmarkEnd w:id="31"/>
      <w:r>
        <w:rPr>
          <w:rFonts w:hint="default" w:ascii="Times New Roman" w:hAnsi="Times New Roman" w:eastAsia="宋体" w:cs="Times New Roman"/>
          <w:sz w:val="24"/>
          <w:szCs w:val="24"/>
        </w:rPr>
        <w:t>一、项目基本情况</w:t>
      </w:r>
      <w:bookmarkEnd w:id="0"/>
      <w:bookmarkEnd w:id="1"/>
      <w:bookmarkEnd w:id="2"/>
      <w:bookmarkEnd w:id="3"/>
    </w:p>
    <w:p w14:paraId="6AF65EBE">
      <w:pPr>
        <w:spacing w:line="360" w:lineRule="auto"/>
        <w:ind w:firstLine="480" w:firstLineChars="200"/>
        <w:rPr>
          <w:rFonts w:hint="default" w:ascii="Times New Roman" w:hAnsi="Times New Roman" w:cs="Times New Roman"/>
          <w:sz w:val="24"/>
          <w:lang w:val="en-US"/>
        </w:rPr>
      </w:pPr>
      <w:r>
        <w:rPr>
          <w:rFonts w:hint="default" w:ascii="Times New Roman" w:hAnsi="Times New Roman" w:cs="Times New Roman"/>
          <w:sz w:val="24"/>
        </w:rPr>
        <w:t>1.项目编号：</w:t>
      </w:r>
      <w:r>
        <w:rPr>
          <w:rFonts w:hint="default" w:ascii="Times New Roman" w:hAnsi="Times New Roman" w:cs="Times New Roman"/>
          <w:sz w:val="24"/>
          <w:lang w:eastAsia="zh-CN"/>
        </w:rPr>
        <w:t>BJJQ-202</w:t>
      </w:r>
      <w:r>
        <w:rPr>
          <w:rFonts w:hint="default" w:ascii="Times New Roman" w:hAnsi="Times New Roman" w:cs="Times New Roman"/>
          <w:sz w:val="24"/>
          <w:lang w:val="en-US" w:eastAsia="zh-CN"/>
        </w:rPr>
        <w:t>6</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479</w:t>
      </w:r>
    </w:p>
    <w:p w14:paraId="3BF47939">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2.项目名称：</w:t>
      </w:r>
      <w:r>
        <w:rPr>
          <w:rFonts w:hint="eastAsia" w:ascii="宋体" w:hAnsi="宋体" w:cs="宋体"/>
          <w:color w:val="auto"/>
          <w:sz w:val="24"/>
        </w:rPr>
        <w:t>高中学生心理测评</w:t>
      </w:r>
    </w:p>
    <w:bookmarkEnd w:id="4"/>
    <w:p w14:paraId="28A08543">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3.项目预算金额：</w:t>
      </w:r>
      <w:r>
        <w:rPr>
          <w:rFonts w:hint="default" w:ascii="Times New Roman" w:hAnsi="Times New Roman" w:cs="Times New Roman"/>
          <w:color w:val="auto"/>
          <w:sz w:val="24"/>
          <w:lang w:val="en-US" w:eastAsia="zh-CN"/>
        </w:rPr>
        <w:t>124.0065</w:t>
      </w:r>
      <w:r>
        <w:rPr>
          <w:rFonts w:hint="default" w:ascii="Times New Roman" w:hAnsi="Times New Roman" w:cs="Times New Roman"/>
          <w:color w:val="auto"/>
          <w:sz w:val="24"/>
        </w:rPr>
        <w:t>万元、项目最高限价（如有）：____万元</w:t>
      </w:r>
    </w:p>
    <w:p w14:paraId="20DC2224">
      <w:pPr>
        <w:spacing w:line="360" w:lineRule="auto"/>
        <w:ind w:firstLine="480" w:firstLineChars="200"/>
        <w:rPr>
          <w:rFonts w:hint="default" w:ascii="Times New Roman" w:hAnsi="Times New Roman" w:cs="Times New Roman"/>
          <w:sz w:val="24"/>
          <w:lang w:val="en-US"/>
        </w:rPr>
      </w:pPr>
      <w:r>
        <w:rPr>
          <w:rFonts w:hint="default" w:ascii="Times New Roman" w:hAnsi="Times New Roman" w:cs="Times New Roman"/>
          <w:sz w:val="24"/>
        </w:rPr>
        <w:t>4.采购需求：2026年拟通过测评筛查，专家下校提供心理辅导建议的方式，完成高中阶段学生心理健康测评工作，及时掌握学生心理健康状况，加强专业支撑和科学管理，进一步提高朝阳区心理健康教育工作的针对性和有效性。</w:t>
      </w:r>
    </w:p>
    <w:p w14:paraId="76B8D459">
      <w:pPr>
        <w:spacing w:line="360" w:lineRule="auto"/>
        <w:ind w:firstLine="480" w:firstLineChars="200"/>
        <w:rPr>
          <w:rFonts w:hint="default" w:ascii="Times New Roman" w:hAnsi="Times New Roman" w:cs="Times New Roman"/>
          <w:sz w:val="24"/>
          <w:u w:val="single"/>
        </w:rPr>
      </w:pPr>
      <w:r>
        <w:rPr>
          <w:rFonts w:hint="default" w:ascii="Times New Roman" w:hAnsi="Times New Roman" w:cs="Times New Roman"/>
          <w:sz w:val="24"/>
        </w:rPr>
        <w:t>5.合同履行期限：</w:t>
      </w:r>
      <w:r>
        <w:rPr>
          <w:rFonts w:hint="default" w:ascii="Times New Roman" w:hAnsi="Times New Roman" w:eastAsia="宋体" w:cs="Times New Roman"/>
          <w:color w:val="auto"/>
          <w:sz w:val="24"/>
          <w:szCs w:val="24"/>
          <w:highlight w:val="none"/>
          <w:lang w:val="en-US" w:eastAsia="zh-CN"/>
        </w:rPr>
        <w:t>自合同签订之日起至2026年12月31日。</w:t>
      </w:r>
    </w:p>
    <w:p w14:paraId="416513FE">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6.本项目是否接受联合体投标：□是  </w:t>
      </w:r>
      <w:r>
        <w:rPr>
          <w:rFonts w:hint="default" w:ascii="Times New Roman" w:hAnsi="Times New Roman" w:eastAsia="宋体" w:cs="Times New Roman"/>
          <w:b/>
          <w:color w:val="auto"/>
          <w:sz w:val="24"/>
          <w:szCs w:val="24"/>
          <w:highlight w:val="none"/>
        </w:rPr>
        <w:t>■</w:t>
      </w:r>
      <w:r>
        <w:rPr>
          <w:rFonts w:hint="default" w:ascii="Times New Roman" w:hAnsi="Times New Roman" w:cs="Times New Roman"/>
          <w:sz w:val="24"/>
        </w:rPr>
        <w:t>否。</w:t>
      </w:r>
    </w:p>
    <w:p w14:paraId="6665C256">
      <w:pPr>
        <w:spacing w:line="360" w:lineRule="auto"/>
        <w:ind w:firstLine="480" w:firstLineChars="200"/>
        <w:rPr>
          <w:rFonts w:hint="default" w:ascii="Times New Roman" w:hAnsi="Times New Roman" w:cs="Times New Roman"/>
          <w:sz w:val="24"/>
        </w:rPr>
      </w:pPr>
    </w:p>
    <w:p w14:paraId="0C420F7F">
      <w:pPr>
        <w:pStyle w:val="2"/>
        <w:spacing w:before="0" w:line="360" w:lineRule="auto"/>
        <w:jc w:val="left"/>
        <w:rPr>
          <w:rFonts w:hint="default" w:ascii="Times New Roman" w:hAnsi="Times New Roman" w:eastAsia="宋体" w:cs="Times New Roman"/>
          <w:sz w:val="24"/>
          <w:szCs w:val="24"/>
        </w:rPr>
      </w:pPr>
      <w:bookmarkStart w:id="5" w:name="_Toc28359003"/>
      <w:bookmarkStart w:id="6" w:name="_Toc28359080"/>
      <w:bookmarkStart w:id="7" w:name="_Toc35393622"/>
      <w:bookmarkStart w:id="8" w:name="_Toc35393791"/>
      <w:r>
        <w:rPr>
          <w:rFonts w:hint="default" w:ascii="Times New Roman" w:hAnsi="Times New Roman" w:eastAsia="宋体" w:cs="Times New Roman"/>
          <w:sz w:val="24"/>
          <w:szCs w:val="24"/>
        </w:rPr>
        <w:t>二、申请人的资格要求（须同时满足）</w:t>
      </w:r>
      <w:bookmarkEnd w:id="5"/>
      <w:bookmarkEnd w:id="6"/>
      <w:bookmarkEnd w:id="7"/>
      <w:bookmarkEnd w:id="8"/>
    </w:p>
    <w:p w14:paraId="1ADE05D9">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1.满足《中华人民共和国政府采购法》第二十二条规定；</w:t>
      </w:r>
    </w:p>
    <w:p w14:paraId="77B40ADA">
      <w:pPr>
        <w:spacing w:line="360" w:lineRule="auto"/>
        <w:ind w:firstLine="480" w:firstLineChars="200"/>
        <w:rPr>
          <w:rFonts w:hint="default" w:ascii="Times New Roman" w:hAnsi="Times New Roman" w:cs="Times New Roman"/>
          <w:sz w:val="24"/>
        </w:rPr>
      </w:pPr>
      <w:bookmarkStart w:id="9" w:name="_Toc28359081"/>
      <w:bookmarkStart w:id="10" w:name="_Toc28359004"/>
      <w:r>
        <w:rPr>
          <w:rFonts w:hint="default" w:ascii="Times New Roman" w:hAnsi="Times New Roman" w:cs="Times New Roman"/>
          <w:sz w:val="24"/>
        </w:rPr>
        <w:t>2.落实政府采购政策需满足的资格要求：</w:t>
      </w:r>
    </w:p>
    <w:p w14:paraId="685A0249">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2.1 中小企业政策</w:t>
      </w:r>
    </w:p>
    <w:p w14:paraId="2BA63F6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□本项目不专门面向中小企业预留采购份额。</w:t>
      </w:r>
    </w:p>
    <w:p w14:paraId="41B16F39">
      <w:pPr>
        <w:spacing w:line="360" w:lineRule="auto"/>
        <w:ind w:firstLine="482" w:firstLineChars="200"/>
        <w:rPr>
          <w:rFonts w:hint="default" w:ascii="Times New Roman" w:hAnsi="Times New Roman" w:cs="Times New Roman"/>
          <w:sz w:val="24"/>
        </w:rPr>
      </w:pPr>
      <w:r>
        <w:rPr>
          <w:rFonts w:hint="default" w:ascii="Times New Roman" w:hAnsi="Times New Roman" w:eastAsia="宋体" w:cs="Times New Roman"/>
          <w:b/>
          <w:color w:val="auto"/>
          <w:sz w:val="24"/>
          <w:szCs w:val="24"/>
          <w:highlight w:val="none"/>
        </w:rPr>
        <w:t>■</w:t>
      </w:r>
      <w:r>
        <w:rPr>
          <w:rFonts w:hint="default" w:ascii="Times New Roman" w:hAnsi="Times New Roman" w:cs="Times New Roman"/>
          <w:sz w:val="24"/>
        </w:rPr>
        <w:t xml:space="preserve">本项目专门面向  □中小 </w:t>
      </w:r>
      <w:r>
        <w:rPr>
          <w:rFonts w:hint="default" w:ascii="Times New Roman" w:hAnsi="Times New Roman" w:eastAsia="宋体" w:cs="Times New Roman"/>
          <w:b/>
          <w:color w:val="auto"/>
          <w:sz w:val="24"/>
          <w:szCs w:val="24"/>
          <w:highlight w:val="none"/>
        </w:rPr>
        <w:t>■</w:t>
      </w:r>
      <w:r>
        <w:rPr>
          <w:rFonts w:hint="default" w:ascii="Times New Roman" w:hAnsi="Times New Roman" w:cs="Times New Roman"/>
          <w:sz w:val="24"/>
        </w:rPr>
        <w:t>小微企业  采购。即：提供的货物全部由符合政策要求的中小/小微企业制造、服务全部由符合政策要求的中小/小微企业承接。</w:t>
      </w:r>
    </w:p>
    <w:p w14:paraId="713D65A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□本项目预留部分采购项目预算专门面向中小企业采购。对于预留份额，提供的货物由符合政策要求的中小企业制造、服务由符合政策要求的中小企业承接。预留份额通过以下措施进行：________</w:t>
      </w:r>
      <w:r>
        <w:rPr>
          <w:rFonts w:hint="default" w:ascii="Times New Roman" w:hAnsi="Times New Roman" w:cs="Times New Roman"/>
          <w:sz w:val="24"/>
          <w:lang w:val="en-US" w:eastAsia="zh-CN"/>
        </w:rPr>
        <w:t>/</w:t>
      </w:r>
      <w:r>
        <w:rPr>
          <w:rFonts w:hint="default" w:ascii="Times New Roman" w:hAnsi="Times New Roman" w:cs="Times New Roman"/>
          <w:sz w:val="24"/>
        </w:rPr>
        <w:t>__________。</w:t>
      </w:r>
    </w:p>
    <w:p w14:paraId="2571E126">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2.2 其它落实政府采购政策的资格要求（如有）：_________</w:t>
      </w:r>
      <w:r>
        <w:rPr>
          <w:rFonts w:hint="default" w:ascii="Times New Roman" w:hAnsi="Times New Roman" w:cs="Times New Roman"/>
          <w:sz w:val="24"/>
          <w:lang w:val="en-US" w:eastAsia="zh-CN"/>
        </w:rPr>
        <w:t>/</w:t>
      </w:r>
      <w:r>
        <w:rPr>
          <w:rFonts w:hint="default" w:ascii="Times New Roman" w:hAnsi="Times New Roman" w:cs="Times New Roman"/>
          <w:sz w:val="24"/>
        </w:rPr>
        <w:t>_________。</w:t>
      </w:r>
    </w:p>
    <w:p w14:paraId="04663889">
      <w:pPr>
        <w:spacing w:line="360" w:lineRule="auto"/>
        <w:ind w:firstLine="480" w:firstLineChars="200"/>
        <w:rPr>
          <w:rFonts w:hint="default" w:ascii="Times New Roman" w:hAnsi="Times New Roman" w:cs="Times New Roman"/>
          <w:i/>
          <w:iCs/>
          <w:sz w:val="24"/>
          <w:u w:val="single"/>
        </w:rPr>
      </w:pPr>
      <w:r>
        <w:rPr>
          <w:rFonts w:hint="default" w:ascii="Times New Roman" w:hAnsi="Times New Roman" w:cs="Times New Roman"/>
          <w:sz w:val="24"/>
        </w:rPr>
        <w:t>3.本项目的特定资格要求：</w:t>
      </w:r>
    </w:p>
    <w:p w14:paraId="716DA5AC">
      <w:pPr>
        <w:tabs>
          <w:tab w:val="left" w:pos="900"/>
          <w:tab w:val="left" w:pos="1134"/>
          <w:tab w:val="left" w:pos="1589"/>
          <w:tab w:val="left" w:pos="5521"/>
        </w:tabs>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3.1本项目是否属于政府购买服务：</w:t>
      </w:r>
    </w:p>
    <w:p w14:paraId="195C7D7A">
      <w:pPr>
        <w:tabs>
          <w:tab w:val="left" w:pos="900"/>
          <w:tab w:val="left" w:pos="1134"/>
          <w:tab w:val="left" w:pos="1589"/>
          <w:tab w:val="left" w:pos="5521"/>
        </w:tabs>
        <w:snapToGrid w:val="0"/>
        <w:spacing w:line="360" w:lineRule="auto"/>
        <w:ind w:left="991" w:leftChars="472" w:firstLine="2"/>
        <w:rPr>
          <w:rFonts w:hint="default" w:ascii="Times New Roman" w:hAnsi="Times New Roman" w:cs="Times New Roman"/>
          <w:sz w:val="24"/>
        </w:rPr>
      </w:pPr>
      <w:r>
        <w:rPr>
          <w:rFonts w:hint="default" w:ascii="Times New Roman" w:hAnsi="Times New Roman" w:eastAsia="宋体" w:cs="Times New Roman"/>
          <w:b/>
          <w:color w:val="auto"/>
          <w:sz w:val="24"/>
          <w:szCs w:val="24"/>
          <w:highlight w:val="none"/>
        </w:rPr>
        <w:t>■</w:t>
      </w:r>
      <w:r>
        <w:rPr>
          <w:rFonts w:hint="default" w:ascii="Times New Roman" w:hAnsi="Times New Roman" w:cs="Times New Roman"/>
          <w:sz w:val="24"/>
        </w:rPr>
        <w:t>否</w:t>
      </w:r>
    </w:p>
    <w:p w14:paraId="5F4A2596">
      <w:pPr>
        <w:tabs>
          <w:tab w:val="left" w:pos="900"/>
          <w:tab w:val="left" w:pos="1134"/>
          <w:tab w:val="left" w:pos="1589"/>
          <w:tab w:val="left" w:pos="5521"/>
        </w:tabs>
        <w:snapToGrid w:val="0"/>
        <w:spacing w:line="360" w:lineRule="auto"/>
        <w:ind w:left="991" w:leftChars="472" w:firstLine="2"/>
        <w:rPr>
          <w:rFonts w:hint="default" w:ascii="Times New Roman" w:hAnsi="Times New Roman" w:cs="Times New Roman"/>
          <w:sz w:val="24"/>
        </w:rPr>
      </w:pPr>
      <w:r>
        <w:rPr>
          <w:rFonts w:hint="default" w:ascii="Times New Roman" w:hAnsi="Times New Roman" w:cs="Times New Roman"/>
          <w:sz w:val="24"/>
        </w:rPr>
        <w:t>□是，公益一类事业单位、使用事业编制且由财政拨款保障的群团组织，不得作为承接主体；</w:t>
      </w:r>
    </w:p>
    <w:p w14:paraId="2361933F">
      <w:pPr>
        <w:tabs>
          <w:tab w:val="left" w:pos="900"/>
          <w:tab w:val="left" w:pos="1134"/>
          <w:tab w:val="left" w:pos="1589"/>
          <w:tab w:val="left" w:pos="5521"/>
        </w:tabs>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3.2其他特定资格要求</w:t>
      </w:r>
      <w:r>
        <w:rPr>
          <w:rFonts w:hint="default" w:ascii="Times New Roman" w:hAnsi="Times New Roman" w:cs="Times New Roman" w:eastAsiaTheme="minorEastAsia"/>
          <w:sz w:val="24"/>
        </w:rPr>
        <w:t>：</w:t>
      </w:r>
      <w:r>
        <w:rPr>
          <w:rFonts w:hint="default" w:ascii="Times New Roman" w:hAnsi="Times New Roman" w:cs="Times New Roman" w:eastAsiaTheme="minorEastAsia"/>
          <w:sz w:val="24"/>
          <w:lang w:val="en-US" w:eastAsia="zh-CN"/>
        </w:rPr>
        <w:t>无</w:t>
      </w:r>
      <w:r>
        <w:rPr>
          <w:rFonts w:hint="default" w:ascii="Times New Roman" w:hAnsi="Times New Roman" w:cs="Times New Roman"/>
          <w:sz w:val="24"/>
        </w:rPr>
        <w:t>。</w:t>
      </w:r>
    </w:p>
    <w:p w14:paraId="3B5FDD67">
      <w:pPr>
        <w:spacing w:line="360" w:lineRule="auto"/>
        <w:ind w:firstLine="480" w:firstLineChars="200"/>
        <w:rPr>
          <w:rFonts w:hint="default" w:ascii="Times New Roman" w:hAnsi="Times New Roman" w:cs="Times New Roman"/>
          <w:i/>
          <w:iCs/>
          <w:sz w:val="24"/>
          <w:u w:val="single"/>
        </w:rPr>
      </w:pPr>
    </w:p>
    <w:bookmarkEnd w:id="9"/>
    <w:bookmarkEnd w:id="10"/>
    <w:p w14:paraId="55EB73B4">
      <w:pPr>
        <w:pStyle w:val="2"/>
        <w:widowControl/>
        <w:spacing w:before="0" w:line="360" w:lineRule="auto"/>
        <w:jc w:val="left"/>
        <w:rPr>
          <w:rFonts w:hint="default" w:ascii="Times New Roman" w:hAnsi="Times New Roman" w:eastAsia="宋体" w:cs="Times New Roman"/>
          <w:sz w:val="24"/>
          <w:szCs w:val="24"/>
        </w:rPr>
      </w:pPr>
      <w:bookmarkStart w:id="11" w:name="_Toc35393792"/>
      <w:bookmarkStart w:id="12" w:name="_Toc35393623"/>
      <w:r>
        <w:rPr>
          <w:rFonts w:hint="default" w:ascii="Times New Roman" w:hAnsi="Times New Roman" w:eastAsia="宋体" w:cs="Times New Roman"/>
          <w:sz w:val="24"/>
          <w:szCs w:val="24"/>
        </w:rPr>
        <w:t>三、获取招标文件</w:t>
      </w:r>
      <w:bookmarkEnd w:id="11"/>
      <w:bookmarkEnd w:id="12"/>
    </w:p>
    <w:p w14:paraId="7208A263">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highlight w:val="none"/>
          <w:lang w:bidi="ar"/>
        </w:rPr>
        <w:t>1.时间：</w:t>
      </w:r>
      <w:r>
        <w:rPr>
          <w:rFonts w:hint="default" w:ascii="Times New Roman" w:hAnsi="Times New Roman" w:cs="Times New Roman"/>
          <w:sz w:val="24"/>
          <w:highlight w:val="none"/>
          <w:lang w:val="en-US" w:eastAsia="zh-CN" w:bidi="ar"/>
        </w:rPr>
        <w:t>2026</w:t>
      </w:r>
      <w:r>
        <w:rPr>
          <w:rFonts w:hint="default" w:ascii="Times New Roman" w:hAnsi="Times New Roman" w:cs="Times New Roman"/>
          <w:sz w:val="24"/>
          <w:highlight w:val="none"/>
          <w:lang w:bidi="ar"/>
        </w:rPr>
        <w:t>年</w:t>
      </w:r>
      <w:r>
        <w:rPr>
          <w:rFonts w:hint="eastAsia" w:cs="Times New Roman"/>
          <w:sz w:val="24"/>
          <w:highlight w:val="none"/>
          <w:lang w:val="en-US" w:eastAsia="zh-CN" w:bidi="ar"/>
        </w:rPr>
        <w:t>05</w:t>
      </w:r>
      <w:r>
        <w:rPr>
          <w:rFonts w:hint="default" w:ascii="Times New Roman" w:hAnsi="Times New Roman" w:cs="Times New Roman"/>
          <w:sz w:val="24"/>
          <w:highlight w:val="none"/>
          <w:lang w:bidi="ar"/>
        </w:rPr>
        <w:t>月</w:t>
      </w:r>
      <w:r>
        <w:rPr>
          <w:rFonts w:hint="eastAsia" w:cs="Times New Roman"/>
          <w:sz w:val="24"/>
          <w:highlight w:val="none"/>
          <w:lang w:val="en-US" w:eastAsia="zh-CN" w:bidi="ar"/>
        </w:rPr>
        <w:t>21</w:t>
      </w:r>
      <w:r>
        <w:rPr>
          <w:rFonts w:hint="default" w:ascii="Times New Roman" w:hAnsi="Times New Roman" w:cs="Times New Roman"/>
          <w:sz w:val="24"/>
          <w:highlight w:val="none"/>
          <w:lang w:bidi="ar"/>
        </w:rPr>
        <w:t>日至</w:t>
      </w:r>
      <w:r>
        <w:rPr>
          <w:rFonts w:hint="default" w:ascii="Times New Roman" w:hAnsi="Times New Roman" w:cs="Times New Roman"/>
          <w:sz w:val="24"/>
          <w:highlight w:val="none"/>
          <w:lang w:val="en-US" w:eastAsia="zh-CN" w:bidi="ar"/>
        </w:rPr>
        <w:t>2026</w:t>
      </w:r>
      <w:r>
        <w:rPr>
          <w:rFonts w:hint="default" w:ascii="Times New Roman" w:hAnsi="Times New Roman" w:cs="Times New Roman"/>
          <w:sz w:val="24"/>
          <w:highlight w:val="none"/>
          <w:lang w:bidi="ar"/>
        </w:rPr>
        <w:t>年</w:t>
      </w:r>
      <w:r>
        <w:rPr>
          <w:rFonts w:hint="eastAsia" w:cs="Times New Roman"/>
          <w:sz w:val="24"/>
          <w:highlight w:val="none"/>
          <w:lang w:val="en-US" w:eastAsia="zh-CN" w:bidi="ar"/>
        </w:rPr>
        <w:t>05</w:t>
      </w:r>
      <w:r>
        <w:rPr>
          <w:rFonts w:hint="default" w:ascii="Times New Roman" w:hAnsi="Times New Roman" w:cs="Times New Roman"/>
          <w:sz w:val="24"/>
          <w:highlight w:val="none"/>
          <w:lang w:bidi="ar"/>
        </w:rPr>
        <w:t>月</w:t>
      </w:r>
      <w:r>
        <w:rPr>
          <w:rFonts w:hint="eastAsia" w:cs="Times New Roman"/>
          <w:sz w:val="24"/>
          <w:highlight w:val="none"/>
          <w:lang w:val="en-US" w:eastAsia="zh-CN" w:bidi="ar"/>
        </w:rPr>
        <w:t>28</w:t>
      </w:r>
      <w:r>
        <w:rPr>
          <w:rFonts w:hint="default" w:ascii="Times New Roman" w:hAnsi="Times New Roman" w:cs="Times New Roman"/>
          <w:sz w:val="24"/>
          <w:highlight w:val="none"/>
          <w:lang w:bidi="ar"/>
        </w:rPr>
        <w:t>日，每天上午</w:t>
      </w:r>
      <w:r>
        <w:rPr>
          <w:rFonts w:hint="default" w:ascii="Times New Roman" w:hAnsi="Times New Roman" w:eastAsia="宋体" w:cs="Times New Roman"/>
          <w:color w:val="auto"/>
          <w:sz w:val="24"/>
          <w:szCs w:val="24"/>
          <w:highlight w:val="none"/>
          <w:lang w:val="en-US" w:eastAsia="zh-CN" w:bidi="ar"/>
        </w:rPr>
        <w:t>09:00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cs="Times New Roman"/>
          <w:sz w:val="24"/>
          <w:highlight w:val="none"/>
          <w:lang w:bidi="ar"/>
        </w:rPr>
        <w:t>，下午</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17:00</w:t>
      </w:r>
      <w:r>
        <w:rPr>
          <w:rFonts w:hint="default" w:ascii="Times New Roman" w:hAnsi="Times New Roman" w:cs="Times New Roman"/>
          <w:sz w:val="24"/>
          <w:highlight w:val="none"/>
          <w:lang w:bidi="ar"/>
        </w:rPr>
        <w:t>（北京时间，法定节假日除外）</w:t>
      </w:r>
      <w:r>
        <w:rPr>
          <w:rFonts w:hint="default" w:ascii="Times New Roman" w:hAnsi="Times New Roman" w:cs="Times New Roman"/>
          <w:sz w:val="24"/>
          <w:lang w:bidi="ar"/>
        </w:rPr>
        <w:t>（北京时间，法定节假日除外）。</w:t>
      </w:r>
    </w:p>
    <w:p w14:paraId="4C16E176">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2.地点：北京市政府采购电子交易平台</w:t>
      </w:r>
    </w:p>
    <w:p w14:paraId="7BCB6DE7">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3.方式：供应商使用CA数字证书或电子营业执照登录北京市政府采购电子交易平台（http://zbcg-bjzc.zhongcy.com/bjczj-portal-site/index.html#/home）获取电子版招标文件。</w:t>
      </w:r>
    </w:p>
    <w:p w14:paraId="021079D9">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4.售价：0元。</w:t>
      </w:r>
    </w:p>
    <w:p w14:paraId="1A285EA9">
      <w:pPr>
        <w:tabs>
          <w:tab w:val="left" w:pos="900"/>
          <w:tab w:val="left" w:pos="1980"/>
        </w:tabs>
        <w:snapToGrid w:val="0"/>
        <w:spacing w:line="360" w:lineRule="auto"/>
        <w:ind w:left="840"/>
        <w:rPr>
          <w:rFonts w:hint="default" w:ascii="Times New Roman" w:hAnsi="Times New Roman" w:cs="Times New Roman"/>
          <w:sz w:val="24"/>
        </w:rPr>
      </w:pPr>
    </w:p>
    <w:p w14:paraId="187F356C">
      <w:pPr>
        <w:pStyle w:val="2"/>
        <w:widowControl/>
        <w:spacing w:before="0" w:line="360" w:lineRule="auto"/>
        <w:jc w:val="left"/>
        <w:rPr>
          <w:rFonts w:hint="default" w:ascii="Times New Roman" w:hAnsi="Times New Roman" w:eastAsia="宋体" w:cs="Times New Roman"/>
          <w:sz w:val="24"/>
          <w:szCs w:val="24"/>
          <w:highlight w:val="none"/>
        </w:rPr>
      </w:pPr>
      <w:bookmarkStart w:id="13" w:name="_Toc28359082"/>
      <w:bookmarkStart w:id="14" w:name="_Toc28359005"/>
      <w:bookmarkStart w:id="15" w:name="_Toc35393793"/>
      <w:bookmarkStart w:id="16" w:name="_Toc35393624"/>
      <w:r>
        <w:rPr>
          <w:rFonts w:hint="default" w:ascii="Times New Roman" w:hAnsi="Times New Roman" w:eastAsia="宋体" w:cs="Times New Roman"/>
          <w:sz w:val="24"/>
          <w:szCs w:val="24"/>
        </w:rPr>
        <w:t>四、提</w:t>
      </w:r>
      <w:r>
        <w:rPr>
          <w:rFonts w:hint="default" w:ascii="Times New Roman" w:hAnsi="Times New Roman" w:eastAsia="宋体" w:cs="Times New Roman"/>
          <w:sz w:val="24"/>
          <w:szCs w:val="24"/>
          <w:highlight w:val="none"/>
        </w:rPr>
        <w:t>交投标文件</w:t>
      </w:r>
      <w:bookmarkEnd w:id="13"/>
      <w:bookmarkEnd w:id="14"/>
      <w:r>
        <w:rPr>
          <w:rFonts w:hint="default" w:ascii="Times New Roman" w:hAnsi="Times New Roman" w:eastAsia="宋体" w:cs="Times New Roman"/>
          <w:sz w:val="24"/>
          <w:szCs w:val="24"/>
          <w:highlight w:val="none"/>
        </w:rPr>
        <w:t>截止时间、开标时间和地点</w:t>
      </w:r>
      <w:bookmarkEnd w:id="15"/>
      <w:bookmarkEnd w:id="16"/>
    </w:p>
    <w:p w14:paraId="54EE324B">
      <w:pPr>
        <w:spacing w:line="360" w:lineRule="auto"/>
        <w:ind w:firstLine="480" w:firstLineChars="200"/>
        <w:rPr>
          <w:rFonts w:hint="default" w:ascii="Times New Roman" w:hAnsi="Times New Roman" w:cs="Times New Roman"/>
          <w:bCs/>
          <w:sz w:val="24"/>
          <w:u w:val="single"/>
        </w:rPr>
      </w:pPr>
      <w:r>
        <w:rPr>
          <w:rFonts w:hint="default" w:ascii="Times New Roman" w:hAnsi="Times New Roman" w:cs="Times New Roman"/>
          <w:sz w:val="24"/>
          <w:highlight w:val="none"/>
          <w:lang w:bidi="ar"/>
        </w:rPr>
        <w:t>投标截止时间、开标时间：</w:t>
      </w:r>
      <w:r>
        <w:rPr>
          <w:rFonts w:hint="default" w:ascii="Times New Roman" w:hAnsi="Times New Roman" w:cs="Times New Roman"/>
          <w:sz w:val="24"/>
          <w:highlight w:val="none"/>
          <w:lang w:val="en-US" w:eastAsia="zh-CN" w:bidi="ar"/>
        </w:rPr>
        <w:t>2026</w:t>
      </w:r>
      <w:r>
        <w:rPr>
          <w:rFonts w:hint="default" w:ascii="Times New Roman" w:hAnsi="Times New Roman" w:cs="Times New Roman"/>
          <w:sz w:val="24"/>
          <w:highlight w:val="none"/>
          <w:lang w:bidi="ar"/>
        </w:rPr>
        <w:t>年</w:t>
      </w:r>
      <w:r>
        <w:rPr>
          <w:rFonts w:hint="eastAsia" w:cs="Times New Roman"/>
          <w:sz w:val="24"/>
          <w:highlight w:val="none"/>
          <w:lang w:val="en-US" w:eastAsia="zh-CN" w:bidi="ar"/>
        </w:rPr>
        <w:t>06</w:t>
      </w:r>
      <w:r>
        <w:rPr>
          <w:rFonts w:hint="default" w:ascii="Times New Roman" w:hAnsi="Times New Roman" w:cs="Times New Roman"/>
          <w:sz w:val="24"/>
          <w:highlight w:val="none"/>
          <w:lang w:bidi="ar"/>
        </w:rPr>
        <w:t>月</w:t>
      </w:r>
      <w:r>
        <w:rPr>
          <w:rFonts w:hint="eastAsia" w:cs="Times New Roman"/>
          <w:sz w:val="24"/>
          <w:highlight w:val="none"/>
          <w:lang w:val="en-US" w:eastAsia="zh-CN" w:bidi="ar"/>
        </w:rPr>
        <w:t>16</w:t>
      </w:r>
      <w:r>
        <w:rPr>
          <w:rFonts w:hint="default" w:ascii="Times New Roman" w:hAnsi="Times New Roman" w:cs="Times New Roman"/>
          <w:sz w:val="24"/>
          <w:highlight w:val="none"/>
          <w:lang w:bidi="ar"/>
        </w:rPr>
        <w:t>日</w:t>
      </w:r>
      <w:r>
        <w:rPr>
          <w:rFonts w:hint="default" w:ascii="Times New Roman" w:hAnsi="Times New Roman" w:cs="Times New Roman"/>
          <w:sz w:val="24"/>
          <w:highlight w:val="none"/>
          <w:lang w:val="en-US" w:eastAsia="zh-CN" w:bidi="ar"/>
        </w:rPr>
        <w:t>10</w:t>
      </w:r>
      <w:r>
        <w:rPr>
          <w:rFonts w:hint="default" w:ascii="Times New Roman" w:hAnsi="Times New Roman" w:cs="Times New Roman"/>
          <w:sz w:val="24"/>
          <w:highlight w:val="none"/>
          <w:lang w:bidi="ar"/>
        </w:rPr>
        <w:t>点</w:t>
      </w:r>
      <w:r>
        <w:rPr>
          <w:rFonts w:hint="default" w:ascii="Times New Roman" w:hAnsi="Times New Roman" w:cs="Times New Roman"/>
          <w:sz w:val="24"/>
          <w:highlight w:val="none"/>
          <w:lang w:val="en-US" w:eastAsia="zh-CN" w:bidi="ar"/>
        </w:rPr>
        <w:t>00</w:t>
      </w:r>
      <w:r>
        <w:rPr>
          <w:rFonts w:hint="default" w:ascii="Times New Roman" w:hAnsi="Times New Roman" w:cs="Times New Roman"/>
          <w:sz w:val="24"/>
          <w:highlight w:val="none"/>
          <w:lang w:bidi="ar"/>
        </w:rPr>
        <w:t>分</w:t>
      </w:r>
      <w:r>
        <w:rPr>
          <w:rFonts w:hint="default" w:ascii="Times New Roman" w:hAnsi="Times New Roman" w:cs="Times New Roman"/>
          <w:bCs/>
          <w:sz w:val="24"/>
          <w:highlight w:val="none"/>
          <w:lang w:bidi="ar"/>
        </w:rPr>
        <w:t>（北京时</w:t>
      </w:r>
      <w:r>
        <w:rPr>
          <w:rFonts w:hint="default" w:ascii="Times New Roman" w:hAnsi="Times New Roman" w:cs="Times New Roman"/>
          <w:bCs/>
          <w:sz w:val="24"/>
          <w:lang w:bidi="ar"/>
        </w:rPr>
        <w:t>间）</w:t>
      </w:r>
      <w:r>
        <w:rPr>
          <w:rFonts w:hint="default" w:ascii="Times New Roman" w:hAnsi="Times New Roman" w:cs="Times New Roman"/>
          <w:iCs/>
          <w:sz w:val="24"/>
          <w:lang w:bidi="ar"/>
        </w:rPr>
        <w:t>。</w:t>
      </w:r>
    </w:p>
    <w:p w14:paraId="78BFFB74">
      <w:pPr>
        <w:spacing w:line="360" w:lineRule="auto"/>
        <w:ind w:firstLine="480" w:firstLineChars="200"/>
        <w:rPr>
          <w:rFonts w:hint="default" w:ascii="Times New Roman" w:hAnsi="Times New Roman" w:cs="Times New Roman"/>
          <w:sz w:val="24"/>
          <w:lang w:val="zh-TW" w:bidi="ar"/>
        </w:rPr>
      </w:pPr>
      <w:r>
        <w:rPr>
          <w:rFonts w:hint="default" w:ascii="Times New Roman" w:hAnsi="Times New Roman" w:cs="Times New Roman"/>
          <w:sz w:val="24"/>
          <w:lang w:bidi="ar"/>
        </w:rPr>
        <w:t>地点：北京市政府采购电子交易平台</w:t>
      </w:r>
      <w:r>
        <w:rPr>
          <w:rFonts w:hint="default" w:ascii="Times New Roman" w:hAnsi="Times New Roman" w:cs="Times New Roman"/>
          <w:sz w:val="24"/>
          <w:lang w:val="zh-TW" w:bidi="ar"/>
        </w:rPr>
        <w:t>。</w:t>
      </w:r>
    </w:p>
    <w:p w14:paraId="18C7ACA6">
      <w:pPr>
        <w:spacing w:line="360" w:lineRule="auto"/>
        <w:ind w:firstLine="480" w:firstLineChars="200"/>
        <w:rPr>
          <w:rFonts w:hint="default" w:ascii="Times New Roman" w:hAnsi="Times New Roman" w:cs="Times New Roman"/>
          <w:bCs/>
          <w:sz w:val="24"/>
          <w:u w:val="single"/>
        </w:rPr>
      </w:pPr>
    </w:p>
    <w:p w14:paraId="74B6BCF8">
      <w:pPr>
        <w:pStyle w:val="2"/>
        <w:spacing w:before="0" w:line="360" w:lineRule="auto"/>
        <w:jc w:val="left"/>
        <w:rPr>
          <w:rFonts w:hint="default" w:ascii="Times New Roman" w:hAnsi="Times New Roman" w:eastAsia="宋体" w:cs="Times New Roman"/>
          <w:sz w:val="24"/>
          <w:szCs w:val="24"/>
        </w:rPr>
      </w:pPr>
      <w:bookmarkStart w:id="17" w:name="_Toc28359084"/>
      <w:bookmarkStart w:id="18" w:name="_Toc28359007"/>
      <w:bookmarkStart w:id="19" w:name="_Toc35393625"/>
      <w:bookmarkStart w:id="20" w:name="_Toc35393794"/>
      <w:r>
        <w:rPr>
          <w:rFonts w:hint="default" w:ascii="Times New Roman" w:hAnsi="Times New Roman" w:eastAsia="宋体" w:cs="Times New Roman"/>
          <w:sz w:val="24"/>
          <w:szCs w:val="24"/>
        </w:rPr>
        <w:t>五、公告期限</w:t>
      </w:r>
      <w:bookmarkEnd w:id="17"/>
      <w:bookmarkEnd w:id="18"/>
      <w:bookmarkEnd w:id="19"/>
      <w:bookmarkEnd w:id="20"/>
    </w:p>
    <w:p w14:paraId="4BF67483">
      <w:pPr>
        <w:spacing w:line="360" w:lineRule="auto"/>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自本公告发布之日起5个工作日。</w:t>
      </w:r>
    </w:p>
    <w:p w14:paraId="0EBB4433">
      <w:pPr>
        <w:spacing w:line="360" w:lineRule="auto"/>
        <w:ind w:firstLine="480" w:firstLineChars="200"/>
        <w:rPr>
          <w:rFonts w:hint="default" w:ascii="Times New Roman" w:hAnsi="Times New Roman" w:cs="Times New Roman"/>
          <w:kern w:val="0"/>
          <w:sz w:val="24"/>
        </w:rPr>
      </w:pPr>
    </w:p>
    <w:p w14:paraId="67EF4BAD">
      <w:pPr>
        <w:pStyle w:val="2"/>
        <w:spacing w:before="0" w:line="360" w:lineRule="auto"/>
        <w:jc w:val="left"/>
        <w:rPr>
          <w:rFonts w:hint="default" w:ascii="Times New Roman" w:hAnsi="Times New Roman" w:eastAsia="宋体" w:cs="Times New Roman"/>
          <w:sz w:val="24"/>
          <w:szCs w:val="24"/>
        </w:rPr>
      </w:pPr>
      <w:bookmarkStart w:id="21" w:name="_Toc35393795"/>
      <w:bookmarkStart w:id="22" w:name="_Toc35393626"/>
      <w:r>
        <w:rPr>
          <w:rFonts w:hint="default" w:ascii="Times New Roman" w:hAnsi="Times New Roman" w:eastAsia="宋体" w:cs="Times New Roman"/>
          <w:sz w:val="24"/>
          <w:szCs w:val="24"/>
        </w:rPr>
        <w:t>六、其他补充事宜</w:t>
      </w:r>
      <w:bookmarkEnd w:id="21"/>
      <w:bookmarkEnd w:id="22"/>
    </w:p>
    <w:p w14:paraId="70BFC78C">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1.本项目需要落实的政府采购政策：</w:t>
      </w:r>
    </w:p>
    <w:p w14:paraId="300FE6C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w:t>
      </w:r>
      <w:r>
        <w:rPr>
          <w:rFonts w:hint="default" w:ascii="Times New Roman" w:hAnsi="Times New Roman" w:cs="Times New Roman"/>
          <w:sz w:val="24"/>
          <w:lang w:val="en-US" w:eastAsia="zh-CN"/>
        </w:rPr>
        <w:t>1</w:t>
      </w:r>
      <w:r>
        <w:rPr>
          <w:rFonts w:hint="default" w:ascii="Times New Roman" w:hAnsi="Times New Roman" w:cs="Times New Roman"/>
          <w:sz w:val="24"/>
          <w:lang w:eastAsia="zh-CN"/>
        </w:rPr>
        <w:t>）</w:t>
      </w:r>
      <w:r>
        <w:rPr>
          <w:rFonts w:hint="default" w:ascii="Times New Roman" w:hAnsi="Times New Roman" w:cs="Times New Roman"/>
          <w:sz w:val="24"/>
        </w:rPr>
        <w:t>政府采购促进中小企业发展</w:t>
      </w:r>
    </w:p>
    <w:p w14:paraId="0F0B309A">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w:t>
      </w:r>
      <w:r>
        <w:rPr>
          <w:rFonts w:hint="default" w:ascii="Times New Roman" w:hAnsi="Times New Roman" w:cs="Times New Roman"/>
          <w:sz w:val="24"/>
          <w:lang w:val="en-US" w:eastAsia="zh-CN"/>
        </w:rPr>
        <w:t>2</w:t>
      </w:r>
      <w:r>
        <w:rPr>
          <w:rFonts w:hint="default" w:ascii="Times New Roman" w:hAnsi="Times New Roman" w:cs="Times New Roman"/>
          <w:sz w:val="24"/>
          <w:lang w:eastAsia="zh-CN"/>
        </w:rPr>
        <w:t>）</w:t>
      </w:r>
      <w:r>
        <w:rPr>
          <w:rFonts w:hint="default" w:ascii="Times New Roman" w:hAnsi="Times New Roman" w:cs="Times New Roman"/>
          <w:sz w:val="24"/>
        </w:rPr>
        <w:t>政府采购支持监狱企业发展</w:t>
      </w:r>
    </w:p>
    <w:p w14:paraId="02A0B7D7">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eastAsia="zh-CN"/>
        </w:rPr>
        <w:t>（</w:t>
      </w:r>
      <w:r>
        <w:rPr>
          <w:rFonts w:hint="default" w:ascii="Times New Roman" w:hAnsi="Times New Roman" w:cs="Times New Roman"/>
          <w:sz w:val="24"/>
          <w:lang w:val="en-US" w:eastAsia="zh-CN"/>
        </w:rPr>
        <w:t>3</w:t>
      </w:r>
      <w:r>
        <w:rPr>
          <w:rFonts w:hint="default" w:ascii="Times New Roman" w:hAnsi="Times New Roman" w:cs="Times New Roman"/>
          <w:sz w:val="24"/>
          <w:lang w:eastAsia="zh-CN"/>
        </w:rPr>
        <w:t>）</w:t>
      </w:r>
      <w:r>
        <w:rPr>
          <w:rFonts w:hint="default" w:ascii="Times New Roman" w:hAnsi="Times New Roman" w:cs="Times New Roman"/>
          <w:sz w:val="24"/>
        </w:rPr>
        <w:t>政府采购促进残疾人就业</w:t>
      </w:r>
    </w:p>
    <w:p w14:paraId="6A2792E3">
      <w:pPr>
        <w:widowControl/>
        <w:adjustRightInd w:val="0"/>
        <w:snapToGrid w:val="0"/>
        <w:spacing w:line="360" w:lineRule="auto"/>
        <w:ind w:firstLine="480" w:firstLineChars="200"/>
        <w:jc w:val="left"/>
        <w:rPr>
          <w:rFonts w:hint="default" w:ascii="Times New Roman" w:hAnsi="Times New Roman" w:cs="Times New Roman"/>
          <w:bCs/>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cs="Times New Roman"/>
          <w:bCs/>
          <w:sz w:val="24"/>
          <w:lang w:bidi="ar"/>
        </w:rPr>
        <w:t>CA数字证书</w:t>
      </w:r>
      <w:r>
        <w:rPr>
          <w:rFonts w:hint="default" w:ascii="Times New Roman" w:hAnsi="Times New Roman" w:cs="Times New Roman"/>
          <w:sz w:val="24"/>
          <w:lang w:bidi="ar"/>
        </w:rPr>
        <w:t>或电子营业执照</w:t>
      </w:r>
      <w:r>
        <w:rPr>
          <w:rFonts w:hint="default" w:ascii="Times New Roman" w:hAnsi="Times New Roman" w:cs="Times New Roman"/>
          <w:bCs/>
          <w:sz w:val="24"/>
          <w:lang w:bidi="ar"/>
        </w:rPr>
        <w:t>情况确认是否符合本项目电子化采购流程要求。</w:t>
      </w:r>
    </w:p>
    <w:p w14:paraId="4DD28400">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CA数字证书服务热线 010-58511086</w:t>
      </w:r>
    </w:p>
    <w:p w14:paraId="03429C9B">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电子营业执照服务热线 400-699-7000</w:t>
      </w:r>
    </w:p>
    <w:p w14:paraId="48596A38">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技术支持服务热线    010-86483801</w:t>
      </w:r>
    </w:p>
    <w:p w14:paraId="2D0948F4">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.1办理CA数字证书或电子营业执照</w:t>
      </w:r>
    </w:p>
    <w:p w14:paraId="1E4863C9">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供应商登录北京市政府采购电子交易平台查阅 “用户指南”—“操作指南”—“市场主体CA办理操作流程指引”/“电子营业执照使用指南”，按照程序要求办理。</w:t>
      </w:r>
    </w:p>
    <w:p w14:paraId="1A07A793">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.2注册</w:t>
      </w:r>
    </w:p>
    <w:p w14:paraId="50564FCB">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供应商登录北京市政府采购电子交易平台“用户指南”—“操作指南”—“市场主体注册入库操作流程指引”进行自助注册绑定。</w:t>
      </w:r>
    </w:p>
    <w:p w14:paraId="2255CD00">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.3驱动、客户端下载</w:t>
      </w:r>
    </w:p>
    <w:p w14:paraId="17FA068B">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供应商登录北京市政府采购电子交易平台“用户指南”—“工具下载”—“招标采购系统文件驱动安装包”下载相关驱动。</w:t>
      </w:r>
    </w:p>
    <w:p w14:paraId="475D2E24">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供应商登录北京市政府采购电子交易平台“用户指南”—“工具下载”—“投标文件编制工具”下载相关客户端。</w:t>
      </w:r>
    </w:p>
    <w:p w14:paraId="46130D69">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.4 获取电子招标文件</w:t>
      </w:r>
    </w:p>
    <w:p w14:paraId="6AB53778">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供应商使用CA数字证书或电子营业执照登录北京市政府采购电子交易平台获取电子招标文件。</w:t>
      </w:r>
    </w:p>
    <w:p w14:paraId="1BB1809F">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496431A">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bidi="ar"/>
        </w:rPr>
        <w:t>.5编制电子投标文件</w:t>
      </w:r>
    </w:p>
    <w:p w14:paraId="444D13D7">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供应商应使用电子投标客户端编制电子投标文件并进行线上投标，供应商电子投标文件需要加密并加盖电子签章</w:t>
      </w:r>
      <w:r>
        <w:rPr>
          <w:rFonts w:hint="default" w:ascii="Times New Roman" w:hAnsi="Times New Roman" w:cs="Times New Roman"/>
          <w:bCs/>
          <w:sz w:val="24"/>
          <w:lang w:bidi="ar"/>
        </w:rPr>
        <w:t>，如无法按照要求在电子投标文件中加盖电子签章和加密，请及时通过技术支持服务热线联系技术人员</w:t>
      </w:r>
      <w:r>
        <w:rPr>
          <w:rFonts w:hint="default" w:ascii="Times New Roman" w:hAnsi="Times New Roman" w:cs="Times New Roman"/>
          <w:sz w:val="24"/>
          <w:lang w:bidi="ar"/>
        </w:rPr>
        <w:t>。</w:t>
      </w:r>
    </w:p>
    <w:p w14:paraId="588A8446">
      <w:pPr>
        <w:widowControl/>
        <w:spacing w:line="360" w:lineRule="auto"/>
        <w:ind w:firstLine="480" w:firstLineChars="200"/>
        <w:jc w:val="left"/>
        <w:rPr>
          <w:rFonts w:hint="default" w:ascii="Times New Roman" w:hAnsi="Times New Roman" w:cs="Times New Roman"/>
          <w:sz w:val="24"/>
          <w:lang w:val="zh-TW"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val="zh-TW" w:eastAsia="zh-TW" w:bidi="ar"/>
        </w:rPr>
        <w:t>.6</w:t>
      </w:r>
      <w:r>
        <w:rPr>
          <w:rFonts w:hint="default" w:ascii="Times New Roman" w:hAnsi="Times New Roman" w:cs="Times New Roman"/>
          <w:sz w:val="24"/>
          <w:lang w:val="zh-TW" w:bidi="ar"/>
        </w:rPr>
        <w:t>提交电子投标文件</w:t>
      </w:r>
    </w:p>
    <w:p w14:paraId="1DA38B74">
      <w:pPr>
        <w:widowControl/>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供应商应于投标截止时间前在北京市政府采购电子交易平台提交电子投标文件，上传电子投标文件过程中请保持与互联网的连接畅通。</w:t>
      </w:r>
    </w:p>
    <w:p w14:paraId="495ED3AD">
      <w:pPr>
        <w:widowControl/>
        <w:spacing w:line="360" w:lineRule="auto"/>
        <w:ind w:firstLine="480" w:firstLineChars="200"/>
        <w:jc w:val="left"/>
        <w:rPr>
          <w:rFonts w:hint="default" w:ascii="Times New Roman" w:hAnsi="Times New Roman" w:cs="Times New Roman"/>
          <w:sz w:val="24"/>
          <w:lang w:eastAsia="zh-TW" w:bidi="ar"/>
        </w:rPr>
      </w:pPr>
      <w:r>
        <w:rPr>
          <w:rFonts w:hint="default" w:ascii="Times New Roman" w:hAnsi="Times New Roman" w:cs="Times New Roman"/>
          <w:sz w:val="24"/>
          <w:lang w:val="en-US" w:eastAsia="zh-CN" w:bidi="ar"/>
        </w:rPr>
        <w:t>2</w:t>
      </w:r>
      <w:r>
        <w:rPr>
          <w:rFonts w:hint="default" w:ascii="Times New Roman" w:hAnsi="Times New Roman" w:cs="Times New Roman"/>
          <w:sz w:val="24"/>
          <w:lang w:val="zh-TW" w:bidi="ar"/>
        </w:rPr>
        <w:t>.</w:t>
      </w:r>
      <w:r>
        <w:rPr>
          <w:rFonts w:hint="default" w:ascii="Times New Roman" w:hAnsi="Times New Roman" w:cs="Times New Roman"/>
          <w:sz w:val="24"/>
          <w:lang w:val="zh-TW" w:eastAsia="zh-TW" w:bidi="ar"/>
        </w:rPr>
        <w:t>7</w:t>
      </w:r>
      <w:r>
        <w:rPr>
          <w:rFonts w:hint="default" w:ascii="Times New Roman" w:hAnsi="Times New Roman" w:cs="Times New Roman"/>
          <w:sz w:val="24"/>
          <w:lang w:val="zh-TW" w:bidi="ar"/>
        </w:rPr>
        <w:t>电子开标</w:t>
      </w:r>
    </w:p>
    <w:p w14:paraId="344E6614">
      <w:pPr>
        <w:spacing w:line="360" w:lineRule="auto"/>
        <w:ind w:firstLine="480" w:firstLineChars="200"/>
        <w:rPr>
          <w:rFonts w:hint="default" w:ascii="Times New Roman" w:hAnsi="Times New Roman" w:cs="Times New Roman"/>
          <w:sz w:val="24"/>
          <w:lang w:eastAsia="zh-TW"/>
        </w:rPr>
      </w:pPr>
      <w:r>
        <w:rPr>
          <w:rFonts w:hint="default" w:ascii="Times New Roman" w:hAnsi="Times New Roman" w:cs="Times New Roman"/>
          <w:sz w:val="24"/>
          <w:lang w:val="zh-TW" w:bidi="ar"/>
        </w:rPr>
        <w:t>供应商在开标地点使用</w:t>
      </w:r>
      <w:r>
        <w:rPr>
          <w:rFonts w:hint="default" w:ascii="Times New Roman" w:hAnsi="Times New Roman" w:cs="Times New Roman"/>
          <w:sz w:val="24"/>
          <w:lang w:bidi="ar"/>
        </w:rPr>
        <w:t>CA数字证书或电子营业执照</w:t>
      </w:r>
      <w:r>
        <w:rPr>
          <w:rFonts w:hint="default" w:ascii="Times New Roman" w:hAnsi="Times New Roman" w:cs="Times New Roman"/>
          <w:sz w:val="24"/>
          <w:lang w:val="zh-TW" w:bidi="ar"/>
        </w:rPr>
        <w:t>登录</w:t>
      </w:r>
      <w:r>
        <w:rPr>
          <w:rFonts w:hint="default" w:ascii="Times New Roman" w:hAnsi="Times New Roman" w:cs="Times New Roman"/>
          <w:sz w:val="24"/>
          <w:lang w:bidi="ar"/>
        </w:rPr>
        <w:t>北京市政府采购电子交易平台进行电子开标</w:t>
      </w:r>
      <w:r>
        <w:rPr>
          <w:rFonts w:hint="default" w:ascii="Times New Roman" w:hAnsi="Times New Roman" w:cs="Times New Roman"/>
          <w:sz w:val="24"/>
          <w:lang w:val="zh-TW" w:bidi="ar"/>
        </w:rPr>
        <w:t>。</w:t>
      </w:r>
    </w:p>
    <w:p w14:paraId="32F6008C">
      <w:pPr>
        <w:snapToGrid w:val="0"/>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本公告同时在中国政府采购网（http://www.ccgp.gov.cn）、北京市政府采购网（http://www.ccgp-beijing.gov.cn/）发布。</w:t>
      </w:r>
    </w:p>
    <w:p w14:paraId="7E8A5098">
      <w:pPr>
        <w:snapToGrid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采购代理机构项目编号：</w:t>
      </w:r>
      <w:r>
        <w:rPr>
          <w:rFonts w:hint="default" w:ascii="Times New Roman" w:hAnsi="Times New Roman" w:cs="Times New Roman"/>
          <w:sz w:val="24"/>
          <w:szCs w:val="24"/>
          <w:highlight w:val="none"/>
          <w:lang w:eastAsia="zh-CN"/>
        </w:rPr>
        <w:t>BJJQ-202</w:t>
      </w:r>
      <w:r>
        <w:rPr>
          <w:rFonts w:hint="eastAsia" w:cs="Times New Roman"/>
          <w:sz w:val="24"/>
          <w:szCs w:val="24"/>
          <w:highlight w:val="none"/>
          <w:lang w:val="en-US" w:eastAsia="zh-CN"/>
        </w:rPr>
        <w:t>6</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479</w:t>
      </w:r>
    </w:p>
    <w:p w14:paraId="4CD95F39">
      <w:pPr>
        <w:snapToGrid w:val="0"/>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采购代理机构项目联系邮箱：yw0</w:t>
      </w: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rPr>
        <w:t>@hcjq.net</w:t>
      </w:r>
    </w:p>
    <w:p w14:paraId="32A7DC69">
      <w:pPr>
        <w:spacing w:line="360" w:lineRule="auto"/>
        <w:ind w:firstLine="480" w:firstLineChars="200"/>
        <w:rPr>
          <w:rFonts w:hint="default" w:ascii="Times New Roman" w:hAnsi="Times New Roman" w:cs="Times New Roman"/>
          <w:sz w:val="24"/>
        </w:rPr>
      </w:pPr>
    </w:p>
    <w:p w14:paraId="132936E3">
      <w:pPr>
        <w:pStyle w:val="2"/>
        <w:spacing w:before="0" w:line="360" w:lineRule="auto"/>
        <w:jc w:val="left"/>
        <w:rPr>
          <w:rFonts w:hint="default" w:ascii="Times New Roman" w:hAnsi="Times New Roman" w:eastAsia="宋体" w:cs="Times New Roman"/>
          <w:sz w:val="24"/>
          <w:szCs w:val="24"/>
        </w:rPr>
      </w:pPr>
      <w:bookmarkStart w:id="23" w:name="_Toc35393627"/>
      <w:bookmarkStart w:id="24" w:name="_Toc28359085"/>
      <w:bookmarkStart w:id="25" w:name="_Toc35393796"/>
      <w:bookmarkStart w:id="26" w:name="_Toc28359008"/>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4F8ED1A9">
      <w:pPr>
        <w:pageBreakBefore w:val="0"/>
        <w:wordWrap/>
        <w:topLinePunct w:val="0"/>
        <w:bidi w:val="0"/>
        <w:snapToGrid w:val="0"/>
        <w:spacing w:line="360" w:lineRule="auto"/>
        <w:ind w:left="1080" w:leftChars="371" w:hanging="301" w:hangingChars="125"/>
        <w:jc w:val="lef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1.采购人信息</w:t>
      </w:r>
    </w:p>
    <w:p w14:paraId="4877F74C">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rPr>
      </w:pPr>
      <w:bookmarkStart w:id="27" w:name="_Toc28359009"/>
      <w:bookmarkStart w:id="28" w:name="_Toc28359086"/>
      <w:r>
        <w:rPr>
          <w:rFonts w:hint="default" w:ascii="Times New Roman" w:hAnsi="Times New Roman" w:eastAsia="宋体" w:cs="Times New Roman"/>
          <w:color w:val="auto"/>
          <w:sz w:val="24"/>
          <w:szCs w:val="24"/>
          <w:highlight w:val="none"/>
        </w:rPr>
        <w:t>名    称：北京市朝阳区教师发展学院</w:t>
      </w:r>
    </w:p>
    <w:p w14:paraId="10788C35">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地    址：</w:t>
      </w:r>
      <w:r>
        <w:rPr>
          <w:rFonts w:hint="default" w:ascii="Times New Roman" w:hAnsi="Times New Roman" w:cs="Times New Roman"/>
          <w:color w:val="auto"/>
          <w:sz w:val="24"/>
          <w:szCs w:val="24"/>
          <w:highlight w:val="none"/>
          <w:lang w:eastAsia="zh-CN"/>
        </w:rPr>
        <w:t>北京市朝阳区团结湖路23号朝阳区教师发展学院</w:t>
      </w:r>
    </w:p>
    <w:p w14:paraId="0001F642">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联系方式：荆</w:t>
      </w:r>
      <w:r>
        <w:rPr>
          <w:rFonts w:hint="default" w:ascii="Times New Roman" w:hAnsi="Times New Roman" w:eastAsia="宋体" w:cs="Times New Roman"/>
          <w:color w:val="auto"/>
          <w:sz w:val="24"/>
          <w:szCs w:val="24"/>
          <w:highlight w:val="none"/>
          <w:lang w:val="en-US" w:eastAsia="zh-CN"/>
        </w:rPr>
        <w:t>老师</w:t>
      </w:r>
      <w:r>
        <w:rPr>
          <w:rFonts w:hint="default" w:ascii="Times New Roman" w:hAnsi="Times New Roman" w:cs="Times New Roman"/>
          <w:color w:val="auto"/>
          <w:sz w:val="24"/>
          <w:szCs w:val="24"/>
          <w:highlight w:val="none"/>
          <w:lang w:val="en-US" w:eastAsia="zh-CN"/>
        </w:rPr>
        <w:t>，010-65088899</w:t>
      </w:r>
    </w:p>
    <w:p w14:paraId="20BE7AA5">
      <w:pPr>
        <w:pageBreakBefore w:val="0"/>
        <w:wordWrap/>
        <w:topLinePunct w:val="0"/>
        <w:bidi w:val="0"/>
        <w:snapToGrid w:val="0"/>
        <w:spacing w:line="360" w:lineRule="auto"/>
        <w:ind w:left="1080" w:leftChars="371" w:hanging="301" w:hangingChars="125"/>
        <w:jc w:val="left"/>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2.采购代理机构信息</w:t>
      </w:r>
      <w:bookmarkEnd w:id="27"/>
      <w:bookmarkEnd w:id="28"/>
    </w:p>
    <w:p w14:paraId="1024BC0D">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rPr>
      </w:pPr>
      <w:bookmarkStart w:id="29" w:name="_Toc28359087"/>
      <w:bookmarkStart w:id="30" w:name="_Toc28359010"/>
      <w:r>
        <w:rPr>
          <w:rFonts w:hint="default" w:ascii="Times New Roman" w:hAnsi="Times New Roman" w:eastAsia="宋体" w:cs="Times New Roman"/>
          <w:color w:val="auto"/>
          <w:sz w:val="24"/>
          <w:szCs w:val="24"/>
          <w:highlight w:val="none"/>
        </w:rPr>
        <w:t>名    称：北京汇诚金桥国际招标咨询有限公司</w:t>
      </w:r>
    </w:p>
    <w:p w14:paraId="78138B62">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    址：</w:t>
      </w:r>
      <w:r>
        <w:rPr>
          <w:rFonts w:hint="default" w:ascii="Times New Roman" w:hAnsi="Times New Roman" w:eastAsia="宋体" w:cs="Times New Roman"/>
          <w:color w:val="auto"/>
          <w:sz w:val="24"/>
          <w:szCs w:val="24"/>
          <w:highlight w:val="none"/>
          <w:lang w:bidi="ar"/>
        </w:rPr>
        <w:t>北京市东城区朝内大街南竹杆胡同6号北京INN 3号楼9层</w:t>
      </w:r>
    </w:p>
    <w:p w14:paraId="7878B648">
      <w:pPr>
        <w:pageBreakBefore w:val="0"/>
        <w:wordWrap/>
        <w:topLinePunct w:val="0"/>
        <w:bidi w:val="0"/>
        <w:snapToGrid w:val="0"/>
        <w:spacing w:line="360" w:lineRule="auto"/>
        <w:ind w:left="1079" w:leftChars="371" w:hanging="300" w:hangingChars="125"/>
        <w:jc w:val="left"/>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rPr>
        <w:t>联系方式：</w:t>
      </w:r>
      <w:r>
        <w:rPr>
          <w:rFonts w:hint="default" w:ascii="Times New Roman" w:hAnsi="Times New Roman" w:cs="Times New Roman"/>
          <w:color w:val="auto"/>
          <w:sz w:val="24"/>
          <w:szCs w:val="24"/>
          <w:highlight w:val="none"/>
          <w:lang w:val="en-US" w:eastAsia="zh-CN"/>
        </w:rPr>
        <w:t>张萍、王佳琪、王鑫国，</w:t>
      </w:r>
      <w:r>
        <w:rPr>
          <w:rFonts w:hint="default" w:ascii="Times New Roman" w:hAnsi="Times New Roman" w:cs="Times New Roman"/>
          <w:sz w:val="24"/>
        </w:rPr>
        <w:t>010-65244876、65699706</w:t>
      </w:r>
    </w:p>
    <w:p w14:paraId="2045920C">
      <w:pPr>
        <w:pageBreakBefore w:val="0"/>
        <w:wordWrap/>
        <w:topLinePunct w:val="0"/>
        <w:bidi w:val="0"/>
        <w:snapToGrid w:val="0"/>
        <w:spacing w:line="360" w:lineRule="auto"/>
        <w:ind w:left="1080" w:leftChars="371" w:hanging="301" w:hangingChars="125"/>
        <w:jc w:val="left"/>
        <w:rPr>
          <w:rFonts w:hint="default" w:ascii="Times New Roman" w:hAnsi="Times New Roman" w:eastAsia="宋体" w:cs="Times New Roman"/>
          <w:b/>
          <w:color w:val="auto"/>
          <w:sz w:val="24"/>
          <w:szCs w:val="24"/>
          <w:highlight w:val="none"/>
          <w:u w:val="single"/>
        </w:rPr>
      </w:pPr>
      <w:r>
        <w:rPr>
          <w:rFonts w:hint="default" w:ascii="Times New Roman" w:hAnsi="Times New Roman" w:eastAsia="宋体" w:cs="Times New Roman"/>
          <w:b/>
          <w:color w:val="auto"/>
          <w:sz w:val="24"/>
          <w:szCs w:val="24"/>
          <w:highlight w:val="none"/>
        </w:rPr>
        <w:t>3.项目联系方式</w:t>
      </w:r>
      <w:bookmarkEnd w:id="29"/>
      <w:bookmarkEnd w:id="30"/>
    </w:p>
    <w:p w14:paraId="2EE70505">
      <w:pPr>
        <w:pageBreakBefore w:val="0"/>
        <w:wordWrap/>
        <w:topLinePunct w:val="0"/>
        <w:bidi w:val="0"/>
        <w:snapToGrid w:val="0"/>
        <w:spacing w:line="360" w:lineRule="auto"/>
        <w:ind w:left="1079" w:leftChars="371" w:hanging="300" w:hangingChars="125"/>
        <w:jc w:val="left"/>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项目联系人：</w:t>
      </w:r>
      <w:r>
        <w:rPr>
          <w:rFonts w:hint="default" w:ascii="Times New Roman" w:hAnsi="Times New Roman" w:cs="Times New Roman"/>
          <w:color w:val="auto"/>
          <w:sz w:val="24"/>
          <w:szCs w:val="24"/>
          <w:highlight w:val="none"/>
          <w:lang w:val="en-US" w:eastAsia="zh-CN"/>
        </w:rPr>
        <w:t>张萍、王佳琪、王鑫国</w:t>
      </w:r>
    </w:p>
    <w:p w14:paraId="62FAE5EC">
      <w:pPr>
        <w:pageBreakBefore w:val="0"/>
        <w:wordWrap/>
        <w:topLinePunct w:val="0"/>
        <w:bidi w:val="0"/>
        <w:snapToGrid w:val="0"/>
        <w:spacing w:line="360" w:lineRule="auto"/>
        <w:ind w:left="1079" w:leftChars="371" w:hanging="300" w:hangingChars="125"/>
        <w:jc w:val="left"/>
      </w:pPr>
      <w:r>
        <w:rPr>
          <w:rFonts w:hint="default" w:ascii="Times New Roman" w:hAnsi="Times New Roman" w:eastAsia="宋体" w:cs="Times New Roman"/>
          <w:color w:val="auto"/>
          <w:sz w:val="24"/>
          <w:szCs w:val="24"/>
          <w:highlight w:val="none"/>
        </w:rPr>
        <w:t>电      话：</w:t>
      </w:r>
      <w:r>
        <w:rPr>
          <w:rFonts w:hint="default" w:ascii="Times New Roman" w:hAnsi="Times New Roman" w:cs="Times New Roman"/>
          <w:sz w:val="24"/>
        </w:rPr>
        <w:t>010-65244876、65699706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B669D1"/>
    <w:rsid w:val="6149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2026-05-21T06:48:13Z</dcterms:created>
  <dc:creator>Lenovo</dc:creator>
  <cp:lastModifiedBy>汇诚金桥业务一部</cp:lastModifiedBy>
  <dcterms:modified xsi:type="dcterms:W3CDTF">2026-05-21T06:48:59Z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eyJoZGlkIjoiMGYzMThkMDdmNjc1ZjYyYzBhMDlmMWEyYzUwNjRjYTQiLCJ1c2VySWQiOiIxNTg3OTkxMzIyIn0=</vt:lpwstr>
  </property>
  <property fmtid="{D5CDD505-2E9C-101B-9397-08002B2CF9AE}" pid="4" name="ICV">
    <vt:lpwstr>85DBAC92852B40639E14CCAE879E8D32_12</vt:lpwstr>
  </property>
</Properties>
</file>