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A197" w14:textId="77777777" w:rsidR="00C450D6" w:rsidRPr="006B41DA" w:rsidRDefault="00C450D6" w:rsidP="00C450D6">
      <w:pPr>
        <w:spacing w:line="360" w:lineRule="auto"/>
        <w:jc w:val="center"/>
        <w:outlineLvl w:val="0"/>
        <w:rPr>
          <w:rFonts w:ascii="仿宋" w:eastAsia="仿宋" w:hAnsi="仿宋" w:hint="eastAsia"/>
          <w:b/>
          <w:color w:val="212121"/>
          <w:sz w:val="36"/>
          <w:szCs w:val="36"/>
        </w:rPr>
      </w:pPr>
      <w:r w:rsidRPr="006B41DA">
        <w:rPr>
          <w:rFonts w:ascii="仿宋" w:eastAsia="仿宋" w:hAnsi="仿宋"/>
          <w:b/>
          <w:color w:val="212121"/>
          <w:sz w:val="36"/>
          <w:szCs w:val="36"/>
        </w:rPr>
        <w:t>采购需求</w:t>
      </w:r>
    </w:p>
    <w:p w14:paraId="583EDB98" w14:textId="77777777" w:rsidR="00C450D6" w:rsidRPr="00D1084B" w:rsidRDefault="00C450D6" w:rsidP="00C450D6">
      <w:pPr>
        <w:spacing w:line="360" w:lineRule="auto"/>
        <w:contextualSpacing/>
        <w:rPr>
          <w:rFonts w:ascii="仿宋" w:eastAsia="仿宋" w:hAnsi="仿宋" w:hint="eastAsia"/>
          <w:b/>
          <w:color w:val="212121"/>
          <w:sz w:val="24"/>
        </w:rPr>
      </w:pPr>
      <w:r>
        <w:rPr>
          <w:rFonts w:ascii="仿宋" w:eastAsia="仿宋" w:hAnsi="仿宋" w:hint="eastAsia"/>
          <w:b/>
          <w:color w:val="212121"/>
          <w:sz w:val="24"/>
        </w:rPr>
        <w:t>一、</w:t>
      </w:r>
      <w:r w:rsidRPr="00D1084B">
        <w:rPr>
          <w:rFonts w:ascii="仿宋" w:eastAsia="仿宋" w:hAnsi="仿宋"/>
          <w:b/>
          <w:color w:val="212121"/>
          <w:sz w:val="24"/>
        </w:rPr>
        <w:t>采购标的</w:t>
      </w:r>
    </w:p>
    <w:p w14:paraId="7E7B49D4" w14:textId="77777777" w:rsidR="00C450D6" w:rsidRPr="00D1084B" w:rsidRDefault="00C450D6" w:rsidP="00C450D6">
      <w:pPr>
        <w:spacing w:line="360" w:lineRule="auto"/>
        <w:contextualSpacing/>
        <w:rPr>
          <w:rFonts w:ascii="仿宋" w:eastAsia="仿宋" w:hAnsi="仿宋" w:hint="eastAsia"/>
          <w:bCs/>
          <w:color w:val="212121"/>
          <w:sz w:val="24"/>
        </w:rPr>
      </w:pPr>
      <w:r>
        <w:rPr>
          <w:rFonts w:ascii="仿宋" w:eastAsia="仿宋" w:hAnsi="仿宋" w:hint="eastAsia"/>
          <w:bCs/>
          <w:color w:val="212121"/>
          <w:sz w:val="24"/>
        </w:rPr>
        <w:t>1.</w:t>
      </w:r>
      <w:r w:rsidRPr="00D1084B">
        <w:rPr>
          <w:rFonts w:ascii="仿宋" w:eastAsia="仿宋" w:hAnsi="仿宋"/>
          <w:bCs/>
          <w:color w:val="212121"/>
          <w:sz w:val="24"/>
        </w:rPr>
        <w:t>采购标的（货物需求一览表或简要服务内容及数量）</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567"/>
        <w:gridCol w:w="1417"/>
        <w:gridCol w:w="1276"/>
        <w:gridCol w:w="1418"/>
        <w:gridCol w:w="2268"/>
      </w:tblGrid>
      <w:tr w:rsidR="00C450D6" w14:paraId="30879F5C" w14:textId="77777777" w:rsidTr="0003330D">
        <w:trPr>
          <w:trHeight w:val="660"/>
        </w:trPr>
        <w:tc>
          <w:tcPr>
            <w:tcW w:w="421" w:type="dxa"/>
            <w:vAlign w:val="center"/>
          </w:tcPr>
          <w:p w14:paraId="5ACC54A2" w14:textId="77777777" w:rsidR="00C450D6" w:rsidRDefault="00C450D6" w:rsidP="0003330D">
            <w:pPr>
              <w:rPr>
                <w:rFonts w:ascii="仿宋" w:eastAsia="仿宋" w:hAnsi="仿宋" w:cs="Arial" w:hint="eastAsia"/>
                <w:sz w:val="24"/>
              </w:rPr>
            </w:pPr>
            <w:r>
              <w:rPr>
                <w:rFonts w:ascii="仿宋" w:eastAsia="仿宋" w:hAnsi="仿宋" w:cs="Arial" w:hint="eastAsia"/>
                <w:sz w:val="24"/>
              </w:rPr>
              <w:t>包号</w:t>
            </w:r>
          </w:p>
        </w:tc>
        <w:tc>
          <w:tcPr>
            <w:tcW w:w="2126" w:type="dxa"/>
            <w:vAlign w:val="center"/>
          </w:tcPr>
          <w:p w14:paraId="6BD7A630" w14:textId="77777777" w:rsidR="00C450D6" w:rsidRDefault="00C450D6" w:rsidP="0003330D">
            <w:pPr>
              <w:jc w:val="center"/>
              <w:rPr>
                <w:rFonts w:ascii="仿宋" w:eastAsia="仿宋" w:hAnsi="仿宋" w:cs="Arial" w:hint="eastAsia"/>
                <w:sz w:val="24"/>
              </w:rPr>
            </w:pPr>
            <w:r>
              <w:rPr>
                <w:rFonts w:ascii="仿宋" w:eastAsia="仿宋" w:hAnsi="仿宋" w:cs="Arial" w:hint="eastAsia"/>
                <w:sz w:val="24"/>
              </w:rPr>
              <w:t>标的的名称</w:t>
            </w:r>
          </w:p>
        </w:tc>
        <w:tc>
          <w:tcPr>
            <w:tcW w:w="567" w:type="dxa"/>
          </w:tcPr>
          <w:p w14:paraId="4B0F6963" w14:textId="77777777" w:rsidR="00C450D6" w:rsidRDefault="00C450D6" w:rsidP="0003330D">
            <w:pPr>
              <w:rPr>
                <w:rFonts w:ascii="仿宋" w:eastAsia="仿宋" w:hAnsi="仿宋" w:cs="Arial" w:hint="eastAsia"/>
                <w:sz w:val="24"/>
              </w:rPr>
            </w:pPr>
            <w:r>
              <w:rPr>
                <w:rFonts w:ascii="仿宋" w:eastAsia="仿宋" w:hAnsi="仿宋" w:cs="Arial" w:hint="eastAsia"/>
                <w:sz w:val="24"/>
              </w:rPr>
              <w:t>数量</w:t>
            </w:r>
          </w:p>
        </w:tc>
        <w:tc>
          <w:tcPr>
            <w:tcW w:w="1417" w:type="dxa"/>
            <w:vAlign w:val="center"/>
          </w:tcPr>
          <w:p w14:paraId="294ACED0" w14:textId="77777777" w:rsidR="00C450D6" w:rsidRDefault="00C450D6" w:rsidP="0003330D">
            <w:pPr>
              <w:jc w:val="center"/>
              <w:rPr>
                <w:rFonts w:ascii="仿宋" w:eastAsia="仿宋" w:hAnsi="仿宋" w:cs="Arial" w:hint="eastAsia"/>
                <w:sz w:val="24"/>
              </w:rPr>
            </w:pPr>
            <w:r>
              <w:rPr>
                <w:rFonts w:ascii="仿宋" w:eastAsia="仿宋" w:hAnsi="仿宋" w:cs="Arial" w:hint="eastAsia"/>
                <w:sz w:val="24"/>
              </w:rPr>
              <w:t>最高限价（单价）</w:t>
            </w:r>
          </w:p>
        </w:tc>
        <w:tc>
          <w:tcPr>
            <w:tcW w:w="1276" w:type="dxa"/>
            <w:vAlign w:val="center"/>
          </w:tcPr>
          <w:p w14:paraId="35ECBEDB" w14:textId="77777777" w:rsidR="00C450D6" w:rsidRDefault="00C450D6" w:rsidP="0003330D">
            <w:pPr>
              <w:rPr>
                <w:rFonts w:ascii="仿宋" w:eastAsia="仿宋" w:hAnsi="仿宋" w:cs="Arial" w:hint="eastAsia"/>
                <w:sz w:val="24"/>
              </w:rPr>
            </w:pPr>
            <w:r>
              <w:rPr>
                <w:rFonts w:ascii="仿宋" w:eastAsia="仿宋" w:hAnsi="仿宋" w:cs="Arial"/>
                <w:sz w:val="24"/>
              </w:rPr>
              <w:t>最高限价（</w:t>
            </w:r>
            <w:r>
              <w:rPr>
                <w:rFonts w:ascii="仿宋" w:eastAsia="仿宋" w:hAnsi="仿宋" w:cs="Arial" w:hint="eastAsia"/>
                <w:sz w:val="24"/>
              </w:rPr>
              <w:t>总价</w:t>
            </w:r>
            <w:r>
              <w:rPr>
                <w:rFonts w:ascii="仿宋" w:eastAsia="仿宋" w:hAnsi="仿宋" w:cs="Arial"/>
                <w:sz w:val="24"/>
              </w:rPr>
              <w:t>）</w:t>
            </w:r>
          </w:p>
        </w:tc>
        <w:tc>
          <w:tcPr>
            <w:tcW w:w="1418" w:type="dxa"/>
            <w:vAlign w:val="center"/>
          </w:tcPr>
          <w:p w14:paraId="5662A15D" w14:textId="77777777" w:rsidR="00C450D6" w:rsidRDefault="00C450D6" w:rsidP="0003330D">
            <w:pPr>
              <w:rPr>
                <w:rFonts w:ascii="仿宋" w:eastAsia="仿宋" w:hAnsi="仿宋" w:cs="Arial" w:hint="eastAsia"/>
                <w:sz w:val="24"/>
              </w:rPr>
            </w:pPr>
            <w:r>
              <w:rPr>
                <w:rFonts w:ascii="仿宋" w:eastAsia="仿宋" w:hAnsi="仿宋" w:cs="Arial" w:hint="eastAsia"/>
                <w:sz w:val="24"/>
              </w:rPr>
              <w:t>是否允许采购进口产品</w:t>
            </w:r>
          </w:p>
        </w:tc>
        <w:tc>
          <w:tcPr>
            <w:tcW w:w="2268" w:type="dxa"/>
            <w:vAlign w:val="center"/>
          </w:tcPr>
          <w:p w14:paraId="20D54368" w14:textId="77777777" w:rsidR="00C450D6" w:rsidRDefault="00C450D6" w:rsidP="0003330D">
            <w:pPr>
              <w:rPr>
                <w:rFonts w:ascii="仿宋" w:eastAsia="仿宋" w:hAnsi="仿宋" w:cs="Arial" w:hint="eastAsia"/>
                <w:sz w:val="24"/>
              </w:rPr>
            </w:pPr>
            <w:r>
              <w:rPr>
                <w:rFonts w:ascii="仿宋" w:eastAsia="仿宋" w:hAnsi="仿宋" w:cs="Arial"/>
                <w:sz w:val="24"/>
              </w:rPr>
              <w:t>简要技术需求或服务要求</w:t>
            </w:r>
          </w:p>
        </w:tc>
      </w:tr>
      <w:tr w:rsidR="00C450D6" w14:paraId="7325785B" w14:textId="77777777" w:rsidTr="0003330D">
        <w:trPr>
          <w:trHeight w:val="660"/>
        </w:trPr>
        <w:tc>
          <w:tcPr>
            <w:tcW w:w="421" w:type="dxa"/>
            <w:vMerge w:val="restart"/>
            <w:vAlign w:val="center"/>
          </w:tcPr>
          <w:p w14:paraId="5DF95733" w14:textId="77777777" w:rsidR="00C450D6" w:rsidRPr="002F4052" w:rsidRDefault="00C450D6" w:rsidP="0003330D">
            <w:pPr>
              <w:rPr>
                <w:rFonts w:ascii="仿宋" w:eastAsia="仿宋" w:hAnsi="仿宋" w:cs="Arial" w:hint="eastAsia"/>
                <w:sz w:val="24"/>
              </w:rPr>
            </w:pPr>
            <w:r w:rsidRPr="002F4052">
              <w:rPr>
                <w:rFonts w:ascii="仿宋" w:eastAsia="仿宋" w:hAnsi="仿宋" w:cs="Arial" w:hint="eastAsia"/>
                <w:sz w:val="24"/>
              </w:rPr>
              <w:t>1</w:t>
            </w:r>
          </w:p>
        </w:tc>
        <w:tc>
          <w:tcPr>
            <w:tcW w:w="2126" w:type="dxa"/>
            <w:vAlign w:val="center"/>
          </w:tcPr>
          <w:p w14:paraId="41932402" w14:textId="77777777" w:rsidR="00C450D6" w:rsidRPr="002F4052" w:rsidRDefault="00C450D6" w:rsidP="0003330D">
            <w:pPr>
              <w:jc w:val="center"/>
              <w:rPr>
                <w:rFonts w:ascii="仿宋" w:eastAsia="仿宋" w:hAnsi="仿宋" w:cs="Arial" w:hint="eastAsia"/>
                <w:sz w:val="24"/>
              </w:rPr>
            </w:pPr>
            <w:r w:rsidRPr="00F67CD6">
              <w:rPr>
                <w:rFonts w:ascii="仿宋" w:eastAsia="仿宋" w:hAnsi="仿宋" w:cs="Arial" w:hint="eastAsia"/>
                <w:sz w:val="24"/>
              </w:rPr>
              <w:t>近红外脑部成像系统</w:t>
            </w:r>
          </w:p>
        </w:tc>
        <w:tc>
          <w:tcPr>
            <w:tcW w:w="567" w:type="dxa"/>
            <w:vAlign w:val="center"/>
          </w:tcPr>
          <w:p w14:paraId="44D92A75"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5A3E9A27"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88</w:t>
            </w:r>
          </w:p>
        </w:tc>
        <w:tc>
          <w:tcPr>
            <w:tcW w:w="1276" w:type="dxa"/>
            <w:vMerge w:val="restart"/>
            <w:vAlign w:val="center"/>
          </w:tcPr>
          <w:p w14:paraId="2EACA73B" w14:textId="77777777" w:rsidR="00C450D6" w:rsidRPr="002F4052" w:rsidRDefault="00C450D6" w:rsidP="0003330D">
            <w:pPr>
              <w:ind w:firstLineChars="100" w:firstLine="240"/>
              <w:rPr>
                <w:rFonts w:ascii="仿宋" w:eastAsia="仿宋" w:hAnsi="仿宋" w:cs="Arial" w:hint="eastAsia"/>
                <w:sz w:val="24"/>
              </w:rPr>
            </w:pPr>
            <w:r>
              <w:rPr>
                <w:rFonts w:ascii="仿宋" w:eastAsia="仿宋" w:hAnsi="仿宋" w:cs="Arial" w:hint="eastAsia"/>
                <w:sz w:val="24"/>
              </w:rPr>
              <w:t>111.5</w:t>
            </w:r>
          </w:p>
        </w:tc>
        <w:tc>
          <w:tcPr>
            <w:tcW w:w="1418" w:type="dxa"/>
            <w:vAlign w:val="center"/>
          </w:tcPr>
          <w:p w14:paraId="30984CD7"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否</w:t>
            </w:r>
          </w:p>
        </w:tc>
        <w:tc>
          <w:tcPr>
            <w:tcW w:w="2268" w:type="dxa"/>
            <w:vAlign w:val="center"/>
          </w:tcPr>
          <w:p w14:paraId="5DC895BE" w14:textId="77777777" w:rsidR="00C450D6"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6AC1E06D" w14:textId="77777777" w:rsidTr="0003330D">
        <w:trPr>
          <w:trHeight w:val="588"/>
        </w:trPr>
        <w:tc>
          <w:tcPr>
            <w:tcW w:w="421" w:type="dxa"/>
            <w:vMerge/>
            <w:vAlign w:val="center"/>
          </w:tcPr>
          <w:p w14:paraId="7F872F32" w14:textId="77777777" w:rsidR="00C450D6" w:rsidRPr="002F4052" w:rsidRDefault="00C450D6" w:rsidP="0003330D">
            <w:pPr>
              <w:jc w:val="center"/>
              <w:rPr>
                <w:rFonts w:ascii="仿宋" w:eastAsia="仿宋" w:hAnsi="仿宋" w:cs="Arial" w:hint="eastAsia"/>
                <w:sz w:val="24"/>
              </w:rPr>
            </w:pPr>
          </w:p>
        </w:tc>
        <w:tc>
          <w:tcPr>
            <w:tcW w:w="2126" w:type="dxa"/>
            <w:vAlign w:val="center"/>
          </w:tcPr>
          <w:p w14:paraId="002A7FFD" w14:textId="77777777" w:rsidR="00C450D6" w:rsidRPr="00F67CD6" w:rsidRDefault="00C450D6" w:rsidP="0003330D">
            <w:pPr>
              <w:jc w:val="center"/>
              <w:rPr>
                <w:rFonts w:ascii="仿宋" w:eastAsia="仿宋" w:hAnsi="仿宋" w:cs="Arial" w:hint="eastAsia"/>
                <w:sz w:val="24"/>
              </w:rPr>
            </w:pPr>
            <w:bookmarkStart w:id="0" w:name="OLE_LINK11"/>
            <w:r w:rsidRPr="00F67CD6">
              <w:rPr>
                <w:rFonts w:ascii="仿宋" w:eastAsia="仿宋" w:hAnsi="仿宋" w:cs="Arial" w:hint="eastAsia"/>
                <w:sz w:val="24"/>
              </w:rPr>
              <w:t>经颅直流电刺激仪</w:t>
            </w:r>
            <w:bookmarkEnd w:id="0"/>
          </w:p>
        </w:tc>
        <w:tc>
          <w:tcPr>
            <w:tcW w:w="567" w:type="dxa"/>
            <w:vAlign w:val="center"/>
          </w:tcPr>
          <w:p w14:paraId="797CB2E5"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3FE7FEEB"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23.5</w:t>
            </w:r>
          </w:p>
        </w:tc>
        <w:tc>
          <w:tcPr>
            <w:tcW w:w="1276" w:type="dxa"/>
            <w:vMerge/>
            <w:vAlign w:val="center"/>
          </w:tcPr>
          <w:p w14:paraId="422B4BAC" w14:textId="77777777" w:rsidR="00C450D6" w:rsidRPr="002F4052" w:rsidRDefault="00C450D6" w:rsidP="0003330D">
            <w:pPr>
              <w:jc w:val="center"/>
              <w:rPr>
                <w:rFonts w:ascii="仿宋" w:eastAsia="仿宋" w:hAnsi="仿宋" w:cs="Arial" w:hint="eastAsia"/>
                <w:sz w:val="24"/>
              </w:rPr>
            </w:pPr>
          </w:p>
        </w:tc>
        <w:tc>
          <w:tcPr>
            <w:tcW w:w="1418" w:type="dxa"/>
            <w:vAlign w:val="center"/>
          </w:tcPr>
          <w:p w14:paraId="1202D835"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122D311D"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5C06A54B" w14:textId="77777777" w:rsidTr="0003330D">
        <w:trPr>
          <w:trHeight w:val="588"/>
        </w:trPr>
        <w:tc>
          <w:tcPr>
            <w:tcW w:w="421" w:type="dxa"/>
            <w:vMerge w:val="restart"/>
            <w:vAlign w:val="center"/>
          </w:tcPr>
          <w:p w14:paraId="2ACBACF6"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2</w:t>
            </w:r>
          </w:p>
        </w:tc>
        <w:tc>
          <w:tcPr>
            <w:tcW w:w="2126" w:type="dxa"/>
            <w:vAlign w:val="center"/>
          </w:tcPr>
          <w:p w14:paraId="62B71A67"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表面肌电分析反馈仪</w:t>
            </w:r>
          </w:p>
        </w:tc>
        <w:tc>
          <w:tcPr>
            <w:tcW w:w="567" w:type="dxa"/>
            <w:vAlign w:val="center"/>
          </w:tcPr>
          <w:p w14:paraId="257CD4BC"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40F9F8AE"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21</w:t>
            </w:r>
          </w:p>
        </w:tc>
        <w:tc>
          <w:tcPr>
            <w:tcW w:w="1276" w:type="dxa"/>
            <w:vMerge w:val="restart"/>
            <w:vAlign w:val="center"/>
          </w:tcPr>
          <w:p w14:paraId="50C5F085"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93.7</w:t>
            </w:r>
          </w:p>
        </w:tc>
        <w:tc>
          <w:tcPr>
            <w:tcW w:w="1418" w:type="dxa"/>
            <w:vAlign w:val="center"/>
          </w:tcPr>
          <w:p w14:paraId="54A8F8D4"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715EC709"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602C8625" w14:textId="77777777" w:rsidTr="0003330D">
        <w:trPr>
          <w:trHeight w:val="588"/>
        </w:trPr>
        <w:tc>
          <w:tcPr>
            <w:tcW w:w="421" w:type="dxa"/>
            <w:vMerge/>
            <w:vAlign w:val="center"/>
          </w:tcPr>
          <w:p w14:paraId="0600265C" w14:textId="77777777" w:rsidR="00C450D6" w:rsidRPr="002F4052" w:rsidRDefault="00C450D6" w:rsidP="0003330D">
            <w:pPr>
              <w:jc w:val="center"/>
              <w:rPr>
                <w:rFonts w:ascii="仿宋" w:eastAsia="仿宋" w:hAnsi="仿宋" w:cs="Arial" w:hint="eastAsia"/>
                <w:sz w:val="24"/>
              </w:rPr>
            </w:pPr>
          </w:p>
        </w:tc>
        <w:tc>
          <w:tcPr>
            <w:tcW w:w="2126" w:type="dxa"/>
            <w:vAlign w:val="center"/>
          </w:tcPr>
          <w:p w14:paraId="4ECC516A"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电子鼻咽喉镜（FEES吞咽评估喉镜）</w:t>
            </w:r>
          </w:p>
        </w:tc>
        <w:tc>
          <w:tcPr>
            <w:tcW w:w="567" w:type="dxa"/>
            <w:vAlign w:val="center"/>
          </w:tcPr>
          <w:p w14:paraId="0F5C3FFA"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610F25F2"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36.8</w:t>
            </w:r>
          </w:p>
        </w:tc>
        <w:tc>
          <w:tcPr>
            <w:tcW w:w="1276" w:type="dxa"/>
            <w:vMerge/>
            <w:vAlign w:val="center"/>
          </w:tcPr>
          <w:p w14:paraId="1D2FA3BC" w14:textId="77777777" w:rsidR="00C450D6" w:rsidRPr="002F4052" w:rsidRDefault="00C450D6" w:rsidP="0003330D">
            <w:pPr>
              <w:jc w:val="center"/>
              <w:rPr>
                <w:rFonts w:ascii="仿宋" w:eastAsia="仿宋" w:hAnsi="仿宋" w:cs="Arial" w:hint="eastAsia"/>
                <w:sz w:val="24"/>
              </w:rPr>
            </w:pPr>
          </w:p>
        </w:tc>
        <w:tc>
          <w:tcPr>
            <w:tcW w:w="1418" w:type="dxa"/>
            <w:vAlign w:val="center"/>
          </w:tcPr>
          <w:p w14:paraId="47A92F93"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4092F0CC"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008FA916" w14:textId="77777777" w:rsidTr="0003330D">
        <w:trPr>
          <w:trHeight w:val="588"/>
        </w:trPr>
        <w:tc>
          <w:tcPr>
            <w:tcW w:w="421" w:type="dxa"/>
            <w:vMerge/>
            <w:vAlign w:val="center"/>
          </w:tcPr>
          <w:p w14:paraId="27231096" w14:textId="77777777" w:rsidR="00C450D6" w:rsidRPr="002F4052" w:rsidRDefault="00C450D6" w:rsidP="0003330D">
            <w:pPr>
              <w:jc w:val="center"/>
              <w:rPr>
                <w:rFonts w:ascii="仿宋" w:eastAsia="仿宋" w:hAnsi="仿宋" w:cs="Arial" w:hint="eastAsia"/>
                <w:sz w:val="24"/>
              </w:rPr>
            </w:pPr>
          </w:p>
        </w:tc>
        <w:tc>
          <w:tcPr>
            <w:tcW w:w="2126" w:type="dxa"/>
            <w:vAlign w:val="center"/>
          </w:tcPr>
          <w:p w14:paraId="0740077D"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多模态电生理采集系统</w:t>
            </w:r>
          </w:p>
        </w:tc>
        <w:tc>
          <w:tcPr>
            <w:tcW w:w="567" w:type="dxa"/>
            <w:vAlign w:val="center"/>
          </w:tcPr>
          <w:p w14:paraId="3E6BF457"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4E8994B5"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19</w:t>
            </w:r>
          </w:p>
        </w:tc>
        <w:tc>
          <w:tcPr>
            <w:tcW w:w="1276" w:type="dxa"/>
            <w:vMerge/>
            <w:vAlign w:val="center"/>
          </w:tcPr>
          <w:p w14:paraId="0F1ABB33" w14:textId="77777777" w:rsidR="00C450D6" w:rsidRPr="002F4052" w:rsidRDefault="00C450D6" w:rsidP="0003330D">
            <w:pPr>
              <w:jc w:val="center"/>
              <w:rPr>
                <w:rFonts w:ascii="仿宋" w:eastAsia="仿宋" w:hAnsi="仿宋" w:cs="Arial" w:hint="eastAsia"/>
                <w:sz w:val="24"/>
              </w:rPr>
            </w:pPr>
          </w:p>
        </w:tc>
        <w:tc>
          <w:tcPr>
            <w:tcW w:w="1418" w:type="dxa"/>
            <w:vAlign w:val="center"/>
          </w:tcPr>
          <w:p w14:paraId="0F8C4608"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136764B8"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333061FE" w14:textId="77777777" w:rsidTr="0003330D">
        <w:trPr>
          <w:trHeight w:val="588"/>
        </w:trPr>
        <w:tc>
          <w:tcPr>
            <w:tcW w:w="421" w:type="dxa"/>
            <w:vMerge/>
            <w:vAlign w:val="center"/>
          </w:tcPr>
          <w:p w14:paraId="225653FC" w14:textId="77777777" w:rsidR="00C450D6" w:rsidRPr="002F4052" w:rsidRDefault="00C450D6" w:rsidP="0003330D">
            <w:pPr>
              <w:jc w:val="center"/>
              <w:rPr>
                <w:rFonts w:ascii="仿宋" w:eastAsia="仿宋" w:hAnsi="仿宋" w:cs="Arial" w:hint="eastAsia"/>
                <w:sz w:val="24"/>
              </w:rPr>
            </w:pPr>
          </w:p>
        </w:tc>
        <w:tc>
          <w:tcPr>
            <w:tcW w:w="2126" w:type="dxa"/>
            <w:vAlign w:val="center"/>
          </w:tcPr>
          <w:p w14:paraId="64E0BDB7"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耳甲迷走神经刺激器</w:t>
            </w:r>
          </w:p>
        </w:tc>
        <w:tc>
          <w:tcPr>
            <w:tcW w:w="567" w:type="dxa"/>
            <w:vAlign w:val="center"/>
          </w:tcPr>
          <w:p w14:paraId="1CDB12A7"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2</w:t>
            </w:r>
          </w:p>
        </w:tc>
        <w:tc>
          <w:tcPr>
            <w:tcW w:w="1417" w:type="dxa"/>
            <w:vAlign w:val="center"/>
          </w:tcPr>
          <w:p w14:paraId="1B674186"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0.95</w:t>
            </w:r>
          </w:p>
        </w:tc>
        <w:tc>
          <w:tcPr>
            <w:tcW w:w="1276" w:type="dxa"/>
            <w:vMerge/>
            <w:vAlign w:val="center"/>
          </w:tcPr>
          <w:p w14:paraId="634975A3" w14:textId="77777777" w:rsidR="00C450D6" w:rsidRPr="002F4052" w:rsidRDefault="00C450D6" w:rsidP="0003330D">
            <w:pPr>
              <w:jc w:val="center"/>
              <w:rPr>
                <w:rFonts w:ascii="仿宋" w:eastAsia="仿宋" w:hAnsi="仿宋" w:cs="Arial" w:hint="eastAsia"/>
                <w:sz w:val="24"/>
              </w:rPr>
            </w:pPr>
          </w:p>
        </w:tc>
        <w:tc>
          <w:tcPr>
            <w:tcW w:w="1418" w:type="dxa"/>
            <w:vAlign w:val="center"/>
          </w:tcPr>
          <w:p w14:paraId="1432E4C1"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7F7E8139"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497ECBEE" w14:textId="77777777" w:rsidTr="0003330D">
        <w:trPr>
          <w:trHeight w:val="588"/>
        </w:trPr>
        <w:tc>
          <w:tcPr>
            <w:tcW w:w="421" w:type="dxa"/>
            <w:vMerge/>
            <w:vAlign w:val="center"/>
          </w:tcPr>
          <w:p w14:paraId="622C1188" w14:textId="77777777" w:rsidR="00C450D6" w:rsidRPr="002F4052" w:rsidRDefault="00C450D6" w:rsidP="0003330D">
            <w:pPr>
              <w:jc w:val="center"/>
              <w:rPr>
                <w:rFonts w:ascii="仿宋" w:eastAsia="仿宋" w:hAnsi="仿宋" w:cs="Arial" w:hint="eastAsia"/>
                <w:sz w:val="24"/>
              </w:rPr>
            </w:pPr>
          </w:p>
        </w:tc>
        <w:tc>
          <w:tcPr>
            <w:tcW w:w="2126" w:type="dxa"/>
            <w:vAlign w:val="center"/>
          </w:tcPr>
          <w:p w14:paraId="4FA97A74"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无线脑电采集系统</w:t>
            </w:r>
          </w:p>
        </w:tc>
        <w:tc>
          <w:tcPr>
            <w:tcW w:w="567" w:type="dxa"/>
            <w:vAlign w:val="center"/>
          </w:tcPr>
          <w:p w14:paraId="33CB8B22"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w:t>
            </w:r>
          </w:p>
        </w:tc>
        <w:tc>
          <w:tcPr>
            <w:tcW w:w="1417" w:type="dxa"/>
            <w:vAlign w:val="center"/>
          </w:tcPr>
          <w:p w14:paraId="22A56CC6" w14:textId="77777777" w:rsidR="00C450D6" w:rsidRPr="00F67CD6" w:rsidRDefault="00C450D6" w:rsidP="0003330D">
            <w:pPr>
              <w:jc w:val="center"/>
              <w:rPr>
                <w:rFonts w:ascii="仿宋" w:eastAsia="仿宋" w:hAnsi="仿宋" w:cs="Arial" w:hint="eastAsia"/>
                <w:sz w:val="24"/>
              </w:rPr>
            </w:pPr>
            <w:r w:rsidRPr="00F67CD6">
              <w:rPr>
                <w:rFonts w:ascii="仿宋" w:eastAsia="仿宋" w:hAnsi="仿宋" w:cs="Arial" w:hint="eastAsia"/>
                <w:sz w:val="24"/>
              </w:rPr>
              <w:t>15</w:t>
            </w:r>
          </w:p>
        </w:tc>
        <w:tc>
          <w:tcPr>
            <w:tcW w:w="1276" w:type="dxa"/>
            <w:vMerge/>
            <w:vAlign w:val="center"/>
          </w:tcPr>
          <w:p w14:paraId="3F4A9E1A" w14:textId="77777777" w:rsidR="00C450D6" w:rsidRPr="002F4052" w:rsidRDefault="00C450D6" w:rsidP="0003330D">
            <w:pPr>
              <w:jc w:val="center"/>
              <w:rPr>
                <w:rFonts w:ascii="仿宋" w:eastAsia="仿宋" w:hAnsi="仿宋" w:cs="Arial" w:hint="eastAsia"/>
                <w:sz w:val="24"/>
              </w:rPr>
            </w:pPr>
          </w:p>
        </w:tc>
        <w:tc>
          <w:tcPr>
            <w:tcW w:w="1418" w:type="dxa"/>
            <w:vAlign w:val="center"/>
          </w:tcPr>
          <w:p w14:paraId="2CA031CD"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18A33D99"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r w:rsidR="00C450D6" w:rsidRPr="00226291" w14:paraId="192EC82D" w14:textId="77777777" w:rsidTr="0003330D">
        <w:trPr>
          <w:trHeight w:val="588"/>
        </w:trPr>
        <w:tc>
          <w:tcPr>
            <w:tcW w:w="421" w:type="dxa"/>
            <w:vAlign w:val="center"/>
          </w:tcPr>
          <w:p w14:paraId="20624FE4"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3</w:t>
            </w:r>
          </w:p>
        </w:tc>
        <w:tc>
          <w:tcPr>
            <w:tcW w:w="2126" w:type="dxa"/>
            <w:vAlign w:val="center"/>
          </w:tcPr>
          <w:p w14:paraId="769F9CEA" w14:textId="77777777" w:rsidR="00C450D6" w:rsidRPr="002F4052" w:rsidRDefault="00C450D6" w:rsidP="0003330D">
            <w:pPr>
              <w:jc w:val="center"/>
              <w:rPr>
                <w:rFonts w:ascii="仿宋" w:eastAsia="仿宋" w:hAnsi="仿宋" w:cs="Arial" w:hint="eastAsia"/>
                <w:bCs/>
                <w:sz w:val="24"/>
              </w:rPr>
            </w:pPr>
            <w:r w:rsidRPr="00F67CD6">
              <w:rPr>
                <w:rFonts w:ascii="仿宋" w:eastAsia="仿宋" w:hAnsi="仿宋" w:cs="Arial" w:hint="eastAsia"/>
                <w:bCs/>
                <w:sz w:val="24"/>
              </w:rPr>
              <w:t>尿流动力学分析仪</w:t>
            </w:r>
          </w:p>
        </w:tc>
        <w:tc>
          <w:tcPr>
            <w:tcW w:w="567" w:type="dxa"/>
            <w:vAlign w:val="center"/>
          </w:tcPr>
          <w:p w14:paraId="6453BAF6" w14:textId="77777777" w:rsidR="00C450D6" w:rsidRPr="002F4052" w:rsidRDefault="00C450D6" w:rsidP="0003330D">
            <w:pPr>
              <w:jc w:val="center"/>
              <w:rPr>
                <w:rFonts w:ascii="仿宋" w:eastAsia="仿宋" w:hAnsi="仿宋" w:hint="eastAsia"/>
                <w:sz w:val="20"/>
                <w:szCs w:val="20"/>
              </w:rPr>
            </w:pPr>
            <w:r>
              <w:rPr>
                <w:rFonts w:ascii="仿宋" w:eastAsia="仿宋" w:hAnsi="仿宋" w:hint="eastAsia"/>
                <w:sz w:val="20"/>
                <w:szCs w:val="20"/>
              </w:rPr>
              <w:t>1</w:t>
            </w:r>
          </w:p>
        </w:tc>
        <w:tc>
          <w:tcPr>
            <w:tcW w:w="1417" w:type="dxa"/>
            <w:vAlign w:val="center"/>
          </w:tcPr>
          <w:p w14:paraId="7B38563E" w14:textId="77777777" w:rsidR="00C450D6" w:rsidRPr="002F4052" w:rsidRDefault="00C450D6" w:rsidP="0003330D">
            <w:pPr>
              <w:jc w:val="center"/>
              <w:rPr>
                <w:rFonts w:ascii="仿宋" w:eastAsia="仿宋" w:hAnsi="仿宋" w:hint="eastAsia"/>
                <w:color w:val="000000"/>
                <w:sz w:val="24"/>
              </w:rPr>
            </w:pPr>
            <w:r>
              <w:rPr>
                <w:rFonts w:ascii="仿宋" w:eastAsia="仿宋" w:hAnsi="仿宋" w:hint="eastAsia"/>
                <w:color w:val="000000"/>
                <w:sz w:val="24"/>
              </w:rPr>
              <w:t>37.58</w:t>
            </w:r>
          </w:p>
        </w:tc>
        <w:tc>
          <w:tcPr>
            <w:tcW w:w="1276" w:type="dxa"/>
            <w:vAlign w:val="center"/>
          </w:tcPr>
          <w:p w14:paraId="3B51716C" w14:textId="77777777" w:rsidR="00C450D6" w:rsidRPr="002F4052" w:rsidRDefault="00C450D6" w:rsidP="0003330D">
            <w:pPr>
              <w:jc w:val="center"/>
              <w:rPr>
                <w:rFonts w:ascii="仿宋" w:eastAsia="仿宋" w:hAnsi="仿宋" w:cs="Arial" w:hint="eastAsia"/>
                <w:sz w:val="24"/>
              </w:rPr>
            </w:pPr>
            <w:r>
              <w:rPr>
                <w:rFonts w:ascii="仿宋" w:eastAsia="仿宋" w:hAnsi="仿宋" w:cs="Arial" w:hint="eastAsia"/>
                <w:sz w:val="24"/>
              </w:rPr>
              <w:t>37.58</w:t>
            </w:r>
          </w:p>
        </w:tc>
        <w:tc>
          <w:tcPr>
            <w:tcW w:w="1418" w:type="dxa"/>
            <w:vAlign w:val="center"/>
          </w:tcPr>
          <w:p w14:paraId="3E792177" w14:textId="77777777" w:rsidR="00C450D6" w:rsidRPr="002F4052" w:rsidRDefault="00C450D6" w:rsidP="0003330D">
            <w:pPr>
              <w:jc w:val="center"/>
              <w:rPr>
                <w:rFonts w:ascii="仿宋" w:eastAsia="仿宋" w:hAnsi="仿宋" w:cs="Arial" w:hint="eastAsia"/>
                <w:sz w:val="24"/>
              </w:rPr>
            </w:pPr>
            <w:r w:rsidRPr="00B920B4">
              <w:rPr>
                <w:rFonts w:ascii="仿宋" w:eastAsia="仿宋" w:hAnsi="仿宋" w:cs="Arial" w:hint="eastAsia"/>
                <w:sz w:val="24"/>
              </w:rPr>
              <w:t>否</w:t>
            </w:r>
          </w:p>
        </w:tc>
        <w:tc>
          <w:tcPr>
            <w:tcW w:w="2268" w:type="dxa"/>
            <w:vAlign w:val="center"/>
          </w:tcPr>
          <w:p w14:paraId="480594EB" w14:textId="77777777" w:rsidR="00C450D6" w:rsidRPr="00226291" w:rsidRDefault="00C450D6" w:rsidP="0003330D">
            <w:pPr>
              <w:rPr>
                <w:rFonts w:ascii="仿宋" w:eastAsia="仿宋" w:hAnsi="仿宋" w:cs="Arial" w:hint="eastAsia"/>
                <w:sz w:val="24"/>
              </w:rPr>
            </w:pPr>
            <w:r>
              <w:rPr>
                <w:rFonts w:ascii="仿宋" w:eastAsia="仿宋" w:hAnsi="仿宋" w:cs="Arial" w:hint="eastAsia"/>
                <w:sz w:val="24"/>
              </w:rPr>
              <w:t>详见采购需求</w:t>
            </w:r>
          </w:p>
        </w:tc>
      </w:tr>
    </w:tbl>
    <w:p w14:paraId="32C220CB" w14:textId="77777777" w:rsidR="00C450D6" w:rsidRPr="006B41DA" w:rsidRDefault="00C450D6" w:rsidP="00C450D6">
      <w:pPr>
        <w:spacing w:line="360" w:lineRule="auto"/>
        <w:contextualSpacing/>
        <w:rPr>
          <w:rFonts w:ascii="仿宋" w:eastAsia="仿宋" w:hAnsi="仿宋" w:hint="eastAsia"/>
          <w:bCs/>
          <w:color w:val="212121"/>
          <w:sz w:val="24"/>
        </w:rPr>
      </w:pPr>
      <w:r w:rsidRPr="006B41DA">
        <w:rPr>
          <w:rFonts w:ascii="仿宋" w:eastAsia="仿宋" w:hAnsi="仿宋"/>
          <w:bCs/>
          <w:color w:val="212121"/>
          <w:sz w:val="24"/>
        </w:rPr>
        <w:t>2. 项目背景/项目概述（如有）</w:t>
      </w:r>
    </w:p>
    <w:p w14:paraId="5C70D94C" w14:textId="77777777" w:rsidR="00C450D6" w:rsidRPr="006B41DA" w:rsidRDefault="00C450D6" w:rsidP="00C450D6">
      <w:pPr>
        <w:spacing w:line="360" w:lineRule="auto"/>
        <w:contextualSpacing/>
        <w:rPr>
          <w:rFonts w:ascii="仿宋" w:eastAsia="仿宋" w:hAnsi="仿宋" w:hint="eastAsia"/>
          <w:b/>
          <w:color w:val="212121"/>
          <w:sz w:val="24"/>
        </w:rPr>
      </w:pPr>
      <w:r>
        <w:rPr>
          <w:rFonts w:ascii="仿宋" w:eastAsia="仿宋" w:hAnsi="仿宋" w:hint="eastAsia"/>
          <w:bCs/>
          <w:color w:val="212121"/>
          <w:sz w:val="24"/>
        </w:rPr>
        <w:t>公用经费（非保运转）北京市临床重点专科培育项目</w:t>
      </w:r>
    </w:p>
    <w:p w14:paraId="704D125F" w14:textId="3A6B3469" w:rsidR="00C450D6" w:rsidRPr="003F1DF6" w:rsidRDefault="00C450D6" w:rsidP="003F1DF6">
      <w:pPr>
        <w:pStyle w:val="a9"/>
        <w:numPr>
          <w:ilvl w:val="0"/>
          <w:numId w:val="2"/>
        </w:numPr>
        <w:spacing w:line="360" w:lineRule="auto"/>
        <w:rPr>
          <w:rFonts w:ascii="仿宋" w:eastAsia="仿宋" w:hAnsi="仿宋" w:hint="eastAsia"/>
          <w:b/>
          <w:color w:val="212121"/>
          <w:sz w:val="24"/>
        </w:rPr>
      </w:pPr>
      <w:r w:rsidRPr="003F1DF6">
        <w:rPr>
          <w:rFonts w:ascii="仿宋" w:eastAsia="仿宋" w:hAnsi="仿宋"/>
          <w:b/>
          <w:color w:val="212121"/>
          <w:sz w:val="24"/>
        </w:rPr>
        <w:t>商务要求</w:t>
      </w:r>
    </w:p>
    <w:p w14:paraId="57C6B794" w14:textId="77777777" w:rsidR="00C450D6" w:rsidRPr="006B41DA" w:rsidRDefault="00C450D6" w:rsidP="00C450D6">
      <w:pPr>
        <w:spacing w:line="360" w:lineRule="auto"/>
        <w:contextualSpacing/>
        <w:rPr>
          <w:rFonts w:ascii="仿宋" w:eastAsia="仿宋" w:hAnsi="仿宋" w:hint="eastAsia"/>
          <w:i/>
          <w:color w:val="212121"/>
          <w:sz w:val="24"/>
        </w:rPr>
      </w:pPr>
      <w:r w:rsidRPr="006B41DA">
        <w:rPr>
          <w:rFonts w:ascii="仿宋" w:eastAsia="仿宋" w:hAnsi="仿宋"/>
          <w:color w:val="212121"/>
          <w:sz w:val="24"/>
        </w:rPr>
        <w:t>1. 交付（实施）的时间（期限）和地点（范围）</w:t>
      </w:r>
    </w:p>
    <w:p w14:paraId="7D7D8659" w14:textId="77777777" w:rsidR="00C450D6" w:rsidRPr="006B41DA" w:rsidRDefault="00C450D6" w:rsidP="00C450D6">
      <w:pPr>
        <w:spacing w:line="360" w:lineRule="auto"/>
        <w:contextualSpacing/>
        <w:rPr>
          <w:rFonts w:ascii="仿宋" w:eastAsia="仿宋" w:hAnsi="仿宋" w:hint="eastAsia"/>
          <w:iCs/>
          <w:color w:val="212121"/>
          <w:sz w:val="24"/>
        </w:rPr>
      </w:pPr>
      <w:r>
        <w:rPr>
          <w:rFonts w:ascii="仿宋" w:eastAsia="仿宋" w:hAnsi="仿宋" w:hint="eastAsia"/>
          <w:iCs/>
          <w:color w:val="212121"/>
          <w:sz w:val="24"/>
        </w:rPr>
        <w:t>交货</w:t>
      </w:r>
      <w:r w:rsidRPr="006B41DA">
        <w:rPr>
          <w:rFonts w:ascii="仿宋" w:eastAsia="仿宋" w:hAnsi="仿宋" w:hint="eastAsia"/>
          <w:iCs/>
          <w:color w:val="212121"/>
          <w:sz w:val="24"/>
        </w:rPr>
        <w:t>时间：</w:t>
      </w:r>
      <w:r>
        <w:rPr>
          <w:rFonts w:ascii="仿宋" w:eastAsia="仿宋" w:hAnsi="仿宋" w:hint="eastAsia"/>
          <w:color w:val="212121"/>
          <w:sz w:val="24"/>
        </w:rPr>
        <w:t>自合同签订之日起60日内交货</w:t>
      </w:r>
    </w:p>
    <w:p w14:paraId="5397FF83" w14:textId="77777777" w:rsidR="00C450D6" w:rsidRPr="006B41DA" w:rsidRDefault="00C450D6" w:rsidP="00C450D6">
      <w:pPr>
        <w:spacing w:line="360" w:lineRule="auto"/>
        <w:contextualSpacing/>
        <w:rPr>
          <w:rFonts w:ascii="仿宋" w:eastAsia="仿宋" w:hAnsi="仿宋" w:hint="eastAsia"/>
          <w:iCs/>
          <w:color w:val="212121"/>
          <w:sz w:val="24"/>
        </w:rPr>
      </w:pPr>
      <w:r>
        <w:rPr>
          <w:rFonts w:ascii="仿宋" w:eastAsia="仿宋" w:hAnsi="仿宋" w:hint="eastAsia"/>
          <w:iCs/>
          <w:color w:val="212121"/>
          <w:sz w:val="24"/>
        </w:rPr>
        <w:t>交货</w:t>
      </w:r>
      <w:r w:rsidRPr="006B41DA">
        <w:rPr>
          <w:rFonts w:ascii="仿宋" w:eastAsia="仿宋" w:hAnsi="仿宋" w:hint="eastAsia"/>
          <w:iCs/>
          <w:color w:val="212121"/>
          <w:sz w:val="24"/>
        </w:rPr>
        <w:t>地点：北京市海淀医院</w:t>
      </w:r>
    </w:p>
    <w:p w14:paraId="0932361C"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2. 付款条件（进度和方式）</w:t>
      </w:r>
    </w:p>
    <w:p w14:paraId="66528AC4" w14:textId="77777777" w:rsidR="00C450D6" w:rsidRPr="006B41DA" w:rsidRDefault="00C450D6" w:rsidP="00C450D6">
      <w:pPr>
        <w:spacing w:line="360" w:lineRule="auto"/>
        <w:contextualSpacing/>
        <w:rPr>
          <w:rFonts w:ascii="仿宋" w:eastAsia="仿宋" w:hAnsi="仿宋" w:hint="eastAsia"/>
          <w:bCs/>
          <w:color w:val="212121"/>
          <w:sz w:val="24"/>
        </w:rPr>
      </w:pPr>
      <w:r w:rsidRPr="006B41DA">
        <w:rPr>
          <w:rFonts w:ascii="仿宋" w:eastAsia="仿宋" w:hAnsi="仿宋" w:hint="eastAsia"/>
          <w:bCs/>
          <w:color w:val="212121"/>
          <w:sz w:val="24"/>
        </w:rPr>
        <w:lastRenderedPageBreak/>
        <w:t>按合同约定执行</w:t>
      </w:r>
    </w:p>
    <w:p w14:paraId="07A25CB2"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3. 包装和运输（如适用，须满足《关于印发〈商品包装政府采购需求标准（试行）〉、〈快递包装政府采购需求标准（试行）〉的通知》（财办库﹝2020﹞123号））</w:t>
      </w:r>
    </w:p>
    <w:p w14:paraId="7ACAC3D2"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4. 售后服务（质保期）（如适用）</w:t>
      </w:r>
    </w:p>
    <w:p w14:paraId="4FC7411B" w14:textId="77777777" w:rsidR="00C450D6" w:rsidRPr="006B41DA" w:rsidRDefault="00C450D6" w:rsidP="00C450D6">
      <w:pPr>
        <w:spacing w:line="360" w:lineRule="auto"/>
        <w:contextualSpacing/>
        <w:rPr>
          <w:rFonts w:ascii="仿宋" w:eastAsia="仿宋" w:hAnsi="仿宋" w:hint="eastAsia"/>
          <w:b/>
          <w:i/>
          <w:color w:val="212121"/>
          <w:sz w:val="24"/>
        </w:rPr>
      </w:pPr>
      <w:r w:rsidRPr="006B41DA">
        <w:rPr>
          <w:rFonts w:ascii="仿宋" w:eastAsia="仿宋" w:hAnsi="仿宋"/>
          <w:color w:val="212121"/>
          <w:sz w:val="24"/>
        </w:rPr>
        <w:t>5. 保险（如适用）</w:t>
      </w:r>
    </w:p>
    <w:p w14:paraId="2A197F5A" w14:textId="72CB6EDC" w:rsidR="00C450D6" w:rsidRPr="003F1DF6" w:rsidRDefault="00C450D6" w:rsidP="003F1DF6">
      <w:pPr>
        <w:pStyle w:val="a9"/>
        <w:numPr>
          <w:ilvl w:val="0"/>
          <w:numId w:val="2"/>
        </w:numPr>
        <w:spacing w:line="360" w:lineRule="auto"/>
        <w:rPr>
          <w:rFonts w:ascii="仿宋" w:eastAsia="仿宋" w:hAnsi="仿宋" w:hint="eastAsia"/>
          <w:b/>
          <w:color w:val="212121"/>
          <w:sz w:val="24"/>
        </w:rPr>
      </w:pPr>
      <w:r w:rsidRPr="003F1DF6">
        <w:rPr>
          <w:rFonts w:ascii="仿宋" w:eastAsia="仿宋" w:hAnsi="仿宋"/>
          <w:b/>
          <w:color w:val="212121"/>
          <w:sz w:val="24"/>
        </w:rPr>
        <w:t>技术要求</w:t>
      </w:r>
    </w:p>
    <w:p w14:paraId="2F3771AB"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1. 基本要求</w:t>
      </w:r>
    </w:p>
    <w:p w14:paraId="7D107C04"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1.1 采购标的需实现的功能或者目标</w:t>
      </w:r>
    </w:p>
    <w:p w14:paraId="7C72AFEB" w14:textId="77777777" w:rsidR="00C450D6" w:rsidRPr="006B41DA" w:rsidRDefault="00C450D6" w:rsidP="00C450D6">
      <w:pPr>
        <w:spacing w:line="360" w:lineRule="auto"/>
        <w:ind w:firstLineChars="200" w:firstLine="480"/>
        <w:contextualSpacing/>
        <w:rPr>
          <w:rFonts w:ascii="仿宋" w:eastAsia="仿宋" w:hAnsi="仿宋" w:hint="eastAsia"/>
          <w:color w:val="212121"/>
          <w:sz w:val="24"/>
        </w:rPr>
      </w:pPr>
      <w:r w:rsidRPr="006B41DA">
        <w:rPr>
          <w:rFonts w:ascii="仿宋" w:eastAsia="仿宋" w:hAnsi="仿宋" w:hint="eastAsia"/>
          <w:color w:val="212121"/>
          <w:sz w:val="24"/>
        </w:rPr>
        <w:t>本次招标</w:t>
      </w:r>
      <w:r w:rsidRPr="006B41DA">
        <w:rPr>
          <w:rFonts w:ascii="仿宋" w:eastAsia="仿宋" w:hAnsi="仿宋" w:hint="eastAsia"/>
          <w:bCs/>
          <w:color w:val="212121"/>
          <w:sz w:val="24"/>
        </w:rPr>
        <w:t>为</w:t>
      </w:r>
      <w:r>
        <w:rPr>
          <w:rFonts w:ascii="仿宋" w:eastAsia="仿宋" w:hAnsi="仿宋" w:hint="eastAsia"/>
          <w:bCs/>
          <w:color w:val="212121"/>
          <w:sz w:val="24"/>
          <w:u w:val="single"/>
        </w:rPr>
        <w:t>公用经费（非保运转）北京市临床重点专科培育项目</w:t>
      </w:r>
      <w:r w:rsidRPr="006B41DA">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56D3BDFC"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1.2 需执行的国家相关标准、行业标准、地方标准或者其他标准、规范</w:t>
      </w:r>
    </w:p>
    <w:p w14:paraId="142C50E1" w14:textId="77777777" w:rsidR="00C450D6" w:rsidRPr="006B41DA" w:rsidRDefault="00C450D6" w:rsidP="00C450D6">
      <w:pPr>
        <w:spacing w:line="360" w:lineRule="auto"/>
        <w:ind w:firstLineChars="200" w:firstLine="480"/>
        <w:contextualSpacing/>
        <w:rPr>
          <w:rFonts w:ascii="仿宋" w:eastAsia="仿宋" w:hAnsi="仿宋" w:hint="eastAsia"/>
          <w:color w:val="212121"/>
          <w:sz w:val="24"/>
        </w:rPr>
      </w:pPr>
      <w:r w:rsidRPr="006B41DA">
        <w:rPr>
          <w:rFonts w:ascii="仿宋" w:eastAsia="仿宋" w:hAnsi="仿宋" w:hint="eastAsia"/>
          <w:color w:val="212121"/>
          <w:sz w:val="24"/>
        </w:rPr>
        <w:t>符合已颁布的现行中华人民共和国认可的国家标准、地方标准和行业标准。如果这些标准内容有矛盾时，应按最高标准的条款执行。</w:t>
      </w:r>
    </w:p>
    <w:p w14:paraId="03278389" w14:textId="77777777" w:rsidR="00C450D6" w:rsidRPr="006B41DA"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2. 服务内容及要求/货物技术要求</w:t>
      </w:r>
    </w:p>
    <w:p w14:paraId="1DEDD04D"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color w:val="212121"/>
          <w:sz w:val="24"/>
        </w:rPr>
        <w:t>2.1采购标的需满足的性能、材料、结构、外观、质量、安全、技术规格、物理特性等要求</w:t>
      </w:r>
    </w:p>
    <w:p w14:paraId="475CCFEC"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color w:val="212121"/>
          <w:sz w:val="24"/>
        </w:rPr>
        <w:t>2.2采购标的需满足的服务标准、期限、效率等要求</w:t>
      </w:r>
    </w:p>
    <w:p w14:paraId="4EA1792F"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color w:val="212121"/>
          <w:sz w:val="24"/>
        </w:rPr>
        <w:t>2.3为落实政府采购政策需满足的要求</w:t>
      </w:r>
    </w:p>
    <w:p w14:paraId="23B2E1DC"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hint="eastAsia"/>
          <w:color w:val="212121"/>
          <w:sz w:val="24"/>
        </w:rPr>
        <w:t>2.3.1 中小企业、监狱企业及残疾人福利性单位。</w:t>
      </w:r>
    </w:p>
    <w:p w14:paraId="208F69F9"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color w:val="212121"/>
          <w:sz w:val="24"/>
        </w:rPr>
        <w:t>2.4采购标的的其他技术、服务等要求</w:t>
      </w:r>
    </w:p>
    <w:p w14:paraId="38E14003" w14:textId="77777777" w:rsidR="00C450D6" w:rsidRPr="006B41DA" w:rsidRDefault="00C450D6" w:rsidP="00C450D6">
      <w:pPr>
        <w:widowControl/>
        <w:spacing w:line="360" w:lineRule="auto"/>
        <w:contextualSpacing/>
        <w:rPr>
          <w:rFonts w:ascii="仿宋" w:eastAsia="仿宋" w:hAnsi="仿宋" w:hint="eastAsia"/>
          <w:color w:val="212121"/>
          <w:sz w:val="24"/>
        </w:rPr>
      </w:pPr>
      <w:r w:rsidRPr="006B41DA">
        <w:rPr>
          <w:rFonts w:ascii="仿宋" w:eastAsia="仿宋" w:hAnsi="仿宋"/>
          <w:color w:val="212121"/>
          <w:sz w:val="24"/>
        </w:rPr>
        <w:t>2.5需由供应商提供设计方案、解决方案或者组织方案的采购项目，应当说明采购标的的功能、应用场景、目标等基本要求</w:t>
      </w:r>
    </w:p>
    <w:p w14:paraId="346182AA" w14:textId="77777777" w:rsidR="00C450D6" w:rsidRPr="006B41DA" w:rsidRDefault="00C450D6" w:rsidP="00C450D6">
      <w:pPr>
        <w:spacing w:line="360" w:lineRule="auto"/>
        <w:contextualSpacing/>
        <w:rPr>
          <w:rFonts w:ascii="仿宋" w:eastAsia="仿宋" w:hAnsi="仿宋" w:hint="eastAsia"/>
          <w:i/>
          <w:iCs/>
          <w:color w:val="212121"/>
          <w:sz w:val="24"/>
        </w:rPr>
      </w:pPr>
      <w:r w:rsidRPr="006B41DA">
        <w:rPr>
          <w:rFonts w:ascii="仿宋" w:eastAsia="仿宋" w:hAnsi="仿宋"/>
          <w:color w:val="212121"/>
          <w:sz w:val="24"/>
        </w:rPr>
        <w:t>3. 验收标准</w:t>
      </w:r>
      <w:r w:rsidRPr="006B41DA">
        <w:rPr>
          <w:rFonts w:ascii="仿宋" w:eastAsia="仿宋" w:hAnsi="仿宋" w:hint="eastAsia"/>
          <w:color w:val="212121"/>
          <w:sz w:val="24"/>
        </w:rPr>
        <w:t>（如有）</w:t>
      </w:r>
    </w:p>
    <w:p w14:paraId="1BDE89DA" w14:textId="77777777" w:rsidR="00C450D6" w:rsidRDefault="00C450D6" w:rsidP="00C450D6">
      <w:pPr>
        <w:spacing w:line="360" w:lineRule="auto"/>
        <w:contextualSpacing/>
        <w:rPr>
          <w:rFonts w:ascii="仿宋" w:eastAsia="仿宋" w:hAnsi="仿宋" w:hint="eastAsia"/>
          <w:color w:val="212121"/>
          <w:sz w:val="24"/>
        </w:rPr>
      </w:pPr>
      <w:r w:rsidRPr="006B41DA">
        <w:rPr>
          <w:rFonts w:ascii="仿宋" w:eastAsia="仿宋" w:hAnsi="仿宋"/>
          <w:color w:val="212121"/>
          <w:sz w:val="24"/>
        </w:rPr>
        <w:t>4. 其他要求（如有）</w:t>
      </w:r>
    </w:p>
    <w:p w14:paraId="435B3EB8" w14:textId="77777777" w:rsidR="00C450D6" w:rsidRDefault="00C450D6" w:rsidP="00C450D6">
      <w:pPr>
        <w:spacing w:line="360" w:lineRule="auto"/>
        <w:contextualSpacing/>
        <w:rPr>
          <w:rFonts w:ascii="仿宋" w:eastAsia="仿宋" w:hAnsi="仿宋" w:hint="eastAsia"/>
          <w:color w:val="212121"/>
          <w:sz w:val="24"/>
        </w:rPr>
      </w:pPr>
    </w:p>
    <w:p w14:paraId="1E820079" w14:textId="77777777" w:rsidR="00C450D6" w:rsidRDefault="00C450D6" w:rsidP="00C450D6">
      <w:pPr>
        <w:widowControl/>
        <w:jc w:val="left"/>
        <w:rPr>
          <w:b/>
          <w:bCs/>
          <w:color w:val="212121"/>
          <w:kern w:val="0"/>
          <w:sz w:val="24"/>
          <w:szCs w:val="20"/>
        </w:rPr>
      </w:pPr>
      <w:r>
        <w:rPr>
          <w:b/>
          <w:bCs/>
          <w:color w:val="212121"/>
        </w:rPr>
        <w:br w:type="page"/>
      </w:r>
    </w:p>
    <w:p w14:paraId="7C58DD72" w14:textId="77777777" w:rsidR="00C450D6" w:rsidRPr="007215D5" w:rsidRDefault="00C450D6" w:rsidP="00C450D6">
      <w:pPr>
        <w:pStyle w:val="4"/>
        <w:rPr>
          <w:b/>
          <w:bCs/>
        </w:rPr>
      </w:pPr>
      <w:r w:rsidRPr="007215D5">
        <w:rPr>
          <w:rFonts w:hint="eastAsia"/>
          <w:b/>
          <w:bCs/>
          <w:color w:val="212121"/>
        </w:rPr>
        <w:lastRenderedPageBreak/>
        <w:t>第一包：</w:t>
      </w:r>
      <w:r w:rsidRPr="007215D5">
        <w:rPr>
          <w:rFonts w:hint="eastAsia"/>
          <w:b/>
          <w:bCs/>
        </w:rPr>
        <w:t>近红外脑部成像系统</w:t>
      </w:r>
    </w:p>
    <w:p w14:paraId="78346728" w14:textId="77777777" w:rsidR="00C450D6" w:rsidRPr="007215D5" w:rsidRDefault="00C450D6" w:rsidP="00C450D6">
      <w:pPr>
        <w:widowControl/>
        <w:jc w:val="left"/>
        <w:rPr>
          <w:rFonts w:ascii="仿宋" w:eastAsia="仿宋" w:hAnsi="仿宋" w:cs="Arial" w:hint="eastAsia"/>
          <w:sz w:val="24"/>
        </w:rPr>
      </w:pPr>
      <w:r w:rsidRPr="007215D5">
        <w:rPr>
          <w:rFonts w:hint="eastAsia"/>
          <w:b/>
          <w:bCs/>
          <w:sz w:val="24"/>
        </w:rPr>
        <w:t>设备一：</w:t>
      </w:r>
      <w:r w:rsidRPr="00E82805">
        <w:rPr>
          <w:rFonts w:ascii="仿宋" w:eastAsia="仿宋" w:hAnsi="仿宋" w:cs="Arial" w:hint="eastAsia"/>
          <w:b/>
          <w:bCs/>
          <w:sz w:val="24"/>
        </w:rPr>
        <w:t>近红外脑部成像系统</w:t>
      </w:r>
    </w:p>
    <w:p w14:paraId="0D665668"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近红外脑部成像系统</w:t>
      </w:r>
    </w:p>
    <w:p w14:paraId="2A0D8469"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w:t>
      </w:r>
      <w:r>
        <w:rPr>
          <w:rFonts w:ascii="仿宋" w:eastAsia="仿宋" w:hAnsi="仿宋" w:cs="宋体" w:hint="eastAsia"/>
          <w:color w:val="000000"/>
          <w:sz w:val="24"/>
        </w:rPr>
        <w:t xml:space="preserve">台   </w:t>
      </w:r>
    </w:p>
    <w:p w14:paraId="639D8590"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2D19C1DA" w14:textId="77777777" w:rsidR="00C450D6" w:rsidRDefault="00C450D6" w:rsidP="00C450D6">
      <w:pPr>
        <w:pStyle w:val="a9"/>
        <w:spacing w:after="0" w:line="360" w:lineRule="auto"/>
        <w:jc w:val="left"/>
        <w:rPr>
          <w:rFonts w:ascii="仿宋" w:eastAsia="仿宋" w:hAnsi="仿宋" w:cs="宋体" w:hint="eastAsia"/>
          <w:sz w:val="24"/>
        </w:rPr>
      </w:pPr>
      <w:r>
        <w:rPr>
          <w:rFonts w:ascii="仿宋" w:eastAsia="仿宋" w:hAnsi="仿宋" w:cs="宋体" w:hint="eastAsia"/>
          <w:sz w:val="24"/>
        </w:rPr>
        <w:t>一、设备用途：采用近红外光检测技术，对脑组织血红蛋白浓度进行测量，通过动态图像评估脑活化状态，辅助指导脑损伤康复治疗。</w:t>
      </w:r>
    </w:p>
    <w:p w14:paraId="502E882F" w14:textId="77777777" w:rsidR="00C450D6" w:rsidRPr="00E82805" w:rsidRDefault="00C450D6" w:rsidP="00C450D6">
      <w:pPr>
        <w:spacing w:after="0" w:line="360" w:lineRule="auto"/>
        <w:jc w:val="left"/>
        <w:rPr>
          <w:rFonts w:ascii="仿宋" w:eastAsia="仿宋" w:hAnsi="仿宋" w:cs="宋体" w:hint="eastAsia"/>
          <w:bCs/>
          <w:color w:val="000000"/>
          <w:kern w:val="0"/>
          <w:sz w:val="24"/>
          <w:lang w:bidi="ar"/>
        </w:rPr>
      </w:pPr>
      <w:r w:rsidRPr="00E82805">
        <w:rPr>
          <w:rFonts w:ascii="仿宋" w:eastAsia="仿宋" w:hAnsi="仿宋" w:cs="宋体" w:hint="eastAsia"/>
          <w:bCs/>
          <w:color w:val="000000"/>
          <w:kern w:val="0"/>
          <w:sz w:val="24"/>
          <w:lang w:bidi="ar"/>
        </w:rPr>
        <w:t>二、技术参数：</w:t>
      </w:r>
    </w:p>
    <w:p w14:paraId="242B5190"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▲1、非便携式。</w:t>
      </w:r>
    </w:p>
    <w:p w14:paraId="2CE4B6AA"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▲2、光源类型：采用激光光源，激光光源安全类别不低于Class1M类。</w:t>
      </w:r>
    </w:p>
    <w:p w14:paraId="5D4057D2"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3、石英光纤：L型或直条型。</w:t>
      </w:r>
    </w:p>
    <w:p w14:paraId="0875F8BF"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4、探头防水等级：≥IPX5。</w:t>
      </w:r>
    </w:p>
    <w:p w14:paraId="30D4689E"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5、空间分辨率：≤3cm。</w:t>
      </w:r>
    </w:p>
    <w:p w14:paraId="5FBE35D6"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▲6、技术路线：分频采集，分频信号处理，全时程实时测量，多通道互不干扰。</w:t>
      </w:r>
    </w:p>
    <w:p w14:paraId="1F2434AD"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7、检测光源：采用两波长光源进行测量；最长波长与最短波长之间间隔≥125nm。</w:t>
      </w:r>
    </w:p>
    <w:p w14:paraId="4B0593D5"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▲8、发射探头≥16个，接收探测器≥16个，≥49通道。（提供第三方检验报告或药监局备案的技术要求证明）</w:t>
      </w:r>
    </w:p>
    <w:p w14:paraId="30053B0E"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 xml:space="preserve">9、检测波长：≤835nm。 </w:t>
      </w:r>
    </w:p>
    <w:p w14:paraId="53B75868"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10、光敏感度：≥1.5x106V/W。</w:t>
      </w:r>
    </w:p>
    <w:p w14:paraId="3BC78332"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11、时间分辨率：≤0.1s。</w:t>
      </w:r>
    </w:p>
    <w:p w14:paraId="7000E0D7"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12、全通道采样频率：≥10Hz。</w:t>
      </w:r>
    </w:p>
    <w:p w14:paraId="6CBE837A"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13、一体式光纤帽，配备硅胶柔性探头帽或全头孔位帽或多部位孔位帽。</w:t>
      </w:r>
    </w:p>
    <w:p w14:paraId="63C6C466"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14、满足电气安全和电磁兼容标准。</w:t>
      </w:r>
    </w:p>
    <w:p w14:paraId="5B69583E"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15、探头和头帽可直接与人体接触。</w:t>
      </w:r>
    </w:p>
    <w:p w14:paraId="736B1E88"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16、中文界面包含测量数据导出、信号采集、临床测查、数据分析、数据结果可视化、报告管理、方案创建、功能设置等。</w:t>
      </w:r>
    </w:p>
    <w:p w14:paraId="6F7F49B4"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▲17、多模态同步研究：可与相关设备至少包含脑电图、经颅直流电刺激、经颅磁刺激进行多模态同步研究。</w:t>
      </w:r>
    </w:p>
    <w:p w14:paraId="013B79CD"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lastRenderedPageBreak/>
        <w:t>18、临床检测软件内置精神科言语流畅刺激任务，以及数据分析与报告输出功能，输出指标有波形特征、峰值、均值、重心值、积分值、斜率值等，且带有各类精神疾病的评语模板。</w:t>
      </w:r>
    </w:p>
    <w:p w14:paraId="61BC673E"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19、检测软件内置静息态任务，以及数据分析与报告输出功能，可输出功能连接矩阵图、功能连接圈图、连接边数、连接强度等。</w:t>
      </w:r>
    </w:p>
    <w:p w14:paraId="13D19117"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20、多维度信号呈现：软件支持实时二维波形曲线图、三维脑功能定量图像，实时长窗口层叠曲线等多种实时信号显示。</w:t>
      </w:r>
    </w:p>
    <w:p w14:paraId="69B7DCF2"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21、检测软件病人数据管理模块：支持病人信息录入，以病人信息为基础进行数据管理，具备多样化数据检索功能，可依据病人的姓名、测查日期、方案类型等信息进行检索查看或数据的批量化导出等。</w:t>
      </w:r>
    </w:p>
    <w:p w14:paraId="4DA41597"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22、支持csv和nirs数据格式输出。</w:t>
      </w:r>
    </w:p>
    <w:p w14:paraId="2ADD2E5A"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23、产品配置：近红外脑功能成像系统设备主机、显示器、光纤、光纤帽、光纤支架、鼠标、键盘、无线网卡、近红外脑功能成像采集软件、近红外脑功能成像分析软件各1套。</w:t>
      </w:r>
    </w:p>
    <w:p w14:paraId="02480D23"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212CB469"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4B11D89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06AE1AE8"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604ADCC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33053F8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6B62C11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4697294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3018A952" w14:textId="77777777" w:rsidR="00C450D6" w:rsidRDefault="00C450D6" w:rsidP="00C450D6">
      <w:pPr>
        <w:spacing w:after="0" w:line="360" w:lineRule="auto"/>
        <w:rPr>
          <w:sz w:val="24"/>
        </w:rPr>
      </w:pPr>
      <w:r>
        <w:rPr>
          <w:rFonts w:ascii="仿宋" w:eastAsia="仿宋" w:hAnsi="仿宋" w:cs="宋体" w:hint="eastAsia"/>
          <w:sz w:val="24"/>
        </w:rPr>
        <w:t>8、免费开放所有数字通讯接口及协议，数据可以导出。</w:t>
      </w:r>
    </w:p>
    <w:p w14:paraId="3D247EAA" w14:textId="77777777" w:rsidR="00C450D6" w:rsidRPr="00E82805" w:rsidRDefault="00C450D6" w:rsidP="00C450D6">
      <w:pPr>
        <w:widowControl/>
        <w:jc w:val="left"/>
        <w:rPr>
          <w:rFonts w:ascii="仿宋" w:eastAsia="仿宋" w:hAnsi="仿宋" w:cs="Arial" w:hint="eastAsia"/>
          <w:b/>
          <w:bCs/>
          <w:sz w:val="24"/>
        </w:rPr>
      </w:pPr>
    </w:p>
    <w:p w14:paraId="3C1C0B5C" w14:textId="77777777" w:rsidR="00C450D6" w:rsidRDefault="00C450D6" w:rsidP="00C450D6">
      <w:pPr>
        <w:widowControl/>
        <w:jc w:val="left"/>
        <w:rPr>
          <w:rFonts w:ascii="仿宋" w:eastAsia="仿宋" w:hAnsi="仿宋" w:cs="Arial" w:hint="eastAsia"/>
          <w:b/>
          <w:bCs/>
          <w:sz w:val="24"/>
        </w:rPr>
      </w:pPr>
      <w:r w:rsidRPr="007215D5">
        <w:rPr>
          <w:rFonts w:ascii="仿宋" w:eastAsia="仿宋" w:hAnsi="仿宋" w:cs="Arial" w:hint="eastAsia"/>
          <w:b/>
          <w:bCs/>
          <w:sz w:val="24"/>
        </w:rPr>
        <w:t>设备二：</w:t>
      </w:r>
      <w:r w:rsidRPr="00E82805">
        <w:rPr>
          <w:rFonts w:ascii="仿宋" w:eastAsia="仿宋" w:hAnsi="仿宋" w:cs="Arial" w:hint="eastAsia"/>
          <w:b/>
          <w:bCs/>
          <w:sz w:val="24"/>
        </w:rPr>
        <w:t>经颅直流电刺激仪</w:t>
      </w:r>
    </w:p>
    <w:p w14:paraId="1AECACD4"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经颅直流电刺激仪</w:t>
      </w:r>
    </w:p>
    <w:p w14:paraId="04AF03C8"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w:t>
      </w:r>
      <w:r>
        <w:rPr>
          <w:rFonts w:ascii="仿宋" w:eastAsia="仿宋" w:hAnsi="仿宋" w:cs="宋体" w:hint="eastAsia"/>
          <w:color w:val="000000"/>
          <w:sz w:val="24"/>
        </w:rPr>
        <w:t xml:space="preserve">台    </w:t>
      </w:r>
    </w:p>
    <w:p w14:paraId="4930BD10"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6DD1EB7F" w14:textId="77777777" w:rsidR="00C450D6" w:rsidRPr="00B16C7C" w:rsidRDefault="00C450D6" w:rsidP="00C450D6">
      <w:pPr>
        <w:spacing w:after="0" w:line="360" w:lineRule="auto"/>
        <w:jc w:val="left"/>
        <w:rPr>
          <w:rFonts w:ascii="仿宋" w:eastAsia="仿宋" w:hAnsi="仿宋" w:cs="宋体" w:hint="eastAsia"/>
          <w:sz w:val="24"/>
        </w:rPr>
      </w:pPr>
      <w:r w:rsidRPr="00B16C7C">
        <w:rPr>
          <w:rFonts w:ascii="仿宋" w:eastAsia="仿宋" w:hAnsi="仿宋" w:cs="宋体" w:hint="eastAsia"/>
          <w:sz w:val="24"/>
        </w:rPr>
        <w:lastRenderedPageBreak/>
        <w:t>一、设备用途：适用于对脑损伤引起的运动功能障碍、语言障碍等。</w:t>
      </w:r>
    </w:p>
    <w:p w14:paraId="29445B6D"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3E743AD7" w14:textId="77777777" w:rsidR="00C450D6" w:rsidRDefault="00C450D6" w:rsidP="00C450D6">
      <w:pPr>
        <w:pStyle w:val="a9"/>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1、输出方式：可支持≥2名患者同时独立治疗，后期可根据需求进行升级，可满足≥8台设备同时连接工作站软件。</w:t>
      </w:r>
    </w:p>
    <w:p w14:paraId="0C022692"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2、传输距离：电刺激仪和电刺激仪台车无线传输距离≥8米。</w:t>
      </w:r>
    </w:p>
    <w:p w14:paraId="498E680F"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3、传输方式：采用无线传输协议。</w:t>
      </w:r>
    </w:p>
    <w:p w14:paraId="773AEA0D"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4、实时显示真实的阻抗值，在输出开路时开路电压≤36V。</w:t>
      </w:r>
    </w:p>
    <w:p w14:paraId="2A31F66D" w14:textId="77777777" w:rsidR="00C450D6" w:rsidRDefault="00C450D6" w:rsidP="00C450D6">
      <w:pPr>
        <w:pStyle w:val="a9"/>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5、参数设定：所有刺激参数可通过软件设置无线传输，亦可通过电刺激仪上的专用按键调节，刺激参数实时显示。</w:t>
      </w:r>
    </w:p>
    <w:p w14:paraId="59C77742"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▲6、电流强度：0 - 2.5mA。</w:t>
      </w:r>
    </w:p>
    <w:p w14:paraId="5436F9A4"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7、电流控制：在刺激治疗过程中，可通过电刺激仪实现输出电流的实时线性调节。</w:t>
      </w:r>
    </w:p>
    <w:p w14:paraId="5C13DA2C"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8、刺激时间：30s - 30min，≥6档可调。</w:t>
      </w:r>
    </w:p>
    <w:p w14:paraId="00A5C2C6"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9、刺激模式：经颅直流电刺激模式。</w:t>
      </w:r>
    </w:p>
    <w:p w14:paraId="722DD1E9"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▲10、预刺激：刺激仪开始电刺激治疗前，先进行预刺激；预刺激时间≤10s。</w:t>
      </w:r>
    </w:p>
    <w:p w14:paraId="62DAC963"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11、按键锁定功能防止误操作：点击可锁定和解锁刺激器。</w:t>
      </w:r>
    </w:p>
    <w:p w14:paraId="7E6CB600"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12、电刺激仪电池工作时间：在满电的工作条件下，连续工作时间≥ 4小时。</w:t>
      </w:r>
    </w:p>
    <w:p w14:paraId="2B8F1271"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13、具备刺激仪低电量提醒功能。</w:t>
      </w:r>
    </w:p>
    <w:p w14:paraId="2AC33705"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14、安全保护功能：刺激过程中，不关闭电源的前提下可随时一键终止电流输出。</w:t>
      </w:r>
    </w:p>
    <w:p w14:paraId="1E22769D"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15、节电功能：按键 ≤4 分钟无操作自动关机。</w:t>
      </w:r>
    </w:p>
    <w:p w14:paraId="2B2D1690"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16、同步训练治疗功能：治疗的同时可以做 PT、OT、ST 等康复训练。</w:t>
      </w:r>
    </w:p>
    <w:p w14:paraId="7BC76E9F"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17、患者信息管理功能：可进行患者信息的录入/删除、搜索、选择确认。</w:t>
      </w:r>
    </w:p>
    <w:p w14:paraId="2CEBC193"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18、患者方案选择：可根据患者的治疗记录进行选择或建立新的治疗方案。</w:t>
      </w:r>
    </w:p>
    <w:p w14:paraId="6B6DE8F6" w14:textId="77777777" w:rsidR="00C450D6" w:rsidRDefault="00C450D6" w:rsidP="00C450D6">
      <w:pPr>
        <w:pStyle w:val="a9"/>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19、数据管理功能：所有患者的治疗记录可以查询、删除、打印、统计分析，同时支持科研数据查询不同治疗方案及伪刺激数据。</w:t>
      </w:r>
    </w:p>
    <w:p w14:paraId="728F06EC"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20、电极位置提示功能：展示电极片与刺激靶点位置关系。</w:t>
      </w:r>
    </w:p>
    <w:p w14:paraId="740978C1"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21、方案管理功能：内置治疗方案 ≥20 种，亦可自定义新的治疗方案。</w:t>
      </w:r>
    </w:p>
    <w:p w14:paraId="2A6A690B"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22、报告打印功能：可搜索所有患者的治疗报告，编辑并打印。</w:t>
      </w:r>
    </w:p>
    <w:p w14:paraId="4F4C983F" w14:textId="77777777" w:rsidR="00C450D6" w:rsidRDefault="00C450D6" w:rsidP="00C450D6">
      <w:pPr>
        <w:pStyle w:val="a9"/>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lastRenderedPageBreak/>
        <w:t>23、配置：工作站1台，管理软件1套，经颅电刺激仪2台，电极片8对，刺激电极线2根。</w:t>
      </w:r>
    </w:p>
    <w:p w14:paraId="48798D24"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7A287943"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7DC101B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706BA56A"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6CB5CEEA"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15CFC72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5F178BB7"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2557CAF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341142C3" w14:textId="77777777" w:rsidR="00C450D6" w:rsidRDefault="00C450D6" w:rsidP="00C450D6">
      <w:pPr>
        <w:spacing w:after="0" w:line="360" w:lineRule="auto"/>
        <w:rPr>
          <w:sz w:val="24"/>
        </w:rPr>
      </w:pPr>
      <w:r>
        <w:rPr>
          <w:rFonts w:ascii="仿宋" w:eastAsia="仿宋" w:hAnsi="仿宋" w:cs="宋体" w:hint="eastAsia"/>
          <w:sz w:val="24"/>
        </w:rPr>
        <w:t>8、免费开放所有数字通讯接口及协议，数据可以导出。</w:t>
      </w:r>
    </w:p>
    <w:p w14:paraId="153B0A0F" w14:textId="77777777" w:rsidR="00C450D6" w:rsidRDefault="00C450D6" w:rsidP="00C450D6">
      <w:pPr>
        <w:widowControl/>
        <w:jc w:val="left"/>
        <w:rPr>
          <w:b/>
          <w:bCs/>
          <w:kern w:val="0"/>
          <w:sz w:val="24"/>
          <w:szCs w:val="20"/>
        </w:rPr>
      </w:pPr>
      <w:r>
        <w:rPr>
          <w:b/>
          <w:bCs/>
        </w:rPr>
        <w:br w:type="page"/>
      </w:r>
    </w:p>
    <w:p w14:paraId="14FDA56A" w14:textId="77777777" w:rsidR="00C450D6" w:rsidRPr="007215D5" w:rsidRDefault="00C450D6" w:rsidP="00C450D6">
      <w:pPr>
        <w:pStyle w:val="4"/>
        <w:rPr>
          <w:b/>
          <w:bCs/>
        </w:rPr>
      </w:pPr>
      <w:r w:rsidRPr="007215D5">
        <w:rPr>
          <w:rFonts w:hint="eastAsia"/>
          <w:b/>
          <w:bCs/>
        </w:rPr>
        <w:lastRenderedPageBreak/>
        <w:t>第二包：电子鼻咽喉镜（</w:t>
      </w:r>
      <w:r w:rsidRPr="007215D5">
        <w:rPr>
          <w:rFonts w:hint="eastAsia"/>
          <w:b/>
          <w:bCs/>
        </w:rPr>
        <w:t>FEES</w:t>
      </w:r>
      <w:r w:rsidRPr="007215D5">
        <w:rPr>
          <w:rFonts w:hint="eastAsia"/>
          <w:b/>
          <w:bCs/>
        </w:rPr>
        <w:t>吞咽评估喉镜）</w:t>
      </w:r>
    </w:p>
    <w:p w14:paraId="61BF7D51" w14:textId="77777777" w:rsidR="00C450D6" w:rsidRPr="00B16C7C" w:rsidRDefault="00C450D6" w:rsidP="00C450D6">
      <w:pPr>
        <w:widowControl/>
        <w:jc w:val="left"/>
        <w:rPr>
          <w:rFonts w:ascii="仿宋" w:eastAsia="仿宋" w:hAnsi="仿宋" w:cs="Arial" w:hint="eastAsia"/>
          <w:b/>
          <w:bCs/>
          <w:sz w:val="24"/>
        </w:rPr>
      </w:pPr>
      <w:r w:rsidRPr="00B16C7C">
        <w:rPr>
          <w:rFonts w:hint="eastAsia"/>
          <w:b/>
          <w:bCs/>
        </w:rPr>
        <w:t>设备一：</w:t>
      </w:r>
      <w:r w:rsidRPr="00B16C7C">
        <w:rPr>
          <w:rFonts w:ascii="仿宋" w:eastAsia="仿宋" w:hAnsi="仿宋" w:cs="Arial" w:hint="eastAsia"/>
          <w:b/>
          <w:bCs/>
          <w:sz w:val="24"/>
        </w:rPr>
        <w:t>表面肌电分析反馈仪</w:t>
      </w:r>
    </w:p>
    <w:p w14:paraId="0A3773E8"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表面肌电分析反馈仪</w:t>
      </w:r>
    </w:p>
    <w:p w14:paraId="0C6638D7"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w:t>
      </w:r>
      <w:r>
        <w:rPr>
          <w:rFonts w:ascii="仿宋" w:eastAsia="仿宋" w:hAnsi="仿宋" w:cs="宋体" w:hint="eastAsia"/>
          <w:color w:val="000000"/>
          <w:sz w:val="24"/>
        </w:rPr>
        <w:t xml:space="preserve">台    </w:t>
      </w:r>
    </w:p>
    <w:p w14:paraId="489F545D"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23745FD5" w14:textId="77777777" w:rsidR="00C450D6" w:rsidRDefault="00C450D6" w:rsidP="00C450D6">
      <w:pPr>
        <w:pStyle w:val="a9"/>
        <w:spacing w:after="0" w:line="360" w:lineRule="auto"/>
        <w:jc w:val="left"/>
        <w:rPr>
          <w:rFonts w:ascii="仿宋" w:eastAsia="仿宋" w:hAnsi="仿宋" w:cs="宋体" w:hint="eastAsia"/>
          <w:sz w:val="24"/>
        </w:rPr>
      </w:pPr>
      <w:r>
        <w:rPr>
          <w:rFonts w:ascii="仿宋" w:eastAsia="仿宋" w:hAnsi="仿宋" w:cs="宋体" w:hint="eastAsia"/>
          <w:sz w:val="24"/>
        </w:rPr>
        <w:t>一、设备用途：用于表面肌电信号采集和分析并记录评估神经肌肉系统活动的生物电信号。</w:t>
      </w:r>
    </w:p>
    <w:p w14:paraId="428D455F"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40AB22E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▲1、表面肌电信号采集，可同时测量≥12个区域人体肌肉表面肌电信号。</w:t>
      </w:r>
    </w:p>
    <w:p w14:paraId="0067E100"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2、具有多种波形显示功能：包括原始波形、均方根值（RMS波形）、正波化。</w:t>
      </w:r>
    </w:p>
    <w:p w14:paraId="2C2F7CF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▲3、具有原始表面肌电墨迹图、肌电积分、中位频率(MF)和平均功率频率(MPF)分析、平均曲线图分析、均方根值（RMS分析）、峰值频率(PF)分析、统计学分析（最大值、最小值、平均值等分析）等多种分析模式。</w:t>
      </w:r>
    </w:p>
    <w:p w14:paraId="34DAD46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4、具有柱状图配合显示功能，柱状图的阈间值、颜色和标尺等参数可调。</w:t>
      </w:r>
    </w:p>
    <w:p w14:paraId="4A1310CA"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▲5、评估方案：至少包含面瘫、脑瘫、肌张力、臂丛神经等，并可根据需要编辑增加新的评估方案。</w:t>
      </w:r>
    </w:p>
    <w:p w14:paraId="5877F703"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6、具有病例数据库管理功能。</w:t>
      </w:r>
    </w:p>
    <w:p w14:paraId="0D4C21E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7、具有数据记录/回放功能。</w:t>
      </w:r>
    </w:p>
    <w:p w14:paraId="3CBE7A42"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8、测试项目至少包含标准模式、频率/疲劳度、对称、协调等。</w:t>
      </w:r>
    </w:p>
    <w:p w14:paraId="726504CC"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9、表面肌电图主机与计算机之间依靠无线方式无延迟数据传输。</w:t>
      </w:r>
    </w:p>
    <w:p w14:paraId="2876099C"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10、多媒体训练方案至少包括放松、加强、协调性、准确性、抗疲劳等。</w:t>
      </w:r>
    </w:p>
    <w:p w14:paraId="535B771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▲11、肌电图分辨率：≤1μV。</w:t>
      </w:r>
    </w:p>
    <w:p w14:paraId="76F5A4B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12、幅频特性：10Hz - 700Hz。</w:t>
      </w:r>
    </w:p>
    <w:p w14:paraId="48BE0DFA"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13、共模抑制比：≥100dB。</w:t>
      </w:r>
    </w:p>
    <w:p w14:paraId="3E2AFA8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14、扫描速度可调节。</w:t>
      </w:r>
    </w:p>
    <w:p w14:paraId="11D9C43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15、噪声：≤1μV。</w:t>
      </w:r>
    </w:p>
    <w:p w14:paraId="6A4859A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 xml:space="preserve">16、输入阻抗：≥1000MΩ。 </w:t>
      </w:r>
    </w:p>
    <w:p w14:paraId="74A42AF0"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59104022"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5F79376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lastRenderedPageBreak/>
        <w:t>2、在质保期内每年由原厂家或认证工程师提供≥2次的上门维护保养工作。</w:t>
      </w:r>
    </w:p>
    <w:p w14:paraId="48508A6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54DB16B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74026CB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1C12E389"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1BAFB3E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3E9529B7" w14:textId="77777777" w:rsidR="00C450D6" w:rsidRDefault="00C450D6" w:rsidP="00C450D6">
      <w:pPr>
        <w:widowControl/>
        <w:jc w:val="left"/>
        <w:rPr>
          <w:rFonts w:ascii="仿宋" w:eastAsia="仿宋" w:hAnsi="仿宋" w:cs="Arial" w:hint="eastAsia"/>
          <w:b/>
          <w:bCs/>
          <w:sz w:val="24"/>
        </w:rPr>
      </w:pPr>
      <w:r>
        <w:rPr>
          <w:rFonts w:ascii="仿宋" w:eastAsia="仿宋" w:hAnsi="仿宋" w:cs="宋体" w:hint="eastAsia"/>
          <w:sz w:val="24"/>
        </w:rPr>
        <w:t>8、免费开放所有数字通讯接口及协议，数据可以导出。</w:t>
      </w:r>
    </w:p>
    <w:p w14:paraId="7B6E1CEE" w14:textId="77777777" w:rsidR="00C450D6" w:rsidRDefault="00C450D6" w:rsidP="00C450D6">
      <w:pPr>
        <w:widowControl/>
        <w:jc w:val="left"/>
        <w:rPr>
          <w:rFonts w:ascii="仿宋" w:eastAsia="仿宋" w:hAnsi="仿宋" w:cs="Arial" w:hint="eastAsia"/>
          <w:b/>
          <w:bCs/>
          <w:sz w:val="24"/>
        </w:rPr>
      </w:pPr>
    </w:p>
    <w:p w14:paraId="4A58D34B" w14:textId="77777777" w:rsidR="00C450D6" w:rsidRPr="00B16C7C" w:rsidRDefault="00C450D6" w:rsidP="00C450D6">
      <w:pPr>
        <w:widowControl/>
        <w:jc w:val="left"/>
        <w:rPr>
          <w:rFonts w:ascii="仿宋" w:eastAsia="仿宋" w:hAnsi="仿宋" w:cs="Arial" w:hint="eastAsia"/>
          <w:b/>
          <w:bCs/>
          <w:sz w:val="24"/>
        </w:rPr>
      </w:pPr>
      <w:r w:rsidRPr="00B16C7C">
        <w:rPr>
          <w:rFonts w:ascii="仿宋" w:eastAsia="仿宋" w:hAnsi="仿宋" w:cs="Arial" w:hint="eastAsia"/>
          <w:b/>
          <w:bCs/>
          <w:sz w:val="24"/>
        </w:rPr>
        <w:t>设备二：电子鼻咽喉镜（FEES吞咽评估喉镜）</w:t>
      </w:r>
    </w:p>
    <w:p w14:paraId="4CAEAF66" w14:textId="77777777" w:rsidR="00C450D6" w:rsidRDefault="00C450D6" w:rsidP="00C450D6">
      <w:pPr>
        <w:spacing w:after="0" w:line="360" w:lineRule="auto"/>
        <w:jc w:val="center"/>
        <w:rPr>
          <w:rFonts w:ascii="仿宋" w:eastAsia="仿宋" w:hAnsi="仿宋" w:cs="仿宋" w:hint="eastAsia"/>
          <w:b/>
          <w:color w:val="000000"/>
          <w:sz w:val="24"/>
        </w:rPr>
      </w:pPr>
      <w:r>
        <w:rPr>
          <w:rFonts w:ascii="仿宋" w:eastAsia="仿宋" w:hAnsi="仿宋" w:cs="仿宋" w:hint="eastAsia"/>
          <w:b/>
          <w:color w:val="000000"/>
          <w:sz w:val="24"/>
        </w:rPr>
        <w:t>电子鼻咽喉镜（FEES吞咽评估喉镜）</w:t>
      </w:r>
    </w:p>
    <w:p w14:paraId="648BBD03" w14:textId="77777777" w:rsidR="00C450D6" w:rsidRDefault="00C450D6" w:rsidP="00C450D6">
      <w:pPr>
        <w:spacing w:after="0" w:line="360" w:lineRule="auto"/>
        <w:jc w:val="left"/>
        <w:rPr>
          <w:rFonts w:ascii="仿宋" w:eastAsia="仿宋" w:hAnsi="仿宋" w:cs="仿宋" w:hint="eastAsia"/>
          <w:color w:val="000000"/>
          <w:sz w:val="24"/>
        </w:rPr>
      </w:pPr>
      <w:r>
        <w:rPr>
          <w:rFonts w:ascii="仿宋" w:eastAsia="仿宋" w:hAnsi="仿宋" w:cs="仿宋" w:hint="eastAsia"/>
          <w:sz w:val="24"/>
        </w:rPr>
        <w:t>数量：1套</w:t>
      </w:r>
      <w:r>
        <w:rPr>
          <w:rFonts w:ascii="仿宋" w:eastAsia="仿宋" w:hAnsi="仿宋" w:cs="仿宋" w:hint="eastAsia"/>
          <w:color w:val="000000"/>
          <w:sz w:val="24"/>
        </w:rPr>
        <w:t xml:space="preserve">    </w:t>
      </w:r>
    </w:p>
    <w:p w14:paraId="5FDEF793"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color w:val="000000"/>
          <w:sz w:val="24"/>
        </w:rPr>
        <w:t xml:space="preserve">是否进口：否 </w:t>
      </w:r>
    </w:p>
    <w:p w14:paraId="07CCBA4B" w14:textId="77777777" w:rsidR="00C450D6" w:rsidRDefault="00C450D6" w:rsidP="00C450D6">
      <w:pPr>
        <w:pStyle w:val="a9"/>
        <w:spacing w:after="0" w:line="360" w:lineRule="auto"/>
        <w:jc w:val="left"/>
        <w:rPr>
          <w:rFonts w:ascii="仿宋" w:eastAsia="仿宋" w:hAnsi="仿宋" w:cs="仿宋" w:hint="eastAsia"/>
          <w:sz w:val="24"/>
        </w:rPr>
      </w:pPr>
      <w:r>
        <w:rPr>
          <w:rFonts w:ascii="仿宋" w:eastAsia="仿宋" w:hAnsi="仿宋" w:cs="仿宋" w:hint="eastAsia"/>
          <w:sz w:val="24"/>
        </w:rPr>
        <w:t>一、设备用途：可以对吞咽障碍患者的整个治疗康复期进行精准规范的可视化无损，无放射的评估以及食物、体位代偿训练，同时可以根据国际标准的评估系列量表，出具专业的吞咽障碍评估报告。</w:t>
      </w:r>
    </w:p>
    <w:p w14:paraId="54137456" w14:textId="77777777" w:rsidR="00C450D6" w:rsidRPr="00B16C7C" w:rsidRDefault="00C450D6" w:rsidP="00C450D6">
      <w:pPr>
        <w:spacing w:after="0" w:line="360" w:lineRule="auto"/>
        <w:jc w:val="left"/>
        <w:rPr>
          <w:rFonts w:ascii="仿宋" w:eastAsia="仿宋" w:hAnsi="仿宋" w:cs="仿宋" w:hint="eastAsia"/>
          <w:bCs/>
          <w:color w:val="000000"/>
          <w:kern w:val="0"/>
          <w:sz w:val="24"/>
          <w:lang w:bidi="ar"/>
        </w:rPr>
      </w:pPr>
      <w:r w:rsidRPr="00B16C7C">
        <w:rPr>
          <w:rFonts w:ascii="仿宋" w:eastAsia="仿宋" w:hAnsi="仿宋" w:cs="仿宋" w:hint="eastAsia"/>
          <w:bCs/>
          <w:color w:val="000000"/>
          <w:kern w:val="0"/>
          <w:sz w:val="24"/>
          <w:lang w:bidi="ar"/>
        </w:rPr>
        <w:t>二、技术参数：</w:t>
      </w:r>
    </w:p>
    <w:p w14:paraId="0962DDB7" w14:textId="77777777" w:rsidR="00C450D6" w:rsidRDefault="00C450D6" w:rsidP="00C450D6">
      <w:pPr>
        <w:spacing w:after="0" w:line="360" w:lineRule="auto"/>
        <w:rPr>
          <w:rFonts w:ascii="仿宋" w:eastAsia="仿宋" w:hAnsi="仿宋" w:cs="仿宋" w:hint="eastAsia"/>
          <w:sz w:val="24"/>
        </w:rPr>
      </w:pPr>
      <w:r>
        <w:rPr>
          <w:rFonts w:ascii="仿宋" w:eastAsia="仿宋" w:hAnsi="仿宋" w:cs="仿宋" w:hint="eastAsia"/>
          <w:sz w:val="24"/>
        </w:rPr>
        <w:t>1、外形枪形手柄设计，用于患者多体位检查。</w:t>
      </w:r>
    </w:p>
    <w:p w14:paraId="30E05A1F" w14:textId="77777777" w:rsidR="00C450D6" w:rsidRPr="007930F5" w:rsidRDefault="00C450D6" w:rsidP="00C450D6">
      <w:pPr>
        <w:pStyle w:val="GB2312"/>
        <w:rPr>
          <w:rFonts w:ascii="仿宋" w:eastAsia="仿宋" w:hAnsi="仿宋" w:cs="仿宋" w:hint="eastAsia"/>
          <w:kern w:val="2"/>
        </w:rPr>
      </w:pPr>
      <w:r w:rsidRPr="007930F5">
        <w:rPr>
          <w:rFonts w:ascii="仿宋" w:eastAsia="仿宋" w:hAnsi="仿宋" w:cs="仿宋" w:hint="eastAsia"/>
          <w:kern w:val="2"/>
        </w:rPr>
        <w:t>2、内窥镜手柄具备图像采集、视频录制功能。</w:t>
      </w:r>
    </w:p>
    <w:p w14:paraId="29EE2A49" w14:textId="77777777" w:rsidR="00C450D6" w:rsidRPr="007930F5" w:rsidRDefault="00C450D6" w:rsidP="00C450D6">
      <w:pPr>
        <w:pStyle w:val="GB2312"/>
        <w:rPr>
          <w:rFonts w:ascii="仿宋" w:eastAsia="仿宋" w:hAnsi="仿宋" w:cs="仿宋" w:hint="eastAsia"/>
          <w:kern w:val="2"/>
        </w:rPr>
      </w:pPr>
      <w:r w:rsidRPr="007930F5">
        <w:rPr>
          <w:rFonts w:ascii="仿宋" w:eastAsia="仿宋" w:hAnsi="仿宋" w:cs="仿宋" w:hint="eastAsia"/>
          <w:kern w:val="2"/>
        </w:rPr>
        <w:t>3、具有吞咽评估功能，可对咽期、进食方式、反应症状进行表述，出具吞咽障碍食物残留、液体渗漏、误吸等级评估报告，也可自定义编辑功能性评估报告。</w:t>
      </w:r>
    </w:p>
    <w:p w14:paraId="30D8EFE3" w14:textId="77777777" w:rsidR="00C450D6" w:rsidRPr="007930F5" w:rsidRDefault="00C450D6" w:rsidP="00C450D6">
      <w:pPr>
        <w:pStyle w:val="GB2312"/>
        <w:rPr>
          <w:rFonts w:ascii="仿宋" w:eastAsia="仿宋" w:hAnsi="仿宋" w:cs="仿宋" w:hint="eastAsia"/>
          <w:kern w:val="2"/>
        </w:rPr>
      </w:pPr>
      <w:r w:rsidRPr="007930F5">
        <w:rPr>
          <w:rFonts w:ascii="仿宋" w:eastAsia="仿宋" w:hAnsi="仿宋" w:cs="仿宋" w:hint="eastAsia"/>
          <w:kern w:val="2"/>
        </w:rPr>
        <w:t>4、图文软件具备电子鼻咽喉镜生理性评估与吞咽障碍功能性评估等模板。</w:t>
      </w:r>
    </w:p>
    <w:p w14:paraId="0D77A83E"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5、光源：LED光源。</w:t>
      </w:r>
    </w:p>
    <w:p w14:paraId="427DFEA8"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▲6、光源寿命：≥30000小时。</w:t>
      </w:r>
    </w:p>
    <w:p w14:paraId="769F4C58"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▲7、照度：≥400001x。</w:t>
      </w:r>
    </w:p>
    <w:p w14:paraId="5840B996"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8、插入部外径：≤3.9mm。</w:t>
      </w:r>
    </w:p>
    <w:p w14:paraId="461CA5CE"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9、有效工作距离：≥300mm。</w:t>
      </w:r>
    </w:p>
    <w:p w14:paraId="5411A268"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▲10、弯曲角度：向上≥150°、向下≥150°。</w:t>
      </w:r>
    </w:p>
    <w:p w14:paraId="43905010"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11、景深范围：≥2 - 60 mm。</w:t>
      </w:r>
    </w:p>
    <w:p w14:paraId="125C5F51"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lastRenderedPageBreak/>
        <w:t>12、视场角度：≥85°。</w:t>
      </w:r>
    </w:p>
    <w:p w14:paraId="7CC1504F"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13、视向角度：0°。</w:t>
      </w:r>
    </w:p>
    <w:p w14:paraId="1F32D525"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14、配备动态频闪光源。</w:t>
      </w:r>
    </w:p>
    <w:p w14:paraId="7C27BC63"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15、配置:电子鼻咽喉内窥镜1根；测漏仪1个；工作站电脑1套；便携箱 1个；打印机1台；软件工作站1套。</w:t>
      </w:r>
      <w:r>
        <w:rPr>
          <w:rFonts w:ascii="仿宋" w:eastAsia="仿宋" w:hAnsi="仿宋" w:cs="仿宋" w:hint="eastAsia"/>
          <w:sz w:val="24"/>
        </w:rPr>
        <w:tab/>
      </w:r>
    </w:p>
    <w:p w14:paraId="1B731AE7"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bCs/>
          <w:color w:val="000000"/>
          <w:kern w:val="0"/>
          <w:sz w:val="24"/>
          <w:lang w:bidi="ar"/>
        </w:rPr>
        <w:t>三、</w:t>
      </w:r>
      <w:r>
        <w:rPr>
          <w:rFonts w:ascii="仿宋" w:eastAsia="仿宋" w:hAnsi="仿宋" w:cs="仿宋" w:hint="eastAsia"/>
          <w:sz w:val="24"/>
        </w:rPr>
        <w:t>售后服务：</w:t>
      </w:r>
    </w:p>
    <w:p w14:paraId="29DBC9FD"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1、整机质保期：≥5年，生产厂家提供免费的安装、调试、培训等。</w:t>
      </w:r>
    </w:p>
    <w:p w14:paraId="6FE0BFFB"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2、在质保期内每年由原厂家或认证工程师提供≥2次的上门维护保养工作。</w:t>
      </w:r>
    </w:p>
    <w:p w14:paraId="1C31EE8E"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3、生产厂家提供产品终身技术服务，接到产品出现故障报告后1小时内响应，2小时内到现场履行维修服务义务。</w:t>
      </w:r>
    </w:p>
    <w:p w14:paraId="4299867E"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4、操作培训≥1天，提供技术资料。</w:t>
      </w:r>
    </w:p>
    <w:p w14:paraId="16C95F80"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5、一个月内出现非人为质量问题免费换货。</w:t>
      </w:r>
    </w:p>
    <w:p w14:paraId="46616F2A"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6、软件系统终身免费升级。</w:t>
      </w:r>
    </w:p>
    <w:p w14:paraId="22F28AE8" w14:textId="77777777" w:rsidR="00C450D6" w:rsidRDefault="00C450D6" w:rsidP="00C450D6">
      <w:pPr>
        <w:spacing w:after="0" w:line="360" w:lineRule="auto"/>
        <w:jc w:val="left"/>
        <w:rPr>
          <w:rFonts w:ascii="仿宋" w:eastAsia="仿宋" w:hAnsi="仿宋" w:cs="仿宋" w:hint="eastAsia"/>
          <w:sz w:val="24"/>
        </w:rPr>
      </w:pPr>
      <w:r>
        <w:rPr>
          <w:rFonts w:ascii="仿宋" w:eastAsia="仿宋" w:hAnsi="仿宋" w:cs="仿宋" w:hint="eastAsia"/>
          <w:sz w:val="24"/>
        </w:rPr>
        <w:t>7、提供备用机。</w:t>
      </w:r>
    </w:p>
    <w:p w14:paraId="4DC7A84B" w14:textId="77777777" w:rsidR="00C450D6" w:rsidRDefault="00C450D6" w:rsidP="00C450D6">
      <w:pPr>
        <w:widowControl/>
        <w:jc w:val="left"/>
        <w:rPr>
          <w:rFonts w:ascii="仿宋" w:eastAsia="仿宋" w:hAnsi="仿宋" w:cs="Arial" w:hint="eastAsia"/>
          <w:b/>
          <w:bCs/>
          <w:sz w:val="24"/>
        </w:rPr>
      </w:pPr>
      <w:r>
        <w:rPr>
          <w:rFonts w:ascii="仿宋" w:eastAsia="仿宋" w:hAnsi="仿宋" w:cs="仿宋" w:hint="eastAsia"/>
          <w:sz w:val="24"/>
        </w:rPr>
        <w:t>8、免费开放所有数字通讯接口及协议，数据可以导出。</w:t>
      </w:r>
    </w:p>
    <w:p w14:paraId="7F90200E" w14:textId="77777777" w:rsidR="00C450D6" w:rsidRDefault="00C450D6" w:rsidP="00C450D6">
      <w:pPr>
        <w:widowControl/>
        <w:jc w:val="left"/>
        <w:rPr>
          <w:rFonts w:ascii="仿宋" w:eastAsia="仿宋" w:hAnsi="仿宋" w:cs="Arial" w:hint="eastAsia"/>
          <w:b/>
          <w:bCs/>
          <w:sz w:val="24"/>
        </w:rPr>
      </w:pPr>
    </w:p>
    <w:p w14:paraId="572ABEFB" w14:textId="77777777" w:rsidR="00C450D6" w:rsidRPr="00B16C7C" w:rsidRDefault="00C450D6" w:rsidP="00C450D6">
      <w:pPr>
        <w:widowControl/>
        <w:jc w:val="left"/>
        <w:rPr>
          <w:rFonts w:ascii="仿宋" w:eastAsia="仿宋" w:hAnsi="仿宋" w:cs="Arial" w:hint="eastAsia"/>
          <w:b/>
          <w:bCs/>
          <w:sz w:val="24"/>
        </w:rPr>
      </w:pPr>
      <w:r w:rsidRPr="00B16C7C">
        <w:rPr>
          <w:rFonts w:ascii="仿宋" w:eastAsia="仿宋" w:hAnsi="仿宋" w:cs="Arial" w:hint="eastAsia"/>
          <w:b/>
          <w:bCs/>
          <w:sz w:val="24"/>
        </w:rPr>
        <w:t>设备三：多模态电生理采集系统</w:t>
      </w:r>
    </w:p>
    <w:p w14:paraId="1DED93CE"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多模态电生理采集系统</w:t>
      </w:r>
    </w:p>
    <w:p w14:paraId="3E4BF989"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数量：1套</w:t>
      </w:r>
    </w:p>
    <w:p w14:paraId="03B0E35A"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340E9A5C" w14:textId="77777777" w:rsidR="00C450D6" w:rsidRPr="00B16C7C" w:rsidRDefault="00C450D6" w:rsidP="00C450D6">
      <w:pPr>
        <w:spacing w:after="0" w:line="360" w:lineRule="auto"/>
        <w:jc w:val="left"/>
        <w:rPr>
          <w:rFonts w:ascii="仿宋" w:eastAsia="仿宋" w:hAnsi="仿宋" w:cs="宋体" w:hint="eastAsia"/>
          <w:sz w:val="24"/>
        </w:rPr>
      </w:pPr>
      <w:r w:rsidRPr="00B16C7C">
        <w:rPr>
          <w:rFonts w:ascii="仿宋" w:eastAsia="仿宋" w:hAnsi="仿宋" w:cs="宋体" w:hint="eastAsia"/>
          <w:sz w:val="24"/>
        </w:rPr>
        <w:t>一、设备用途：用于同步采集、调理、处理与分析多类生物电信号，实现神经、生理、行为多维度数据一体化获取、联动科研分析。</w:t>
      </w:r>
    </w:p>
    <w:p w14:paraId="2F448AC6"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738C8F1D"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▲1、多模态电生理通道数：≥64通道。</w:t>
      </w:r>
    </w:p>
    <w:p w14:paraId="725B4CC9"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▲2、辅助通道：≥2通道，可同时采集脑电、眼电、心电等电生理参数。</w:t>
      </w:r>
    </w:p>
    <w:p w14:paraId="339DA199"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▲3、设备采样率：单个独立通道采样率：≥2000Hz。</w:t>
      </w:r>
    </w:p>
    <w:p w14:paraId="414D37AF"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4、模拟带宽：≥400Hz。</w:t>
      </w:r>
    </w:p>
    <w:p w14:paraId="4A5E0AE4"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5、位宽：A/D 转换分辨率：≥24Bit。</w:t>
      </w:r>
    </w:p>
    <w:p w14:paraId="14D4B043"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6、共模抑制比：≥100dB。</w:t>
      </w:r>
    </w:p>
    <w:p w14:paraId="3E7AAF3D"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lastRenderedPageBreak/>
        <w:t>7、输入噪声：≤1μV。</w:t>
      </w:r>
    </w:p>
    <w:p w14:paraId="03A19A25"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8、输入范围：≥+/-150mV。</w:t>
      </w:r>
    </w:p>
    <w:p w14:paraId="69A32EE4"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9、数据同步：同步精度≤1ms，支持声、光、电、按键等多种刺激事件高精度同步，满足各类ERP实验要求。</w:t>
      </w:r>
    </w:p>
    <w:p w14:paraId="344ADC89"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 xml:space="preserve">▲10、数据传输：产品使用USB或WIFI传输。 </w:t>
      </w:r>
    </w:p>
    <w:p w14:paraId="36FB4957"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11、供电方式：内置可充电电池。</w:t>
      </w:r>
    </w:p>
    <w:p w14:paraId="613952B7"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12、软件操作系统：支持WINDOWS系统或</w:t>
      </w:r>
      <w:r>
        <w:rPr>
          <w:rFonts w:ascii="仿宋" w:eastAsia="仿宋" w:hAnsi="仿宋" w:cs="仿宋" w:hint="eastAsia"/>
          <w:sz w:val="24"/>
          <w:szCs w:val="24"/>
        </w:rPr>
        <w:t>LINUX系统。</w:t>
      </w:r>
    </w:p>
    <w:p w14:paraId="6F271496"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▲13、开放数据接口，支持二次开发。</w:t>
      </w:r>
    </w:p>
    <w:p w14:paraId="494DC417"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47687B19"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0E4758A2"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621FFD9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004F7EC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04BFE06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501195A8"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4DA730F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220F8DF7" w14:textId="77777777" w:rsidR="00C450D6" w:rsidRDefault="00C450D6" w:rsidP="00C450D6">
      <w:pPr>
        <w:widowControl/>
        <w:jc w:val="left"/>
        <w:rPr>
          <w:rFonts w:ascii="仿宋" w:eastAsia="仿宋" w:hAnsi="仿宋" w:cs="Arial" w:hint="eastAsia"/>
          <w:b/>
          <w:bCs/>
          <w:sz w:val="24"/>
        </w:rPr>
      </w:pPr>
      <w:r>
        <w:rPr>
          <w:rFonts w:ascii="仿宋" w:eastAsia="仿宋" w:hAnsi="仿宋" w:cs="宋体" w:hint="eastAsia"/>
          <w:sz w:val="24"/>
        </w:rPr>
        <w:t>8、免费开放所有数字通讯接口及协议，数据可以导出。</w:t>
      </w:r>
    </w:p>
    <w:p w14:paraId="49C602B7" w14:textId="77777777" w:rsidR="00C450D6" w:rsidRDefault="00C450D6" w:rsidP="00C450D6">
      <w:pPr>
        <w:widowControl/>
        <w:jc w:val="left"/>
        <w:rPr>
          <w:rFonts w:ascii="仿宋" w:eastAsia="仿宋" w:hAnsi="仿宋" w:cs="Arial" w:hint="eastAsia"/>
          <w:b/>
          <w:bCs/>
          <w:sz w:val="24"/>
        </w:rPr>
      </w:pPr>
    </w:p>
    <w:p w14:paraId="4C62F2FB" w14:textId="77777777" w:rsidR="00C450D6" w:rsidRPr="00B16C7C" w:rsidRDefault="00C450D6" w:rsidP="00C450D6">
      <w:pPr>
        <w:widowControl/>
        <w:jc w:val="left"/>
        <w:rPr>
          <w:rFonts w:ascii="仿宋" w:eastAsia="仿宋" w:hAnsi="仿宋" w:cs="Arial" w:hint="eastAsia"/>
          <w:b/>
          <w:bCs/>
          <w:sz w:val="24"/>
        </w:rPr>
      </w:pPr>
      <w:r w:rsidRPr="00B16C7C">
        <w:rPr>
          <w:rFonts w:ascii="仿宋" w:eastAsia="仿宋" w:hAnsi="仿宋" w:cs="Arial" w:hint="eastAsia"/>
          <w:b/>
          <w:bCs/>
          <w:sz w:val="24"/>
        </w:rPr>
        <w:t>设备四：耳甲迷走神经刺激器</w:t>
      </w:r>
    </w:p>
    <w:p w14:paraId="0B10727C"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耳甲迷走神经刺激器</w:t>
      </w:r>
    </w:p>
    <w:p w14:paraId="1104B6B9"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数量：2</w:t>
      </w:r>
      <w:r>
        <w:rPr>
          <w:rFonts w:ascii="仿宋" w:eastAsia="仿宋" w:hAnsi="仿宋" w:cs="宋体" w:hint="eastAsia"/>
          <w:color w:val="000000"/>
          <w:sz w:val="24"/>
        </w:rPr>
        <w:t xml:space="preserve">台    </w:t>
      </w:r>
    </w:p>
    <w:p w14:paraId="7CE2891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19B2CFF7" w14:textId="77777777" w:rsidR="00C450D6" w:rsidRPr="00B16C7C" w:rsidRDefault="00C450D6" w:rsidP="00C450D6">
      <w:pPr>
        <w:spacing w:after="0" w:line="360" w:lineRule="auto"/>
        <w:jc w:val="left"/>
        <w:rPr>
          <w:rFonts w:ascii="仿宋" w:eastAsia="仿宋" w:hAnsi="仿宋" w:cs="宋体" w:hint="eastAsia"/>
          <w:sz w:val="24"/>
        </w:rPr>
      </w:pPr>
      <w:r w:rsidRPr="00B16C7C">
        <w:rPr>
          <w:rFonts w:ascii="仿宋" w:eastAsia="仿宋" w:hAnsi="仿宋" w:cs="宋体" w:hint="eastAsia"/>
          <w:sz w:val="24"/>
        </w:rPr>
        <w:t>一、设备用途：用于迷走神经电刺激。</w:t>
      </w:r>
    </w:p>
    <w:p w14:paraId="7BE0F3A5"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7FEFF4A1"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1、电源要求：直流≤3.8V，可外接电源或内置可充电锂电池供电。</w:t>
      </w:r>
    </w:p>
    <w:p w14:paraId="3388AFB6"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2、刺激器输出模式：≥3种刺激模式。</w:t>
      </w:r>
    </w:p>
    <w:p w14:paraId="1DC9B043"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3、输出脉冲宽度:≥200μs。</w:t>
      </w:r>
    </w:p>
    <w:p w14:paraId="5D7BB754"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4、刺激时长可设置：≥20min。</w:t>
      </w:r>
    </w:p>
    <w:p w14:paraId="6E350C2C"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lastRenderedPageBreak/>
        <w:t>5、输出频率：20Hz/4Hz双频率交替或固定频率20Hz。</w:t>
      </w:r>
    </w:p>
    <w:p w14:paraId="0420DB17"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7B81B26E"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39A7253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5C4A8CC2"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3306E504"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2A8C8B9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6CD30D98"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77BD6AD7"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38B8A63A" w14:textId="77777777" w:rsidR="00C450D6" w:rsidRDefault="00C450D6" w:rsidP="00C450D6">
      <w:pPr>
        <w:spacing w:after="0" w:line="360" w:lineRule="auto"/>
        <w:rPr>
          <w:sz w:val="24"/>
        </w:rPr>
      </w:pPr>
      <w:r>
        <w:rPr>
          <w:rFonts w:ascii="仿宋" w:eastAsia="仿宋" w:hAnsi="仿宋" w:cs="宋体" w:hint="eastAsia"/>
          <w:sz w:val="24"/>
        </w:rPr>
        <w:t>8、免费开放所有数字通讯接口及协议，数据可以导出。</w:t>
      </w:r>
    </w:p>
    <w:p w14:paraId="1ECDDD1C" w14:textId="77777777" w:rsidR="00C450D6" w:rsidRPr="00B16C7C" w:rsidRDefault="00C450D6" w:rsidP="00C450D6">
      <w:pPr>
        <w:widowControl/>
        <w:jc w:val="left"/>
        <w:rPr>
          <w:rFonts w:ascii="仿宋" w:eastAsia="仿宋" w:hAnsi="仿宋" w:cs="Arial" w:hint="eastAsia"/>
          <w:b/>
          <w:bCs/>
          <w:sz w:val="24"/>
        </w:rPr>
      </w:pPr>
    </w:p>
    <w:p w14:paraId="5AA82D13" w14:textId="77777777" w:rsidR="00C450D6" w:rsidRDefault="00C450D6" w:rsidP="00C450D6">
      <w:pPr>
        <w:widowControl/>
        <w:jc w:val="left"/>
        <w:rPr>
          <w:rFonts w:ascii="仿宋" w:eastAsia="仿宋" w:hAnsi="仿宋" w:cs="Arial" w:hint="eastAsia"/>
          <w:b/>
          <w:bCs/>
          <w:sz w:val="24"/>
        </w:rPr>
      </w:pPr>
      <w:r w:rsidRPr="00B16C7C">
        <w:rPr>
          <w:rFonts w:ascii="仿宋" w:eastAsia="仿宋" w:hAnsi="仿宋" w:cs="Arial" w:hint="eastAsia"/>
          <w:b/>
          <w:bCs/>
          <w:sz w:val="24"/>
        </w:rPr>
        <w:t>设备五：无线脑电采集系统</w:t>
      </w:r>
    </w:p>
    <w:p w14:paraId="00D60AB2"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无线脑电采集系统</w:t>
      </w:r>
    </w:p>
    <w:p w14:paraId="2E650B82"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w:t>
      </w:r>
      <w:r>
        <w:rPr>
          <w:rFonts w:ascii="仿宋" w:eastAsia="仿宋" w:hAnsi="仿宋" w:cs="宋体" w:hint="eastAsia"/>
          <w:color w:val="000000"/>
          <w:sz w:val="24"/>
        </w:rPr>
        <w:t xml:space="preserve">套   </w:t>
      </w:r>
    </w:p>
    <w:p w14:paraId="7577409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7AF58EF8" w14:textId="77777777" w:rsidR="00C450D6" w:rsidRPr="00B16C7C" w:rsidRDefault="00C450D6" w:rsidP="00C450D6">
      <w:pPr>
        <w:spacing w:after="0" w:line="360" w:lineRule="auto"/>
        <w:jc w:val="left"/>
        <w:rPr>
          <w:rFonts w:ascii="仿宋" w:eastAsia="仿宋" w:hAnsi="仿宋" w:cs="宋体" w:hint="eastAsia"/>
          <w:sz w:val="24"/>
        </w:rPr>
      </w:pPr>
      <w:r w:rsidRPr="00B16C7C">
        <w:rPr>
          <w:rFonts w:ascii="仿宋" w:eastAsia="仿宋" w:hAnsi="仿宋" w:cs="宋体" w:hint="eastAsia"/>
          <w:sz w:val="24"/>
        </w:rPr>
        <w:t>一、设备用途：支持便携式无线脑电采集，可实现实验室级信号质量的移动采集，核心功能包括高精度脑电捕获、实时无线传输、多模态同步、智能伪迹处理、灵活存储与长时续航，适配自然场景与移动研究需求。</w:t>
      </w:r>
    </w:p>
    <w:p w14:paraId="397ACBD6"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36EAA171"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1、通讯方式：无线传输。</w:t>
      </w:r>
    </w:p>
    <w:p w14:paraId="62403794"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▲2、数据采集软件支持手机端或PC 端。</w:t>
      </w:r>
    </w:p>
    <w:p w14:paraId="54A10633"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▲3、脑电通道数：≥32通道。</w:t>
      </w:r>
    </w:p>
    <w:p w14:paraId="4077BFC6"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4、采样率：≥500Hz。</w:t>
      </w:r>
    </w:p>
    <w:p w14:paraId="4D04E253"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5、共模抑制比：≥80dB。</w:t>
      </w:r>
    </w:p>
    <w:p w14:paraId="4F6B6A5C"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6、分辨率：≥24bit。</w:t>
      </w:r>
    </w:p>
    <w:p w14:paraId="66DC2DF3"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7、电极形式：导电膏电极。</w:t>
      </w:r>
    </w:p>
    <w:p w14:paraId="27DBBE03"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8、输入阻抗：≥200MΩ。</w:t>
      </w:r>
    </w:p>
    <w:p w14:paraId="341540CC"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9、无线通信距离≥10m。</w:t>
      </w:r>
    </w:p>
    <w:p w14:paraId="2E63A56E"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lastRenderedPageBreak/>
        <w:t>10、信号输入范围：±150mv。</w:t>
      </w:r>
    </w:p>
    <w:p w14:paraId="3FCE4633"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11、模拟带宽：≥100Hz。</w:t>
      </w:r>
    </w:p>
    <w:p w14:paraId="6767F92D"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12、采集数据可以实时在线观察并同时存储用于离线分析。</w:t>
      </w:r>
    </w:p>
    <w:p w14:paraId="1ACF2DB5" w14:textId="77777777" w:rsidR="00C450D6" w:rsidRDefault="00C450D6" w:rsidP="00C450D6">
      <w:pPr>
        <w:pStyle w:val="31"/>
        <w:spacing w:after="0" w:line="360" w:lineRule="auto"/>
        <w:rPr>
          <w:rFonts w:ascii="仿宋" w:eastAsia="仿宋" w:hAnsi="仿宋" w:cs="宋体" w:hint="eastAsia"/>
          <w:sz w:val="24"/>
          <w:szCs w:val="24"/>
        </w:rPr>
      </w:pPr>
      <w:r>
        <w:rPr>
          <w:rFonts w:ascii="仿宋" w:eastAsia="仿宋" w:hAnsi="仿宋" w:cs="宋体" w:hint="eastAsia"/>
          <w:sz w:val="24"/>
          <w:szCs w:val="24"/>
        </w:rPr>
        <w:t>13、事件标记与同步：同步精度≤1ms。</w:t>
      </w:r>
    </w:p>
    <w:p w14:paraId="191943FC"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14、</w:t>
      </w:r>
      <w:bookmarkStart w:id="1" w:name="OLE_LINK16"/>
      <w:r>
        <w:rPr>
          <w:rFonts w:ascii="仿宋" w:eastAsia="仿宋" w:hAnsi="仿宋" w:cs="宋体" w:hint="eastAsia"/>
          <w:sz w:val="24"/>
        </w:rPr>
        <w:t>数据采集软件：兼容E-prime、MATLAB等刺激呈现系统</w:t>
      </w:r>
      <w:bookmarkEnd w:id="1"/>
      <w:r>
        <w:rPr>
          <w:rFonts w:ascii="仿宋" w:eastAsia="仿宋" w:hAnsi="仿宋" w:cs="宋体" w:hint="eastAsia"/>
          <w:sz w:val="24"/>
        </w:rPr>
        <w:t>。</w:t>
      </w:r>
    </w:p>
    <w:p w14:paraId="7951DC1B"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▲15、开放接口，支持二次开发。</w:t>
      </w:r>
    </w:p>
    <w:p w14:paraId="5475F58A"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▲16、提供数据分析软件或开源分析代码。</w:t>
      </w:r>
    </w:p>
    <w:p w14:paraId="4C59812E" w14:textId="77777777" w:rsidR="00C450D6" w:rsidRDefault="00C450D6" w:rsidP="00C450D6">
      <w:pPr>
        <w:spacing w:after="0" w:line="360" w:lineRule="auto"/>
        <w:rPr>
          <w:rFonts w:ascii="仿宋" w:eastAsia="仿宋" w:hAnsi="仿宋" w:cs="宋体" w:hint="eastAsia"/>
          <w:sz w:val="24"/>
        </w:rPr>
      </w:pPr>
      <w:r>
        <w:rPr>
          <w:rFonts w:ascii="仿宋" w:eastAsia="仿宋" w:hAnsi="仿宋" w:cs="宋体" w:hint="eastAsia"/>
          <w:sz w:val="24"/>
        </w:rPr>
        <w:t>17、供电方式：设备内置可充电电池，单次充电续航不低于4小时。</w:t>
      </w:r>
    </w:p>
    <w:p w14:paraId="20BD979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246CE8C0"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0129DB61"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3DD1D29C"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35897142"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74CAB3F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1F66CD0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45D4EF6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14F0CBB6" w14:textId="77777777" w:rsidR="00C450D6" w:rsidRDefault="00C450D6" w:rsidP="00C450D6">
      <w:pPr>
        <w:spacing w:after="0" w:line="360" w:lineRule="auto"/>
        <w:rPr>
          <w:sz w:val="24"/>
        </w:rPr>
      </w:pPr>
      <w:r>
        <w:rPr>
          <w:rFonts w:ascii="仿宋" w:eastAsia="仿宋" w:hAnsi="仿宋" w:cs="宋体" w:hint="eastAsia"/>
          <w:sz w:val="24"/>
        </w:rPr>
        <w:t>8、免费开放所有数字通讯接口及协议，数据可以导出。</w:t>
      </w:r>
    </w:p>
    <w:p w14:paraId="74C3CCAC" w14:textId="77777777" w:rsidR="00C450D6" w:rsidRDefault="00C450D6" w:rsidP="00C450D6">
      <w:pPr>
        <w:widowControl/>
        <w:jc w:val="left"/>
        <w:rPr>
          <w:b/>
          <w:bCs/>
          <w:kern w:val="0"/>
          <w:sz w:val="24"/>
          <w:szCs w:val="20"/>
        </w:rPr>
      </w:pPr>
      <w:r>
        <w:rPr>
          <w:b/>
          <w:bCs/>
        </w:rPr>
        <w:br w:type="page"/>
      </w:r>
    </w:p>
    <w:p w14:paraId="168FCE3C" w14:textId="77777777" w:rsidR="00C450D6" w:rsidRPr="007215D5" w:rsidRDefault="00C450D6" w:rsidP="00C450D6">
      <w:pPr>
        <w:pStyle w:val="4"/>
        <w:rPr>
          <w:b/>
          <w:bCs/>
          <w:color w:val="212121"/>
        </w:rPr>
      </w:pPr>
      <w:r w:rsidRPr="007215D5">
        <w:rPr>
          <w:rFonts w:hint="eastAsia"/>
          <w:b/>
          <w:bCs/>
        </w:rPr>
        <w:lastRenderedPageBreak/>
        <w:t>第三包：尿流动力学分析仪</w:t>
      </w:r>
    </w:p>
    <w:p w14:paraId="25E78F11" w14:textId="77777777" w:rsidR="00C450D6" w:rsidRDefault="00C450D6" w:rsidP="00C450D6">
      <w:pPr>
        <w:rPr>
          <w:rFonts w:ascii="仿宋" w:eastAsia="仿宋" w:hAnsi="仿宋" w:cs="Arial" w:hint="eastAsia"/>
          <w:b/>
          <w:bCs/>
          <w:sz w:val="24"/>
        </w:rPr>
      </w:pPr>
      <w:r w:rsidRPr="00B16C7C">
        <w:rPr>
          <w:rFonts w:ascii="仿宋" w:eastAsia="仿宋" w:hAnsi="仿宋" w:hint="eastAsia"/>
          <w:b/>
          <w:bCs/>
          <w:color w:val="212121"/>
        </w:rPr>
        <w:t>设备一：</w:t>
      </w:r>
      <w:r w:rsidRPr="00B16C7C">
        <w:rPr>
          <w:rFonts w:ascii="仿宋" w:eastAsia="仿宋" w:hAnsi="仿宋" w:cs="Arial" w:hint="eastAsia"/>
          <w:b/>
          <w:bCs/>
          <w:sz w:val="24"/>
        </w:rPr>
        <w:t>尿流动力学分析仪</w:t>
      </w:r>
    </w:p>
    <w:p w14:paraId="3F684CA7" w14:textId="77777777" w:rsidR="00C450D6" w:rsidRDefault="00C450D6" w:rsidP="00C450D6">
      <w:pPr>
        <w:spacing w:after="0" w:line="360" w:lineRule="auto"/>
        <w:jc w:val="center"/>
        <w:rPr>
          <w:rFonts w:ascii="仿宋" w:eastAsia="仿宋" w:hAnsi="仿宋" w:hint="eastAsia"/>
          <w:b/>
          <w:color w:val="000000"/>
          <w:sz w:val="24"/>
        </w:rPr>
      </w:pPr>
      <w:r>
        <w:rPr>
          <w:rFonts w:ascii="仿宋" w:eastAsia="仿宋" w:hAnsi="仿宋" w:hint="eastAsia"/>
          <w:b/>
          <w:color w:val="000000"/>
          <w:sz w:val="24"/>
        </w:rPr>
        <w:t>尿流动力学分析仪</w:t>
      </w:r>
    </w:p>
    <w:p w14:paraId="1F517577" w14:textId="77777777" w:rsidR="00C450D6" w:rsidRDefault="00C450D6" w:rsidP="00C450D6">
      <w:pPr>
        <w:spacing w:after="0" w:line="360" w:lineRule="auto"/>
        <w:jc w:val="left"/>
        <w:rPr>
          <w:rFonts w:ascii="仿宋" w:eastAsia="仿宋" w:hAnsi="仿宋" w:cs="宋体" w:hint="eastAsia"/>
          <w:color w:val="000000"/>
          <w:sz w:val="24"/>
        </w:rPr>
      </w:pPr>
      <w:r>
        <w:rPr>
          <w:rFonts w:ascii="仿宋" w:eastAsia="仿宋" w:hAnsi="仿宋" w:cs="宋体" w:hint="eastAsia"/>
          <w:sz w:val="24"/>
        </w:rPr>
        <w:t>数量：1</w:t>
      </w:r>
      <w:r>
        <w:rPr>
          <w:rFonts w:ascii="仿宋" w:eastAsia="仿宋" w:hAnsi="仿宋" w:cs="宋体" w:hint="eastAsia"/>
          <w:color w:val="000000"/>
          <w:sz w:val="24"/>
        </w:rPr>
        <w:t xml:space="preserve">台    </w:t>
      </w:r>
    </w:p>
    <w:p w14:paraId="1314250F"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color w:val="000000"/>
          <w:sz w:val="24"/>
        </w:rPr>
        <w:t xml:space="preserve">是否进口：否 </w:t>
      </w:r>
    </w:p>
    <w:p w14:paraId="06DE673A" w14:textId="77777777" w:rsidR="00C450D6" w:rsidRPr="00B16C7C" w:rsidRDefault="00C450D6" w:rsidP="00C450D6">
      <w:pPr>
        <w:spacing w:after="0" w:line="360" w:lineRule="auto"/>
        <w:jc w:val="left"/>
        <w:rPr>
          <w:rFonts w:ascii="仿宋" w:eastAsia="仿宋" w:hAnsi="仿宋" w:cs="宋体" w:hint="eastAsia"/>
          <w:sz w:val="24"/>
        </w:rPr>
      </w:pPr>
      <w:r w:rsidRPr="00B16C7C">
        <w:rPr>
          <w:rFonts w:ascii="仿宋" w:eastAsia="仿宋" w:hAnsi="仿宋" w:cs="宋体" w:hint="eastAsia"/>
          <w:sz w:val="24"/>
        </w:rPr>
        <w:t>一、设备用途：用于尿流率，膀胱压，腹压，尿道压和同步括约肌肌电测定。</w:t>
      </w:r>
    </w:p>
    <w:p w14:paraId="1D2AC715"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二、技术参数：</w:t>
      </w:r>
    </w:p>
    <w:p w14:paraId="0D242E26"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1、尿流率技术参数：</w:t>
      </w:r>
    </w:p>
    <w:p w14:paraId="400B2027"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1.1排尿量测定范围: 0mL - 1000mL，误差≤1％。</w:t>
      </w:r>
    </w:p>
    <w:p w14:paraId="05DD426D"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1.2排尿时间测定范围: 0 s - 240s，误差≤1％。</w:t>
      </w:r>
    </w:p>
    <w:p w14:paraId="144A034D"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1.3尿流率测定范围: 0 - 50mL/s，误差≤2％。</w:t>
      </w:r>
    </w:p>
    <w:p w14:paraId="766D612F" w14:textId="77777777" w:rsidR="00C450D6" w:rsidRPr="00B16C7C" w:rsidRDefault="00C450D6" w:rsidP="00C450D6">
      <w:pPr>
        <w:spacing w:after="0" w:line="360" w:lineRule="auto"/>
        <w:jc w:val="left"/>
        <w:rPr>
          <w:rFonts w:ascii="仿宋" w:eastAsia="仿宋" w:hAnsi="仿宋" w:cs="宋体" w:hint="eastAsia"/>
          <w:bCs/>
          <w:color w:val="000000"/>
          <w:kern w:val="0"/>
          <w:sz w:val="24"/>
          <w:lang w:bidi="ar"/>
        </w:rPr>
      </w:pPr>
      <w:r w:rsidRPr="00B16C7C">
        <w:rPr>
          <w:rFonts w:ascii="仿宋" w:eastAsia="仿宋" w:hAnsi="仿宋" w:cs="宋体" w:hint="eastAsia"/>
          <w:bCs/>
          <w:color w:val="000000"/>
          <w:kern w:val="0"/>
          <w:sz w:val="24"/>
          <w:lang w:bidi="ar"/>
        </w:rPr>
        <w:t>2、牵引机技术参数：</w:t>
      </w:r>
    </w:p>
    <w:p w14:paraId="5D363B76"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▲2.1牵引速度：至少包含 0.5mm/s、1.0mm/s、2.0mm/s、4.0mm/s四档，误差≤2%。</w:t>
      </w:r>
    </w:p>
    <w:p w14:paraId="04941395"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2.2牵引长度：≥280mm。</w:t>
      </w:r>
    </w:p>
    <w:p w14:paraId="3FBFFC51"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3、EMG单元技术参数：</w:t>
      </w:r>
    </w:p>
    <w:p w14:paraId="433F8A50"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▲3.1测量信号幅度范围: 20µV - 1000µV。</w:t>
      </w:r>
    </w:p>
    <w:p w14:paraId="77AA0590"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▲3.2频率范围：20Hz - 500Hz,不包括陷波波段。</w:t>
      </w:r>
    </w:p>
    <w:p w14:paraId="50A451BC"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3.3共模抑制比：≥100dB。</w:t>
      </w:r>
    </w:p>
    <w:p w14:paraId="4AE06CD7"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3.4差模输入阻抗：≥5MΩ。</w:t>
      </w:r>
    </w:p>
    <w:p w14:paraId="1EBC6241"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4、压力传感器技术参数：压力测定范围: -25cmH2O - 200cmH2O，误差≤2％。</w:t>
      </w:r>
    </w:p>
    <w:p w14:paraId="3C120B8A"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5、灌注单元：</w:t>
      </w:r>
    </w:p>
    <w:p w14:paraId="1B518241"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5.1灌注模式分推注与旋转蠕压模式。</w:t>
      </w:r>
    </w:p>
    <w:p w14:paraId="20FEB847"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 xml:space="preserve">5.2灌注率设定范围至少包含两档：2mL/min - 10mL/min ；10mL/min - 80mL/min。 </w:t>
      </w:r>
    </w:p>
    <w:p w14:paraId="66F04C44"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5.3灌注率误差：2 - 80mL/min时：误差≤2％。</w:t>
      </w:r>
    </w:p>
    <w:p w14:paraId="2BAAA9B1"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6、无级变速推注技术，实现恒流灌注。</w:t>
      </w:r>
    </w:p>
    <w:p w14:paraId="4D3CAEBC"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▲7、推注泵推注率设定范围：2mL/min - 5mL/min （50 mL注射器）误差≤2％。</w:t>
      </w:r>
    </w:p>
    <w:p w14:paraId="2C084E6C"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lastRenderedPageBreak/>
        <w:t>8、软件：</w:t>
      </w:r>
    </w:p>
    <w:p w14:paraId="55B53CD5"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8.1全中文操作界面，具有常规标准软件及影像软件，可自由切换。</w:t>
      </w:r>
    </w:p>
    <w:p w14:paraId="24EB88AE"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▲8.2项目检测：同步尿动力测定；充盈期膀胱功能测定；尿流率测定；尿道功能测定；压力，流率分析。</w:t>
      </w:r>
    </w:p>
    <w:p w14:paraId="7AE731C1"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8.3曲线展示：尿道压力曲线；尿道闭合压力曲线；尿流率曲线；排尿量曲线；膀胱压力曲线；膀胱逼尿肌压力曲线；腹压曲线；肌电图。</w:t>
      </w:r>
    </w:p>
    <w:p w14:paraId="126CC24F"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8.4常用诊断语提示与编辑功能，在编写报告时可快速插入。</w:t>
      </w:r>
    </w:p>
    <w:p w14:paraId="71671AA7"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8.5查询功能；对每条病历记录项有病史信息记录功能，对每条检查记录项有检查备注信息记录功能。</w:t>
      </w:r>
    </w:p>
    <w:p w14:paraId="1B765D39"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8.6具备影像尿动力检查功能。</w:t>
      </w:r>
    </w:p>
    <w:p w14:paraId="26E3248E"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▲9、设备使用期限≥8年。</w:t>
      </w:r>
    </w:p>
    <w:p w14:paraId="72FE350C" w14:textId="77777777" w:rsidR="00C450D6" w:rsidRDefault="00C450D6" w:rsidP="00C450D6">
      <w:pPr>
        <w:spacing w:after="0" w:line="360" w:lineRule="auto"/>
        <w:jc w:val="left"/>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▲10、测压导管开放耗材，一次性尿道测压导管单支价格≤700元。</w:t>
      </w:r>
    </w:p>
    <w:p w14:paraId="1D4608EB"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bCs/>
          <w:color w:val="000000"/>
          <w:kern w:val="0"/>
          <w:sz w:val="24"/>
          <w:lang w:bidi="ar"/>
        </w:rPr>
        <w:t>三、</w:t>
      </w:r>
      <w:r>
        <w:rPr>
          <w:rFonts w:ascii="仿宋" w:eastAsia="仿宋" w:hAnsi="仿宋" w:cs="宋体" w:hint="eastAsia"/>
          <w:sz w:val="24"/>
        </w:rPr>
        <w:t>售后服务：</w:t>
      </w:r>
    </w:p>
    <w:p w14:paraId="22D0E714"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1、整机质保期：≥5年，生产厂家提供免费的安装、调试、培训等；</w:t>
      </w:r>
    </w:p>
    <w:p w14:paraId="433DBD96"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2、在质保期内每年由原厂家或认证工程师提供≥2次的上门维护保养工作；</w:t>
      </w:r>
    </w:p>
    <w:p w14:paraId="329EFCBC"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3、生产厂家提供产品终身技术服务，接到产品出现故障报告后1小时内响应，2小时内到现场履行维修服务义务；</w:t>
      </w:r>
    </w:p>
    <w:p w14:paraId="18527897"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4、操作培训≥1天，提供技术资料；</w:t>
      </w:r>
    </w:p>
    <w:p w14:paraId="2EE8E67D"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5、一个月内出现非人为质量问题免费换货；</w:t>
      </w:r>
    </w:p>
    <w:p w14:paraId="37DF14A4"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6、软件系统终身免费升级；</w:t>
      </w:r>
    </w:p>
    <w:p w14:paraId="04279925" w14:textId="77777777" w:rsidR="00C450D6" w:rsidRDefault="00C450D6" w:rsidP="00C450D6">
      <w:pPr>
        <w:spacing w:after="0" w:line="360" w:lineRule="auto"/>
        <w:jc w:val="left"/>
        <w:rPr>
          <w:rFonts w:ascii="仿宋" w:eastAsia="仿宋" w:hAnsi="仿宋" w:cs="宋体" w:hint="eastAsia"/>
          <w:sz w:val="24"/>
        </w:rPr>
      </w:pPr>
      <w:r>
        <w:rPr>
          <w:rFonts w:ascii="仿宋" w:eastAsia="仿宋" w:hAnsi="仿宋" w:cs="宋体" w:hint="eastAsia"/>
          <w:sz w:val="24"/>
        </w:rPr>
        <w:t>7、提供备用机；</w:t>
      </w:r>
    </w:p>
    <w:p w14:paraId="7E2AD171" w14:textId="77777777" w:rsidR="00C450D6" w:rsidRPr="00B16C7C" w:rsidRDefault="00C450D6" w:rsidP="00C450D6">
      <w:pPr>
        <w:rPr>
          <w:rFonts w:ascii="仿宋" w:eastAsia="仿宋" w:hAnsi="仿宋" w:hint="eastAsia"/>
          <w:b/>
          <w:bCs/>
          <w:color w:val="212121"/>
        </w:rPr>
      </w:pPr>
      <w:r>
        <w:rPr>
          <w:rFonts w:ascii="仿宋" w:eastAsia="仿宋" w:hAnsi="仿宋" w:cs="宋体" w:hint="eastAsia"/>
          <w:sz w:val="24"/>
        </w:rPr>
        <w:t>8、免费开放所有数字通讯接口及协议，数据可以导出。</w:t>
      </w:r>
    </w:p>
    <w:p w14:paraId="42CAB595" w14:textId="77777777" w:rsidR="00C21930" w:rsidRPr="00C450D6" w:rsidRDefault="00C21930"/>
    <w:sectPr w:rsidR="00C21930" w:rsidRPr="00C45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1B62" w14:textId="77777777" w:rsidR="00101482" w:rsidRDefault="00101482" w:rsidP="00C450D6">
      <w:pPr>
        <w:spacing w:after="0" w:line="240" w:lineRule="auto"/>
      </w:pPr>
      <w:r>
        <w:separator/>
      </w:r>
    </w:p>
  </w:endnote>
  <w:endnote w:type="continuationSeparator" w:id="0">
    <w:p w14:paraId="39DD9EBF" w14:textId="77777777" w:rsidR="00101482" w:rsidRDefault="00101482" w:rsidP="00C4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D60C" w14:textId="77777777" w:rsidR="00101482" w:rsidRDefault="00101482" w:rsidP="00C450D6">
      <w:pPr>
        <w:spacing w:after="0" w:line="240" w:lineRule="auto"/>
      </w:pPr>
      <w:r>
        <w:separator/>
      </w:r>
    </w:p>
  </w:footnote>
  <w:footnote w:type="continuationSeparator" w:id="0">
    <w:p w14:paraId="63CAD6C8" w14:textId="77777777" w:rsidR="00101482" w:rsidRDefault="00101482" w:rsidP="00C45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A4F"/>
    <w:multiLevelType w:val="hybridMultilevel"/>
    <w:tmpl w:val="89E6B610"/>
    <w:lvl w:ilvl="0" w:tplc="384C3FE4">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3851098"/>
    <w:multiLevelType w:val="multilevel"/>
    <w:tmpl w:val="F984D396"/>
    <w:lvl w:ilvl="0">
      <w:start w:val="1"/>
      <w:numFmt w:val="japaneseCounting"/>
      <w:lvlText w:val="%1、"/>
      <w:lvlJc w:val="left"/>
      <w:pPr>
        <w:ind w:left="500" w:hanging="500"/>
      </w:pPr>
      <w:rPr>
        <w:rFonts w:ascii="仿宋" w:eastAsia="仿宋" w:hAnsi="仿宋"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2774404">
    <w:abstractNumId w:val="1"/>
  </w:num>
  <w:num w:numId="2" w16cid:durableId="116019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509E"/>
    <w:rsid w:val="00040B94"/>
    <w:rsid w:val="00041120"/>
    <w:rsid w:val="0008183A"/>
    <w:rsid w:val="000C1200"/>
    <w:rsid w:val="00101482"/>
    <w:rsid w:val="00154B7C"/>
    <w:rsid w:val="00215BF0"/>
    <w:rsid w:val="002E5DE4"/>
    <w:rsid w:val="003F1DF6"/>
    <w:rsid w:val="004E2A34"/>
    <w:rsid w:val="00523EEB"/>
    <w:rsid w:val="0056180E"/>
    <w:rsid w:val="00573F52"/>
    <w:rsid w:val="005E6779"/>
    <w:rsid w:val="006A01C5"/>
    <w:rsid w:val="006B27C8"/>
    <w:rsid w:val="00902BCA"/>
    <w:rsid w:val="0090535B"/>
    <w:rsid w:val="009E40B2"/>
    <w:rsid w:val="00A3509E"/>
    <w:rsid w:val="00A50BB2"/>
    <w:rsid w:val="00AA6BAC"/>
    <w:rsid w:val="00AE4E8B"/>
    <w:rsid w:val="00B16D9F"/>
    <w:rsid w:val="00BB1410"/>
    <w:rsid w:val="00BB6AD8"/>
    <w:rsid w:val="00C21930"/>
    <w:rsid w:val="00C450D6"/>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84501"/>
  <w15:chartTrackingRefBased/>
  <w15:docId w15:val="{9908A6A8-AB35-4F85-86A9-3667858E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0D6"/>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A350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50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50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A350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509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509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50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0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50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0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50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50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A3509E"/>
    <w:rPr>
      <w:rFonts w:cstheme="majorBidi"/>
      <w:color w:val="0F4761" w:themeColor="accent1" w:themeShade="BF"/>
      <w:sz w:val="28"/>
      <w:szCs w:val="28"/>
    </w:rPr>
  </w:style>
  <w:style w:type="character" w:customStyle="1" w:styleId="50">
    <w:name w:val="标题 5 字符"/>
    <w:basedOn w:val="a0"/>
    <w:link w:val="5"/>
    <w:uiPriority w:val="9"/>
    <w:semiHidden/>
    <w:rsid w:val="00A3509E"/>
    <w:rPr>
      <w:rFonts w:cstheme="majorBidi"/>
      <w:color w:val="0F4761" w:themeColor="accent1" w:themeShade="BF"/>
      <w:sz w:val="24"/>
      <w:szCs w:val="24"/>
    </w:rPr>
  </w:style>
  <w:style w:type="character" w:customStyle="1" w:styleId="60">
    <w:name w:val="标题 6 字符"/>
    <w:basedOn w:val="a0"/>
    <w:link w:val="6"/>
    <w:uiPriority w:val="9"/>
    <w:semiHidden/>
    <w:rsid w:val="00A3509E"/>
    <w:rPr>
      <w:rFonts w:cstheme="majorBidi"/>
      <w:b/>
      <w:bCs/>
      <w:color w:val="0F4761" w:themeColor="accent1" w:themeShade="BF"/>
    </w:rPr>
  </w:style>
  <w:style w:type="character" w:customStyle="1" w:styleId="70">
    <w:name w:val="标题 7 字符"/>
    <w:basedOn w:val="a0"/>
    <w:link w:val="7"/>
    <w:uiPriority w:val="9"/>
    <w:semiHidden/>
    <w:rsid w:val="00A3509E"/>
    <w:rPr>
      <w:rFonts w:cstheme="majorBidi"/>
      <w:b/>
      <w:bCs/>
      <w:color w:val="595959" w:themeColor="text1" w:themeTint="A6"/>
    </w:rPr>
  </w:style>
  <w:style w:type="character" w:customStyle="1" w:styleId="80">
    <w:name w:val="标题 8 字符"/>
    <w:basedOn w:val="a0"/>
    <w:link w:val="8"/>
    <w:uiPriority w:val="9"/>
    <w:semiHidden/>
    <w:rsid w:val="00A3509E"/>
    <w:rPr>
      <w:rFonts w:cstheme="majorBidi"/>
      <w:color w:val="595959" w:themeColor="text1" w:themeTint="A6"/>
    </w:rPr>
  </w:style>
  <w:style w:type="character" w:customStyle="1" w:styleId="90">
    <w:name w:val="标题 9 字符"/>
    <w:basedOn w:val="a0"/>
    <w:link w:val="9"/>
    <w:uiPriority w:val="9"/>
    <w:semiHidden/>
    <w:rsid w:val="00A3509E"/>
    <w:rPr>
      <w:rFonts w:eastAsiaTheme="majorEastAsia" w:cstheme="majorBidi"/>
      <w:color w:val="595959" w:themeColor="text1" w:themeTint="A6"/>
    </w:rPr>
  </w:style>
  <w:style w:type="paragraph" w:styleId="a3">
    <w:name w:val="Title"/>
    <w:basedOn w:val="a"/>
    <w:next w:val="a"/>
    <w:link w:val="a4"/>
    <w:uiPriority w:val="10"/>
    <w:qFormat/>
    <w:rsid w:val="00A35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09E"/>
    <w:pPr>
      <w:spacing w:before="160"/>
      <w:jc w:val="center"/>
    </w:pPr>
    <w:rPr>
      <w:i/>
      <w:iCs/>
      <w:color w:val="404040" w:themeColor="text1" w:themeTint="BF"/>
    </w:rPr>
  </w:style>
  <w:style w:type="character" w:customStyle="1" w:styleId="a8">
    <w:name w:val="引用 字符"/>
    <w:basedOn w:val="a0"/>
    <w:link w:val="a7"/>
    <w:uiPriority w:val="29"/>
    <w:rsid w:val="00A3509E"/>
    <w:rPr>
      <w:i/>
      <w:iCs/>
      <w:color w:val="404040" w:themeColor="text1" w:themeTint="BF"/>
    </w:rPr>
  </w:style>
  <w:style w:type="paragraph" w:styleId="a9">
    <w:name w:val="List Paragraph"/>
    <w:basedOn w:val="a"/>
    <w:link w:val="aa"/>
    <w:uiPriority w:val="34"/>
    <w:qFormat/>
    <w:rsid w:val="00A3509E"/>
    <w:pPr>
      <w:ind w:left="720"/>
      <w:contextualSpacing/>
    </w:pPr>
  </w:style>
  <w:style w:type="character" w:styleId="ab">
    <w:name w:val="Intense Emphasis"/>
    <w:basedOn w:val="a0"/>
    <w:uiPriority w:val="21"/>
    <w:qFormat/>
    <w:rsid w:val="00A3509E"/>
    <w:rPr>
      <w:i/>
      <w:iCs/>
      <w:color w:val="0F4761" w:themeColor="accent1" w:themeShade="BF"/>
    </w:rPr>
  </w:style>
  <w:style w:type="paragraph" w:styleId="ac">
    <w:name w:val="Intense Quote"/>
    <w:basedOn w:val="a"/>
    <w:next w:val="a"/>
    <w:link w:val="ad"/>
    <w:uiPriority w:val="30"/>
    <w:qFormat/>
    <w:rsid w:val="00A35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A3509E"/>
    <w:rPr>
      <w:i/>
      <w:iCs/>
      <w:color w:val="0F4761" w:themeColor="accent1" w:themeShade="BF"/>
    </w:rPr>
  </w:style>
  <w:style w:type="character" w:styleId="ae">
    <w:name w:val="Intense Reference"/>
    <w:basedOn w:val="a0"/>
    <w:uiPriority w:val="32"/>
    <w:qFormat/>
    <w:rsid w:val="00A3509E"/>
    <w:rPr>
      <w:b/>
      <w:bCs/>
      <w:smallCaps/>
      <w:color w:val="0F4761" w:themeColor="accent1" w:themeShade="BF"/>
      <w:spacing w:val="5"/>
    </w:rPr>
  </w:style>
  <w:style w:type="paragraph" w:styleId="af">
    <w:name w:val="header"/>
    <w:basedOn w:val="a"/>
    <w:link w:val="af0"/>
    <w:uiPriority w:val="99"/>
    <w:unhideWhenUsed/>
    <w:rsid w:val="00C450D6"/>
    <w:pPr>
      <w:tabs>
        <w:tab w:val="center" w:pos="4153"/>
        <w:tab w:val="right" w:pos="8306"/>
      </w:tabs>
      <w:snapToGrid w:val="0"/>
      <w:jc w:val="center"/>
    </w:pPr>
    <w:rPr>
      <w:sz w:val="18"/>
      <w:szCs w:val="18"/>
    </w:rPr>
  </w:style>
  <w:style w:type="character" w:customStyle="1" w:styleId="af0">
    <w:name w:val="页眉 字符"/>
    <w:basedOn w:val="a0"/>
    <w:link w:val="af"/>
    <w:uiPriority w:val="99"/>
    <w:rsid w:val="00C450D6"/>
    <w:rPr>
      <w:sz w:val="18"/>
      <w:szCs w:val="18"/>
    </w:rPr>
  </w:style>
  <w:style w:type="paragraph" w:styleId="af1">
    <w:name w:val="footer"/>
    <w:basedOn w:val="a"/>
    <w:link w:val="af2"/>
    <w:uiPriority w:val="99"/>
    <w:unhideWhenUsed/>
    <w:rsid w:val="00C450D6"/>
    <w:pPr>
      <w:tabs>
        <w:tab w:val="center" w:pos="4153"/>
        <w:tab w:val="right" w:pos="8306"/>
      </w:tabs>
      <w:snapToGrid w:val="0"/>
      <w:jc w:val="left"/>
    </w:pPr>
    <w:rPr>
      <w:sz w:val="18"/>
      <w:szCs w:val="18"/>
    </w:rPr>
  </w:style>
  <w:style w:type="character" w:customStyle="1" w:styleId="af2">
    <w:name w:val="页脚 字符"/>
    <w:basedOn w:val="a0"/>
    <w:link w:val="af1"/>
    <w:uiPriority w:val="99"/>
    <w:rsid w:val="00C450D6"/>
    <w:rPr>
      <w:sz w:val="18"/>
      <w:szCs w:val="18"/>
    </w:rPr>
  </w:style>
  <w:style w:type="paragraph" w:styleId="31">
    <w:name w:val="Body Text 3"/>
    <w:basedOn w:val="a"/>
    <w:link w:val="32"/>
    <w:qFormat/>
    <w:rsid w:val="00C450D6"/>
    <w:pPr>
      <w:spacing w:after="120"/>
    </w:pPr>
    <w:rPr>
      <w:sz w:val="16"/>
      <w:szCs w:val="16"/>
    </w:rPr>
  </w:style>
  <w:style w:type="character" w:customStyle="1" w:styleId="32">
    <w:name w:val="正文文本 3 字符"/>
    <w:basedOn w:val="a0"/>
    <w:link w:val="31"/>
    <w:qFormat/>
    <w:rsid w:val="00C450D6"/>
    <w:rPr>
      <w:rFonts w:ascii="Times New Roman" w:eastAsia="宋体" w:hAnsi="Times New Roman" w:cs="Times New Roman"/>
      <w:sz w:val="16"/>
      <w:szCs w:val="16"/>
    </w:rPr>
  </w:style>
  <w:style w:type="character" w:customStyle="1" w:styleId="aa">
    <w:name w:val="列表段落 字符"/>
    <w:link w:val="a9"/>
    <w:uiPriority w:val="34"/>
    <w:qFormat/>
    <w:rsid w:val="00C450D6"/>
  </w:style>
  <w:style w:type="paragraph" w:customStyle="1" w:styleId="GB2312">
    <w:name w:val="正文 + 楷体_GB2312"/>
    <w:basedOn w:val="a"/>
    <w:qFormat/>
    <w:rsid w:val="00C450D6"/>
    <w:pPr>
      <w:widowControl/>
      <w:jc w:val="left"/>
    </w:pPr>
    <w:rPr>
      <w:rFonts w:ascii="楷体_GB2312" w:eastAsia="楷体_GB2312"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3707</Words>
  <Characters>3967</Characters>
  <Application>Microsoft Office Word</Application>
  <DocSecurity>0</DocSecurity>
  <Lines>247</Lines>
  <Paragraphs>365</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3</cp:revision>
  <dcterms:created xsi:type="dcterms:W3CDTF">2026-05-22T08:27:00Z</dcterms:created>
  <dcterms:modified xsi:type="dcterms:W3CDTF">2026-05-22T08:30:00Z</dcterms:modified>
</cp:coreProperties>
</file>