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F3A8F">
      <w:pPr>
        <w:jc w:val="center"/>
        <w:rPr>
          <w:sz w:val="32"/>
          <w:szCs w:val="32"/>
          <w:highlight w:val="none"/>
        </w:rPr>
      </w:pPr>
      <w:r>
        <w:rPr>
          <w:rFonts w:hint="eastAsia"/>
          <w:b/>
          <w:bCs/>
          <w:sz w:val="32"/>
          <w:szCs w:val="40"/>
          <w:lang w:val="en-US" w:eastAsia="zh-CN"/>
        </w:rPr>
        <w:t>招 标 公 告</w:t>
      </w:r>
    </w:p>
    <w:p w14:paraId="6CBC24C3">
      <w:pPr>
        <w:pStyle w:val="2"/>
        <w:spacing w:before="0" w:line="360" w:lineRule="auto"/>
        <w:jc w:val="left"/>
        <w:rPr>
          <w:rFonts w:ascii="Times New Roman" w:hAnsi="Times New Roman" w:eastAsia="宋体"/>
          <w:sz w:val="24"/>
          <w:szCs w:val="24"/>
          <w:highlight w:val="none"/>
        </w:rPr>
      </w:pPr>
      <w:bookmarkStart w:id="0" w:name="_Toc35393621"/>
      <w:bookmarkStart w:id="1" w:name="_Toc28359079"/>
      <w:bookmarkStart w:id="2" w:name="_Toc35393790"/>
      <w:bookmarkStart w:id="3" w:name="_Toc28359002"/>
      <w:bookmarkStart w:id="4" w:name="_Hlk24379207"/>
      <w:r>
        <w:rPr>
          <w:rFonts w:ascii="Times New Roman" w:hAnsi="Times New Roman" w:eastAsia="宋体"/>
          <w:sz w:val="24"/>
          <w:szCs w:val="24"/>
          <w:highlight w:val="none"/>
        </w:rPr>
        <w:t>一、项目基本情况</w:t>
      </w:r>
      <w:bookmarkEnd w:id="0"/>
      <w:bookmarkEnd w:id="1"/>
      <w:bookmarkEnd w:id="2"/>
      <w:bookmarkEnd w:id="3"/>
    </w:p>
    <w:p w14:paraId="0E84E36F">
      <w:pPr>
        <w:spacing w:line="360" w:lineRule="auto"/>
        <w:ind w:firstLine="480" w:firstLineChars="200"/>
        <w:rPr>
          <w:sz w:val="24"/>
          <w:highlight w:val="none"/>
        </w:rPr>
      </w:pPr>
      <w:r>
        <w:rPr>
          <w:sz w:val="24"/>
          <w:highlight w:val="none"/>
        </w:rPr>
        <w:t>1.项目编号：</w:t>
      </w:r>
      <w:r>
        <w:rPr>
          <w:sz w:val="24"/>
          <w:highlight w:val="none"/>
          <w:u w:val="single"/>
        </w:rPr>
        <w:fldChar w:fldCharType="begin"/>
      </w:r>
      <w:r>
        <w:rPr>
          <w:sz w:val="24"/>
          <w:highlight w:val="none"/>
          <w:u w:val="single"/>
        </w:rPr>
        <w:instrText xml:space="preserve"> HYPERLINK "http://219.232.204.193:8080/frontend/plan/project_detail.html?projectUuid=1d67cd89-a078-47e5-937d-aa6fd0883e4d&amp;viewMode=accept" </w:instrText>
      </w:r>
      <w:r>
        <w:rPr>
          <w:sz w:val="24"/>
          <w:highlight w:val="none"/>
          <w:u w:val="single"/>
        </w:rPr>
        <w:fldChar w:fldCharType="separate"/>
      </w:r>
      <w:r>
        <w:rPr>
          <w:rFonts w:hint="default"/>
          <w:sz w:val="24"/>
          <w:highlight w:val="none"/>
          <w:u w:val="single"/>
        </w:rPr>
        <w:t>11010726210200018991-XM001</w:t>
      </w:r>
      <w:r>
        <w:rPr>
          <w:rFonts w:hint="default"/>
          <w:sz w:val="24"/>
          <w:highlight w:val="none"/>
          <w:u w:val="single"/>
        </w:rPr>
        <w:fldChar w:fldCharType="end"/>
      </w:r>
    </w:p>
    <w:p w14:paraId="3CC66C07">
      <w:pPr>
        <w:spacing w:line="360" w:lineRule="auto"/>
        <w:ind w:firstLine="480" w:firstLineChars="200"/>
        <w:rPr>
          <w:rFonts w:hint="eastAsia" w:eastAsia="宋体"/>
          <w:sz w:val="24"/>
          <w:highlight w:val="none"/>
          <w:lang w:eastAsia="zh-CN"/>
        </w:rPr>
      </w:pPr>
      <w:r>
        <w:rPr>
          <w:rFonts w:hint="eastAsia" w:ascii="宋体" w:hAnsi="宋体" w:cs="宋体"/>
          <w:color w:val="auto"/>
          <w:sz w:val="24"/>
          <w:highlight w:val="none"/>
        </w:rPr>
        <w:t>项目代理编号：</w:t>
      </w:r>
      <w:r>
        <w:rPr>
          <w:rFonts w:hint="eastAsia" w:ascii="宋体" w:hAnsi="宋体" w:cs="宋体"/>
          <w:color w:val="auto"/>
          <w:sz w:val="24"/>
          <w:highlight w:val="none"/>
          <w:u w:val="single"/>
        </w:rPr>
        <w:t>ZYZB-2026-017</w:t>
      </w:r>
      <w:r>
        <w:rPr>
          <w:rFonts w:hint="eastAsia" w:ascii="宋体" w:hAnsi="宋体" w:cs="宋体"/>
          <w:color w:val="auto"/>
          <w:sz w:val="24"/>
          <w:highlight w:val="none"/>
          <w:u w:val="single"/>
          <w:lang w:val="en-US" w:eastAsia="zh-CN"/>
        </w:rPr>
        <w:t>2</w:t>
      </w:r>
    </w:p>
    <w:p w14:paraId="500A51FA">
      <w:pPr>
        <w:spacing w:line="360" w:lineRule="auto"/>
        <w:ind w:firstLine="480" w:firstLineChars="200"/>
        <w:rPr>
          <w:rFonts w:hint="eastAsia" w:eastAsiaTheme="minorEastAsia"/>
          <w:sz w:val="24"/>
          <w:highlight w:val="none"/>
          <w:lang w:eastAsia="zh-CN"/>
        </w:rPr>
      </w:pPr>
      <w:r>
        <w:rPr>
          <w:sz w:val="24"/>
          <w:highlight w:val="none"/>
        </w:rPr>
        <w:t>2.项目名称：</w:t>
      </w:r>
      <w:r>
        <w:rPr>
          <w:rFonts w:hint="eastAsia"/>
          <w:sz w:val="24"/>
          <w:highlight w:val="none"/>
          <w:u w:val="single"/>
        </w:rPr>
        <w:t>北京市石景山医院洗</w:t>
      </w:r>
      <w:bookmarkStart w:id="5" w:name="OLE_LINK3"/>
      <w:r>
        <w:rPr>
          <w:rFonts w:hint="eastAsia"/>
          <w:sz w:val="24"/>
          <w:highlight w:val="none"/>
          <w:u w:val="single"/>
        </w:rPr>
        <w:t>涤</w:t>
      </w:r>
      <w:bookmarkEnd w:id="5"/>
      <w:r>
        <w:rPr>
          <w:rFonts w:hint="eastAsia"/>
          <w:sz w:val="24"/>
          <w:highlight w:val="none"/>
          <w:u w:val="single"/>
        </w:rPr>
        <w:t>服务项目</w:t>
      </w:r>
      <w:r>
        <w:rPr>
          <w:rFonts w:hint="eastAsia"/>
          <w:sz w:val="24"/>
          <w:highlight w:val="none"/>
          <w:u w:val="single"/>
          <w:lang w:eastAsia="zh-CN"/>
        </w:rPr>
        <w:t>（</w:t>
      </w:r>
      <w:r>
        <w:rPr>
          <w:rFonts w:hint="eastAsia"/>
          <w:sz w:val="24"/>
          <w:highlight w:val="none"/>
          <w:u w:val="single"/>
          <w:lang w:val="en-US" w:eastAsia="zh-CN"/>
        </w:rPr>
        <w:t>二次</w:t>
      </w:r>
      <w:r>
        <w:rPr>
          <w:rFonts w:hint="eastAsia"/>
          <w:sz w:val="24"/>
          <w:highlight w:val="none"/>
          <w:u w:val="single"/>
          <w:lang w:eastAsia="zh-CN"/>
        </w:rPr>
        <w:t>）</w:t>
      </w:r>
    </w:p>
    <w:bookmarkEnd w:id="4"/>
    <w:p w14:paraId="1B4A18CA">
      <w:pPr>
        <w:spacing w:line="360" w:lineRule="auto"/>
        <w:ind w:firstLine="480" w:firstLineChars="200"/>
        <w:rPr>
          <w:sz w:val="24"/>
          <w:highlight w:val="none"/>
        </w:rPr>
      </w:pPr>
      <w:r>
        <w:rPr>
          <w:sz w:val="24"/>
          <w:highlight w:val="none"/>
        </w:rPr>
        <w:t>3.项目预算金额：</w:t>
      </w:r>
      <w:r>
        <w:rPr>
          <w:rFonts w:hint="eastAsia"/>
          <w:sz w:val="24"/>
          <w:highlight w:val="none"/>
          <w:u w:val="single"/>
          <w:lang w:val="en-US" w:eastAsia="zh-CN"/>
        </w:rPr>
        <w:t>444.00</w:t>
      </w:r>
      <w:r>
        <w:rPr>
          <w:sz w:val="24"/>
          <w:highlight w:val="none"/>
        </w:rPr>
        <w:t>万元</w:t>
      </w:r>
      <w:r>
        <w:rPr>
          <w:rFonts w:hint="eastAsia" w:ascii="宋体" w:hAnsi="宋体" w:cs="宋体"/>
          <w:color w:val="auto"/>
          <w:sz w:val="24"/>
          <w:highlight w:val="none"/>
          <w:lang w:eastAsia="zh-CN"/>
        </w:rPr>
        <w:t>，</w:t>
      </w:r>
      <w:r>
        <w:rPr>
          <w:rFonts w:hint="eastAsia" w:ascii="宋体" w:hAnsi="宋体" w:eastAsia="宋体" w:cs="宋体"/>
          <w:sz w:val="24"/>
          <w:highlight w:val="none"/>
        </w:rPr>
        <w:t>项目最高</w:t>
      </w:r>
      <w:r>
        <w:rPr>
          <w:rFonts w:hint="eastAsia"/>
          <w:sz w:val="24"/>
          <w:highlight w:val="none"/>
        </w:rPr>
        <w:t>限价：</w:t>
      </w:r>
      <w:r>
        <w:rPr>
          <w:rFonts w:hint="eastAsia"/>
          <w:sz w:val="24"/>
          <w:highlight w:val="none"/>
          <w:lang w:val="en-US" w:eastAsia="zh-CN"/>
        </w:rPr>
        <w:t>444.00</w:t>
      </w:r>
      <w:r>
        <w:rPr>
          <w:rFonts w:hint="eastAsia"/>
          <w:sz w:val="24"/>
          <w:highlight w:val="none"/>
        </w:rPr>
        <w:t>万元</w:t>
      </w:r>
      <w:r>
        <w:rPr>
          <w:rFonts w:hint="eastAsia"/>
          <w:sz w:val="24"/>
          <w:highlight w:val="none"/>
          <w:lang w:eastAsia="zh-CN"/>
        </w:rPr>
        <w:t>，</w:t>
      </w:r>
      <w:r>
        <w:rPr>
          <w:rFonts w:hint="eastAsia"/>
          <w:sz w:val="24"/>
          <w:highlight w:val="none"/>
          <w:lang w:val="en-US" w:eastAsia="zh-CN"/>
        </w:rPr>
        <w:t>148万元/年</w:t>
      </w:r>
      <w:r>
        <w:rPr>
          <w:rFonts w:hint="eastAsia"/>
          <w:sz w:val="24"/>
          <w:highlight w:val="none"/>
          <w:lang w:eastAsia="zh-CN"/>
        </w:rPr>
        <w:t>。</w:t>
      </w:r>
    </w:p>
    <w:p w14:paraId="16149450">
      <w:pPr>
        <w:spacing w:line="360" w:lineRule="auto"/>
        <w:ind w:firstLine="480" w:firstLineChars="200"/>
        <w:rPr>
          <w:sz w:val="24"/>
          <w:highlight w:val="none"/>
        </w:rPr>
      </w:pPr>
      <w:r>
        <w:rPr>
          <w:sz w:val="24"/>
          <w:highlight w:val="none"/>
        </w:rPr>
        <w:t>4.采购需求：</w:t>
      </w:r>
    </w:p>
    <w:tbl>
      <w:tblPr>
        <w:tblStyle w:val="4"/>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78"/>
        <w:gridCol w:w="1402"/>
        <w:gridCol w:w="973"/>
        <w:gridCol w:w="4170"/>
      </w:tblGrid>
      <w:tr w14:paraId="111C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noWrap w:val="0"/>
            <w:vAlign w:val="center"/>
          </w:tcPr>
          <w:p w14:paraId="2F00D37B">
            <w:pPr>
              <w:jc w:val="center"/>
              <w:rPr>
                <w:rFonts w:hint="eastAsia" w:ascii="宋体" w:hAnsi="宋体" w:eastAsia="宋体" w:cs="宋体"/>
                <w:bCs/>
                <w:sz w:val="22"/>
                <w:szCs w:val="22"/>
                <w:highlight w:val="none"/>
              </w:rPr>
            </w:pPr>
            <w:r>
              <w:rPr>
                <w:rFonts w:hint="eastAsia" w:ascii="宋体" w:hAnsi="宋体" w:cs="宋体"/>
                <w:bCs/>
                <w:sz w:val="22"/>
                <w:szCs w:val="22"/>
                <w:highlight w:val="none"/>
                <w:lang w:val="en-US" w:eastAsia="zh-CN"/>
              </w:rPr>
              <w:t>序</w:t>
            </w:r>
            <w:r>
              <w:rPr>
                <w:rFonts w:hint="eastAsia" w:ascii="宋体" w:hAnsi="宋体" w:eastAsia="宋体" w:cs="宋体"/>
                <w:bCs/>
                <w:sz w:val="22"/>
                <w:szCs w:val="22"/>
                <w:highlight w:val="none"/>
              </w:rPr>
              <w:t>号</w:t>
            </w:r>
          </w:p>
        </w:tc>
        <w:tc>
          <w:tcPr>
            <w:tcW w:w="1778" w:type="dxa"/>
            <w:noWrap w:val="0"/>
            <w:vAlign w:val="center"/>
          </w:tcPr>
          <w:p w14:paraId="5A1B0FD6">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标的名称</w:t>
            </w:r>
          </w:p>
        </w:tc>
        <w:tc>
          <w:tcPr>
            <w:tcW w:w="1402" w:type="dxa"/>
            <w:noWrap w:val="0"/>
            <w:vAlign w:val="center"/>
          </w:tcPr>
          <w:p w14:paraId="7670FC4C">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采购包</w:t>
            </w:r>
          </w:p>
          <w:p w14:paraId="47C2F435">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预算金额</w:t>
            </w:r>
          </w:p>
          <w:p w14:paraId="5D078671">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（万元）</w:t>
            </w:r>
          </w:p>
        </w:tc>
        <w:tc>
          <w:tcPr>
            <w:tcW w:w="973" w:type="dxa"/>
            <w:noWrap w:val="0"/>
            <w:vAlign w:val="center"/>
          </w:tcPr>
          <w:p w14:paraId="74799B48">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数量</w:t>
            </w:r>
          </w:p>
        </w:tc>
        <w:tc>
          <w:tcPr>
            <w:tcW w:w="4170" w:type="dxa"/>
            <w:noWrap w:val="0"/>
            <w:vAlign w:val="center"/>
          </w:tcPr>
          <w:p w14:paraId="359DBA97">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简要技术需求或服务要求</w:t>
            </w:r>
          </w:p>
        </w:tc>
      </w:tr>
      <w:tr w14:paraId="1FF1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688" w:type="dxa"/>
            <w:noWrap w:val="0"/>
            <w:vAlign w:val="center"/>
          </w:tcPr>
          <w:p w14:paraId="11A0BADE">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01</w:t>
            </w:r>
          </w:p>
        </w:tc>
        <w:tc>
          <w:tcPr>
            <w:tcW w:w="1778" w:type="dxa"/>
            <w:noWrap w:val="0"/>
            <w:vAlign w:val="center"/>
          </w:tcPr>
          <w:p w14:paraId="51A05EA2">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洗涤服务</w:t>
            </w:r>
          </w:p>
        </w:tc>
        <w:tc>
          <w:tcPr>
            <w:tcW w:w="1402" w:type="dxa"/>
            <w:noWrap w:val="0"/>
            <w:vAlign w:val="center"/>
          </w:tcPr>
          <w:p w14:paraId="2A43444E">
            <w:pPr>
              <w:jc w:val="center"/>
              <w:rPr>
                <w:rFonts w:hint="default" w:ascii="宋体" w:hAnsi="宋体" w:eastAsia="宋体" w:cs="宋体"/>
                <w:bCs/>
                <w:sz w:val="22"/>
                <w:szCs w:val="22"/>
                <w:highlight w:val="none"/>
                <w:lang w:val="en-US"/>
              </w:rPr>
            </w:pPr>
            <w:r>
              <w:rPr>
                <w:rFonts w:hint="eastAsia" w:ascii="宋体" w:hAnsi="宋体" w:cs="宋体"/>
                <w:bCs/>
                <w:sz w:val="22"/>
                <w:szCs w:val="22"/>
                <w:highlight w:val="none"/>
                <w:lang w:val="en-US" w:eastAsia="zh-CN"/>
              </w:rPr>
              <w:t>444</w:t>
            </w:r>
            <w:r>
              <w:rPr>
                <w:rFonts w:hint="eastAsia" w:ascii="宋体" w:hAnsi="宋体" w:eastAsia="宋体" w:cs="宋体"/>
                <w:bCs/>
                <w:sz w:val="22"/>
                <w:szCs w:val="22"/>
                <w:highlight w:val="none"/>
                <w:lang w:val="en-US" w:eastAsia="zh-CN"/>
              </w:rPr>
              <w:t>.00</w:t>
            </w:r>
          </w:p>
        </w:tc>
        <w:tc>
          <w:tcPr>
            <w:tcW w:w="973" w:type="dxa"/>
            <w:noWrap w:val="0"/>
            <w:vAlign w:val="center"/>
          </w:tcPr>
          <w:p w14:paraId="11F8F1DC">
            <w:pPr>
              <w:jc w:val="center"/>
              <w:rPr>
                <w:rFonts w:hint="eastAsia" w:ascii="宋体" w:hAnsi="宋体" w:eastAsia="宋体" w:cs="宋体"/>
                <w:bCs/>
                <w:sz w:val="22"/>
                <w:szCs w:val="22"/>
                <w:highlight w:val="none"/>
                <w:lang w:val="en-US" w:eastAsia="zh-CN"/>
              </w:rPr>
            </w:pPr>
            <w:r>
              <w:rPr>
                <w:rFonts w:hint="eastAsia" w:ascii="宋体" w:hAnsi="宋体" w:cs="宋体"/>
                <w:bCs/>
                <w:sz w:val="22"/>
                <w:szCs w:val="22"/>
                <w:highlight w:val="none"/>
                <w:lang w:val="en-US" w:eastAsia="zh-CN"/>
              </w:rPr>
              <w:t>一项</w:t>
            </w:r>
          </w:p>
        </w:tc>
        <w:tc>
          <w:tcPr>
            <w:tcW w:w="4170" w:type="dxa"/>
            <w:noWrap w:val="0"/>
            <w:vAlign w:val="center"/>
          </w:tcPr>
          <w:p w14:paraId="3B55F10E">
            <w:pPr>
              <w:jc w:val="left"/>
              <w:rPr>
                <w:rFonts w:hint="eastAsia" w:ascii="宋体" w:hAnsi="宋体" w:eastAsia="宋体" w:cs="宋体"/>
                <w:kern w:val="0"/>
                <w:sz w:val="22"/>
                <w:szCs w:val="22"/>
                <w:highlight w:val="none"/>
              </w:rPr>
            </w:pPr>
            <w:r>
              <w:rPr>
                <w:rFonts w:hint="eastAsia" w:ascii="宋体" w:hAnsi="宋体" w:cs="宋体"/>
                <w:kern w:val="0"/>
                <w:sz w:val="22"/>
                <w:szCs w:val="22"/>
                <w:highlight w:val="none"/>
                <w:lang w:val="en-US" w:eastAsia="zh-CN"/>
              </w:rPr>
              <w:t>对采购人医院的被服等物品进行洗涤工作（具体详见采购文件 第五章采购需求）</w:t>
            </w:r>
          </w:p>
        </w:tc>
      </w:tr>
    </w:tbl>
    <w:p w14:paraId="2C488CA9">
      <w:pPr>
        <w:spacing w:line="360" w:lineRule="auto"/>
        <w:ind w:firstLine="480" w:firstLineChars="200"/>
        <w:rPr>
          <w:sz w:val="24"/>
          <w:highlight w:val="none"/>
        </w:rPr>
      </w:pPr>
    </w:p>
    <w:p w14:paraId="41DDF977">
      <w:pPr>
        <w:spacing w:line="360" w:lineRule="auto"/>
        <w:ind w:firstLine="480" w:firstLineChars="200"/>
        <w:rPr>
          <w:sz w:val="24"/>
          <w:highlight w:val="none"/>
          <w:u w:val="single"/>
        </w:rPr>
      </w:pPr>
      <w:r>
        <w:rPr>
          <w:sz w:val="24"/>
          <w:highlight w:val="none"/>
        </w:rPr>
        <w:t>5.合同履行期限：</w:t>
      </w:r>
      <w:r>
        <w:rPr>
          <w:rFonts w:hint="eastAsia" w:ascii="宋体" w:hAnsi="宋体" w:eastAsia="宋体" w:cs="宋体"/>
          <w:sz w:val="24"/>
          <w:highlight w:val="none"/>
          <w:lang w:val="en-US" w:eastAsia="zh-CN"/>
        </w:rPr>
        <w:t>合同签订</w:t>
      </w:r>
      <w:r>
        <w:rPr>
          <w:rFonts w:hint="eastAsia" w:ascii="宋体" w:hAnsi="宋体" w:cs="宋体"/>
          <w:sz w:val="24"/>
          <w:highlight w:val="none"/>
          <w:lang w:val="en-US" w:eastAsia="zh-CN"/>
        </w:rPr>
        <w:t>且生效</w:t>
      </w:r>
      <w:r>
        <w:rPr>
          <w:rFonts w:hint="eastAsia" w:ascii="宋体" w:hAnsi="宋体" w:eastAsia="宋体" w:cs="宋体"/>
          <w:sz w:val="24"/>
          <w:highlight w:val="none"/>
          <w:lang w:val="en-US" w:eastAsia="zh-CN"/>
        </w:rPr>
        <w:t>后</w:t>
      </w:r>
      <w:r>
        <w:rPr>
          <w:rFonts w:hint="eastAsia" w:ascii="宋体" w:hAnsi="宋体" w:cs="宋体"/>
          <w:sz w:val="24"/>
          <w:highlight w:val="none"/>
          <w:lang w:val="en-US" w:eastAsia="zh-CN"/>
        </w:rPr>
        <w:t>3年,合同一年一签。</w:t>
      </w:r>
    </w:p>
    <w:p w14:paraId="24DE96EA">
      <w:pPr>
        <w:spacing w:line="360" w:lineRule="auto"/>
        <w:ind w:firstLine="480" w:firstLineChars="200"/>
        <w:rPr>
          <w:sz w:val="24"/>
          <w:highlight w:val="none"/>
        </w:rPr>
      </w:pPr>
      <w:r>
        <w:rPr>
          <w:sz w:val="24"/>
          <w:highlight w:val="none"/>
        </w:rPr>
        <w:t>6.本项目是否接受联合体投标：</w:t>
      </w:r>
      <w:r>
        <w:rPr>
          <w:rFonts w:hint="eastAsia" w:ascii="宋体" w:hAnsi="宋体" w:cs="宋体"/>
          <w:color w:val="auto"/>
          <w:sz w:val="24"/>
          <w:highlight w:val="none"/>
        </w:rPr>
        <w:t>□是  ■否</w:t>
      </w:r>
      <w:r>
        <w:rPr>
          <w:sz w:val="24"/>
          <w:highlight w:val="none"/>
        </w:rPr>
        <w:t>。</w:t>
      </w:r>
    </w:p>
    <w:p w14:paraId="6E6EF64C">
      <w:pPr>
        <w:spacing w:line="360" w:lineRule="auto"/>
        <w:ind w:firstLine="480" w:firstLineChars="200"/>
        <w:rPr>
          <w:sz w:val="24"/>
          <w:highlight w:val="none"/>
        </w:rPr>
      </w:pPr>
    </w:p>
    <w:p w14:paraId="3C17921B">
      <w:pPr>
        <w:pStyle w:val="2"/>
        <w:spacing w:before="0" w:line="360" w:lineRule="auto"/>
        <w:jc w:val="left"/>
        <w:rPr>
          <w:rFonts w:ascii="Times New Roman" w:hAnsi="Times New Roman" w:eastAsia="宋体"/>
          <w:sz w:val="24"/>
          <w:szCs w:val="24"/>
          <w:highlight w:val="none"/>
        </w:rPr>
      </w:pPr>
      <w:bookmarkStart w:id="6" w:name="_Toc28359080"/>
      <w:bookmarkStart w:id="7" w:name="_Toc35393791"/>
      <w:bookmarkStart w:id="8" w:name="_Toc28359003"/>
      <w:bookmarkStart w:id="9" w:name="_Toc35393622"/>
      <w:r>
        <w:rPr>
          <w:rFonts w:ascii="Times New Roman" w:hAnsi="Times New Roman" w:eastAsia="宋体"/>
          <w:sz w:val="24"/>
          <w:szCs w:val="24"/>
          <w:highlight w:val="none"/>
        </w:rPr>
        <w:t>二、申请人的资格要求（须同时满足）</w:t>
      </w:r>
      <w:bookmarkEnd w:id="6"/>
      <w:bookmarkEnd w:id="7"/>
      <w:bookmarkEnd w:id="8"/>
      <w:bookmarkEnd w:id="9"/>
    </w:p>
    <w:p w14:paraId="0D645CEA">
      <w:pPr>
        <w:spacing w:line="360" w:lineRule="auto"/>
        <w:ind w:firstLine="480" w:firstLineChars="200"/>
        <w:rPr>
          <w:sz w:val="24"/>
          <w:highlight w:val="none"/>
        </w:rPr>
      </w:pPr>
      <w:r>
        <w:rPr>
          <w:sz w:val="24"/>
          <w:highlight w:val="none"/>
        </w:rPr>
        <w:t>1.满足《中华人民共和国政府采购法》第二十二条规定；</w:t>
      </w:r>
    </w:p>
    <w:p w14:paraId="28982CA0">
      <w:pPr>
        <w:spacing w:line="360" w:lineRule="auto"/>
        <w:ind w:firstLine="480" w:firstLineChars="200"/>
        <w:rPr>
          <w:sz w:val="24"/>
          <w:highlight w:val="none"/>
        </w:rPr>
      </w:pPr>
      <w:bookmarkStart w:id="10" w:name="_Toc28359004"/>
      <w:bookmarkStart w:id="11" w:name="_Toc28359081"/>
      <w:r>
        <w:rPr>
          <w:sz w:val="24"/>
          <w:highlight w:val="none"/>
        </w:rPr>
        <w:t>2.落实政府采购政策需满足的资格要求：</w:t>
      </w:r>
    </w:p>
    <w:p w14:paraId="2E8603E7">
      <w:pPr>
        <w:spacing w:line="360" w:lineRule="auto"/>
        <w:ind w:firstLine="480" w:firstLineChars="200"/>
        <w:rPr>
          <w:sz w:val="24"/>
          <w:highlight w:val="none"/>
        </w:rPr>
      </w:pPr>
      <w:r>
        <w:rPr>
          <w:sz w:val="24"/>
          <w:highlight w:val="none"/>
        </w:rPr>
        <w:t>2.1 中小企业政策</w:t>
      </w:r>
    </w:p>
    <w:p w14:paraId="2D3B3484">
      <w:pPr>
        <w:spacing w:line="360" w:lineRule="auto"/>
        <w:ind w:firstLine="480" w:firstLineChars="200"/>
        <w:rPr>
          <w:sz w:val="24"/>
          <w:highlight w:val="none"/>
        </w:rPr>
      </w:pPr>
      <w:r>
        <w:rPr>
          <w:rFonts w:hint="eastAsia" w:ascii="宋体" w:hAnsi="宋体" w:cs="宋体"/>
          <w:color w:val="auto"/>
          <w:sz w:val="24"/>
          <w:highlight w:val="none"/>
          <w:lang w:eastAsia="zh-CN"/>
        </w:rPr>
        <w:t>□</w:t>
      </w:r>
      <w:r>
        <w:rPr>
          <w:sz w:val="24"/>
          <w:highlight w:val="none"/>
        </w:rPr>
        <w:t>本项目不专门面向中小企业预留采购份额。</w:t>
      </w:r>
    </w:p>
    <w:p w14:paraId="0515A0D0">
      <w:pPr>
        <w:spacing w:line="360" w:lineRule="auto"/>
        <w:ind w:firstLine="480" w:firstLineChars="200"/>
        <w:rPr>
          <w:sz w:val="24"/>
          <w:highlight w:val="none"/>
        </w:rPr>
      </w:pPr>
      <w:r>
        <w:rPr>
          <w:rFonts w:hint="eastAsia" w:ascii="宋体" w:hAnsi="宋体" w:cs="宋体"/>
          <w:color w:val="auto"/>
          <w:sz w:val="24"/>
          <w:highlight w:val="none"/>
        </w:rPr>
        <w:t>■</w:t>
      </w:r>
      <w:r>
        <w:rPr>
          <w:sz w:val="24"/>
          <w:highlight w:val="none"/>
        </w:rPr>
        <w:t>本项目</w:t>
      </w:r>
      <w:r>
        <w:rPr>
          <w:rFonts w:hint="eastAsia"/>
          <w:sz w:val="24"/>
          <w:highlight w:val="none"/>
          <w:lang w:val="en-US" w:eastAsia="zh-CN"/>
        </w:rPr>
        <w:t>第一包</w:t>
      </w:r>
      <w:r>
        <w:rPr>
          <w:sz w:val="24"/>
          <w:highlight w:val="none"/>
        </w:rPr>
        <w:t xml:space="preserve">专门面向 </w:t>
      </w:r>
      <w:r>
        <w:rPr>
          <w:rFonts w:hint="eastAsia" w:ascii="宋体" w:hAnsi="宋体" w:cs="宋体"/>
          <w:color w:val="auto"/>
          <w:sz w:val="24"/>
          <w:highlight w:val="none"/>
        </w:rPr>
        <w:t>■</w:t>
      </w:r>
      <w:r>
        <w:rPr>
          <w:sz w:val="24"/>
          <w:highlight w:val="none"/>
        </w:rPr>
        <w:t xml:space="preserve">中小 </w:t>
      </w:r>
      <w:r>
        <w:rPr>
          <w:rFonts w:hint="eastAsia" w:ascii="宋体" w:hAnsi="宋体" w:cs="宋体"/>
          <w:color w:val="auto"/>
          <w:sz w:val="24"/>
          <w:highlight w:val="none"/>
          <w:lang w:eastAsia="zh-CN"/>
        </w:rPr>
        <w:t>□</w:t>
      </w:r>
      <w:r>
        <w:rPr>
          <w:sz w:val="24"/>
          <w:highlight w:val="none"/>
        </w:rPr>
        <w:t>小微企业  采购。即：提供的货物全部由符合政策要求的中小/小微企业制造、服务全部由符合政策要求的</w:t>
      </w:r>
      <w:r>
        <w:rPr>
          <w:rFonts w:hint="eastAsia"/>
          <w:sz w:val="24"/>
          <w:highlight w:val="none"/>
          <w:lang w:val="en-US" w:eastAsia="zh-CN"/>
        </w:rPr>
        <w:t>中小/</w:t>
      </w:r>
      <w:r>
        <w:rPr>
          <w:sz w:val="24"/>
          <w:highlight w:val="none"/>
        </w:rPr>
        <w:t>小微企业承接。</w:t>
      </w:r>
    </w:p>
    <w:p w14:paraId="0290F320">
      <w:pPr>
        <w:spacing w:line="360" w:lineRule="auto"/>
        <w:ind w:firstLine="480" w:firstLineChars="200"/>
        <w:rPr>
          <w:sz w:val="24"/>
          <w:highlight w:val="none"/>
        </w:rPr>
      </w:pPr>
      <w:r>
        <w:rPr>
          <w:rFonts w:hint="eastAsia" w:ascii="宋体" w:hAnsi="宋体" w:cs="宋体"/>
          <w:color w:val="auto"/>
          <w:sz w:val="24"/>
          <w:highlight w:val="none"/>
          <w:lang w:eastAsia="zh-CN"/>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63B0E5A6">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u w:val="single"/>
          <w:lang w:val="en-US" w:eastAsia="zh-CN"/>
        </w:rPr>
        <w:t>无</w:t>
      </w:r>
      <w:r>
        <w:rPr>
          <w:sz w:val="24"/>
          <w:highlight w:val="none"/>
        </w:rPr>
        <w:t>。</w:t>
      </w:r>
    </w:p>
    <w:p w14:paraId="55F88404">
      <w:pPr>
        <w:spacing w:line="360" w:lineRule="auto"/>
        <w:ind w:firstLine="480" w:firstLineChars="200"/>
        <w:rPr>
          <w:i/>
          <w:iCs/>
          <w:sz w:val="24"/>
          <w:highlight w:val="none"/>
          <w:u w:val="single"/>
        </w:rPr>
      </w:pPr>
      <w:r>
        <w:rPr>
          <w:sz w:val="24"/>
          <w:highlight w:val="none"/>
        </w:rPr>
        <w:t>3.本项目的特定资格要求：</w:t>
      </w:r>
    </w:p>
    <w:p w14:paraId="07B06FF7">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45F50BBC">
      <w:pPr>
        <w:tabs>
          <w:tab w:val="left" w:pos="900"/>
          <w:tab w:val="left" w:pos="1134"/>
          <w:tab w:val="left" w:pos="1589"/>
          <w:tab w:val="left" w:pos="5521"/>
        </w:tabs>
        <w:snapToGrid w:val="0"/>
        <w:spacing w:line="360" w:lineRule="auto"/>
        <w:ind w:left="991" w:leftChars="472" w:firstLine="2"/>
        <w:rPr>
          <w:sz w:val="24"/>
          <w:highlight w:val="none"/>
        </w:rPr>
      </w:pPr>
      <w:r>
        <w:rPr>
          <w:rFonts w:hint="eastAsia" w:ascii="宋体" w:hAnsi="宋体" w:cs="宋体"/>
          <w:color w:val="auto"/>
          <w:sz w:val="24"/>
          <w:highlight w:val="none"/>
        </w:rPr>
        <w:t>■</w:t>
      </w:r>
      <w:r>
        <w:rPr>
          <w:sz w:val="24"/>
          <w:highlight w:val="none"/>
        </w:rPr>
        <w:t>否</w:t>
      </w:r>
    </w:p>
    <w:p w14:paraId="240DF0C6">
      <w:pPr>
        <w:tabs>
          <w:tab w:val="left" w:pos="900"/>
          <w:tab w:val="left" w:pos="1134"/>
          <w:tab w:val="left" w:pos="1589"/>
          <w:tab w:val="left" w:pos="5521"/>
        </w:tabs>
        <w:snapToGrid w:val="0"/>
        <w:spacing w:line="360" w:lineRule="auto"/>
        <w:ind w:left="991" w:leftChars="472" w:firstLine="2"/>
        <w:rPr>
          <w:sz w:val="24"/>
          <w:highlight w:val="none"/>
        </w:rPr>
      </w:pPr>
      <w:r>
        <w:rPr>
          <w:rFonts w:hint="eastAsia" w:ascii="宋体" w:hAnsi="宋体" w:cs="宋体"/>
          <w:color w:val="auto"/>
          <w:sz w:val="24"/>
          <w:highlight w:val="none"/>
          <w:lang w:eastAsia="zh-CN"/>
        </w:rPr>
        <w:t>□</w:t>
      </w:r>
      <w:r>
        <w:rPr>
          <w:sz w:val="24"/>
          <w:highlight w:val="none"/>
        </w:rPr>
        <w:t>是，公益一类事业单位、使用事业编制且由财政拨款保障的群团组织，不得作为承接主体；</w:t>
      </w:r>
    </w:p>
    <w:p w14:paraId="670989C7">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3.2其他特定资格要求</w:t>
      </w:r>
      <w:r>
        <w:rPr>
          <w:rFonts w:eastAsiaTheme="minorEastAsia"/>
          <w:sz w:val="24"/>
          <w:highlight w:val="none"/>
        </w:rPr>
        <w:t>：</w:t>
      </w:r>
      <w:r>
        <w:rPr>
          <w:rFonts w:hint="eastAsia" w:ascii="宋体" w:hAnsi="宋体" w:cs="宋体"/>
          <w:color w:val="auto"/>
          <w:sz w:val="24"/>
          <w:highlight w:val="none"/>
          <w:u w:val="single"/>
        </w:rPr>
        <w:t xml:space="preserve"> 无 </w:t>
      </w:r>
      <w:r>
        <w:rPr>
          <w:sz w:val="24"/>
          <w:highlight w:val="none"/>
        </w:rPr>
        <w:t>。</w:t>
      </w:r>
    </w:p>
    <w:p w14:paraId="0359D0C8">
      <w:pPr>
        <w:spacing w:line="360" w:lineRule="auto"/>
        <w:ind w:firstLine="480" w:firstLineChars="200"/>
        <w:rPr>
          <w:i/>
          <w:iCs/>
          <w:sz w:val="24"/>
          <w:highlight w:val="none"/>
          <w:u w:val="single"/>
        </w:rPr>
      </w:pPr>
    </w:p>
    <w:bookmarkEnd w:id="10"/>
    <w:bookmarkEnd w:id="11"/>
    <w:p w14:paraId="6FBB660E">
      <w:pPr>
        <w:pStyle w:val="2"/>
        <w:widowControl/>
        <w:spacing w:before="0" w:line="360" w:lineRule="auto"/>
        <w:jc w:val="left"/>
        <w:rPr>
          <w:rFonts w:ascii="Times New Roman" w:hAnsi="Times New Roman" w:eastAsia="宋体"/>
          <w:sz w:val="24"/>
          <w:szCs w:val="24"/>
          <w:highlight w:val="none"/>
        </w:rPr>
      </w:pPr>
      <w:bookmarkStart w:id="12" w:name="_Toc35393623"/>
      <w:bookmarkStart w:id="13" w:name="_Toc35393792"/>
      <w:r>
        <w:rPr>
          <w:rFonts w:ascii="Times New Roman" w:hAnsi="Times New Roman" w:eastAsia="宋体"/>
          <w:sz w:val="24"/>
          <w:szCs w:val="24"/>
          <w:highlight w:val="none"/>
        </w:rPr>
        <w:t>三、获取招标文件</w:t>
      </w:r>
      <w:bookmarkEnd w:id="12"/>
      <w:bookmarkEnd w:id="13"/>
    </w:p>
    <w:p w14:paraId="77DBFACE">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ascii="宋体" w:hAnsi="宋体" w:cs="宋体"/>
          <w:color w:val="auto"/>
          <w:sz w:val="24"/>
          <w:highlight w:val="none"/>
          <w:u w:val="single"/>
          <w:lang w:bidi="ar"/>
        </w:rPr>
        <w:t>2026</w:t>
      </w:r>
      <w:r>
        <w:rPr>
          <w:rFonts w:hint="eastAsia" w:ascii="宋体" w:hAnsi="宋体" w:cs="宋体"/>
          <w:color w:val="auto"/>
          <w:sz w:val="24"/>
          <w:highlight w:val="none"/>
          <w:lang w:bidi="ar"/>
        </w:rPr>
        <w:t>年</w:t>
      </w:r>
      <w:r>
        <w:rPr>
          <w:rFonts w:hint="eastAsia" w:ascii="宋体" w:hAnsi="宋体" w:cs="宋体"/>
          <w:sz w:val="24"/>
          <w:highlight w:val="none"/>
          <w:u w:val="single"/>
          <w:lang w:val="en-US" w:eastAsia="zh-CN" w:bidi="ar"/>
        </w:rPr>
        <w:t>5</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13</w:t>
      </w:r>
      <w:r>
        <w:rPr>
          <w:rFonts w:hint="eastAsia" w:ascii="宋体" w:hAnsi="宋体" w:eastAsia="宋体" w:cs="宋体"/>
          <w:sz w:val="24"/>
          <w:highlight w:val="none"/>
          <w:lang w:bidi="ar"/>
        </w:rPr>
        <w:t>日至</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bidi="ar"/>
        </w:rPr>
        <w:t>5</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19</w:t>
      </w:r>
      <w:r>
        <w:rPr>
          <w:rFonts w:hint="eastAsia" w:ascii="宋体" w:hAnsi="宋体" w:eastAsia="宋体" w:cs="宋体"/>
          <w:sz w:val="24"/>
          <w:highlight w:val="none"/>
          <w:lang w:bidi="ar"/>
        </w:rPr>
        <w:t>日</w:t>
      </w:r>
      <w:r>
        <w:rPr>
          <w:sz w:val="24"/>
          <w:highlight w:val="none"/>
          <w:lang w:bidi="ar"/>
        </w:rPr>
        <w:t>，</w:t>
      </w:r>
      <w:r>
        <w:rPr>
          <w:rFonts w:hint="eastAsia" w:ascii="宋体" w:hAnsi="宋体" w:cs="宋体"/>
          <w:color w:val="auto"/>
          <w:sz w:val="24"/>
          <w:highlight w:val="none"/>
          <w:lang w:bidi="ar"/>
        </w:rPr>
        <w:t>每天</w:t>
      </w:r>
      <w:r>
        <w:rPr>
          <w:rFonts w:hint="eastAsia" w:ascii="宋体" w:hAnsi="宋体" w:cs="宋体"/>
          <w:color w:val="auto"/>
          <w:sz w:val="24"/>
          <w:highlight w:val="none"/>
          <w:u w:val="single"/>
          <w:lang w:bidi="ar"/>
        </w:rPr>
        <w:t>09:00</w:t>
      </w:r>
      <w:r>
        <w:rPr>
          <w:rFonts w:hint="eastAsia" w:ascii="宋体" w:hAnsi="宋体" w:cs="宋体"/>
          <w:color w:val="auto"/>
          <w:sz w:val="24"/>
          <w:highlight w:val="none"/>
          <w:lang w:bidi="ar"/>
        </w:rPr>
        <w:t>至</w:t>
      </w:r>
      <w:r>
        <w:rPr>
          <w:rFonts w:hint="eastAsia" w:ascii="宋体" w:hAnsi="宋体" w:cs="宋体"/>
          <w:color w:val="auto"/>
          <w:sz w:val="24"/>
          <w:highlight w:val="none"/>
          <w:u w:val="single"/>
          <w:lang w:bidi="ar"/>
        </w:rPr>
        <w:t>17:00</w:t>
      </w:r>
      <w:r>
        <w:rPr>
          <w:sz w:val="24"/>
          <w:highlight w:val="none"/>
          <w:lang w:bidi="ar"/>
        </w:rPr>
        <w:t>（北京时间，法定节假日除外）。</w:t>
      </w:r>
    </w:p>
    <w:p w14:paraId="7B666B23">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481CEEB8">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472588E7">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7312A742">
      <w:pPr>
        <w:tabs>
          <w:tab w:val="left" w:pos="900"/>
          <w:tab w:val="left" w:pos="1980"/>
        </w:tabs>
        <w:snapToGrid w:val="0"/>
        <w:spacing w:line="360" w:lineRule="auto"/>
        <w:ind w:left="840"/>
        <w:rPr>
          <w:sz w:val="24"/>
          <w:highlight w:val="none"/>
        </w:rPr>
      </w:pPr>
      <w:bookmarkStart w:id="32" w:name="_GoBack"/>
      <w:bookmarkEnd w:id="32"/>
    </w:p>
    <w:p w14:paraId="105BFFA8">
      <w:pPr>
        <w:pStyle w:val="2"/>
        <w:widowControl/>
        <w:spacing w:before="0" w:line="360" w:lineRule="auto"/>
        <w:jc w:val="left"/>
        <w:rPr>
          <w:rFonts w:ascii="Times New Roman" w:hAnsi="Times New Roman" w:eastAsia="宋体"/>
          <w:sz w:val="24"/>
          <w:szCs w:val="24"/>
          <w:highlight w:val="none"/>
        </w:rPr>
      </w:pPr>
      <w:bookmarkStart w:id="14" w:name="_Toc28359005"/>
      <w:bookmarkStart w:id="15" w:name="_Toc28359082"/>
      <w:bookmarkStart w:id="16" w:name="_Toc35393624"/>
      <w:bookmarkStart w:id="17" w:name="_Toc35393793"/>
      <w:r>
        <w:rPr>
          <w:rFonts w:ascii="Times New Roman" w:hAnsi="Times New Roman" w:eastAsia="宋体"/>
          <w:sz w:val="24"/>
          <w:szCs w:val="24"/>
          <w:highlight w:val="none"/>
        </w:rPr>
        <w:t>四、提交投标文件</w:t>
      </w:r>
      <w:bookmarkEnd w:id="14"/>
      <w:bookmarkEnd w:id="15"/>
      <w:r>
        <w:rPr>
          <w:rFonts w:ascii="Times New Roman" w:hAnsi="Times New Roman" w:eastAsia="宋体"/>
          <w:sz w:val="24"/>
          <w:szCs w:val="24"/>
          <w:highlight w:val="none"/>
        </w:rPr>
        <w:t>截止时间、开标时间和地点</w:t>
      </w:r>
      <w:bookmarkEnd w:id="16"/>
      <w:bookmarkEnd w:id="17"/>
    </w:p>
    <w:p w14:paraId="2CD37B63">
      <w:pPr>
        <w:spacing w:line="360" w:lineRule="auto"/>
        <w:ind w:firstLine="480" w:firstLineChars="200"/>
        <w:rPr>
          <w:bCs/>
          <w:sz w:val="24"/>
          <w:highlight w:val="none"/>
          <w:u w:val="single"/>
        </w:rPr>
      </w:pPr>
      <w:r>
        <w:rPr>
          <w:sz w:val="24"/>
          <w:highlight w:val="none"/>
          <w:lang w:bidi="ar"/>
        </w:rPr>
        <w:t>投标截止时间、开标时间：</w:t>
      </w:r>
      <w:r>
        <w:rPr>
          <w:rFonts w:hint="eastAsia" w:ascii="宋体" w:hAnsi="宋体" w:cs="宋体"/>
          <w:color w:val="auto"/>
          <w:sz w:val="24"/>
          <w:highlight w:val="none"/>
          <w:u w:val="single"/>
          <w:lang w:bidi="ar"/>
        </w:rPr>
        <w:t>2026</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val="en-US" w:eastAsia="zh-CN" w:bidi="ar"/>
        </w:rPr>
        <w:t>6</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val="en-US" w:eastAsia="zh-CN" w:bidi="ar"/>
        </w:rPr>
        <w:t>5</w:t>
      </w:r>
      <w:r>
        <w:rPr>
          <w:rFonts w:hint="eastAsia" w:ascii="宋体" w:hAnsi="宋体" w:cs="宋体"/>
          <w:color w:val="auto"/>
          <w:sz w:val="24"/>
          <w:highlight w:val="none"/>
          <w:lang w:bidi="ar"/>
        </w:rPr>
        <w:t>日</w:t>
      </w:r>
      <w:r>
        <w:rPr>
          <w:rFonts w:hint="eastAsia" w:ascii="宋体" w:hAnsi="宋体" w:cs="宋体"/>
          <w:color w:val="auto"/>
          <w:sz w:val="24"/>
          <w:highlight w:val="none"/>
          <w:u w:val="single"/>
          <w:lang w:val="en-US" w:eastAsia="zh-CN" w:bidi="ar"/>
        </w:rPr>
        <w:t>13</w:t>
      </w:r>
      <w:r>
        <w:rPr>
          <w:rFonts w:hint="eastAsia" w:ascii="宋体" w:hAnsi="宋体" w:cs="宋体"/>
          <w:color w:val="auto"/>
          <w:sz w:val="24"/>
          <w:highlight w:val="none"/>
          <w:lang w:bidi="ar"/>
        </w:rPr>
        <w:t>点</w:t>
      </w:r>
      <w:r>
        <w:rPr>
          <w:rFonts w:hint="eastAsia" w:ascii="宋体" w:hAnsi="宋体" w:cs="宋体"/>
          <w:color w:val="auto"/>
          <w:sz w:val="24"/>
          <w:highlight w:val="none"/>
          <w:u w:val="single"/>
          <w:lang w:val="en-US" w:eastAsia="zh-CN" w:bidi="ar"/>
        </w:rPr>
        <w:t>30</w:t>
      </w:r>
      <w:r>
        <w:rPr>
          <w:rFonts w:hint="eastAsia" w:ascii="宋体" w:hAnsi="宋体" w:cs="宋体"/>
          <w:color w:val="auto"/>
          <w:sz w:val="24"/>
          <w:highlight w:val="none"/>
          <w:lang w:bidi="ar"/>
        </w:rPr>
        <w:t>分</w:t>
      </w:r>
      <w:r>
        <w:rPr>
          <w:bCs/>
          <w:sz w:val="24"/>
          <w:highlight w:val="none"/>
          <w:lang w:bidi="ar"/>
        </w:rPr>
        <w:t>（北京时间）</w:t>
      </w:r>
      <w:r>
        <w:rPr>
          <w:iCs/>
          <w:sz w:val="24"/>
          <w:highlight w:val="none"/>
          <w:lang w:bidi="ar"/>
        </w:rPr>
        <w:t>。</w:t>
      </w:r>
    </w:p>
    <w:p w14:paraId="72ABD95B">
      <w:pPr>
        <w:spacing w:line="360" w:lineRule="auto"/>
        <w:ind w:firstLine="480" w:firstLineChars="200"/>
        <w:rPr>
          <w:sz w:val="24"/>
          <w:highlight w:val="none"/>
          <w:lang w:val="zh-TW" w:bidi="ar"/>
        </w:rPr>
      </w:pPr>
      <w:r>
        <w:rPr>
          <w:sz w:val="24"/>
          <w:highlight w:val="none"/>
          <w:lang w:bidi="ar"/>
        </w:rPr>
        <w:t>地点：北京市政府采购电子交易平台</w:t>
      </w:r>
      <w:r>
        <w:rPr>
          <w:sz w:val="24"/>
          <w:highlight w:val="none"/>
          <w:lang w:val="zh-TW" w:bidi="ar"/>
        </w:rPr>
        <w:t>。</w:t>
      </w:r>
    </w:p>
    <w:p w14:paraId="46CAF388">
      <w:pPr>
        <w:spacing w:line="360" w:lineRule="auto"/>
        <w:ind w:firstLine="480" w:firstLineChars="200"/>
        <w:rPr>
          <w:bCs/>
          <w:sz w:val="24"/>
          <w:highlight w:val="none"/>
          <w:u w:val="single"/>
        </w:rPr>
      </w:pPr>
    </w:p>
    <w:p w14:paraId="7B5AB014">
      <w:pPr>
        <w:pStyle w:val="2"/>
        <w:spacing w:before="0" w:line="360" w:lineRule="auto"/>
        <w:jc w:val="left"/>
        <w:rPr>
          <w:rFonts w:ascii="Times New Roman" w:hAnsi="Times New Roman" w:eastAsia="宋体"/>
          <w:sz w:val="24"/>
          <w:szCs w:val="24"/>
          <w:highlight w:val="none"/>
        </w:rPr>
      </w:pPr>
      <w:bookmarkStart w:id="18" w:name="_Toc35393625"/>
      <w:bookmarkStart w:id="19" w:name="_Toc28359007"/>
      <w:bookmarkStart w:id="20" w:name="_Toc28359084"/>
      <w:bookmarkStart w:id="21" w:name="_Toc35393794"/>
      <w:r>
        <w:rPr>
          <w:rFonts w:ascii="Times New Roman" w:hAnsi="Times New Roman" w:eastAsia="宋体"/>
          <w:sz w:val="24"/>
          <w:szCs w:val="24"/>
          <w:highlight w:val="none"/>
        </w:rPr>
        <w:t>五、公告期限</w:t>
      </w:r>
      <w:bookmarkEnd w:id="18"/>
      <w:bookmarkEnd w:id="19"/>
      <w:bookmarkEnd w:id="20"/>
      <w:bookmarkEnd w:id="21"/>
    </w:p>
    <w:p w14:paraId="7639062D">
      <w:pPr>
        <w:spacing w:line="360" w:lineRule="auto"/>
        <w:ind w:firstLine="480" w:firstLineChars="200"/>
        <w:rPr>
          <w:kern w:val="0"/>
          <w:sz w:val="24"/>
          <w:highlight w:val="none"/>
        </w:rPr>
      </w:pPr>
      <w:r>
        <w:rPr>
          <w:kern w:val="0"/>
          <w:sz w:val="24"/>
          <w:highlight w:val="none"/>
        </w:rPr>
        <w:t>自本公告发布之日起5个工作日。</w:t>
      </w:r>
    </w:p>
    <w:p w14:paraId="42AB503C">
      <w:pPr>
        <w:spacing w:line="360" w:lineRule="auto"/>
        <w:ind w:firstLine="480" w:firstLineChars="200"/>
        <w:rPr>
          <w:kern w:val="0"/>
          <w:sz w:val="24"/>
          <w:highlight w:val="none"/>
        </w:rPr>
      </w:pPr>
    </w:p>
    <w:p w14:paraId="62CD247A">
      <w:pPr>
        <w:pStyle w:val="2"/>
        <w:spacing w:before="0" w:line="360" w:lineRule="auto"/>
        <w:jc w:val="left"/>
        <w:rPr>
          <w:rFonts w:ascii="Times New Roman" w:hAnsi="Times New Roman" w:eastAsia="宋体"/>
          <w:sz w:val="24"/>
          <w:szCs w:val="24"/>
          <w:highlight w:val="none"/>
        </w:rPr>
      </w:pPr>
      <w:bookmarkStart w:id="22" w:name="_Toc35393795"/>
      <w:bookmarkStart w:id="23" w:name="_Toc35393626"/>
      <w:r>
        <w:rPr>
          <w:rFonts w:ascii="Times New Roman" w:hAnsi="Times New Roman" w:eastAsia="宋体"/>
          <w:sz w:val="24"/>
          <w:szCs w:val="24"/>
          <w:highlight w:val="none"/>
        </w:rPr>
        <w:t>六、其他补充事宜</w:t>
      </w:r>
      <w:bookmarkEnd w:id="22"/>
      <w:bookmarkEnd w:id="23"/>
    </w:p>
    <w:p w14:paraId="353DAB77">
      <w:pPr>
        <w:spacing w:line="360" w:lineRule="auto"/>
        <w:ind w:firstLine="480" w:firstLineChars="200"/>
        <w:rPr>
          <w:sz w:val="24"/>
          <w:highlight w:val="none"/>
        </w:rPr>
      </w:pPr>
      <w:r>
        <w:rPr>
          <w:sz w:val="24"/>
          <w:highlight w:val="none"/>
        </w:rPr>
        <w:t>1.本项目需要落实的政府采购政策：</w:t>
      </w:r>
      <w:r>
        <w:rPr>
          <w:rFonts w:hint="eastAsia" w:ascii="宋体" w:hAnsi="宋体" w:cs="宋体"/>
          <w:color w:val="auto"/>
          <w:sz w:val="24"/>
          <w:highlight w:val="none"/>
        </w:rPr>
        <w:t>节约能源、保护环境、促进中小企业及监狱企业发展、促进残疾人就业、支持乡村产业振兴</w:t>
      </w:r>
      <w:r>
        <w:rPr>
          <w:rFonts w:hint="eastAsia" w:ascii="宋体" w:hAnsi="宋体" w:cs="宋体"/>
          <w:color w:val="auto"/>
          <w:sz w:val="24"/>
          <w:highlight w:val="none"/>
          <w:lang w:eastAsia="zh-CN"/>
        </w:rPr>
        <w:t>、</w:t>
      </w:r>
      <w:r>
        <w:rPr>
          <w:rFonts w:hint="eastAsia" w:ascii="宋体" w:hAnsi="宋体" w:cs="宋体"/>
          <w:color w:val="auto"/>
          <w:sz w:val="24"/>
          <w:highlight w:val="none"/>
        </w:rPr>
        <w:t>支持本国产品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政府采购异常低价审查等</w:t>
      </w:r>
      <w:r>
        <w:rPr>
          <w:rFonts w:hint="eastAsia" w:ascii="宋体" w:hAnsi="宋体" w:cs="宋体"/>
          <w:color w:val="auto"/>
          <w:sz w:val="24"/>
          <w:highlight w:val="none"/>
        </w:rPr>
        <w:t>，政府采购政策具体落实情况详见招标文件。</w:t>
      </w:r>
      <w:r>
        <w:rPr>
          <w:sz w:val="24"/>
          <w:highlight w:val="none"/>
        </w:rPr>
        <w:t xml:space="preserve"> </w:t>
      </w:r>
    </w:p>
    <w:p w14:paraId="45CD90F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2.本项目执行《北京市财政局中国人民银行营业管理部关于推进政府采购合同线上融资有关工作的通知》（京财采购〔2023〕637号）“政采贷”相关政策。</w:t>
      </w:r>
    </w:p>
    <w:p w14:paraId="102A2A4F">
      <w:pPr>
        <w:widowControl/>
        <w:adjustRightInd w:val="0"/>
        <w:snapToGrid w:val="0"/>
        <w:spacing w:line="360" w:lineRule="auto"/>
        <w:ind w:firstLine="480" w:firstLineChars="200"/>
        <w:jc w:val="left"/>
        <w:rPr>
          <w:sz w:val="24"/>
          <w:highlight w:val="none"/>
        </w:rPr>
      </w:pPr>
      <w:r>
        <w:rPr>
          <w:rFonts w:hint="eastAsia" w:ascii="宋体" w:hAnsi="宋体" w:cs="宋体"/>
          <w:color w:val="auto"/>
          <w:sz w:val="24"/>
          <w:highlight w:val="none"/>
        </w:rPr>
        <w:t>3.公告发布媒体：北京市政府采购网（http：//www.ccgp-beijing.gov.cn）、中国政府采购网（http：//www.ccgp.gov.cn）。</w:t>
      </w:r>
    </w:p>
    <w:p w14:paraId="039DD719">
      <w:pPr>
        <w:widowControl/>
        <w:adjustRightInd w:val="0"/>
        <w:snapToGrid w:val="0"/>
        <w:spacing w:line="360" w:lineRule="auto"/>
        <w:ind w:firstLine="480" w:firstLineChars="200"/>
        <w:jc w:val="left"/>
        <w:rPr>
          <w:bCs/>
          <w:sz w:val="24"/>
          <w:highlight w:val="none"/>
          <w:lang w:bidi="ar"/>
        </w:rPr>
      </w:pPr>
      <w:r>
        <w:rPr>
          <w:rFonts w:hint="eastAsia"/>
          <w:sz w:val="24"/>
          <w:highlight w:val="none"/>
          <w:lang w:val="en-US" w:eastAsia="zh-CN" w:bidi="ar"/>
        </w:rPr>
        <w:t>4</w:t>
      </w:r>
      <w:r>
        <w:rPr>
          <w:sz w:val="24"/>
          <w:highlight w:val="none"/>
          <w:lang w:bidi="ar"/>
        </w:rPr>
        <w:t>.本项目</w:t>
      </w:r>
      <w:r>
        <w:rPr>
          <w:b/>
          <w:bCs/>
          <w:sz w:val="24"/>
          <w:highlight w:val="none"/>
          <w:lang w:bidi="ar"/>
        </w:rPr>
        <w:t>采用全流程电子化采购方式</w:t>
      </w:r>
      <w:r>
        <w:rPr>
          <w:sz w:val="24"/>
          <w:highlight w:val="none"/>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65A98875">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355E024F">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4CBD7AD4">
      <w:pPr>
        <w:adjustRightInd w:val="0"/>
        <w:snapToGrid w:val="0"/>
        <w:spacing w:line="360" w:lineRule="auto"/>
        <w:ind w:firstLine="480" w:firstLineChars="200"/>
        <w:rPr>
          <w:sz w:val="24"/>
          <w:highlight w:val="none"/>
        </w:rPr>
      </w:pPr>
      <w:r>
        <w:rPr>
          <w:sz w:val="24"/>
          <w:highlight w:val="none"/>
          <w:lang w:bidi="ar"/>
        </w:rPr>
        <w:t>技术支持服务热线    010-86483801</w:t>
      </w:r>
    </w:p>
    <w:p w14:paraId="7EC54016">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4</w:t>
      </w:r>
      <w:r>
        <w:rPr>
          <w:sz w:val="24"/>
          <w:highlight w:val="none"/>
          <w:lang w:bidi="ar"/>
        </w:rPr>
        <w:t>.1办理CA数字证书或电子营业执照</w:t>
      </w:r>
    </w:p>
    <w:p w14:paraId="4718753C">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20078FE5">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4</w:t>
      </w:r>
      <w:r>
        <w:rPr>
          <w:sz w:val="24"/>
          <w:highlight w:val="none"/>
          <w:lang w:bidi="ar"/>
        </w:rPr>
        <w:t>.2注册</w:t>
      </w:r>
    </w:p>
    <w:p w14:paraId="3D42642D">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7ABDBCCE">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4</w:t>
      </w:r>
      <w:r>
        <w:rPr>
          <w:sz w:val="24"/>
          <w:highlight w:val="none"/>
          <w:lang w:bidi="ar"/>
        </w:rPr>
        <w:t>.3驱动、客户端下载</w:t>
      </w:r>
    </w:p>
    <w:p w14:paraId="7CA70479">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1A4EE02B">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306BD939">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4</w:t>
      </w:r>
      <w:r>
        <w:rPr>
          <w:sz w:val="24"/>
          <w:highlight w:val="none"/>
          <w:lang w:bidi="ar"/>
        </w:rPr>
        <w:t>.4 获取电子招标文件</w:t>
      </w:r>
    </w:p>
    <w:p w14:paraId="3E0C2794">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15EB4826">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51B2B2E">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4</w:t>
      </w:r>
      <w:r>
        <w:rPr>
          <w:sz w:val="24"/>
          <w:highlight w:val="none"/>
          <w:lang w:bidi="ar"/>
        </w:rPr>
        <w:t>.5编制电子投标文件</w:t>
      </w:r>
    </w:p>
    <w:p w14:paraId="0A728A23">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39392F0D">
      <w:pPr>
        <w:widowControl/>
        <w:spacing w:line="360" w:lineRule="auto"/>
        <w:ind w:firstLine="480" w:firstLineChars="200"/>
        <w:jc w:val="left"/>
        <w:rPr>
          <w:sz w:val="24"/>
          <w:highlight w:val="none"/>
          <w:lang w:val="zh-TW" w:bidi="ar"/>
        </w:rPr>
      </w:pPr>
      <w:r>
        <w:rPr>
          <w:rFonts w:hint="eastAsia"/>
          <w:sz w:val="24"/>
          <w:highlight w:val="none"/>
          <w:lang w:val="en-US" w:eastAsia="zh-CN" w:bidi="ar"/>
        </w:rPr>
        <w:t>4</w:t>
      </w:r>
      <w:r>
        <w:rPr>
          <w:sz w:val="24"/>
          <w:highlight w:val="none"/>
          <w:lang w:val="zh-TW" w:eastAsia="zh-TW" w:bidi="ar"/>
        </w:rPr>
        <w:t>.6</w:t>
      </w:r>
      <w:r>
        <w:rPr>
          <w:sz w:val="24"/>
          <w:highlight w:val="none"/>
          <w:lang w:val="zh-TW" w:bidi="ar"/>
        </w:rPr>
        <w:t>提交电子投标文件</w:t>
      </w:r>
    </w:p>
    <w:p w14:paraId="27ABFB41">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7A230BCB">
      <w:pPr>
        <w:widowControl/>
        <w:spacing w:line="360" w:lineRule="auto"/>
        <w:ind w:firstLine="480" w:firstLineChars="200"/>
        <w:jc w:val="left"/>
        <w:rPr>
          <w:sz w:val="24"/>
          <w:highlight w:val="none"/>
          <w:lang w:eastAsia="zh-TW" w:bidi="ar"/>
        </w:rPr>
      </w:pPr>
      <w:r>
        <w:rPr>
          <w:rFonts w:hint="eastAsia"/>
          <w:sz w:val="24"/>
          <w:highlight w:val="none"/>
          <w:lang w:val="en-US" w:eastAsia="zh-CN" w:bidi="ar"/>
        </w:rPr>
        <w:t>4</w:t>
      </w:r>
      <w:r>
        <w:rPr>
          <w:sz w:val="24"/>
          <w:highlight w:val="none"/>
          <w:lang w:val="zh-TW" w:bidi="ar"/>
        </w:rPr>
        <w:t>.</w:t>
      </w:r>
      <w:r>
        <w:rPr>
          <w:sz w:val="24"/>
          <w:highlight w:val="none"/>
          <w:lang w:val="zh-TW" w:eastAsia="zh-TW" w:bidi="ar"/>
        </w:rPr>
        <w:t>7</w:t>
      </w:r>
      <w:r>
        <w:rPr>
          <w:sz w:val="24"/>
          <w:highlight w:val="none"/>
          <w:lang w:val="zh-TW" w:bidi="ar"/>
        </w:rPr>
        <w:t>电子开标</w:t>
      </w:r>
    </w:p>
    <w:p w14:paraId="4D0DE167">
      <w:pPr>
        <w:spacing w:line="360" w:lineRule="auto"/>
        <w:ind w:firstLine="480" w:firstLineChars="200"/>
        <w:rPr>
          <w:sz w:val="24"/>
          <w:highlight w:val="none"/>
          <w:lang w:eastAsia="zh-TW"/>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3DE0C0FB">
      <w:pPr>
        <w:spacing w:line="360" w:lineRule="auto"/>
        <w:ind w:firstLine="480" w:firstLineChars="200"/>
        <w:rPr>
          <w:sz w:val="24"/>
          <w:highlight w:val="none"/>
        </w:rPr>
      </w:pPr>
    </w:p>
    <w:p w14:paraId="7D76302E">
      <w:pPr>
        <w:pStyle w:val="2"/>
        <w:spacing w:before="0" w:line="360" w:lineRule="auto"/>
        <w:jc w:val="left"/>
        <w:rPr>
          <w:rFonts w:ascii="Times New Roman" w:hAnsi="Times New Roman" w:eastAsia="宋体"/>
          <w:sz w:val="24"/>
          <w:szCs w:val="24"/>
          <w:highlight w:val="none"/>
        </w:rPr>
      </w:pPr>
      <w:bookmarkStart w:id="24" w:name="_Toc28359085"/>
      <w:bookmarkStart w:id="25" w:name="_Toc28359008"/>
      <w:bookmarkStart w:id="26" w:name="_Toc35393627"/>
      <w:bookmarkStart w:id="27" w:name="_Toc35393796"/>
      <w:r>
        <w:rPr>
          <w:rFonts w:ascii="Times New Roman" w:hAnsi="Times New Roman" w:eastAsia="宋体"/>
          <w:sz w:val="24"/>
          <w:szCs w:val="24"/>
          <w:highlight w:val="none"/>
        </w:rPr>
        <w:t>七、对本次招标提出询问，请按以下方式联系。</w:t>
      </w:r>
      <w:bookmarkEnd w:id="24"/>
      <w:bookmarkEnd w:id="25"/>
      <w:bookmarkEnd w:id="26"/>
      <w:bookmarkEnd w:id="27"/>
    </w:p>
    <w:p w14:paraId="6919648C">
      <w:pPr>
        <w:spacing w:line="360" w:lineRule="auto"/>
        <w:ind w:left="1080" w:leftChars="371" w:hanging="301" w:hangingChars="125"/>
        <w:jc w:val="left"/>
        <w:rPr>
          <w:b/>
          <w:sz w:val="24"/>
          <w:highlight w:val="none"/>
        </w:rPr>
      </w:pPr>
      <w:r>
        <w:rPr>
          <w:b/>
          <w:sz w:val="24"/>
          <w:highlight w:val="none"/>
        </w:rPr>
        <w:t>1.采购人信息</w:t>
      </w:r>
    </w:p>
    <w:p w14:paraId="675385C8">
      <w:pPr>
        <w:spacing w:line="360" w:lineRule="auto"/>
        <w:ind w:left="1079" w:leftChars="371" w:hanging="300" w:hangingChars="125"/>
        <w:jc w:val="left"/>
        <w:rPr>
          <w:sz w:val="24"/>
          <w:highlight w:val="none"/>
        </w:rPr>
      </w:pPr>
      <w:bookmarkStart w:id="28" w:name="_Toc28359086"/>
      <w:bookmarkStart w:id="29" w:name="_Toc28359009"/>
      <w:r>
        <w:rPr>
          <w:sz w:val="24"/>
          <w:highlight w:val="none"/>
        </w:rPr>
        <w:t>名    称：</w:t>
      </w:r>
      <w:r>
        <w:rPr>
          <w:rFonts w:hint="eastAsia"/>
          <w:sz w:val="24"/>
          <w:highlight w:val="none"/>
          <w:u w:val="single"/>
        </w:rPr>
        <w:t>北京市石景山医院</w:t>
      </w:r>
    </w:p>
    <w:p w14:paraId="03C671D5">
      <w:pPr>
        <w:spacing w:line="360" w:lineRule="auto"/>
        <w:ind w:left="1079" w:leftChars="371" w:hanging="300" w:hangingChars="125"/>
        <w:jc w:val="left"/>
        <w:rPr>
          <w:sz w:val="24"/>
          <w:highlight w:val="none"/>
        </w:rPr>
      </w:pPr>
      <w:r>
        <w:rPr>
          <w:sz w:val="24"/>
          <w:highlight w:val="none"/>
        </w:rPr>
        <w:t>地    址：</w:t>
      </w:r>
      <w:r>
        <w:rPr>
          <w:rFonts w:hint="eastAsia"/>
          <w:sz w:val="24"/>
          <w:highlight w:val="none"/>
          <w:u w:val="single"/>
        </w:rPr>
        <w:t>北京市石景山区石景山路24号</w:t>
      </w:r>
    </w:p>
    <w:p w14:paraId="6ABD783C">
      <w:pPr>
        <w:spacing w:line="360" w:lineRule="auto"/>
        <w:ind w:left="1079" w:leftChars="371" w:hanging="300" w:hangingChars="125"/>
        <w:jc w:val="left"/>
        <w:rPr>
          <w:rFonts w:hint="default"/>
          <w:sz w:val="24"/>
          <w:highlight w:val="none"/>
          <w:u w:val="single"/>
          <w:lang w:val="en-US"/>
        </w:rPr>
      </w:pPr>
      <w:r>
        <w:rPr>
          <w:sz w:val="24"/>
          <w:highlight w:val="none"/>
        </w:rPr>
        <w:t>联系方式：</w:t>
      </w:r>
      <w:r>
        <w:rPr>
          <w:rFonts w:hint="eastAsia"/>
          <w:sz w:val="24"/>
          <w:highlight w:val="none"/>
          <w:u w:val="single"/>
          <w:lang w:val="en-US" w:eastAsia="zh-CN"/>
        </w:rPr>
        <w:t>孔</w:t>
      </w:r>
      <w:r>
        <w:rPr>
          <w:rFonts w:hint="eastAsia" w:ascii="宋体" w:hAnsi="宋体" w:cs="宋体"/>
          <w:sz w:val="24"/>
          <w:highlight w:val="none"/>
          <w:u w:val="single"/>
          <w:lang w:val="en-US" w:eastAsia="zh-CN"/>
        </w:rPr>
        <w:t>老师 010-88429928</w:t>
      </w:r>
    </w:p>
    <w:p w14:paraId="304C2855">
      <w:pPr>
        <w:spacing w:line="360" w:lineRule="auto"/>
        <w:ind w:left="1080" w:leftChars="371" w:hanging="301" w:hangingChars="125"/>
        <w:jc w:val="left"/>
        <w:rPr>
          <w:b/>
          <w:sz w:val="24"/>
          <w:highlight w:val="none"/>
        </w:rPr>
      </w:pPr>
      <w:r>
        <w:rPr>
          <w:b/>
          <w:sz w:val="24"/>
          <w:highlight w:val="none"/>
        </w:rPr>
        <w:t>2.采购代理机构信息</w:t>
      </w:r>
      <w:bookmarkEnd w:id="28"/>
      <w:bookmarkEnd w:id="29"/>
    </w:p>
    <w:p w14:paraId="28F7C2E7">
      <w:pPr>
        <w:spacing w:line="360" w:lineRule="auto"/>
        <w:ind w:left="1079" w:leftChars="371" w:hanging="300" w:hangingChars="125"/>
        <w:jc w:val="left"/>
        <w:rPr>
          <w:sz w:val="24"/>
          <w:highlight w:val="none"/>
        </w:rPr>
      </w:pPr>
      <w:bookmarkStart w:id="30" w:name="_Toc28359087"/>
      <w:bookmarkStart w:id="31" w:name="_Toc28359010"/>
      <w:r>
        <w:rPr>
          <w:sz w:val="24"/>
          <w:highlight w:val="none"/>
        </w:rPr>
        <w:t>名    称：</w:t>
      </w:r>
      <w:r>
        <w:rPr>
          <w:rFonts w:hint="eastAsia" w:ascii="宋体" w:hAnsi="宋体" w:cs="宋体"/>
          <w:color w:val="auto"/>
          <w:sz w:val="24"/>
          <w:highlight w:val="none"/>
          <w:u w:val="single"/>
        </w:rPr>
        <w:t>中钰招标有限公司</w:t>
      </w:r>
    </w:p>
    <w:p w14:paraId="21B6F98A">
      <w:pPr>
        <w:spacing w:line="360" w:lineRule="auto"/>
        <w:ind w:left="1079" w:leftChars="371" w:hanging="300" w:hangingChars="125"/>
        <w:jc w:val="left"/>
        <w:rPr>
          <w:sz w:val="24"/>
          <w:highlight w:val="none"/>
        </w:rPr>
      </w:pPr>
      <w:r>
        <w:rPr>
          <w:sz w:val="24"/>
          <w:highlight w:val="none"/>
        </w:rPr>
        <w:t>地    址：</w:t>
      </w:r>
      <w:r>
        <w:rPr>
          <w:rFonts w:hint="eastAsia" w:ascii="宋体" w:hAnsi="宋体" w:cs="宋体"/>
          <w:color w:val="auto"/>
          <w:sz w:val="24"/>
          <w:highlight w:val="none"/>
          <w:u w:val="single"/>
        </w:rPr>
        <w:t>北京市丰台区花乡桥四合庄路2号院东旭国际中心A座北楼17层</w:t>
      </w:r>
    </w:p>
    <w:p w14:paraId="6A2D08B0">
      <w:pPr>
        <w:spacing w:line="360" w:lineRule="auto"/>
        <w:ind w:left="2140" w:leftChars="419" w:hanging="1260" w:hangingChars="525"/>
        <w:jc w:val="left"/>
        <w:rPr>
          <w:sz w:val="24"/>
          <w:highlight w:val="none"/>
          <w:u w:val="single"/>
        </w:rPr>
      </w:pPr>
      <w:r>
        <w:rPr>
          <w:sz w:val="24"/>
          <w:highlight w:val="none"/>
        </w:rPr>
        <w:t>联系方式：</w:t>
      </w:r>
      <w:r>
        <w:rPr>
          <w:rFonts w:hint="eastAsia" w:ascii="宋体" w:hAnsi="宋体" w:eastAsia="宋体" w:cs="宋体"/>
          <w:sz w:val="24"/>
          <w:highlight w:val="none"/>
          <w:u w:val="single"/>
        </w:rPr>
        <w:t>孙佳睿、</w:t>
      </w:r>
      <w:r>
        <w:rPr>
          <w:rFonts w:hint="eastAsia"/>
          <w:sz w:val="24"/>
          <w:u w:val="single"/>
          <w:lang w:val="en-US" w:eastAsia="zh-CN"/>
        </w:rPr>
        <w:t>郭玉婷</w:t>
      </w:r>
      <w:r>
        <w:rPr>
          <w:rFonts w:hint="eastAsia"/>
          <w:sz w:val="24"/>
          <w:u w:val="single"/>
          <w:lang w:eastAsia="zh-CN"/>
        </w:rPr>
        <w:t>、</w:t>
      </w:r>
      <w:r>
        <w:rPr>
          <w:rFonts w:hint="eastAsia" w:ascii="宋体" w:hAnsi="宋体" w:eastAsia="宋体" w:cs="宋体"/>
          <w:sz w:val="24"/>
          <w:highlight w:val="none"/>
          <w:u w:val="single"/>
        </w:rPr>
        <w:t>刘晶晶、李倩、朱艳梅、魏俊强、张书玲、卢雪</w:t>
      </w:r>
      <w:r>
        <w:rPr>
          <w:rFonts w:hint="eastAsia" w:ascii="宋体" w:hAnsi="宋体" w:eastAsia="宋体" w:cs="宋体"/>
          <w:sz w:val="24"/>
          <w:highlight w:val="none"/>
          <w:u w:val="single"/>
          <w:lang w:val="en-US" w:eastAsia="zh-CN"/>
        </w:rPr>
        <w:t xml:space="preserve"> </w:t>
      </w:r>
      <w:r>
        <w:rPr>
          <w:rFonts w:hint="eastAsia" w:ascii="宋体" w:hAnsi="宋体" w:cs="宋体"/>
          <w:sz w:val="24"/>
          <w:highlight w:val="none"/>
          <w:u w:val="single"/>
        </w:rPr>
        <w:t>010-60624505-804</w:t>
      </w:r>
    </w:p>
    <w:p w14:paraId="103D352D">
      <w:pPr>
        <w:spacing w:line="360" w:lineRule="auto"/>
        <w:ind w:left="1080" w:leftChars="371" w:hanging="301" w:hangingChars="125"/>
        <w:jc w:val="left"/>
        <w:rPr>
          <w:b/>
          <w:sz w:val="24"/>
          <w:highlight w:val="none"/>
          <w:u w:val="single"/>
        </w:rPr>
      </w:pPr>
      <w:r>
        <w:rPr>
          <w:b/>
          <w:sz w:val="24"/>
          <w:highlight w:val="none"/>
        </w:rPr>
        <w:t>3.项目联系方式</w:t>
      </w:r>
      <w:bookmarkEnd w:id="30"/>
      <w:bookmarkEnd w:id="31"/>
    </w:p>
    <w:p w14:paraId="3FBD0571">
      <w:pPr>
        <w:spacing w:line="360" w:lineRule="auto"/>
        <w:ind w:left="2279" w:leftChars="371" w:hanging="1500" w:hangingChars="625"/>
        <w:jc w:val="left"/>
        <w:rPr>
          <w:sz w:val="24"/>
          <w:highlight w:val="none"/>
        </w:rPr>
      </w:pPr>
      <w:r>
        <w:rPr>
          <w:sz w:val="24"/>
          <w:highlight w:val="none"/>
        </w:rPr>
        <w:t>项目联系人：</w:t>
      </w:r>
      <w:r>
        <w:rPr>
          <w:rFonts w:hint="eastAsia" w:ascii="宋体" w:hAnsi="宋体" w:eastAsia="宋体" w:cs="宋体"/>
          <w:sz w:val="24"/>
          <w:highlight w:val="none"/>
          <w:u w:val="single"/>
        </w:rPr>
        <w:t>孙佳睿、</w:t>
      </w:r>
      <w:r>
        <w:rPr>
          <w:rFonts w:hint="eastAsia"/>
          <w:sz w:val="24"/>
          <w:u w:val="single"/>
          <w:lang w:val="en-US" w:eastAsia="zh-CN"/>
        </w:rPr>
        <w:t>郭玉婷</w:t>
      </w:r>
      <w:r>
        <w:rPr>
          <w:rFonts w:hint="eastAsia"/>
          <w:sz w:val="24"/>
          <w:u w:val="single"/>
          <w:lang w:eastAsia="zh-CN"/>
        </w:rPr>
        <w:t>、</w:t>
      </w:r>
      <w:r>
        <w:rPr>
          <w:rFonts w:hint="eastAsia" w:ascii="宋体" w:hAnsi="宋体" w:eastAsia="宋体" w:cs="宋体"/>
          <w:sz w:val="24"/>
          <w:highlight w:val="none"/>
          <w:u w:val="single"/>
        </w:rPr>
        <w:t>刘晶晶、李倩、朱艳梅、魏俊强、张书玲、卢雪</w:t>
      </w:r>
    </w:p>
    <w:p w14:paraId="0918C5CC">
      <w:pPr>
        <w:spacing w:line="360" w:lineRule="auto"/>
        <w:ind w:left="1079" w:leftChars="371" w:hanging="300" w:hangingChars="125"/>
        <w:jc w:val="left"/>
        <w:rPr>
          <w:sz w:val="24"/>
          <w:highlight w:val="none"/>
        </w:rPr>
      </w:pPr>
      <w:r>
        <w:rPr>
          <w:sz w:val="24"/>
          <w:highlight w:val="none"/>
        </w:rPr>
        <w:t>电      话：</w:t>
      </w:r>
      <w:r>
        <w:rPr>
          <w:rFonts w:hint="eastAsia" w:ascii="宋体" w:hAnsi="宋体" w:cs="宋体"/>
          <w:sz w:val="24"/>
          <w:highlight w:val="none"/>
          <w:u w:val="single"/>
        </w:rPr>
        <w:t>010-60624505-804</w:t>
      </w:r>
    </w:p>
    <w:p w14:paraId="131698DE">
      <w:pPr>
        <w:jc w:val="center"/>
        <w:rPr>
          <w:rFonts w:hint="default"/>
          <w:b/>
          <w:bCs/>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134448"/>
    <w:rsid w:val="73195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1960</Words>
  <Characters>2310</Characters>
  <Lines>0</Lines>
  <Paragraphs>0</Paragraphs>
  <TotalTime>3</TotalTime>
  <ScaleCrop>false</ScaleCrop>
  <LinksUpToDate>false</LinksUpToDate>
  <CharactersWithSpaces>2357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2026-04-07T05:20:00Z</dcterms:created>
  <dc:creator>Administrator</dc:creator>
  <cp:lastModifiedBy>代理</cp:lastModifiedBy>
  <dcterms:modified xsi:type="dcterms:W3CDTF">2026-05-12T05:18:12Z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eyJoZGlkIjoiZWE2MTMwOGFkZWUyMDRlZjYwNTU4MjEwMTYxN2Q4Y2YiLCJ1c2VySWQiOiI2Njc0NTA5NjAifQ==</vt:lpwstr>
  </property>
  <property fmtid="{D5CDD505-2E9C-101B-9397-08002B2CF9AE}" pid="4" name="ICV">
    <vt:lpwstr>8EEC41C919C44C1996818A9FC676B9AF_12</vt:lpwstr>
  </property>
</Properties>
</file>