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EB0D2">
      <w:pPr>
        <w:bidi w:val="0"/>
        <w:jc w:val="center"/>
        <w:rPr>
          <w:rFonts w:hint="eastAsia"/>
          <w:sz w:val="28"/>
          <w:szCs w:val="28"/>
        </w:rPr>
      </w:pPr>
      <w:r>
        <w:rPr>
          <w:rFonts w:hint="eastAsia"/>
          <w:sz w:val="28"/>
          <w:szCs w:val="28"/>
        </w:rPr>
        <w:t>中小学额度指标人员经费（2026年区级）初等教育服务采购项目</w:t>
      </w:r>
    </w:p>
    <w:p w14:paraId="04A6B1E3">
      <w:pPr>
        <w:bidi w:val="0"/>
        <w:jc w:val="center"/>
        <w:rPr>
          <w:rFonts w:hint="eastAsia" w:eastAsia="宋体"/>
          <w:sz w:val="28"/>
          <w:szCs w:val="28"/>
          <w:lang w:val="en-US" w:eastAsia="zh-CN"/>
        </w:rPr>
      </w:pPr>
      <w:bookmarkStart w:id="30" w:name="_GoBack"/>
      <w:bookmarkEnd w:id="30"/>
      <w:r>
        <w:rPr>
          <w:rFonts w:hint="eastAsia"/>
          <w:sz w:val="28"/>
          <w:szCs w:val="28"/>
          <w:lang w:val="en-US" w:eastAsia="zh-CN"/>
        </w:rPr>
        <w:t>公开招标公告</w:t>
      </w:r>
    </w:p>
    <w:p w14:paraId="16EAEFF8">
      <w:pPr>
        <w:pStyle w:val="2"/>
        <w:spacing w:before="0" w:line="360" w:lineRule="auto"/>
        <w:jc w:val="left"/>
        <w:rPr>
          <w:rFonts w:ascii="宋体" w:hAnsi="宋体" w:eastAsia="宋体"/>
          <w:sz w:val="24"/>
          <w:szCs w:val="24"/>
        </w:rPr>
      </w:pPr>
      <w:bookmarkStart w:id="0" w:name="_Toc28359002"/>
      <w:bookmarkStart w:id="1" w:name="_Toc35393621"/>
      <w:bookmarkStart w:id="2" w:name="_Toc28359079"/>
      <w:bookmarkStart w:id="3" w:name="_Toc35393790"/>
      <w:bookmarkStart w:id="4" w:name="_Hlk24379207"/>
      <w:r>
        <w:rPr>
          <w:rFonts w:ascii="宋体" w:hAnsi="宋体" w:eastAsia="宋体"/>
          <w:sz w:val="24"/>
          <w:szCs w:val="24"/>
        </w:rPr>
        <w:t>一、项目基本情况</w:t>
      </w:r>
      <w:bookmarkEnd w:id="0"/>
      <w:bookmarkEnd w:id="1"/>
      <w:bookmarkEnd w:id="2"/>
      <w:bookmarkEnd w:id="3"/>
    </w:p>
    <w:bookmarkEnd w:id="4"/>
    <w:p w14:paraId="56C51F02">
      <w:pPr>
        <w:spacing w:line="360" w:lineRule="auto"/>
        <w:ind w:firstLine="480" w:firstLineChars="200"/>
        <w:rPr>
          <w:rFonts w:ascii="宋体" w:hAnsi="宋体"/>
          <w:sz w:val="24"/>
          <w:u w:val="single"/>
        </w:rPr>
      </w:pPr>
      <w:bookmarkStart w:id="5" w:name="_Toc28359081"/>
      <w:bookmarkStart w:id="6" w:name="_Toc28359004"/>
      <w:r>
        <w:rPr>
          <w:rFonts w:ascii="宋体" w:hAnsi="宋体"/>
          <w:sz w:val="24"/>
        </w:rPr>
        <w:t>1.项目编</w:t>
      </w:r>
      <w:r>
        <w:rPr>
          <w:rFonts w:hint="eastAsia" w:ascii="宋体" w:hAnsi="宋体"/>
          <w:sz w:val="24"/>
        </w:rPr>
        <w:t>号：</w:t>
      </w:r>
      <w:r>
        <w:rPr>
          <w:rFonts w:ascii="宋体" w:hAnsi="宋体"/>
          <w:sz w:val="24"/>
          <w:u w:val="single"/>
        </w:rPr>
        <w:t>BMCC-ZC26-0143</w:t>
      </w:r>
    </w:p>
    <w:p w14:paraId="2335BC8B">
      <w:pPr>
        <w:spacing w:line="360" w:lineRule="auto"/>
        <w:ind w:firstLine="720" w:firstLineChars="300"/>
        <w:rPr>
          <w:rFonts w:ascii="宋体" w:hAnsi="宋体"/>
          <w:sz w:val="24"/>
          <w:u w:val="single"/>
        </w:rPr>
      </w:pPr>
      <w:r>
        <w:rPr>
          <w:rFonts w:hint="eastAsia" w:ascii="宋体" w:hAnsi="宋体"/>
          <w:sz w:val="24"/>
        </w:rPr>
        <w:t>立项编号（CA）：</w:t>
      </w:r>
      <w:r>
        <w:rPr>
          <w:rFonts w:ascii="宋体" w:hAnsi="宋体"/>
          <w:sz w:val="24"/>
          <w:u w:val="single"/>
        </w:rPr>
        <w:t>11011126210200030628-XM001</w:t>
      </w:r>
    </w:p>
    <w:p w14:paraId="7B305A34">
      <w:pPr>
        <w:spacing w:line="360" w:lineRule="auto"/>
        <w:ind w:firstLine="720" w:firstLineChars="300"/>
        <w:rPr>
          <w:rFonts w:ascii="宋体" w:hAnsi="宋体"/>
          <w:sz w:val="24"/>
        </w:rPr>
      </w:pPr>
      <w:r>
        <w:rPr>
          <w:rFonts w:hint="eastAsia" w:ascii="宋体" w:hAnsi="宋体"/>
          <w:sz w:val="24"/>
        </w:rPr>
        <w:t>项目批复编号：</w:t>
      </w:r>
      <w:r>
        <w:rPr>
          <w:rFonts w:hint="eastAsia" w:ascii="宋体" w:hAnsi="宋体"/>
          <w:sz w:val="24"/>
          <w:u w:val="single"/>
        </w:rPr>
        <w:t>房财采购核[2025]265号</w:t>
      </w:r>
    </w:p>
    <w:p w14:paraId="68DB7B34">
      <w:pPr>
        <w:spacing w:line="360" w:lineRule="auto"/>
        <w:ind w:firstLine="720" w:firstLineChars="300"/>
        <w:rPr>
          <w:rFonts w:ascii="宋体" w:hAnsi="宋体"/>
          <w:sz w:val="24"/>
        </w:rPr>
      </w:pPr>
      <w:r>
        <w:rPr>
          <w:rFonts w:hint="eastAsia" w:ascii="宋体" w:hAnsi="宋体"/>
          <w:sz w:val="24"/>
        </w:rPr>
        <w:t>意向公告日期：</w:t>
      </w:r>
      <w:r>
        <w:rPr>
          <w:rFonts w:hint="eastAsia" w:ascii="宋体" w:hAnsi="宋体"/>
          <w:sz w:val="24"/>
          <w:u w:val="single"/>
        </w:rPr>
        <w:t>2026年2月28日</w:t>
      </w:r>
    </w:p>
    <w:p w14:paraId="61101A9B">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u w:val="single"/>
        </w:rPr>
        <w:t>中小学额度指标人员经费（2026年区级）初等教育服务采购项目</w:t>
      </w:r>
    </w:p>
    <w:p w14:paraId="003D4ADE">
      <w:pPr>
        <w:spacing w:line="360" w:lineRule="auto"/>
        <w:ind w:firstLine="480" w:firstLineChars="200"/>
        <w:rPr>
          <w:rFonts w:ascii="宋体" w:hAnsi="宋体"/>
          <w:sz w:val="24"/>
        </w:rPr>
      </w:pPr>
      <w:r>
        <w:rPr>
          <w:rFonts w:ascii="宋体" w:hAnsi="宋体"/>
          <w:sz w:val="24"/>
        </w:rPr>
        <w:t>3.项目预算金额：</w:t>
      </w:r>
      <w:bookmarkStart w:id="7" w:name="OLE_LINK1"/>
      <w:r>
        <w:rPr>
          <w:rFonts w:hint="eastAsia" w:ascii="宋体" w:hAnsi="宋体"/>
          <w:sz w:val="24"/>
          <w:u w:val="single"/>
        </w:rPr>
        <w:t>1450.00</w:t>
      </w:r>
      <w:r>
        <w:rPr>
          <w:rFonts w:hint="eastAsia" w:ascii="宋体" w:hAnsi="宋体"/>
          <w:sz w:val="24"/>
        </w:rPr>
        <w:t>万元</w:t>
      </w:r>
      <w:bookmarkEnd w:id="7"/>
      <w:r>
        <w:rPr>
          <w:rFonts w:ascii="宋体" w:hAnsi="宋体"/>
          <w:sz w:val="24"/>
        </w:rPr>
        <w:t>、</w:t>
      </w:r>
      <w:r>
        <w:rPr>
          <w:rFonts w:hint="eastAsia" w:ascii="宋体" w:hAnsi="宋体"/>
          <w:sz w:val="24"/>
        </w:rPr>
        <w:t>项目最高限价（服务费单价）：</w:t>
      </w:r>
      <w:r>
        <w:rPr>
          <w:rFonts w:hint="eastAsia" w:ascii="宋体" w:hAnsi="宋体"/>
          <w:sz w:val="24"/>
          <w:u w:val="single"/>
        </w:rPr>
        <w:t>300元/人/月</w:t>
      </w:r>
    </w:p>
    <w:p w14:paraId="2FA39BEE">
      <w:pPr>
        <w:spacing w:line="360" w:lineRule="auto"/>
        <w:ind w:firstLine="480" w:firstLineChars="200"/>
        <w:rPr>
          <w:rFonts w:ascii="宋体" w:hAnsi="宋体"/>
          <w:sz w:val="24"/>
        </w:rPr>
      </w:pPr>
      <w:r>
        <w:rPr>
          <w:rFonts w:ascii="宋体" w:hAnsi="宋体"/>
          <w:sz w:val="24"/>
        </w:rPr>
        <w:t xml:space="preserve">4.采购需求：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978"/>
        <w:gridCol w:w="1100"/>
        <w:gridCol w:w="977"/>
        <w:gridCol w:w="1729"/>
        <w:gridCol w:w="2281"/>
      </w:tblGrid>
      <w:tr w14:paraId="10C5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59" w:type="pct"/>
            <w:vAlign w:val="center"/>
          </w:tcPr>
          <w:p w14:paraId="592259CE">
            <w:pPr>
              <w:jc w:val="center"/>
              <w:rPr>
                <w:rFonts w:ascii="宋体" w:hAnsi="宋体"/>
                <w:b/>
                <w:bCs/>
                <w:sz w:val="24"/>
              </w:rPr>
            </w:pPr>
            <w:r>
              <w:rPr>
                <w:rFonts w:ascii="宋体" w:hAnsi="宋体"/>
                <w:b/>
                <w:bCs/>
                <w:sz w:val="24"/>
              </w:rPr>
              <w:t>包号</w:t>
            </w:r>
          </w:p>
        </w:tc>
        <w:tc>
          <w:tcPr>
            <w:tcW w:w="1163" w:type="pct"/>
            <w:vAlign w:val="center"/>
          </w:tcPr>
          <w:p w14:paraId="0F1F5538">
            <w:pPr>
              <w:jc w:val="center"/>
              <w:rPr>
                <w:rFonts w:ascii="宋体" w:hAnsi="宋体"/>
                <w:b/>
                <w:bCs/>
                <w:sz w:val="24"/>
              </w:rPr>
            </w:pPr>
            <w:r>
              <w:rPr>
                <w:rFonts w:ascii="宋体" w:hAnsi="宋体"/>
                <w:b/>
                <w:bCs/>
                <w:sz w:val="24"/>
              </w:rPr>
              <w:t>标的</w:t>
            </w:r>
            <w:r>
              <w:rPr>
                <w:rFonts w:hint="eastAsia" w:ascii="宋体" w:hAnsi="宋体"/>
                <w:b/>
                <w:bCs/>
                <w:sz w:val="24"/>
              </w:rPr>
              <w:t>名称</w:t>
            </w:r>
          </w:p>
        </w:tc>
        <w:tc>
          <w:tcPr>
            <w:tcW w:w="647" w:type="pct"/>
            <w:vAlign w:val="center"/>
          </w:tcPr>
          <w:p w14:paraId="2F1529FB">
            <w:pPr>
              <w:jc w:val="center"/>
              <w:rPr>
                <w:rFonts w:ascii="宋体" w:hAnsi="宋体"/>
                <w:b/>
                <w:sz w:val="24"/>
              </w:rPr>
            </w:pPr>
            <w:r>
              <w:rPr>
                <w:rFonts w:ascii="宋体" w:hAnsi="宋体"/>
                <w:b/>
                <w:sz w:val="24"/>
              </w:rPr>
              <w:t>采购包预算金额（万元）</w:t>
            </w:r>
          </w:p>
        </w:tc>
        <w:tc>
          <w:tcPr>
            <w:tcW w:w="575" w:type="pct"/>
            <w:vAlign w:val="center"/>
          </w:tcPr>
          <w:p w14:paraId="01CE93D6">
            <w:pPr>
              <w:jc w:val="center"/>
              <w:rPr>
                <w:rFonts w:ascii="宋体" w:hAnsi="宋体"/>
                <w:b/>
                <w:sz w:val="24"/>
              </w:rPr>
            </w:pPr>
            <w:r>
              <w:rPr>
                <w:rFonts w:hint="eastAsia" w:ascii="宋体" w:hAnsi="宋体"/>
                <w:b/>
                <w:sz w:val="24"/>
              </w:rPr>
              <w:t>数量（人）</w:t>
            </w:r>
          </w:p>
        </w:tc>
        <w:tc>
          <w:tcPr>
            <w:tcW w:w="1016" w:type="pct"/>
            <w:vAlign w:val="center"/>
          </w:tcPr>
          <w:p w14:paraId="14E10476">
            <w:pPr>
              <w:jc w:val="center"/>
              <w:rPr>
                <w:rFonts w:ascii="宋体" w:hAnsi="宋体"/>
                <w:b/>
                <w:sz w:val="24"/>
              </w:rPr>
            </w:pPr>
            <w:r>
              <w:rPr>
                <w:rFonts w:hint="eastAsia" w:ascii="宋体" w:hAnsi="宋体"/>
                <w:b/>
                <w:sz w:val="24"/>
              </w:rPr>
              <w:t>服务期</w:t>
            </w:r>
          </w:p>
        </w:tc>
        <w:tc>
          <w:tcPr>
            <w:tcW w:w="1340" w:type="pct"/>
            <w:vAlign w:val="center"/>
          </w:tcPr>
          <w:p w14:paraId="6B5DBC8A">
            <w:pPr>
              <w:jc w:val="center"/>
              <w:rPr>
                <w:rFonts w:ascii="宋体" w:hAnsi="宋体"/>
                <w:b/>
                <w:sz w:val="24"/>
              </w:rPr>
            </w:pPr>
            <w:r>
              <w:rPr>
                <w:rFonts w:ascii="宋体" w:hAnsi="宋体"/>
                <w:b/>
                <w:sz w:val="24"/>
              </w:rPr>
              <w:t>简要技术需求或服务要求</w:t>
            </w:r>
          </w:p>
        </w:tc>
      </w:tr>
      <w:tr w14:paraId="3B8B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9" w:type="pct"/>
            <w:vAlign w:val="center"/>
          </w:tcPr>
          <w:p w14:paraId="436F8F9F">
            <w:pPr>
              <w:jc w:val="center"/>
              <w:rPr>
                <w:rFonts w:ascii="宋体" w:hAnsi="宋体"/>
                <w:bCs/>
                <w:sz w:val="24"/>
              </w:rPr>
            </w:pPr>
            <w:r>
              <w:rPr>
                <w:rFonts w:hint="eastAsia" w:ascii="宋体" w:hAnsi="宋体"/>
                <w:bCs/>
                <w:sz w:val="24"/>
              </w:rPr>
              <w:t>01</w:t>
            </w:r>
          </w:p>
        </w:tc>
        <w:tc>
          <w:tcPr>
            <w:tcW w:w="1163" w:type="pct"/>
            <w:vAlign w:val="center"/>
          </w:tcPr>
          <w:p w14:paraId="4AD630E0">
            <w:pPr>
              <w:jc w:val="center"/>
              <w:rPr>
                <w:rFonts w:ascii="宋体" w:hAnsi="宋体" w:cs="宋体"/>
                <w:bCs/>
                <w:color w:val="000000"/>
                <w:sz w:val="24"/>
              </w:rPr>
            </w:pPr>
            <w:r>
              <w:rPr>
                <w:rFonts w:hint="eastAsia" w:ascii="宋体" w:hAnsi="宋体" w:cs="宋体"/>
                <w:bCs/>
                <w:color w:val="000000"/>
                <w:sz w:val="24"/>
              </w:rPr>
              <w:t>北京市房山区长阳学校等13所中小学</w:t>
            </w:r>
          </w:p>
        </w:tc>
        <w:tc>
          <w:tcPr>
            <w:tcW w:w="647" w:type="pct"/>
            <w:vAlign w:val="center"/>
          </w:tcPr>
          <w:p w14:paraId="59F4552D">
            <w:pPr>
              <w:spacing w:line="276" w:lineRule="auto"/>
              <w:jc w:val="center"/>
              <w:rPr>
                <w:rFonts w:ascii="宋体" w:hAnsi="宋体" w:cs="宋体"/>
                <w:bCs/>
                <w:color w:val="000000"/>
                <w:sz w:val="24"/>
              </w:rPr>
            </w:pPr>
            <w:r>
              <w:rPr>
                <w:rFonts w:hint="eastAsia" w:ascii="宋体" w:hAnsi="宋体" w:cs="宋体"/>
                <w:bCs/>
                <w:color w:val="000000"/>
                <w:sz w:val="24"/>
              </w:rPr>
              <w:t>594.50</w:t>
            </w:r>
          </w:p>
        </w:tc>
        <w:tc>
          <w:tcPr>
            <w:tcW w:w="575" w:type="pct"/>
            <w:vAlign w:val="center"/>
          </w:tcPr>
          <w:p w14:paraId="1FA7968A">
            <w:pPr>
              <w:jc w:val="center"/>
              <w:rPr>
                <w:rFonts w:ascii="宋体" w:hAnsi="宋体"/>
                <w:bCs/>
                <w:sz w:val="24"/>
              </w:rPr>
            </w:pPr>
            <w:r>
              <w:rPr>
                <w:rFonts w:hint="eastAsia" w:ascii="宋体" w:hAnsi="宋体"/>
                <w:bCs/>
                <w:sz w:val="24"/>
              </w:rPr>
              <w:t>41</w:t>
            </w:r>
          </w:p>
        </w:tc>
        <w:tc>
          <w:tcPr>
            <w:tcW w:w="1016" w:type="pct"/>
            <w:vMerge w:val="restart"/>
            <w:vAlign w:val="center"/>
          </w:tcPr>
          <w:p w14:paraId="10A2BF61">
            <w:pPr>
              <w:rPr>
                <w:rFonts w:ascii="宋体" w:hAnsi="宋体" w:cs="宋体"/>
                <w:bCs/>
                <w:color w:val="000000"/>
                <w:sz w:val="24"/>
                <w:highlight w:val="yellow"/>
              </w:rPr>
            </w:pPr>
            <w:r>
              <w:rPr>
                <w:rFonts w:hint="eastAsia" w:ascii="宋体" w:hAnsi="宋体"/>
                <w:sz w:val="24"/>
              </w:rPr>
              <w:t>自合同签订生效之日起至2026年12月31日，具体以实际签订时限为准。</w:t>
            </w:r>
          </w:p>
        </w:tc>
        <w:tc>
          <w:tcPr>
            <w:tcW w:w="1340" w:type="pct"/>
            <w:vMerge w:val="restart"/>
            <w:vAlign w:val="center"/>
          </w:tcPr>
          <w:p w14:paraId="66066CC7">
            <w:pPr>
              <w:rPr>
                <w:rFonts w:ascii="宋体" w:hAnsi="宋体" w:cs="宋体"/>
                <w:bCs/>
                <w:color w:val="000000"/>
                <w:sz w:val="24"/>
                <w:highlight w:val="yellow"/>
              </w:rPr>
            </w:pPr>
            <w:r>
              <w:rPr>
                <w:rFonts w:hint="eastAsia" w:ascii="宋体" w:hAnsi="宋体" w:cs="宋体"/>
                <w:bCs/>
                <w:color w:val="000000"/>
                <w:sz w:val="24"/>
              </w:rPr>
              <w:t>为采购人所属中小学提供专业技术岗位工作，供应商在此领域内向采购人所属中小学提供市场化的专业技术岗位任务承接的人才服务，详见第五章采购需求。</w:t>
            </w:r>
          </w:p>
        </w:tc>
      </w:tr>
      <w:tr w14:paraId="50B8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9" w:type="pct"/>
            <w:vAlign w:val="center"/>
          </w:tcPr>
          <w:p w14:paraId="39423E8D">
            <w:pPr>
              <w:jc w:val="center"/>
              <w:rPr>
                <w:rFonts w:ascii="宋体" w:hAnsi="宋体"/>
                <w:bCs/>
                <w:sz w:val="24"/>
              </w:rPr>
            </w:pPr>
            <w:r>
              <w:rPr>
                <w:rFonts w:hint="eastAsia" w:ascii="宋体" w:hAnsi="宋体"/>
                <w:bCs/>
                <w:sz w:val="24"/>
              </w:rPr>
              <w:t>02</w:t>
            </w:r>
          </w:p>
        </w:tc>
        <w:tc>
          <w:tcPr>
            <w:tcW w:w="1163" w:type="pct"/>
            <w:vAlign w:val="center"/>
          </w:tcPr>
          <w:p w14:paraId="14DC2683">
            <w:pPr>
              <w:jc w:val="center"/>
              <w:rPr>
                <w:rFonts w:ascii="宋体" w:hAnsi="宋体" w:cs="宋体"/>
                <w:bCs/>
                <w:color w:val="000000"/>
                <w:sz w:val="24"/>
              </w:rPr>
            </w:pPr>
            <w:r>
              <w:rPr>
                <w:rFonts w:hint="eastAsia" w:ascii="宋体" w:hAnsi="宋体" w:cs="宋体"/>
                <w:bCs/>
                <w:color w:val="000000"/>
                <w:sz w:val="24"/>
              </w:rPr>
              <w:t>首都师范大学附属中学实验学校等12所中小学</w:t>
            </w:r>
          </w:p>
        </w:tc>
        <w:tc>
          <w:tcPr>
            <w:tcW w:w="647" w:type="pct"/>
            <w:vAlign w:val="center"/>
          </w:tcPr>
          <w:p w14:paraId="4DB10C47">
            <w:pPr>
              <w:spacing w:line="276" w:lineRule="auto"/>
              <w:jc w:val="center"/>
              <w:rPr>
                <w:rFonts w:ascii="宋体" w:hAnsi="宋体" w:cs="宋体"/>
                <w:bCs/>
                <w:color w:val="000000"/>
                <w:sz w:val="24"/>
              </w:rPr>
            </w:pPr>
            <w:r>
              <w:rPr>
                <w:rFonts w:hint="eastAsia" w:ascii="宋体" w:hAnsi="宋体" w:cs="宋体"/>
                <w:bCs/>
                <w:color w:val="000000"/>
                <w:sz w:val="24"/>
              </w:rPr>
              <w:t>478.50</w:t>
            </w:r>
          </w:p>
        </w:tc>
        <w:tc>
          <w:tcPr>
            <w:tcW w:w="575" w:type="pct"/>
            <w:vAlign w:val="center"/>
          </w:tcPr>
          <w:p w14:paraId="4E99C8F6">
            <w:pPr>
              <w:jc w:val="center"/>
              <w:rPr>
                <w:rFonts w:ascii="宋体" w:hAnsi="宋体"/>
                <w:bCs/>
                <w:sz w:val="24"/>
              </w:rPr>
            </w:pPr>
            <w:r>
              <w:rPr>
                <w:rFonts w:hint="eastAsia" w:ascii="宋体" w:hAnsi="宋体"/>
                <w:bCs/>
                <w:sz w:val="24"/>
              </w:rPr>
              <w:t>33</w:t>
            </w:r>
          </w:p>
        </w:tc>
        <w:tc>
          <w:tcPr>
            <w:tcW w:w="1016" w:type="pct"/>
            <w:vMerge w:val="continue"/>
            <w:vAlign w:val="center"/>
          </w:tcPr>
          <w:p w14:paraId="263F3382">
            <w:pPr>
              <w:rPr>
                <w:rFonts w:ascii="宋体" w:hAnsi="宋体" w:cs="宋体"/>
                <w:bCs/>
                <w:color w:val="000000"/>
                <w:sz w:val="24"/>
                <w:highlight w:val="yellow"/>
              </w:rPr>
            </w:pPr>
          </w:p>
        </w:tc>
        <w:tc>
          <w:tcPr>
            <w:tcW w:w="1340" w:type="pct"/>
            <w:vMerge w:val="continue"/>
            <w:vAlign w:val="center"/>
          </w:tcPr>
          <w:p w14:paraId="25F442C6">
            <w:pPr>
              <w:rPr>
                <w:rFonts w:ascii="宋体" w:hAnsi="宋体" w:cs="宋体"/>
                <w:bCs/>
                <w:color w:val="000000"/>
                <w:sz w:val="24"/>
                <w:highlight w:val="yellow"/>
              </w:rPr>
            </w:pPr>
          </w:p>
        </w:tc>
      </w:tr>
      <w:tr w14:paraId="709E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9" w:type="pct"/>
            <w:vAlign w:val="center"/>
          </w:tcPr>
          <w:p w14:paraId="2CB365AD">
            <w:pPr>
              <w:jc w:val="center"/>
              <w:rPr>
                <w:rFonts w:ascii="宋体" w:hAnsi="宋体"/>
                <w:bCs/>
                <w:sz w:val="24"/>
              </w:rPr>
            </w:pPr>
            <w:r>
              <w:rPr>
                <w:rFonts w:hint="eastAsia" w:ascii="宋体" w:hAnsi="宋体"/>
                <w:bCs/>
                <w:sz w:val="24"/>
              </w:rPr>
              <w:t>03</w:t>
            </w:r>
          </w:p>
        </w:tc>
        <w:tc>
          <w:tcPr>
            <w:tcW w:w="1163" w:type="pct"/>
            <w:vAlign w:val="center"/>
          </w:tcPr>
          <w:p w14:paraId="3D8C5504">
            <w:pPr>
              <w:jc w:val="center"/>
              <w:rPr>
                <w:rFonts w:ascii="宋体" w:hAnsi="宋体" w:cs="宋体"/>
                <w:bCs/>
                <w:color w:val="000000"/>
                <w:sz w:val="24"/>
              </w:rPr>
            </w:pPr>
            <w:r>
              <w:rPr>
                <w:rFonts w:hint="eastAsia" w:ascii="宋体" w:hAnsi="宋体" w:cs="宋体"/>
                <w:bCs/>
                <w:color w:val="000000"/>
                <w:sz w:val="24"/>
              </w:rPr>
              <w:t>北京四中房山分校等14所中小学</w:t>
            </w:r>
          </w:p>
        </w:tc>
        <w:tc>
          <w:tcPr>
            <w:tcW w:w="647" w:type="pct"/>
            <w:vAlign w:val="center"/>
          </w:tcPr>
          <w:p w14:paraId="5540DC6F">
            <w:pPr>
              <w:spacing w:line="276" w:lineRule="auto"/>
              <w:jc w:val="center"/>
              <w:rPr>
                <w:rFonts w:ascii="宋体" w:hAnsi="宋体" w:cs="宋体"/>
                <w:bCs/>
                <w:color w:val="000000"/>
                <w:sz w:val="24"/>
              </w:rPr>
            </w:pPr>
            <w:r>
              <w:rPr>
                <w:rFonts w:hint="eastAsia" w:ascii="宋体" w:hAnsi="宋体" w:cs="宋体"/>
                <w:bCs/>
                <w:color w:val="000000"/>
                <w:sz w:val="24"/>
              </w:rPr>
              <w:t>377.00</w:t>
            </w:r>
          </w:p>
        </w:tc>
        <w:tc>
          <w:tcPr>
            <w:tcW w:w="575" w:type="pct"/>
            <w:vAlign w:val="center"/>
          </w:tcPr>
          <w:p w14:paraId="51164E92">
            <w:pPr>
              <w:jc w:val="center"/>
              <w:rPr>
                <w:rFonts w:ascii="宋体" w:hAnsi="宋体"/>
                <w:bCs/>
                <w:sz w:val="24"/>
              </w:rPr>
            </w:pPr>
            <w:r>
              <w:rPr>
                <w:rFonts w:hint="eastAsia" w:ascii="宋体" w:hAnsi="宋体"/>
                <w:bCs/>
                <w:sz w:val="24"/>
              </w:rPr>
              <w:t>26</w:t>
            </w:r>
          </w:p>
        </w:tc>
        <w:tc>
          <w:tcPr>
            <w:tcW w:w="1016" w:type="pct"/>
            <w:vMerge w:val="continue"/>
            <w:vAlign w:val="center"/>
          </w:tcPr>
          <w:p w14:paraId="650492D9">
            <w:pPr>
              <w:rPr>
                <w:rFonts w:ascii="宋体" w:hAnsi="宋体" w:cs="宋体"/>
                <w:bCs/>
                <w:color w:val="000000"/>
                <w:sz w:val="24"/>
                <w:highlight w:val="yellow"/>
              </w:rPr>
            </w:pPr>
          </w:p>
        </w:tc>
        <w:tc>
          <w:tcPr>
            <w:tcW w:w="1340" w:type="pct"/>
            <w:vMerge w:val="continue"/>
            <w:vAlign w:val="center"/>
          </w:tcPr>
          <w:p w14:paraId="4A825D94">
            <w:pPr>
              <w:rPr>
                <w:rFonts w:ascii="宋体" w:hAnsi="宋体" w:cs="宋体"/>
                <w:bCs/>
                <w:color w:val="000000"/>
                <w:sz w:val="24"/>
                <w:highlight w:val="yellow"/>
              </w:rPr>
            </w:pPr>
          </w:p>
        </w:tc>
      </w:tr>
    </w:tbl>
    <w:p w14:paraId="27191A63">
      <w:pPr>
        <w:spacing w:line="360" w:lineRule="auto"/>
        <w:rPr>
          <w:rFonts w:ascii="宋体" w:hAnsi="宋体"/>
          <w:sz w:val="24"/>
        </w:rPr>
      </w:pPr>
    </w:p>
    <w:p w14:paraId="6FD2FF36">
      <w:pPr>
        <w:spacing w:line="360" w:lineRule="auto"/>
        <w:ind w:firstLine="480" w:firstLineChars="200"/>
        <w:rPr>
          <w:rFonts w:ascii="宋体" w:hAnsi="宋体"/>
          <w:sz w:val="24"/>
        </w:rPr>
      </w:pPr>
      <w:r>
        <w:rPr>
          <w:rFonts w:ascii="宋体" w:hAnsi="宋体"/>
          <w:sz w:val="24"/>
        </w:rPr>
        <w:t>5.合同履行期限：</w:t>
      </w:r>
      <w:r>
        <w:rPr>
          <w:rFonts w:hint="eastAsia" w:ascii="宋体" w:hAnsi="宋体"/>
          <w:sz w:val="24"/>
        </w:rPr>
        <w:t>自合同签订生效之日起至2026年12月31日，具体以实际签订时限为准。</w:t>
      </w:r>
      <w:r>
        <w:rPr>
          <w:rFonts w:ascii="宋体" w:hAnsi="宋体"/>
          <w:sz w:val="24"/>
        </w:rPr>
        <w:t xml:space="preserve"> </w:t>
      </w:r>
    </w:p>
    <w:p w14:paraId="02F12FC6">
      <w:pPr>
        <w:spacing w:line="360" w:lineRule="auto"/>
        <w:ind w:firstLine="480" w:firstLineChars="200"/>
        <w:rPr>
          <w:rFonts w:ascii="宋体" w:hAnsi="宋体"/>
          <w:sz w:val="24"/>
        </w:rPr>
      </w:pPr>
      <w:r>
        <w:rPr>
          <w:rFonts w:ascii="宋体" w:hAnsi="宋体"/>
          <w:sz w:val="24"/>
        </w:rPr>
        <w:t>6.本项目是否接受联合体投标：</w:t>
      </w:r>
      <w:r>
        <w:rPr>
          <w:rFonts w:hint="eastAsia" w:ascii="宋体" w:hAnsi="宋体"/>
          <w:sz w:val="24"/>
        </w:rPr>
        <w:t>□</w:t>
      </w:r>
      <w:r>
        <w:rPr>
          <w:rFonts w:ascii="宋体" w:hAnsi="宋体"/>
          <w:sz w:val="24"/>
        </w:rPr>
        <w:t xml:space="preserve">是  </w:t>
      </w:r>
      <w:r>
        <w:rPr>
          <w:rFonts w:hint="eastAsia" w:ascii="宋体" w:hAnsi="宋体"/>
          <w:sz w:val="24"/>
        </w:rPr>
        <w:t>■</w:t>
      </w:r>
      <w:r>
        <w:rPr>
          <w:rFonts w:ascii="宋体" w:hAnsi="宋体"/>
          <w:sz w:val="24"/>
        </w:rPr>
        <w:t>否。</w:t>
      </w:r>
    </w:p>
    <w:p w14:paraId="52BE1D65">
      <w:pPr>
        <w:spacing w:line="360" w:lineRule="auto"/>
        <w:ind w:firstLine="480" w:firstLineChars="200"/>
        <w:rPr>
          <w:rFonts w:ascii="宋体" w:hAnsi="宋体"/>
          <w:sz w:val="24"/>
        </w:rPr>
      </w:pPr>
      <w:r>
        <w:rPr>
          <w:rFonts w:hint="eastAsia" w:ascii="宋体" w:hAnsi="宋体"/>
          <w:sz w:val="24"/>
        </w:rPr>
        <w:t>7.</w:t>
      </w:r>
      <w:r>
        <w:rPr>
          <w:rFonts w:ascii="宋体" w:hAnsi="宋体"/>
          <w:sz w:val="24"/>
        </w:rPr>
        <w:t>本项目是否接受</w:t>
      </w:r>
      <w:r>
        <w:rPr>
          <w:rFonts w:hint="eastAsia" w:ascii="宋体" w:hAnsi="宋体"/>
          <w:sz w:val="24"/>
        </w:rPr>
        <w:t>进口产品</w:t>
      </w:r>
      <w:r>
        <w:rPr>
          <w:rFonts w:ascii="宋体" w:hAnsi="宋体"/>
          <w:sz w:val="24"/>
        </w:rPr>
        <w:t>投标：</w:t>
      </w:r>
      <w:r>
        <w:rPr>
          <w:rFonts w:hint="eastAsia" w:ascii="宋体" w:hAnsi="宋体"/>
          <w:sz w:val="24"/>
        </w:rPr>
        <w:t>□</w:t>
      </w:r>
      <w:r>
        <w:rPr>
          <w:rFonts w:ascii="宋体" w:hAnsi="宋体"/>
          <w:sz w:val="24"/>
        </w:rPr>
        <w:t xml:space="preserve">是  </w:t>
      </w:r>
      <w:r>
        <w:rPr>
          <w:rFonts w:hint="eastAsia" w:ascii="宋体" w:hAnsi="宋体"/>
          <w:sz w:val="24"/>
        </w:rPr>
        <w:t>■</w:t>
      </w:r>
      <w:r>
        <w:rPr>
          <w:rFonts w:ascii="宋体" w:hAnsi="宋体"/>
          <w:sz w:val="24"/>
        </w:rPr>
        <w:t>否。</w:t>
      </w:r>
    </w:p>
    <w:p w14:paraId="3A0AE7F7">
      <w:pPr>
        <w:pStyle w:val="2"/>
        <w:spacing w:before="0" w:line="360" w:lineRule="auto"/>
        <w:jc w:val="left"/>
        <w:rPr>
          <w:rFonts w:ascii="宋体" w:hAnsi="宋体" w:eastAsia="宋体"/>
          <w:sz w:val="24"/>
          <w:szCs w:val="24"/>
        </w:rPr>
      </w:pPr>
      <w:bookmarkStart w:id="8" w:name="_Toc28359003"/>
      <w:bookmarkStart w:id="9" w:name="_Toc35393791"/>
      <w:bookmarkStart w:id="10" w:name="_Toc28359080"/>
      <w:bookmarkStart w:id="11" w:name="_Toc35393622"/>
      <w:r>
        <w:rPr>
          <w:rFonts w:ascii="宋体" w:hAnsi="宋体" w:eastAsia="宋体"/>
          <w:sz w:val="24"/>
          <w:szCs w:val="24"/>
        </w:rPr>
        <w:t>二、申请人的资格要求（须同时满足）</w:t>
      </w:r>
      <w:bookmarkEnd w:id="8"/>
      <w:bookmarkEnd w:id="9"/>
      <w:bookmarkEnd w:id="10"/>
      <w:bookmarkEnd w:id="11"/>
    </w:p>
    <w:p w14:paraId="3AEEB727">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45999488">
      <w:pPr>
        <w:spacing w:line="360" w:lineRule="auto"/>
        <w:ind w:firstLine="480" w:firstLineChars="200"/>
        <w:rPr>
          <w:rFonts w:ascii="宋体" w:hAnsi="宋体"/>
          <w:sz w:val="24"/>
        </w:rPr>
      </w:pPr>
      <w:r>
        <w:rPr>
          <w:rFonts w:ascii="宋体" w:hAnsi="宋体"/>
          <w:color w:val="000000"/>
          <w:sz w:val="24"/>
        </w:rPr>
        <w:t>2.落实政府采购政策需满足的资格要求：</w:t>
      </w:r>
    </w:p>
    <w:p w14:paraId="27BDC910">
      <w:pPr>
        <w:spacing w:line="360" w:lineRule="auto"/>
        <w:ind w:firstLine="480" w:firstLineChars="200"/>
        <w:rPr>
          <w:b/>
          <w:sz w:val="24"/>
        </w:rPr>
      </w:pPr>
      <w:r>
        <w:rPr>
          <w:rFonts w:hint="eastAsia" w:ascii="宋体" w:hAnsi="宋体"/>
          <w:sz w:val="24"/>
        </w:rPr>
        <w:t>■</w:t>
      </w:r>
      <w:r>
        <w:rPr>
          <w:rFonts w:hint="eastAsia" w:ascii="宋体" w:hAnsi="宋体"/>
          <w:b/>
          <w:sz w:val="24"/>
        </w:rPr>
        <w:t>本项目专门面向小微企业采购</w:t>
      </w:r>
      <w:r>
        <w:rPr>
          <w:rFonts w:ascii="宋体" w:hAnsi="宋体"/>
          <w:b/>
          <w:sz w:val="24"/>
        </w:rPr>
        <w:t>。</w:t>
      </w:r>
      <w:r>
        <w:rPr>
          <w:rFonts w:hint="eastAsia" w:ascii="宋体" w:hAnsi="宋体"/>
          <w:sz w:val="24"/>
        </w:rPr>
        <w:t>即：提供的货物全部由符合政策要求的小微企业制造、服务全部由符合政策要求的小微企业承接。</w:t>
      </w:r>
    </w:p>
    <w:p w14:paraId="624EC4A6">
      <w:pPr>
        <w:spacing w:line="360" w:lineRule="auto"/>
        <w:ind w:firstLine="480" w:firstLineChars="200"/>
        <w:rPr>
          <w:rFonts w:ascii="宋体" w:hAnsi="宋体"/>
          <w:sz w:val="24"/>
          <w:u w:val="single"/>
        </w:rPr>
      </w:pPr>
      <w:r>
        <w:rPr>
          <w:rFonts w:ascii="宋体" w:hAnsi="宋体"/>
          <w:sz w:val="24"/>
        </w:rPr>
        <w:t>3.本项目的特定资格要求：</w:t>
      </w:r>
    </w:p>
    <w:p w14:paraId="2CB9AAE8">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02193667">
      <w:pPr>
        <w:tabs>
          <w:tab w:val="left" w:pos="900"/>
          <w:tab w:val="left" w:pos="1134"/>
          <w:tab w:val="left" w:pos="1589"/>
          <w:tab w:val="left" w:pos="5521"/>
        </w:tabs>
        <w:snapToGrid w:val="0"/>
        <w:spacing w:line="360" w:lineRule="auto"/>
        <w:ind w:left="991" w:leftChars="472" w:firstLine="2"/>
        <w:rPr>
          <w:rFonts w:ascii="宋体" w:hAnsi="宋体"/>
          <w:sz w:val="24"/>
        </w:rPr>
      </w:pPr>
      <w:r>
        <w:rPr>
          <w:rFonts w:hint="eastAsia" w:ascii="宋体" w:hAnsi="宋体"/>
          <w:sz w:val="24"/>
        </w:rPr>
        <w:t>■</w:t>
      </w:r>
      <w:r>
        <w:rPr>
          <w:rFonts w:ascii="宋体" w:hAnsi="宋体"/>
          <w:sz w:val="24"/>
        </w:rPr>
        <w:t>否</w:t>
      </w:r>
    </w:p>
    <w:p w14:paraId="4F9AFE6E">
      <w:pPr>
        <w:adjustRightInd w:val="0"/>
        <w:snapToGrid w:val="0"/>
        <w:spacing w:line="360" w:lineRule="auto"/>
        <w:ind w:firstLine="960" w:firstLineChars="400"/>
        <w:rPr>
          <w:rFonts w:ascii="宋体" w:hAnsi="宋体"/>
          <w:sz w:val="24"/>
        </w:rPr>
      </w:pPr>
      <w:r>
        <w:rPr>
          <w:rFonts w:ascii="宋体" w:hAnsi="宋体"/>
          <w:sz w:val="24"/>
        </w:rPr>
        <w:t>□是，公益一类事业单位、使用事业编制且由财政拨款保障的群团组织，不得作为承接主体；</w:t>
      </w:r>
    </w:p>
    <w:p w14:paraId="137BC013">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2</w:t>
      </w:r>
      <w:r>
        <w:rPr>
          <w:rFonts w:ascii="宋体" w:hAnsi="宋体"/>
          <w:sz w:val="24"/>
        </w:rPr>
        <w:t>其他特定资格要求：</w:t>
      </w:r>
    </w:p>
    <w:p w14:paraId="72BB50CA">
      <w:pPr>
        <w:tabs>
          <w:tab w:val="left" w:pos="900"/>
          <w:tab w:val="left" w:pos="1134"/>
          <w:tab w:val="left" w:pos="1589"/>
          <w:tab w:val="left" w:pos="5521"/>
        </w:tabs>
        <w:snapToGrid w:val="0"/>
        <w:spacing w:line="360" w:lineRule="auto"/>
        <w:ind w:left="991" w:leftChars="472"/>
        <w:rPr>
          <w:rFonts w:ascii="宋体" w:hAnsi="宋体"/>
          <w:color w:val="000000"/>
          <w:sz w:val="24"/>
        </w:rPr>
      </w:pPr>
      <w:r>
        <w:rPr>
          <w:rFonts w:hint="eastAsia" w:ascii="宋体" w:hAnsi="宋体"/>
          <w:color w:val="000000"/>
          <w:sz w:val="24"/>
        </w:rPr>
        <w:t>（1）</w:t>
      </w:r>
      <w:r>
        <w:rPr>
          <w:rFonts w:hint="eastAsia" w:ascii="宋体" w:hAnsi="宋体"/>
          <w:sz w:val="24"/>
        </w:rPr>
        <w:t>本项目采用全流程电子化采购方式，投标人须按规定获取招标文件</w:t>
      </w:r>
      <w:r>
        <w:rPr>
          <w:rFonts w:hint="eastAsia" w:ascii="宋体" w:hAnsi="宋体"/>
          <w:color w:val="000000"/>
          <w:sz w:val="24"/>
        </w:rPr>
        <w:t>。</w:t>
      </w:r>
    </w:p>
    <w:p w14:paraId="0929E537">
      <w:pPr>
        <w:tabs>
          <w:tab w:val="left" w:pos="900"/>
          <w:tab w:val="left" w:pos="1134"/>
          <w:tab w:val="left" w:pos="1589"/>
          <w:tab w:val="left" w:pos="5521"/>
        </w:tabs>
        <w:snapToGrid w:val="0"/>
        <w:spacing w:line="360" w:lineRule="auto"/>
        <w:ind w:left="991" w:leftChars="472"/>
        <w:rPr>
          <w:rFonts w:ascii="宋体" w:hAnsi="宋体"/>
          <w:color w:val="000000"/>
          <w:sz w:val="24"/>
        </w:rPr>
      </w:pPr>
      <w:r>
        <w:rPr>
          <w:rFonts w:hint="eastAsia" w:ascii="宋体" w:hAnsi="宋体"/>
          <w:color w:val="000000"/>
          <w:sz w:val="24"/>
        </w:rPr>
        <w:t>（2）遵守国家有关法律、法规、规章。</w:t>
      </w:r>
    </w:p>
    <w:p w14:paraId="2DB630FD">
      <w:pPr>
        <w:tabs>
          <w:tab w:val="left" w:pos="900"/>
          <w:tab w:val="left" w:pos="1134"/>
          <w:tab w:val="left" w:pos="1589"/>
          <w:tab w:val="left" w:pos="5521"/>
        </w:tabs>
        <w:snapToGrid w:val="0"/>
        <w:spacing w:line="360" w:lineRule="auto"/>
        <w:ind w:left="991" w:leftChars="472" w:firstLine="2"/>
        <w:rPr>
          <w:rFonts w:ascii="宋体" w:hAnsi="宋体"/>
          <w:color w:val="000000"/>
          <w:sz w:val="24"/>
        </w:rPr>
      </w:pPr>
      <w:r>
        <w:rPr>
          <w:rFonts w:hint="eastAsia" w:ascii="宋体" w:hAnsi="宋体"/>
          <w:color w:val="000000"/>
          <w:sz w:val="24"/>
        </w:rPr>
        <w:t>（3）单位负责人为同一人或者存在直接控股、管理关系的不同供应商，不得同时参加同一包号的政府采购活动；为某一包号提供整体设计、规范编制或者项目管理、监理、检测等服务的供应商，不得再参加该包的其他采购活动。本项目的采购代理机构及其分支机构不得参加本项目的投标或者代理投标。</w:t>
      </w:r>
    </w:p>
    <w:p w14:paraId="19B0D99D">
      <w:pPr>
        <w:tabs>
          <w:tab w:val="left" w:pos="900"/>
          <w:tab w:val="left" w:pos="1134"/>
          <w:tab w:val="left" w:pos="1589"/>
          <w:tab w:val="left" w:pos="5521"/>
        </w:tabs>
        <w:snapToGrid w:val="0"/>
        <w:spacing w:line="360" w:lineRule="auto"/>
        <w:ind w:left="991" w:leftChars="472" w:firstLine="2"/>
        <w:rPr>
          <w:rFonts w:ascii="宋体" w:hAnsi="宋体"/>
          <w:color w:val="000000"/>
          <w:sz w:val="24"/>
        </w:rPr>
      </w:pPr>
      <w:r>
        <w:rPr>
          <w:rFonts w:hint="eastAsia" w:ascii="宋体" w:hAnsi="宋体"/>
          <w:color w:val="000000"/>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58938B75">
      <w:pPr>
        <w:tabs>
          <w:tab w:val="left" w:pos="900"/>
          <w:tab w:val="left" w:pos="1134"/>
          <w:tab w:val="left" w:pos="1589"/>
          <w:tab w:val="left" w:pos="5521"/>
        </w:tabs>
        <w:snapToGrid w:val="0"/>
        <w:spacing w:line="360" w:lineRule="auto"/>
        <w:ind w:left="991" w:leftChars="472"/>
        <w:rPr>
          <w:rFonts w:ascii="宋体" w:hAnsi="宋体"/>
          <w:b/>
          <w:color w:val="000000"/>
          <w:sz w:val="24"/>
          <w:u w:val="single"/>
        </w:rPr>
      </w:pPr>
      <w:r>
        <w:rPr>
          <w:rFonts w:hint="eastAsia" w:ascii="宋体" w:hAnsi="宋体"/>
          <w:b/>
          <w:color w:val="000000"/>
          <w:sz w:val="24"/>
          <w:u w:val="single"/>
        </w:rPr>
        <w:t>（5）投标人应具有有效的人社部门颁发的劳务派遣经营许可证。</w:t>
      </w:r>
    </w:p>
    <w:bookmarkEnd w:id="5"/>
    <w:bookmarkEnd w:id="6"/>
    <w:p w14:paraId="2A23F5EE">
      <w:pPr>
        <w:pStyle w:val="2"/>
        <w:widowControl/>
        <w:spacing w:before="0" w:line="360" w:lineRule="auto"/>
        <w:jc w:val="left"/>
        <w:rPr>
          <w:rFonts w:ascii="宋体" w:hAnsi="宋体" w:eastAsia="宋体"/>
          <w:sz w:val="24"/>
          <w:szCs w:val="24"/>
        </w:rPr>
      </w:pPr>
      <w:bookmarkStart w:id="12" w:name="_Toc35393623"/>
      <w:bookmarkStart w:id="13" w:name="_Toc35393792"/>
      <w:r>
        <w:rPr>
          <w:rFonts w:ascii="宋体" w:hAnsi="宋体" w:eastAsia="宋体"/>
          <w:sz w:val="24"/>
          <w:szCs w:val="24"/>
        </w:rPr>
        <w:t>三、获取招标文件</w:t>
      </w:r>
      <w:bookmarkEnd w:id="12"/>
      <w:bookmarkEnd w:id="13"/>
    </w:p>
    <w:p w14:paraId="66FB16D8">
      <w:pPr>
        <w:adjustRightInd w:val="0"/>
        <w:snapToGrid w:val="0"/>
        <w:spacing w:line="360" w:lineRule="auto"/>
        <w:ind w:firstLine="480" w:firstLineChars="200"/>
        <w:rPr>
          <w:rFonts w:ascii="宋体" w:hAnsi="宋体"/>
          <w:sz w:val="24"/>
        </w:rPr>
      </w:pPr>
      <w:r>
        <w:rPr>
          <w:rFonts w:ascii="宋体" w:hAnsi="宋体"/>
          <w:sz w:val="24"/>
        </w:rPr>
        <w:t>1.时间：</w:t>
      </w:r>
      <w:r>
        <w:rPr>
          <w:rFonts w:ascii="宋体" w:hAnsi="宋体"/>
          <w:sz w:val="24"/>
          <w:u w:val="single"/>
        </w:rPr>
        <w:t>202</w:t>
      </w:r>
      <w:r>
        <w:rPr>
          <w:rFonts w:hint="eastAsia" w:ascii="宋体" w:hAnsi="宋体"/>
          <w:sz w:val="24"/>
          <w:u w:val="single"/>
        </w:rPr>
        <w:t>6</w:t>
      </w:r>
      <w:r>
        <w:rPr>
          <w:rFonts w:ascii="宋体" w:hAnsi="宋体"/>
          <w:sz w:val="24"/>
          <w:u w:val="single"/>
        </w:rPr>
        <w:t>年</w:t>
      </w:r>
      <w:r>
        <w:rPr>
          <w:rFonts w:hint="eastAsia" w:ascii="宋体" w:hAnsi="宋体"/>
          <w:sz w:val="24"/>
          <w:u w:val="single"/>
        </w:rPr>
        <w:t>6</w:t>
      </w:r>
      <w:r>
        <w:rPr>
          <w:rFonts w:ascii="宋体" w:hAnsi="宋体"/>
          <w:sz w:val="24"/>
          <w:u w:val="single"/>
        </w:rPr>
        <w:t>月</w:t>
      </w:r>
      <w:r>
        <w:rPr>
          <w:rFonts w:hint="eastAsia" w:ascii="宋体" w:hAnsi="宋体"/>
          <w:sz w:val="24"/>
          <w:u w:val="single"/>
        </w:rPr>
        <w:t>16</w:t>
      </w:r>
      <w:r>
        <w:rPr>
          <w:rFonts w:ascii="宋体" w:hAnsi="宋体"/>
          <w:sz w:val="24"/>
          <w:u w:val="single"/>
        </w:rPr>
        <w:t>日至202</w:t>
      </w:r>
      <w:r>
        <w:rPr>
          <w:rFonts w:hint="eastAsia" w:ascii="宋体" w:hAnsi="宋体"/>
          <w:sz w:val="24"/>
          <w:u w:val="single"/>
        </w:rPr>
        <w:t>6</w:t>
      </w:r>
      <w:r>
        <w:rPr>
          <w:rFonts w:ascii="宋体" w:hAnsi="宋体"/>
          <w:sz w:val="24"/>
          <w:u w:val="single"/>
        </w:rPr>
        <w:t>年</w:t>
      </w:r>
      <w:r>
        <w:rPr>
          <w:rFonts w:hint="eastAsia" w:ascii="宋体" w:hAnsi="宋体"/>
          <w:sz w:val="24"/>
          <w:u w:val="single"/>
        </w:rPr>
        <w:t>6</w:t>
      </w:r>
      <w:r>
        <w:rPr>
          <w:rFonts w:ascii="宋体" w:hAnsi="宋体"/>
          <w:sz w:val="24"/>
          <w:u w:val="single"/>
        </w:rPr>
        <w:t>月</w:t>
      </w:r>
      <w:r>
        <w:rPr>
          <w:rFonts w:hint="eastAsia" w:ascii="宋体" w:hAnsi="宋体"/>
          <w:sz w:val="24"/>
          <w:u w:val="single"/>
        </w:rPr>
        <w:t>24</w:t>
      </w:r>
      <w:r>
        <w:rPr>
          <w:rFonts w:ascii="宋体" w:hAnsi="宋体"/>
          <w:sz w:val="24"/>
          <w:u w:val="single"/>
        </w:rPr>
        <w:t>日</w:t>
      </w:r>
      <w:r>
        <w:rPr>
          <w:rFonts w:ascii="宋体" w:hAnsi="宋体"/>
          <w:sz w:val="24"/>
        </w:rPr>
        <w:t>，每天</w:t>
      </w:r>
      <w:r>
        <w:rPr>
          <w:rFonts w:ascii="宋体" w:hAnsi="宋体"/>
          <w:sz w:val="24"/>
          <w:u w:val="single"/>
        </w:rPr>
        <w:t>9:00</w:t>
      </w:r>
      <w:r>
        <w:rPr>
          <w:rFonts w:ascii="宋体" w:hAnsi="宋体"/>
          <w:sz w:val="24"/>
        </w:rPr>
        <w:t>至</w:t>
      </w:r>
      <w:r>
        <w:rPr>
          <w:rFonts w:ascii="宋体" w:hAnsi="宋体"/>
          <w:sz w:val="24"/>
          <w:u w:val="single"/>
        </w:rPr>
        <w:t>17:00</w:t>
      </w:r>
      <w:r>
        <w:rPr>
          <w:rFonts w:ascii="宋体" w:hAnsi="宋体"/>
          <w:sz w:val="24"/>
        </w:rPr>
        <w:t>（北京时间，法定节假日除外）。</w:t>
      </w:r>
    </w:p>
    <w:p w14:paraId="259224C5">
      <w:pPr>
        <w:adjustRightInd w:val="0"/>
        <w:snapToGrid w:val="0"/>
        <w:spacing w:line="360" w:lineRule="auto"/>
        <w:ind w:firstLine="480" w:firstLineChars="200"/>
        <w:rPr>
          <w:rFonts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42770295">
      <w:pPr>
        <w:widowControl/>
        <w:adjustRightInd w:val="0"/>
        <w:snapToGrid w:val="0"/>
        <w:spacing w:line="360" w:lineRule="auto"/>
        <w:ind w:firstLine="480" w:firstLineChars="200"/>
        <w:jc w:val="left"/>
        <w:rPr>
          <w:rFonts w:ascii="宋体" w:hAnsi="宋体"/>
          <w:sz w:val="24"/>
        </w:rPr>
      </w:pPr>
      <w:r>
        <w:rPr>
          <w:rFonts w:ascii="宋体" w:hAnsi="宋体"/>
          <w:sz w:val="24"/>
        </w:rPr>
        <w:t>3.方式：</w:t>
      </w:r>
      <w:r>
        <w:rPr>
          <w:rFonts w:hint="eastAsia" w:ascii="宋体" w:hAnsi="宋体"/>
          <w:sz w:val="24"/>
        </w:rPr>
        <w:t>供应商使用 CA 数字证书或电子营业执照登录北京市政府采购电子交易平台（http://zbcg-bjzc.zhongcy.com/bjczj-portal-site/index.html#/home）获取电子版采购文件。</w:t>
      </w:r>
    </w:p>
    <w:p w14:paraId="7F026196">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55733233">
      <w:pPr>
        <w:pStyle w:val="2"/>
        <w:widowControl/>
        <w:spacing w:before="0" w:line="360" w:lineRule="auto"/>
        <w:jc w:val="left"/>
        <w:rPr>
          <w:rFonts w:ascii="宋体" w:hAnsi="宋体" w:eastAsia="宋体"/>
          <w:sz w:val="24"/>
          <w:szCs w:val="24"/>
        </w:rPr>
      </w:pPr>
      <w:bookmarkStart w:id="14" w:name="_Toc28359082"/>
      <w:bookmarkStart w:id="15" w:name="_Toc28359005"/>
      <w:bookmarkStart w:id="16" w:name="_Toc35393793"/>
      <w:bookmarkStart w:id="17" w:name="_Toc35393624"/>
      <w:r>
        <w:rPr>
          <w:rFonts w:ascii="宋体" w:hAnsi="宋体" w:eastAsia="宋体"/>
          <w:sz w:val="24"/>
          <w:szCs w:val="24"/>
        </w:rPr>
        <w:t>四、提交投标文件</w:t>
      </w:r>
      <w:bookmarkEnd w:id="14"/>
      <w:bookmarkEnd w:id="15"/>
      <w:r>
        <w:rPr>
          <w:rFonts w:ascii="宋体" w:hAnsi="宋体" w:eastAsia="宋体"/>
          <w:sz w:val="24"/>
          <w:szCs w:val="24"/>
        </w:rPr>
        <w:t>截止时间、开标时间和地点</w:t>
      </w:r>
      <w:bookmarkEnd w:id="16"/>
      <w:bookmarkEnd w:id="17"/>
    </w:p>
    <w:p w14:paraId="6F661541">
      <w:pPr>
        <w:spacing w:line="360" w:lineRule="auto"/>
        <w:ind w:firstLine="480" w:firstLineChars="200"/>
        <w:rPr>
          <w:rFonts w:ascii="宋体" w:hAnsi="宋体"/>
          <w:bCs/>
          <w:sz w:val="24"/>
          <w:u w:val="single"/>
        </w:rPr>
      </w:pPr>
      <w:r>
        <w:rPr>
          <w:rFonts w:ascii="宋体" w:hAnsi="宋体"/>
          <w:sz w:val="24"/>
        </w:rPr>
        <w:t>投标截止时间、开标时间：</w:t>
      </w:r>
      <w:r>
        <w:rPr>
          <w:rFonts w:ascii="宋体" w:hAnsi="宋体"/>
          <w:sz w:val="24"/>
          <w:u w:val="single"/>
        </w:rPr>
        <w:t>202</w:t>
      </w:r>
      <w:r>
        <w:rPr>
          <w:rFonts w:hint="eastAsia" w:ascii="宋体" w:hAnsi="宋体"/>
          <w:sz w:val="24"/>
          <w:u w:val="single"/>
        </w:rPr>
        <w:t>6</w:t>
      </w:r>
      <w:r>
        <w:rPr>
          <w:rFonts w:ascii="宋体" w:hAnsi="宋体"/>
          <w:sz w:val="24"/>
          <w:u w:val="single"/>
        </w:rPr>
        <w:t>年</w:t>
      </w:r>
      <w:r>
        <w:rPr>
          <w:rFonts w:hint="eastAsia" w:ascii="宋体" w:hAnsi="宋体"/>
          <w:sz w:val="24"/>
          <w:u w:val="single"/>
        </w:rPr>
        <w:t>7</w:t>
      </w:r>
      <w:r>
        <w:rPr>
          <w:rFonts w:ascii="宋体" w:hAnsi="宋体"/>
          <w:sz w:val="24"/>
          <w:u w:val="single"/>
        </w:rPr>
        <w:t>月</w:t>
      </w:r>
      <w:r>
        <w:rPr>
          <w:rFonts w:hint="eastAsia" w:ascii="宋体" w:hAnsi="宋体"/>
          <w:sz w:val="24"/>
          <w:u w:val="single"/>
        </w:rPr>
        <w:t>8</w:t>
      </w:r>
      <w:r>
        <w:rPr>
          <w:rFonts w:ascii="宋体" w:hAnsi="宋体"/>
          <w:sz w:val="24"/>
          <w:u w:val="single"/>
        </w:rPr>
        <w:t>日</w:t>
      </w:r>
      <w:r>
        <w:rPr>
          <w:rFonts w:hint="eastAsia" w:ascii="宋体" w:hAnsi="宋体"/>
          <w:sz w:val="24"/>
          <w:u w:val="single"/>
        </w:rPr>
        <w:t>9</w:t>
      </w:r>
      <w:r>
        <w:rPr>
          <w:rFonts w:ascii="宋体" w:hAnsi="宋体"/>
          <w:sz w:val="24"/>
          <w:u w:val="single"/>
        </w:rPr>
        <w:t>点</w:t>
      </w:r>
      <w:r>
        <w:rPr>
          <w:rFonts w:hint="eastAsia" w:ascii="宋体" w:hAnsi="宋体"/>
          <w:sz w:val="24"/>
          <w:u w:val="single"/>
        </w:rPr>
        <w:t>00</w:t>
      </w:r>
      <w:r>
        <w:rPr>
          <w:rFonts w:ascii="宋体" w:hAnsi="宋体"/>
          <w:sz w:val="24"/>
          <w:u w:val="single"/>
        </w:rPr>
        <w:t>分</w:t>
      </w:r>
      <w:r>
        <w:rPr>
          <w:rFonts w:ascii="宋体" w:hAnsi="宋体"/>
          <w:bCs/>
          <w:sz w:val="24"/>
        </w:rPr>
        <w:t>（北京时间）</w:t>
      </w:r>
      <w:r>
        <w:rPr>
          <w:rFonts w:ascii="宋体" w:hAnsi="宋体"/>
          <w:iCs/>
          <w:sz w:val="24"/>
        </w:rPr>
        <w:t>。</w:t>
      </w:r>
    </w:p>
    <w:p w14:paraId="7F17BC40">
      <w:pPr>
        <w:wordWrap w:val="0"/>
        <w:spacing w:line="360" w:lineRule="auto"/>
        <w:ind w:firstLine="480" w:firstLineChars="200"/>
        <w:rPr>
          <w:rFonts w:ascii="宋体" w:hAnsi="宋体"/>
          <w:sz w:val="24"/>
        </w:rPr>
      </w:pPr>
      <w:r>
        <w:rPr>
          <w:rFonts w:ascii="宋体" w:hAnsi="宋体"/>
          <w:sz w:val="24"/>
        </w:rPr>
        <w:t>地点：</w:t>
      </w:r>
      <w:r>
        <w:rPr>
          <w:rFonts w:hint="eastAsia" w:ascii="宋体" w:hAnsi="宋体" w:cs="宋体"/>
          <w:sz w:val="24"/>
          <w:u w:val="single"/>
        </w:rPr>
        <w:t>北京市政府采购电子交易平台（采用远程电子开标方式，投标人使用CA认证证书或电子营业执照登录北京市政府采购电子交易平台远程参与电子开标。投标人自行对电子投标文件进行解密，不接受纸质文件，无须投标人到达现场）。</w:t>
      </w:r>
    </w:p>
    <w:p w14:paraId="2E9B0D46">
      <w:pPr>
        <w:pStyle w:val="2"/>
        <w:spacing w:before="0" w:line="360" w:lineRule="auto"/>
        <w:jc w:val="left"/>
        <w:rPr>
          <w:rFonts w:ascii="宋体" w:hAnsi="宋体" w:eastAsia="宋体"/>
          <w:sz w:val="24"/>
          <w:szCs w:val="24"/>
        </w:rPr>
      </w:pPr>
      <w:bookmarkStart w:id="18" w:name="_Toc35393625"/>
      <w:bookmarkStart w:id="19" w:name="_Toc28359007"/>
      <w:bookmarkStart w:id="20" w:name="_Toc35393794"/>
      <w:bookmarkStart w:id="21" w:name="_Toc28359084"/>
      <w:r>
        <w:rPr>
          <w:rFonts w:ascii="宋体" w:hAnsi="宋体" w:eastAsia="宋体"/>
          <w:sz w:val="24"/>
          <w:szCs w:val="24"/>
        </w:rPr>
        <w:t>五、公告期限</w:t>
      </w:r>
      <w:bookmarkEnd w:id="18"/>
      <w:bookmarkEnd w:id="19"/>
      <w:bookmarkEnd w:id="20"/>
      <w:bookmarkEnd w:id="21"/>
    </w:p>
    <w:p w14:paraId="26A144BC">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08B41370">
      <w:pPr>
        <w:pStyle w:val="2"/>
        <w:spacing w:before="0" w:line="360" w:lineRule="auto"/>
        <w:jc w:val="left"/>
        <w:rPr>
          <w:rFonts w:ascii="宋体" w:hAnsi="宋体" w:eastAsia="宋体"/>
          <w:sz w:val="24"/>
          <w:szCs w:val="24"/>
        </w:rPr>
      </w:pPr>
      <w:bookmarkStart w:id="22" w:name="_Toc35393626"/>
      <w:bookmarkStart w:id="23" w:name="_Toc35393795"/>
      <w:r>
        <w:rPr>
          <w:rFonts w:ascii="宋体" w:hAnsi="宋体" w:eastAsia="宋体"/>
          <w:sz w:val="24"/>
          <w:szCs w:val="24"/>
        </w:rPr>
        <w:t>六、其他补充事宜</w:t>
      </w:r>
      <w:bookmarkEnd w:id="22"/>
      <w:bookmarkEnd w:id="23"/>
    </w:p>
    <w:p w14:paraId="7BAA9EBA">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如促进中小企业、监狱企业、残疾人福利性单位发展、优先采购节能产品、环境标志产品、扶持不发达地区和少数民族地区（如有相应的具体实施政策的）等</w:t>
      </w:r>
      <w:r>
        <w:rPr>
          <w:rFonts w:hint="eastAsia" w:ascii="宋体" w:hAnsi="宋体"/>
          <w:sz w:val="24"/>
        </w:rPr>
        <w:t>。</w:t>
      </w:r>
    </w:p>
    <w:p w14:paraId="4DA0CBFA">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BAF272E">
      <w:pPr>
        <w:spacing w:line="360" w:lineRule="auto"/>
        <w:ind w:firstLine="480" w:firstLineChars="200"/>
        <w:rPr>
          <w:rFonts w:ascii="宋体" w:hAnsi="宋体"/>
          <w:sz w:val="24"/>
        </w:rPr>
      </w:pPr>
      <w:r>
        <w:rPr>
          <w:rFonts w:hint="eastAsia" w:ascii="宋体" w:hAnsi="宋体"/>
          <w:sz w:val="24"/>
        </w:rPr>
        <w:t>CA 数字证书服务热线  010-58511086</w:t>
      </w:r>
    </w:p>
    <w:p w14:paraId="513087F4">
      <w:pPr>
        <w:spacing w:line="360" w:lineRule="auto"/>
        <w:ind w:firstLine="480" w:firstLineChars="200"/>
        <w:rPr>
          <w:rFonts w:ascii="宋体" w:hAnsi="宋体"/>
          <w:sz w:val="24"/>
        </w:rPr>
      </w:pPr>
      <w:r>
        <w:rPr>
          <w:rFonts w:hint="eastAsia" w:ascii="宋体" w:hAnsi="宋体"/>
          <w:sz w:val="24"/>
        </w:rPr>
        <w:t>电子营业执照服务热线 400-699-7000</w:t>
      </w:r>
    </w:p>
    <w:p w14:paraId="2065E8A9">
      <w:pPr>
        <w:spacing w:line="360" w:lineRule="auto"/>
        <w:ind w:firstLine="480" w:firstLineChars="200"/>
        <w:rPr>
          <w:rFonts w:ascii="宋体" w:hAnsi="宋体"/>
          <w:sz w:val="24"/>
        </w:rPr>
      </w:pPr>
      <w:r>
        <w:rPr>
          <w:rFonts w:hint="eastAsia" w:ascii="宋体" w:hAnsi="宋体"/>
          <w:sz w:val="24"/>
        </w:rPr>
        <w:t xml:space="preserve">技术支持服务热线     </w:t>
      </w:r>
      <w:r>
        <w:rPr>
          <w:rFonts w:ascii="宋体" w:hAnsi="宋体"/>
          <w:sz w:val="24"/>
        </w:rPr>
        <w:t>010-86483801</w:t>
      </w:r>
    </w:p>
    <w:p w14:paraId="4F12BC01">
      <w:pPr>
        <w:spacing w:line="360" w:lineRule="auto"/>
        <w:ind w:firstLine="480" w:firstLineChars="200"/>
        <w:rPr>
          <w:rFonts w:ascii="宋体" w:hAnsi="宋体"/>
          <w:sz w:val="24"/>
        </w:rPr>
      </w:pPr>
      <w:r>
        <w:rPr>
          <w:rFonts w:hint="eastAsia" w:ascii="宋体" w:hAnsi="宋体"/>
          <w:sz w:val="24"/>
        </w:rPr>
        <w:t>（1）办理CA数字证书或电子营业执照：供应商登录北京市政府采购电子交易平台查阅“用户指南”-“操作指南”-“市场主体CA办理操作流程指引”/“电子营业执照使用指南”，按照程序要求办理。</w:t>
      </w:r>
    </w:p>
    <w:p w14:paraId="0D400A70">
      <w:pPr>
        <w:spacing w:line="360" w:lineRule="auto"/>
        <w:ind w:firstLine="480" w:firstLineChars="200"/>
        <w:rPr>
          <w:rFonts w:ascii="宋体" w:hAnsi="宋体"/>
          <w:sz w:val="24"/>
        </w:rPr>
      </w:pPr>
      <w:r>
        <w:rPr>
          <w:rFonts w:hint="eastAsia" w:ascii="宋体" w:hAnsi="宋体"/>
          <w:sz w:val="24"/>
        </w:rPr>
        <w:t>（2）注册：</w:t>
      </w:r>
      <w:r>
        <w:rPr>
          <w:rFonts w:ascii="宋体" w:hAnsi="宋体"/>
          <w:sz w:val="24"/>
        </w:rPr>
        <w:t>供应商</w:t>
      </w:r>
      <w:r>
        <w:rPr>
          <w:rFonts w:hint="eastAsia" w:ascii="宋体" w:hAnsi="宋体"/>
          <w:sz w:val="24"/>
        </w:rPr>
        <w:t>于北京市政府采购电子交易平台“用户指南”-“操作指南”-“市场主体注册入库操作流程指引”进行自助注册绑定。</w:t>
      </w:r>
    </w:p>
    <w:p w14:paraId="7A83B2DE">
      <w:pPr>
        <w:spacing w:line="360" w:lineRule="auto"/>
        <w:ind w:firstLine="480" w:firstLineChars="200"/>
        <w:rPr>
          <w:rFonts w:ascii="宋体" w:hAnsi="宋体"/>
          <w:sz w:val="24"/>
        </w:rPr>
      </w:pPr>
      <w:r>
        <w:rPr>
          <w:rFonts w:hint="eastAsia" w:ascii="宋体" w:hAnsi="宋体"/>
          <w:sz w:val="24"/>
        </w:rPr>
        <w:t>（3）驱动、客户端下载：</w:t>
      </w:r>
    </w:p>
    <w:p w14:paraId="283E9018">
      <w:pPr>
        <w:spacing w:line="360" w:lineRule="auto"/>
        <w:ind w:firstLine="480" w:firstLineChars="200"/>
        <w:rPr>
          <w:rFonts w:ascii="宋体" w:hAnsi="宋体"/>
          <w:sz w:val="24"/>
        </w:rPr>
      </w:pPr>
      <w:r>
        <w:rPr>
          <w:rFonts w:hint="eastAsia" w:ascii="宋体" w:hAnsi="宋体"/>
          <w:sz w:val="24"/>
        </w:rPr>
        <w:t>供应商登录北京市政府采购电子交易平台“用户指南”-“工具下载”-“招标采购系统文件驱动安装包”下载相关驱动。</w:t>
      </w:r>
    </w:p>
    <w:p w14:paraId="58A7815A">
      <w:pPr>
        <w:spacing w:line="360" w:lineRule="auto"/>
        <w:ind w:firstLine="480" w:firstLineChars="200"/>
        <w:rPr>
          <w:rFonts w:ascii="宋体" w:hAnsi="宋体"/>
          <w:sz w:val="24"/>
        </w:rPr>
      </w:pPr>
      <w:r>
        <w:rPr>
          <w:rFonts w:hint="eastAsia" w:ascii="宋体" w:hAnsi="宋体"/>
          <w:sz w:val="24"/>
        </w:rPr>
        <w:t>供应商登录北京市政府采购电子交易平台“用户指南”-“工具下载”-“投标文件编制工具”下载相关客户端。</w:t>
      </w:r>
    </w:p>
    <w:p w14:paraId="15A86CF8">
      <w:pPr>
        <w:spacing w:line="360" w:lineRule="auto"/>
        <w:ind w:firstLine="480" w:firstLineChars="200"/>
        <w:rPr>
          <w:rFonts w:ascii="宋体" w:hAnsi="宋体"/>
          <w:sz w:val="24"/>
        </w:rPr>
      </w:pPr>
      <w:r>
        <w:rPr>
          <w:rFonts w:hint="eastAsia" w:ascii="宋体" w:hAnsi="宋体"/>
          <w:sz w:val="24"/>
        </w:rPr>
        <w:t>（4）获取电子招标文件：</w:t>
      </w:r>
    </w:p>
    <w:p w14:paraId="5E07D93E">
      <w:pPr>
        <w:spacing w:line="360" w:lineRule="auto"/>
        <w:ind w:firstLine="480" w:firstLineChars="200"/>
        <w:rPr>
          <w:rFonts w:ascii="宋体" w:hAnsi="宋体"/>
          <w:sz w:val="24"/>
        </w:rPr>
      </w:pPr>
      <w:r>
        <w:rPr>
          <w:rFonts w:hint="eastAsia" w:ascii="宋体" w:hAnsi="宋体"/>
          <w:sz w:val="24"/>
        </w:rPr>
        <w:t>供应商使用CA数字证书或电子营业执照登录北京市政府采购电子交易平台获取电子招标文件。</w:t>
      </w:r>
    </w:p>
    <w:p w14:paraId="5BBEBFE0">
      <w:pPr>
        <w:spacing w:line="360" w:lineRule="auto"/>
        <w:ind w:firstLine="480" w:firstLineChars="200"/>
        <w:rPr>
          <w:rFonts w:ascii="宋体" w:hAnsi="宋体"/>
          <w:sz w:val="24"/>
        </w:rPr>
      </w:pPr>
      <w:r>
        <w:rPr>
          <w:rFonts w:hint="eastAsia" w:ascii="宋体" w:hAnsi="宋体"/>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不具备相应包号的投标资格。</w:t>
      </w:r>
    </w:p>
    <w:p w14:paraId="2E54EBB2">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）编制电子投标文件</w:t>
      </w:r>
    </w:p>
    <w:p w14:paraId="53E327BC">
      <w:pPr>
        <w:spacing w:line="360" w:lineRule="auto"/>
        <w:ind w:firstLine="480" w:firstLineChars="200"/>
        <w:rPr>
          <w:rFonts w:ascii="宋体" w:hAnsi="宋体"/>
          <w:sz w:val="24"/>
        </w:rPr>
      </w:pPr>
      <w:r>
        <w:rPr>
          <w:rFonts w:hint="eastAsia" w:ascii="宋体" w:hAnsi="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71F62EA">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）提交电子投标文件</w:t>
      </w:r>
    </w:p>
    <w:p w14:paraId="431CD0B3">
      <w:pPr>
        <w:spacing w:line="360" w:lineRule="auto"/>
        <w:ind w:firstLine="480" w:firstLineChars="200"/>
        <w:rPr>
          <w:rFonts w:ascii="宋体" w:hAnsi="宋体"/>
          <w:sz w:val="24"/>
        </w:rPr>
      </w:pPr>
      <w:r>
        <w:rPr>
          <w:rFonts w:hint="eastAsia" w:ascii="宋体" w:hAnsi="宋体"/>
          <w:sz w:val="24"/>
        </w:rPr>
        <w:t>供应商应于投标截止时间前在北京市政府采购电子交易平台</w:t>
      </w:r>
      <w:r>
        <w:rPr>
          <w:rFonts w:hint="eastAsia" w:ascii="Leelawadee UI" w:hAnsi="Leelawadee UI" w:cs="Leelawadee UI"/>
          <w:sz w:val="24"/>
        </w:rPr>
        <w:t>提</w:t>
      </w:r>
      <w:r>
        <w:rPr>
          <w:rFonts w:hint="eastAsia" w:ascii="宋体" w:hAnsi="宋体"/>
          <w:sz w:val="24"/>
        </w:rPr>
        <w:t>交电子投标文件，上传电子投标文件过程中请保持与互联网的连接畅通。</w:t>
      </w:r>
    </w:p>
    <w:p w14:paraId="508A2FB9">
      <w:pPr>
        <w:spacing w:line="360" w:lineRule="auto"/>
        <w:ind w:firstLine="480" w:firstLineChars="200"/>
        <w:rPr>
          <w:rFonts w:ascii="宋体" w:hAnsi="宋体"/>
          <w:sz w:val="24"/>
        </w:rPr>
      </w:pPr>
      <w:r>
        <w:rPr>
          <w:rFonts w:hint="eastAsia" w:ascii="宋体" w:hAnsi="宋体"/>
          <w:sz w:val="24"/>
        </w:rPr>
        <w:t>（7）电子开标</w:t>
      </w:r>
    </w:p>
    <w:p w14:paraId="6F9454D8">
      <w:pPr>
        <w:spacing w:line="360" w:lineRule="auto"/>
        <w:ind w:firstLine="480" w:firstLineChars="200"/>
        <w:rPr>
          <w:rFonts w:ascii="宋体" w:hAnsi="宋体"/>
          <w:sz w:val="24"/>
        </w:rPr>
      </w:pPr>
      <w:r>
        <w:rPr>
          <w:rFonts w:hint="eastAsia" w:ascii="宋体" w:hAnsi="宋体"/>
          <w:sz w:val="24"/>
        </w:rPr>
        <w:t>供应商在开标地点使用CA数字证书或电子营业执照登录北京市政府采购电子交易平台进行电子开标。</w:t>
      </w:r>
    </w:p>
    <w:p w14:paraId="662CED83">
      <w:pPr>
        <w:spacing w:line="360" w:lineRule="auto"/>
        <w:ind w:firstLine="480" w:firstLineChars="200"/>
        <w:rPr>
          <w:rFonts w:ascii="宋体" w:hAnsi="宋体"/>
          <w:sz w:val="24"/>
        </w:rPr>
      </w:pPr>
      <w:r>
        <w:rPr>
          <w:rFonts w:hint="eastAsia" w:ascii="宋体" w:hAnsi="宋体"/>
          <w:sz w:val="24"/>
        </w:rPr>
        <w:t>开标时间到达之后对已在系统中递交且完成签到的供应商的投标文件进行解密。</w:t>
      </w:r>
    </w:p>
    <w:p w14:paraId="069F4A3E">
      <w:pPr>
        <w:spacing w:line="360" w:lineRule="auto"/>
        <w:ind w:firstLine="480" w:firstLineChars="200"/>
        <w:rPr>
          <w:rFonts w:ascii="宋体" w:hAnsi="宋体"/>
          <w:sz w:val="24"/>
        </w:rPr>
      </w:pPr>
      <w:r>
        <w:rPr>
          <w:rFonts w:hint="eastAsia" w:ascii="宋体" w:hAnsi="宋体"/>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28D14E8F">
      <w:pPr>
        <w:spacing w:line="360" w:lineRule="auto"/>
        <w:ind w:firstLine="480" w:firstLineChars="200"/>
        <w:rPr>
          <w:rFonts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41F6EBD6">
      <w:pPr>
        <w:spacing w:line="360" w:lineRule="auto"/>
        <w:ind w:firstLine="480" w:firstLineChars="200"/>
        <w:rPr>
          <w:rFonts w:ascii="宋体" w:hAnsi="宋体"/>
          <w:sz w:val="24"/>
        </w:rPr>
      </w:pPr>
      <w:r>
        <w:rPr>
          <w:rFonts w:hint="eastAsia" w:ascii="宋体" w:hAnsi="宋体"/>
          <w:sz w:val="24"/>
        </w:rPr>
        <w:t>供应商应充分考虑到网络及系统平台可能存在的非正常情况，在投标文件递交截止时间之前完成上传。</w:t>
      </w:r>
    </w:p>
    <w:p w14:paraId="6670E3D8">
      <w:pPr>
        <w:spacing w:line="360" w:lineRule="auto"/>
        <w:ind w:firstLine="480" w:firstLineChars="200"/>
        <w:rPr>
          <w:rFonts w:ascii="宋体" w:hAnsi="宋体"/>
          <w:sz w:val="24"/>
        </w:rPr>
      </w:pPr>
      <w:r>
        <w:rPr>
          <w:rFonts w:ascii="宋体" w:hAnsi="宋体"/>
          <w:sz w:val="24"/>
        </w:rPr>
        <w:t>3.</w:t>
      </w:r>
      <w:r>
        <w:rPr>
          <w:rFonts w:hint="eastAsia" w:ascii="宋体" w:hAnsi="宋体"/>
          <w:sz w:val="24"/>
        </w:rPr>
        <w:t>银行账户信息，投标保证金及中标服务费收取的唯一账户：汇款或转账时请务必附言“项目编号+用途”，例如：</w:t>
      </w:r>
      <w:r>
        <w:rPr>
          <w:rFonts w:ascii="宋体" w:hAnsi="宋体"/>
          <w:sz w:val="24"/>
        </w:rPr>
        <w:t>BMCC-ZC26-0143</w:t>
      </w:r>
      <w:r>
        <w:rPr>
          <w:rFonts w:hint="eastAsia" w:ascii="宋体" w:hAnsi="宋体"/>
          <w:sz w:val="24"/>
        </w:rPr>
        <w:t>+包号+保证金或服务费。</w:t>
      </w:r>
    </w:p>
    <w:p w14:paraId="2979C4FE">
      <w:pPr>
        <w:spacing w:line="360" w:lineRule="auto"/>
        <w:ind w:firstLine="480" w:firstLineChars="200"/>
        <w:rPr>
          <w:rFonts w:ascii="宋体" w:hAnsi="宋体"/>
          <w:sz w:val="24"/>
        </w:rPr>
      </w:pPr>
      <w:r>
        <w:rPr>
          <w:rFonts w:hint="eastAsia" w:ascii="宋体" w:hAnsi="宋体"/>
          <w:sz w:val="24"/>
        </w:rPr>
        <w:t>公司名称：北京明德致信咨询有限公司</w:t>
      </w:r>
    </w:p>
    <w:p w14:paraId="3C2FC562">
      <w:pPr>
        <w:spacing w:line="360" w:lineRule="auto"/>
        <w:ind w:firstLine="480" w:firstLineChars="200"/>
        <w:rPr>
          <w:rFonts w:ascii="宋体" w:hAnsi="宋体"/>
          <w:sz w:val="24"/>
        </w:rPr>
      </w:pPr>
      <w:r>
        <w:rPr>
          <w:rFonts w:hint="eastAsia" w:ascii="宋体" w:hAnsi="宋体"/>
          <w:sz w:val="24"/>
        </w:rPr>
        <w:t>开 户 行：中国工商银行股份有限公司北京东升路支行</w:t>
      </w:r>
    </w:p>
    <w:p w14:paraId="6D19492F">
      <w:pPr>
        <w:spacing w:line="360" w:lineRule="auto"/>
        <w:ind w:firstLine="480" w:firstLineChars="200"/>
        <w:rPr>
          <w:rFonts w:ascii="宋体" w:hAnsi="宋体"/>
          <w:sz w:val="24"/>
        </w:rPr>
      </w:pPr>
      <w:r>
        <w:rPr>
          <w:rFonts w:hint="eastAsia" w:ascii="宋体" w:hAnsi="宋体"/>
          <w:sz w:val="24"/>
        </w:rPr>
        <w:t>账    号：0200 0062 1920 0492 968</w:t>
      </w:r>
    </w:p>
    <w:p w14:paraId="6F08D27F">
      <w:pPr>
        <w:spacing w:line="360" w:lineRule="auto"/>
        <w:ind w:firstLine="480" w:firstLineChars="200"/>
        <w:rPr>
          <w:rFonts w:ascii="宋体" w:hAnsi="宋体"/>
          <w:sz w:val="24"/>
        </w:rPr>
      </w:pPr>
      <w:r>
        <w:rPr>
          <w:rFonts w:ascii="宋体" w:hAnsi="宋体"/>
          <w:sz w:val="24"/>
        </w:rPr>
        <w:t>4</w:t>
      </w:r>
      <w:r>
        <w:rPr>
          <w:rFonts w:hint="eastAsia" w:ascii="宋体" w:hAnsi="宋体"/>
          <w:sz w:val="24"/>
        </w:rPr>
        <w:t>.发布公告的媒介：本公告在《北京市政府采购网》、《中国政府采购网》、《北京市政府采购电子交易平台》同步发布。</w:t>
      </w:r>
    </w:p>
    <w:p w14:paraId="49CEE7CC">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 xml:space="preserve">有关中标（成交）通知书领取及服务费发票、保证金交纳及退还事宜的联系电话：010-82370045； </w:t>
      </w:r>
    </w:p>
    <w:p w14:paraId="673306C8">
      <w:pPr>
        <w:spacing w:line="360" w:lineRule="auto"/>
        <w:ind w:firstLine="480" w:firstLineChars="200"/>
        <w:rPr>
          <w:rFonts w:ascii="宋体" w:hAnsi="宋体"/>
          <w:sz w:val="24"/>
        </w:rPr>
      </w:pPr>
      <w:r>
        <w:rPr>
          <w:rFonts w:hint="eastAsia" w:ascii="宋体" w:hAnsi="宋体"/>
          <w:sz w:val="24"/>
        </w:rPr>
        <w:t>6.凡对本次招标提出询问及质疑，请与北京明德致信咨询有限公司联系（质疑函请采用政府采购供应商质疑函范本格式，以书面形式一次性提交）。</w:t>
      </w:r>
    </w:p>
    <w:p w14:paraId="61348FD4">
      <w:pPr>
        <w:spacing w:line="360" w:lineRule="auto"/>
        <w:ind w:firstLine="480" w:firstLineChars="200"/>
        <w:rPr>
          <w:rFonts w:ascii="宋体" w:hAnsi="宋体"/>
          <w:sz w:val="24"/>
        </w:rPr>
      </w:pPr>
      <w:r>
        <w:rPr>
          <w:rFonts w:hint="eastAsia" w:ascii="宋体" w:hAnsi="宋体"/>
          <w:sz w:val="24"/>
        </w:rPr>
        <w:t>质疑方式联系人和联系电话：供应商认为采购文件、采购过程和中标、成交结果使自己的权益受到损害的，可以在知道或者应知其权益受到损害之日起七个工作日内，以书面形式向采购人提出质疑。</w:t>
      </w:r>
    </w:p>
    <w:p w14:paraId="0D94881E">
      <w:pPr>
        <w:spacing w:line="360" w:lineRule="auto"/>
        <w:ind w:firstLine="480" w:firstLineChars="200"/>
        <w:rPr>
          <w:rFonts w:ascii="宋体" w:hAnsi="宋体"/>
          <w:sz w:val="24"/>
        </w:rPr>
      </w:pPr>
      <w:r>
        <w:rPr>
          <w:rFonts w:hint="eastAsia" w:ascii="宋体" w:hAnsi="宋体"/>
          <w:sz w:val="24"/>
        </w:rPr>
        <w:t>联系人：北京明德致信咨询有限公司     联系电话：010-82370045</w:t>
      </w:r>
    </w:p>
    <w:p w14:paraId="45647799">
      <w:pPr>
        <w:spacing w:line="360" w:lineRule="auto"/>
        <w:ind w:firstLine="480" w:firstLineChars="200"/>
        <w:rPr>
          <w:rFonts w:ascii="宋体" w:hAnsi="宋体"/>
          <w:sz w:val="24"/>
        </w:rPr>
      </w:pPr>
      <w:r>
        <w:rPr>
          <w:rFonts w:hint="eastAsia" w:ascii="宋体" w:hAnsi="宋体"/>
          <w:sz w:val="24"/>
        </w:rPr>
        <w:t>地址：北京市海淀区学院路30号科大天工大厦B座1709室</w:t>
      </w:r>
    </w:p>
    <w:p w14:paraId="28B6FD11">
      <w:pPr>
        <w:spacing w:line="360" w:lineRule="auto"/>
        <w:ind w:firstLine="480" w:firstLineChars="200"/>
        <w:rPr>
          <w:rFonts w:ascii="宋体" w:hAnsi="宋体"/>
          <w:sz w:val="24"/>
        </w:rPr>
      </w:pPr>
      <w:r>
        <w:rPr>
          <w:rFonts w:hint="eastAsia" w:ascii="宋体" w:hAnsi="宋体"/>
          <w:sz w:val="24"/>
        </w:rPr>
        <w:t>7.投诉处理方式：按照中华人民共和国财政部令第94号《政府采购质疑和投诉办法》的要求可以向北京市房山区财政局政府采购办公室进行投诉。</w:t>
      </w:r>
    </w:p>
    <w:p w14:paraId="3CF6CB92">
      <w:pPr>
        <w:spacing w:line="360" w:lineRule="auto"/>
        <w:ind w:firstLine="480" w:firstLineChars="200"/>
        <w:rPr>
          <w:rFonts w:ascii="宋体" w:hAnsi="宋体"/>
          <w:sz w:val="24"/>
        </w:rPr>
      </w:pPr>
      <w:r>
        <w:rPr>
          <w:rFonts w:hint="eastAsia" w:ascii="宋体" w:hAnsi="宋体"/>
          <w:sz w:val="24"/>
        </w:rPr>
        <w:t>8.投标人如有融资需求，请依照《北京市财政局中国人民银行营业管理部关于推进政府采购合同线上融资有关工作的通知》（京财采购〔2023〕637号）执行。</w:t>
      </w:r>
    </w:p>
    <w:p w14:paraId="16455A04">
      <w:pPr>
        <w:spacing w:line="360" w:lineRule="auto"/>
        <w:ind w:firstLine="480" w:firstLineChars="200"/>
        <w:rPr>
          <w:rFonts w:ascii="宋体" w:hAnsi="宋体"/>
          <w:sz w:val="24"/>
        </w:rPr>
      </w:pPr>
      <w:r>
        <w:rPr>
          <w:rFonts w:hint="eastAsia" w:ascii="宋体" w:hAnsi="宋体"/>
          <w:sz w:val="24"/>
        </w:rPr>
        <w:t>9.如本招标公告内容和招标文件内容不一致，以招标文件为准。</w:t>
      </w:r>
    </w:p>
    <w:p w14:paraId="5E2F4A9A">
      <w:pPr>
        <w:pStyle w:val="2"/>
        <w:spacing w:before="0" w:line="360" w:lineRule="auto"/>
        <w:jc w:val="left"/>
        <w:rPr>
          <w:rFonts w:ascii="宋体" w:hAnsi="宋体" w:eastAsia="宋体"/>
          <w:sz w:val="24"/>
          <w:szCs w:val="24"/>
        </w:rPr>
      </w:pPr>
      <w:bookmarkStart w:id="24" w:name="_Toc35393627"/>
      <w:bookmarkStart w:id="25" w:name="_Toc35393796"/>
      <w:bookmarkStart w:id="26" w:name="_Toc28359008"/>
      <w:bookmarkStart w:id="27" w:name="_Toc28359085"/>
      <w:r>
        <w:rPr>
          <w:rFonts w:ascii="宋体" w:hAnsi="宋体" w:eastAsia="宋体"/>
          <w:sz w:val="24"/>
          <w:szCs w:val="24"/>
        </w:rPr>
        <w:t>七、对本次招标提出询问，请按以下方式联系。</w:t>
      </w:r>
      <w:bookmarkEnd w:id="24"/>
      <w:bookmarkEnd w:id="25"/>
      <w:bookmarkEnd w:id="26"/>
      <w:bookmarkEnd w:id="27"/>
    </w:p>
    <w:p w14:paraId="55DE1F09">
      <w:pPr>
        <w:spacing w:line="360" w:lineRule="auto"/>
        <w:ind w:left="1080" w:leftChars="371" w:hanging="301" w:hangingChars="125"/>
        <w:jc w:val="left"/>
        <w:outlineLvl w:val="2"/>
        <w:rPr>
          <w:rFonts w:ascii="宋体" w:hAnsi="宋体"/>
          <w:b/>
          <w:sz w:val="24"/>
        </w:rPr>
      </w:pPr>
      <w:r>
        <w:rPr>
          <w:rFonts w:ascii="宋体" w:hAnsi="宋体"/>
          <w:b/>
          <w:sz w:val="24"/>
        </w:rPr>
        <w:t>1.采购人信息</w:t>
      </w:r>
    </w:p>
    <w:p w14:paraId="2140AAEC">
      <w:pPr>
        <w:spacing w:line="360" w:lineRule="auto"/>
        <w:ind w:left="1079" w:leftChars="371" w:hanging="300" w:hangingChars="125"/>
        <w:jc w:val="left"/>
        <w:rPr>
          <w:sz w:val="24"/>
        </w:rPr>
      </w:pPr>
      <w:bookmarkStart w:id="28" w:name="_Toc28359009"/>
      <w:bookmarkStart w:id="29" w:name="_Toc28359086"/>
      <w:r>
        <w:rPr>
          <w:sz w:val="24"/>
        </w:rPr>
        <w:t>名    称：</w:t>
      </w:r>
      <w:r>
        <w:rPr>
          <w:rFonts w:hint="eastAsia"/>
          <w:sz w:val="24"/>
          <w:u w:val="single"/>
        </w:rPr>
        <w:t>北京市房山区教育委员会</w:t>
      </w:r>
    </w:p>
    <w:p w14:paraId="78EE1A2A">
      <w:pPr>
        <w:spacing w:line="360" w:lineRule="auto"/>
        <w:ind w:left="1079" w:leftChars="371" w:hanging="300" w:hangingChars="125"/>
        <w:jc w:val="left"/>
        <w:rPr>
          <w:sz w:val="24"/>
        </w:rPr>
      </w:pPr>
      <w:r>
        <w:rPr>
          <w:rFonts w:hint="eastAsia"/>
          <w:sz w:val="24"/>
        </w:rPr>
        <w:t>地    址：</w:t>
      </w:r>
      <w:r>
        <w:rPr>
          <w:rFonts w:hint="eastAsia"/>
          <w:sz w:val="24"/>
          <w:u w:val="single"/>
        </w:rPr>
        <w:t>北京市房山区良乡西路9号</w:t>
      </w:r>
    </w:p>
    <w:p w14:paraId="340E1ABA">
      <w:pPr>
        <w:spacing w:line="360" w:lineRule="auto"/>
        <w:ind w:left="1079" w:leftChars="371" w:hanging="300" w:hangingChars="125"/>
        <w:jc w:val="left"/>
        <w:rPr>
          <w:rFonts w:ascii="宋体" w:hAnsi="宋体"/>
          <w:sz w:val="24"/>
          <w:u w:val="single"/>
        </w:rPr>
      </w:pPr>
      <w:r>
        <w:rPr>
          <w:rFonts w:hint="eastAsia"/>
          <w:sz w:val="24"/>
        </w:rPr>
        <w:t>联系方式：</w:t>
      </w:r>
      <w:r>
        <w:rPr>
          <w:rFonts w:hint="eastAsia"/>
          <w:sz w:val="24"/>
          <w:u w:val="single"/>
        </w:rPr>
        <w:t>刘老师，</w:t>
      </w:r>
      <w:r>
        <w:rPr>
          <w:sz w:val="24"/>
          <w:u w:val="single"/>
        </w:rPr>
        <w:t>010</w:t>
      </w:r>
      <w:r>
        <w:rPr>
          <w:rFonts w:hint="eastAsia"/>
          <w:sz w:val="24"/>
          <w:u w:val="single"/>
        </w:rPr>
        <w:t>-</w:t>
      </w:r>
      <w:r>
        <w:rPr>
          <w:sz w:val="24"/>
          <w:u w:val="single"/>
        </w:rPr>
        <w:t>89353415</w:t>
      </w:r>
    </w:p>
    <w:p w14:paraId="78C97DAA">
      <w:pPr>
        <w:spacing w:line="360" w:lineRule="auto"/>
        <w:ind w:left="1080" w:leftChars="371" w:hanging="301" w:hangingChars="125"/>
        <w:jc w:val="left"/>
        <w:outlineLvl w:val="2"/>
        <w:rPr>
          <w:rFonts w:ascii="宋体" w:hAnsi="宋体"/>
          <w:b/>
          <w:sz w:val="24"/>
        </w:rPr>
      </w:pPr>
      <w:r>
        <w:rPr>
          <w:rFonts w:ascii="宋体" w:hAnsi="宋体"/>
          <w:b/>
          <w:sz w:val="24"/>
        </w:rPr>
        <w:t>2.采购代理机构信息</w:t>
      </w:r>
      <w:bookmarkEnd w:id="28"/>
      <w:bookmarkEnd w:id="29"/>
    </w:p>
    <w:p w14:paraId="7FC6014B">
      <w:pPr>
        <w:spacing w:line="360" w:lineRule="auto"/>
        <w:ind w:left="1079" w:leftChars="371" w:hanging="300" w:hangingChars="125"/>
        <w:jc w:val="left"/>
        <w:rPr>
          <w:rFonts w:ascii="宋体" w:hAnsi="宋体"/>
          <w:sz w:val="24"/>
        </w:rPr>
      </w:pPr>
      <w:r>
        <w:rPr>
          <w:rFonts w:ascii="宋体" w:hAnsi="宋体"/>
          <w:sz w:val="24"/>
        </w:rPr>
        <w:t>名    称：</w:t>
      </w:r>
      <w:r>
        <w:rPr>
          <w:rFonts w:hint="eastAsia" w:ascii="宋体" w:hAnsi="宋体"/>
          <w:sz w:val="24"/>
          <w:u w:val="single"/>
        </w:rPr>
        <w:t>北京明德致信咨询有限公司</w:t>
      </w:r>
    </w:p>
    <w:p w14:paraId="5253CFE0">
      <w:pPr>
        <w:spacing w:line="360" w:lineRule="auto"/>
        <w:ind w:left="1079" w:leftChars="371" w:hanging="300" w:hangingChars="125"/>
        <w:jc w:val="left"/>
        <w:rPr>
          <w:rFonts w:ascii="宋体" w:hAnsi="宋体"/>
          <w:sz w:val="24"/>
        </w:rPr>
      </w:pPr>
      <w:r>
        <w:rPr>
          <w:rFonts w:ascii="宋体" w:hAnsi="宋体"/>
          <w:sz w:val="24"/>
        </w:rPr>
        <w:t>地    址：</w:t>
      </w:r>
      <w:r>
        <w:rPr>
          <w:rFonts w:hint="eastAsia" w:ascii="宋体" w:hAnsi="宋体"/>
          <w:sz w:val="24"/>
          <w:u w:val="single"/>
        </w:rPr>
        <w:t>北京市海淀区学院路30号科大天工大厦B座1709室</w:t>
      </w:r>
    </w:p>
    <w:p w14:paraId="29DFEFCC">
      <w:pPr>
        <w:spacing w:line="360" w:lineRule="auto"/>
        <w:ind w:left="1079" w:leftChars="371" w:hanging="300" w:hangingChars="125"/>
        <w:jc w:val="left"/>
        <w:rPr>
          <w:rFonts w:ascii="宋体" w:hAnsi="宋体"/>
          <w:sz w:val="24"/>
          <w:u w:val="single"/>
        </w:rPr>
      </w:pPr>
      <w:r>
        <w:rPr>
          <w:rFonts w:ascii="宋体" w:hAnsi="宋体"/>
          <w:sz w:val="24"/>
        </w:rPr>
        <w:t>联系方式：</w:t>
      </w:r>
      <w:r>
        <w:rPr>
          <w:rFonts w:hint="eastAsia" w:ascii="宋体" w:hAnsi="宋体"/>
          <w:sz w:val="24"/>
          <w:u w:val="single"/>
        </w:rPr>
        <w:t>徐颖、张永进，</w:t>
      </w:r>
      <w:r>
        <w:rPr>
          <w:rFonts w:ascii="宋体" w:hAnsi="宋体"/>
          <w:sz w:val="24"/>
          <w:u w:val="single"/>
        </w:rPr>
        <w:t>010-</w:t>
      </w:r>
      <w:r>
        <w:rPr>
          <w:rFonts w:hint="eastAsia" w:ascii="宋体" w:hAnsi="宋体"/>
          <w:sz w:val="24"/>
          <w:u w:val="single"/>
        </w:rPr>
        <w:t>61196305</w:t>
      </w:r>
    </w:p>
    <w:p w14:paraId="461D99A9">
      <w:pPr>
        <w:spacing w:line="360" w:lineRule="auto"/>
        <w:ind w:left="1077" w:leftChars="513" w:firstLine="960" w:firstLineChars="400"/>
        <w:jc w:val="left"/>
        <w:rPr>
          <w:rFonts w:ascii="宋体" w:hAnsi="宋体"/>
          <w:sz w:val="24"/>
          <w:u w:val="single"/>
        </w:rPr>
      </w:pPr>
      <w:r>
        <w:rPr>
          <w:rFonts w:hint="eastAsia"/>
          <w:sz w:val="24"/>
          <w:u w:val="single"/>
        </w:rPr>
        <w:t>fc@zbbmcc.com（保证金、发票等咨询）</w:t>
      </w:r>
    </w:p>
    <w:p w14:paraId="1FEBD5AA">
      <w:pPr>
        <w:spacing w:line="360" w:lineRule="auto"/>
        <w:ind w:firstLine="723" w:firstLineChars="300"/>
        <w:outlineLvl w:val="2"/>
        <w:rPr>
          <w:rFonts w:ascii="宋体" w:hAnsi="宋体"/>
          <w:b/>
          <w:sz w:val="24"/>
          <w:u w:val="single"/>
        </w:rPr>
      </w:pPr>
      <w:r>
        <w:rPr>
          <w:rFonts w:ascii="宋体" w:hAnsi="宋体"/>
          <w:b/>
          <w:sz w:val="24"/>
        </w:rPr>
        <w:t>3.项目联系方式</w:t>
      </w:r>
    </w:p>
    <w:p w14:paraId="3A821735">
      <w:pPr>
        <w:spacing w:line="360" w:lineRule="auto"/>
        <w:ind w:left="1079" w:leftChars="371" w:hanging="300" w:hangingChars="125"/>
        <w:jc w:val="left"/>
        <w:rPr>
          <w:rFonts w:ascii="宋体" w:hAnsi="宋体"/>
          <w:sz w:val="24"/>
        </w:rPr>
      </w:pPr>
      <w:r>
        <w:rPr>
          <w:rFonts w:ascii="宋体" w:hAnsi="宋体"/>
          <w:sz w:val="24"/>
        </w:rPr>
        <w:t>项目联系人：</w:t>
      </w:r>
      <w:r>
        <w:rPr>
          <w:rFonts w:ascii="宋体" w:hAnsi="宋体"/>
          <w:sz w:val="24"/>
          <w:u w:val="single"/>
        </w:rPr>
        <w:t>徐颖</w:t>
      </w:r>
    </w:p>
    <w:p w14:paraId="4614520A">
      <w:pPr>
        <w:spacing w:line="360" w:lineRule="auto"/>
        <w:ind w:left="1079" w:leftChars="371" w:hanging="300" w:hangingChars="125"/>
        <w:jc w:val="left"/>
        <w:rPr>
          <w:rFonts w:ascii="宋体" w:hAnsi="宋体"/>
          <w:sz w:val="24"/>
        </w:rPr>
      </w:pPr>
      <w:r>
        <w:rPr>
          <w:rFonts w:ascii="宋体" w:hAnsi="宋体"/>
          <w:sz w:val="24"/>
        </w:rPr>
        <w:t>电      话：</w:t>
      </w:r>
      <w:r>
        <w:rPr>
          <w:rFonts w:ascii="宋体" w:hAnsi="宋体"/>
          <w:sz w:val="24"/>
          <w:u w:val="single"/>
        </w:rPr>
        <w:t>010-61196305</w:t>
      </w:r>
    </w:p>
    <w:p w14:paraId="698E4438">
      <w:pPr>
        <w:spacing w:line="360" w:lineRule="auto"/>
        <w:ind w:left="1079" w:leftChars="371" w:hanging="300" w:hangingChars="125"/>
        <w:jc w:val="left"/>
        <w:rPr>
          <w:rFonts w:ascii="宋体" w:hAnsi="宋体"/>
          <w:sz w:val="24"/>
        </w:rPr>
      </w:pPr>
      <w:r>
        <w:rPr>
          <w:rFonts w:ascii="宋体" w:hAnsi="宋体"/>
          <w:sz w:val="24"/>
        </w:rPr>
        <w:t>电子邮箱：</w:t>
      </w:r>
      <w:r>
        <w:fldChar w:fldCharType="begin"/>
      </w:r>
      <w:r>
        <w:instrText xml:space="preserve"> HYPERLINK "mailto:bjmdzx@vip.163.com" </w:instrText>
      </w:r>
      <w:r>
        <w:fldChar w:fldCharType="separate"/>
      </w:r>
      <w:r>
        <w:rPr>
          <w:rFonts w:ascii="宋体" w:hAnsi="宋体"/>
          <w:sz w:val="24"/>
          <w:u w:val="single"/>
        </w:rPr>
        <w:t>xy@zbbmcc.com</w:t>
      </w:r>
      <w:r>
        <w:rPr>
          <w:rFonts w:ascii="宋体" w:hAnsi="宋体"/>
          <w:sz w:val="24"/>
          <w:u w:val="single"/>
        </w:rPr>
        <w:fldChar w:fldCharType="end"/>
      </w:r>
      <w:r>
        <w:rPr>
          <w:rFonts w:ascii="宋体" w:hAnsi="宋体"/>
          <w:sz w:val="24"/>
          <w:u w:val="single"/>
        </w:rPr>
        <w:t>（</w:t>
      </w:r>
      <w:r>
        <w:rPr>
          <w:rFonts w:hint="eastAsia" w:ascii="宋体" w:hAnsi="宋体"/>
          <w:sz w:val="24"/>
          <w:u w:val="single"/>
        </w:rPr>
        <w:t>仅用于采购文件咨询</w:t>
      </w:r>
      <w:r>
        <w:rPr>
          <w:rFonts w:ascii="宋体" w:hAnsi="宋体"/>
          <w:sz w:val="24"/>
          <w:u w:val="single"/>
        </w:rPr>
        <w:t>）</w:t>
      </w:r>
    </w:p>
    <w:p w14:paraId="608CDA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eelawadee UI">
    <w:panose1 w:val="020B0502040204020203"/>
    <w:charset w:val="00"/>
    <w:family w:val="swiss"/>
    <w:pitch w:val="default"/>
    <w:sig w:usb0="83000003" w:usb1="00000000" w:usb2="00010000" w:usb3="00000001"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15E3D"/>
    <w:rsid w:val="6EC15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2026-06-16T02:40:00Z</dcterms:created>
  <dc:creator>王冰</dc:creator>
  <cp:lastModifiedBy>王冰</cp:lastModifiedBy>
  <dcterms:modified xsi:type="dcterms:W3CDTF">2026-06-16T02:40:58Z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E0FA46950F904475AAB0E11B3C69D7C5_11</vt:lpwstr>
  </property>
  <property fmtid="{D5CDD505-2E9C-101B-9397-08002B2CF9AE}" pid="4" name="KSOTemplateDocerSaveRecord">
    <vt:lpwstr>eyJoZGlkIjoiMjA4YzdlOTVlMjM5ZDY2ZWExMjM0NzExNzlhM2Q5YjciLCJ1c2VySWQiOiI3MDczNzU5OTYifQ==</vt:lpwstr>
  </property>
</Properties>
</file>