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2018A">
      <w:pPr>
        <w:pStyle w:val="2"/>
        <w:rPr>
          <w:rFonts w:hint="eastAsia"/>
        </w:rPr>
      </w:pPr>
      <w:bookmarkStart w:id="0" w:name="_Toc18881"/>
      <w:r>
        <w:t>采购邀请</w:t>
      </w:r>
      <w:bookmarkEnd w:id="0"/>
      <w:bookmarkStart w:id="1" w:name="_Toc28359002"/>
      <w:bookmarkStart w:id="2" w:name="_Toc35393621"/>
      <w:bookmarkStart w:id="3" w:name="_Toc28359079"/>
      <w:bookmarkStart w:id="4" w:name="_Toc35393790"/>
      <w:bookmarkStart w:id="5" w:name="_Hlk24379207"/>
    </w:p>
    <w:p w14:paraId="6B6A0769">
      <w:pPr>
        <w:spacing w:line="360" w:lineRule="auto"/>
        <w:ind w:firstLine="480" w:firstLineChars="200"/>
        <w:rPr>
          <w:rFonts w:eastAsiaTheme="minorEastAsia"/>
          <w:sz w:val="24"/>
        </w:rPr>
      </w:pPr>
    </w:p>
    <w:p w14:paraId="09595CB2">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6AF42660">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11010626210200029028-XM001</w:t>
      </w:r>
    </w:p>
    <w:p w14:paraId="1D157A90">
      <w:pPr>
        <w:spacing w:line="360" w:lineRule="auto"/>
        <w:ind w:firstLine="480" w:firstLineChars="200"/>
        <w:rPr>
          <w:rFonts w:eastAsiaTheme="minorEastAsia"/>
          <w:sz w:val="24"/>
        </w:rPr>
      </w:pPr>
      <w:r>
        <w:rPr>
          <w:rFonts w:eastAsiaTheme="minorEastAsia"/>
          <w:sz w:val="24"/>
        </w:rPr>
        <w:t>2.项目名称：_</w:t>
      </w:r>
      <w:r>
        <w:rPr>
          <w:rFonts w:hint="eastAsia" w:eastAsiaTheme="minorEastAsia"/>
          <w:sz w:val="24"/>
          <w:u w:val="single"/>
        </w:rPr>
        <w:t>额度外—2026年丰台区职业教育中心学校芳群园校区四楼改造其他建筑工程采购项目</w:t>
      </w:r>
      <w:r>
        <w:rPr>
          <w:rFonts w:eastAsiaTheme="minorEastAsia"/>
          <w:sz w:val="24"/>
        </w:rPr>
        <w:t>_</w:t>
      </w:r>
    </w:p>
    <w:p w14:paraId="5682E554">
      <w:pPr>
        <w:spacing w:line="360" w:lineRule="auto"/>
        <w:ind w:firstLine="480" w:firstLineChars="200"/>
        <w:rPr>
          <w:rFonts w:eastAsiaTheme="minorEastAsia"/>
          <w:sz w:val="24"/>
        </w:rPr>
      </w:pPr>
      <w:r>
        <w:rPr>
          <w:rFonts w:eastAsiaTheme="minorEastAsia"/>
          <w:sz w:val="24"/>
        </w:rPr>
        <w:t>3.采购方式：竞争性磋商</w:t>
      </w:r>
    </w:p>
    <w:bookmarkEnd w:id="5"/>
    <w:p w14:paraId="4F0BD152">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b/>
          <w:bCs/>
          <w:sz w:val="24"/>
          <w:u w:val="single"/>
        </w:rPr>
        <w:t>107.066711</w:t>
      </w:r>
      <w:r>
        <w:rPr>
          <w:rFonts w:eastAsiaTheme="minorEastAsia"/>
          <w:sz w:val="24"/>
        </w:rPr>
        <w:t>万元、项目最高限价（如有）：</w:t>
      </w:r>
      <w:r>
        <w:rPr>
          <w:rFonts w:hint="eastAsia" w:eastAsiaTheme="minorEastAsia"/>
          <w:b/>
          <w:bCs/>
          <w:sz w:val="24"/>
          <w:u w:val="single"/>
        </w:rPr>
        <w:t>107.066711</w:t>
      </w:r>
      <w:r>
        <w:rPr>
          <w:rFonts w:eastAsiaTheme="minorEastAsia"/>
          <w:sz w:val="24"/>
        </w:rPr>
        <w:t>万元</w:t>
      </w:r>
    </w:p>
    <w:p w14:paraId="7495C36E">
      <w:pPr>
        <w:spacing w:line="360" w:lineRule="auto"/>
        <w:ind w:firstLine="480" w:firstLineChars="200"/>
        <w:rPr>
          <w:rFonts w:eastAsiaTheme="minorEastAsia"/>
          <w:sz w:val="24"/>
        </w:rPr>
      </w:pPr>
      <w:r>
        <w:rPr>
          <w:rFonts w:eastAsiaTheme="minorEastAsia"/>
          <w:sz w:val="24"/>
        </w:rPr>
        <w:t>5.采购需求：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833"/>
        <w:gridCol w:w="1399"/>
        <w:gridCol w:w="882"/>
        <w:gridCol w:w="3717"/>
      </w:tblGrid>
      <w:tr w14:paraId="172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E0373F6">
            <w:pPr>
              <w:jc w:val="center"/>
              <w:rPr>
                <w:rFonts w:eastAsiaTheme="minorEastAsia"/>
                <w:bCs/>
                <w:szCs w:val="21"/>
              </w:rPr>
            </w:pPr>
            <w:r>
              <w:rPr>
                <w:rFonts w:eastAsiaTheme="minorEastAsia"/>
                <w:bCs/>
                <w:szCs w:val="21"/>
              </w:rPr>
              <w:t>包号</w:t>
            </w:r>
          </w:p>
        </w:tc>
        <w:tc>
          <w:tcPr>
            <w:tcW w:w="1081" w:type="pct"/>
            <w:vAlign w:val="center"/>
          </w:tcPr>
          <w:p w14:paraId="4434F973">
            <w:pPr>
              <w:jc w:val="center"/>
              <w:rPr>
                <w:rFonts w:eastAsiaTheme="minorEastAsia"/>
                <w:bCs/>
                <w:szCs w:val="21"/>
              </w:rPr>
            </w:pPr>
            <w:r>
              <w:rPr>
                <w:rFonts w:eastAsiaTheme="minorEastAsia"/>
                <w:bCs/>
                <w:szCs w:val="21"/>
              </w:rPr>
              <w:t>标的名称</w:t>
            </w:r>
          </w:p>
        </w:tc>
        <w:tc>
          <w:tcPr>
            <w:tcW w:w="825" w:type="pct"/>
            <w:vAlign w:val="center"/>
          </w:tcPr>
          <w:p w14:paraId="1C031C7D">
            <w:pPr>
              <w:jc w:val="center"/>
              <w:rPr>
                <w:rFonts w:eastAsiaTheme="minorEastAsia"/>
                <w:bCs/>
                <w:szCs w:val="21"/>
              </w:rPr>
            </w:pPr>
            <w:r>
              <w:rPr>
                <w:rFonts w:eastAsiaTheme="minorEastAsia"/>
                <w:bCs/>
                <w:szCs w:val="21"/>
              </w:rPr>
              <w:t>采购包预算金额</w:t>
            </w:r>
          </w:p>
          <w:p w14:paraId="389AAA4A">
            <w:pPr>
              <w:jc w:val="center"/>
              <w:rPr>
                <w:rFonts w:eastAsiaTheme="minorEastAsia"/>
                <w:bCs/>
                <w:szCs w:val="21"/>
              </w:rPr>
            </w:pPr>
            <w:r>
              <w:rPr>
                <w:rFonts w:eastAsiaTheme="minorEastAsia"/>
                <w:bCs/>
                <w:szCs w:val="21"/>
              </w:rPr>
              <w:t>（万元）</w:t>
            </w:r>
          </w:p>
        </w:tc>
        <w:tc>
          <w:tcPr>
            <w:tcW w:w="520" w:type="pct"/>
            <w:vAlign w:val="center"/>
          </w:tcPr>
          <w:p w14:paraId="10FE4902">
            <w:pPr>
              <w:jc w:val="center"/>
              <w:rPr>
                <w:rFonts w:eastAsiaTheme="minorEastAsia"/>
                <w:bCs/>
                <w:szCs w:val="21"/>
              </w:rPr>
            </w:pPr>
            <w:r>
              <w:rPr>
                <w:rFonts w:eastAsiaTheme="minorEastAsia"/>
                <w:bCs/>
                <w:szCs w:val="21"/>
              </w:rPr>
              <w:t>数量</w:t>
            </w:r>
          </w:p>
        </w:tc>
        <w:tc>
          <w:tcPr>
            <w:tcW w:w="2192" w:type="pct"/>
            <w:vAlign w:val="center"/>
          </w:tcPr>
          <w:p w14:paraId="019F2406">
            <w:pPr>
              <w:jc w:val="center"/>
              <w:rPr>
                <w:rFonts w:eastAsiaTheme="minorEastAsia"/>
                <w:szCs w:val="21"/>
              </w:rPr>
            </w:pPr>
            <w:r>
              <w:rPr>
                <w:rFonts w:eastAsiaTheme="minorEastAsia"/>
                <w:szCs w:val="21"/>
              </w:rPr>
              <w:t>简要技术需求或服务要求</w:t>
            </w:r>
          </w:p>
        </w:tc>
      </w:tr>
      <w:tr w14:paraId="00A9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6B5476BD">
            <w:pPr>
              <w:jc w:val="center"/>
              <w:rPr>
                <w:rFonts w:eastAsiaTheme="minorEastAsia"/>
                <w:bCs/>
                <w:szCs w:val="21"/>
              </w:rPr>
            </w:pPr>
            <w:r>
              <w:rPr>
                <w:rFonts w:eastAsiaTheme="minorEastAsia"/>
                <w:bCs/>
                <w:szCs w:val="21"/>
              </w:rPr>
              <w:t>01</w:t>
            </w:r>
          </w:p>
        </w:tc>
        <w:tc>
          <w:tcPr>
            <w:tcW w:w="1081" w:type="pct"/>
            <w:vAlign w:val="center"/>
          </w:tcPr>
          <w:p w14:paraId="306C1833">
            <w:pPr>
              <w:jc w:val="center"/>
              <w:rPr>
                <w:rFonts w:eastAsiaTheme="minorEastAsia"/>
                <w:bCs/>
                <w:szCs w:val="21"/>
              </w:rPr>
            </w:pPr>
            <w:r>
              <w:rPr>
                <w:rFonts w:hint="eastAsia" w:eastAsiaTheme="minorEastAsia"/>
                <w:bCs/>
                <w:szCs w:val="21"/>
              </w:rPr>
              <w:t>额度外—2026年丰台区职业教育中心学校芳群园校区四楼改造其他建筑工程采购项目</w:t>
            </w:r>
          </w:p>
        </w:tc>
        <w:tc>
          <w:tcPr>
            <w:tcW w:w="825" w:type="pct"/>
            <w:vAlign w:val="center"/>
          </w:tcPr>
          <w:p w14:paraId="4A0B5B5E">
            <w:pPr>
              <w:jc w:val="center"/>
              <w:rPr>
                <w:rFonts w:eastAsiaTheme="minorEastAsia"/>
                <w:bCs/>
                <w:szCs w:val="21"/>
              </w:rPr>
            </w:pPr>
            <w:r>
              <w:rPr>
                <w:rFonts w:hint="eastAsia" w:eastAsiaTheme="minorEastAsia"/>
                <w:bCs/>
                <w:szCs w:val="21"/>
              </w:rPr>
              <w:t>107.066711</w:t>
            </w:r>
          </w:p>
        </w:tc>
        <w:tc>
          <w:tcPr>
            <w:tcW w:w="520" w:type="pct"/>
            <w:vAlign w:val="center"/>
          </w:tcPr>
          <w:p w14:paraId="1327AA34">
            <w:pPr>
              <w:jc w:val="center"/>
              <w:rPr>
                <w:rFonts w:eastAsiaTheme="minorEastAsia"/>
                <w:bCs/>
                <w:szCs w:val="21"/>
              </w:rPr>
            </w:pPr>
            <w:r>
              <w:rPr>
                <w:rFonts w:hint="eastAsia" w:eastAsiaTheme="minorEastAsia"/>
                <w:bCs/>
                <w:szCs w:val="21"/>
              </w:rPr>
              <w:t>1项</w:t>
            </w:r>
          </w:p>
        </w:tc>
        <w:tc>
          <w:tcPr>
            <w:tcW w:w="2192" w:type="pct"/>
            <w:vAlign w:val="center"/>
          </w:tcPr>
          <w:p w14:paraId="0D58F4C8">
            <w:pPr>
              <w:jc w:val="left"/>
              <w:rPr>
                <w:rFonts w:eastAsiaTheme="minorEastAsia"/>
                <w:bCs/>
                <w:szCs w:val="21"/>
              </w:rPr>
            </w:pPr>
            <w:r>
              <w:rPr>
                <w:rFonts w:hint="eastAsia" w:eastAsiaTheme="minorEastAsia"/>
                <w:bCs/>
                <w:szCs w:val="21"/>
              </w:rPr>
              <w:t>完成额度外—2026年丰台区职业教育中心学校芳群园校区四楼改造其他建筑工程采购项目所需全部内容，包括</w:t>
            </w:r>
            <w:r>
              <w:rPr>
                <w:rFonts w:eastAsiaTheme="minorEastAsia"/>
                <w:bCs/>
                <w:szCs w:val="21"/>
              </w:rPr>
              <w:t>拆除工程</w:t>
            </w:r>
            <w:r>
              <w:rPr>
                <w:rFonts w:hint="eastAsia" w:eastAsiaTheme="minorEastAsia"/>
                <w:bCs/>
                <w:szCs w:val="21"/>
              </w:rPr>
              <w:t>、</w:t>
            </w:r>
            <w:r>
              <w:rPr>
                <w:rFonts w:eastAsiaTheme="minorEastAsia"/>
                <w:bCs/>
                <w:szCs w:val="21"/>
              </w:rPr>
              <w:t>装饰装修工程</w:t>
            </w:r>
            <w:r>
              <w:rPr>
                <w:rFonts w:hint="eastAsia" w:eastAsiaTheme="minorEastAsia"/>
                <w:bCs/>
                <w:szCs w:val="21"/>
              </w:rPr>
              <w:t>、</w:t>
            </w:r>
            <w:r>
              <w:rPr>
                <w:rFonts w:eastAsiaTheme="minorEastAsia"/>
                <w:bCs/>
                <w:szCs w:val="21"/>
              </w:rPr>
              <w:t>电气工程</w:t>
            </w:r>
            <w:r>
              <w:rPr>
                <w:rFonts w:hint="eastAsia" w:eastAsiaTheme="minorEastAsia"/>
                <w:bCs/>
                <w:szCs w:val="21"/>
              </w:rPr>
              <w:t>、</w:t>
            </w:r>
            <w:r>
              <w:rPr>
                <w:rFonts w:eastAsiaTheme="minorEastAsia"/>
                <w:bCs/>
                <w:szCs w:val="21"/>
              </w:rPr>
              <w:t>土建及配套工程</w:t>
            </w:r>
            <w:r>
              <w:rPr>
                <w:rFonts w:hint="eastAsia" w:eastAsiaTheme="minorEastAsia"/>
                <w:bCs/>
                <w:szCs w:val="21"/>
              </w:rPr>
              <w:t>等内容。详见图纸及工程量清单。</w:t>
            </w:r>
          </w:p>
        </w:tc>
      </w:tr>
    </w:tbl>
    <w:p w14:paraId="1703F217">
      <w:pPr>
        <w:spacing w:line="360" w:lineRule="auto"/>
        <w:ind w:firstLine="480" w:firstLineChars="200"/>
        <w:rPr>
          <w:rFonts w:eastAsiaTheme="minorEastAsia"/>
          <w:sz w:val="24"/>
        </w:rPr>
      </w:pPr>
    </w:p>
    <w:p w14:paraId="2224C536">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40日历天</w:t>
      </w:r>
      <w:r>
        <w:rPr>
          <w:rFonts w:eastAsiaTheme="minorEastAsia"/>
          <w:sz w:val="24"/>
        </w:rPr>
        <w:t xml:space="preserve">  </w:t>
      </w:r>
    </w:p>
    <w:p w14:paraId="13123FFE">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rPr>
        <w:t>□</w:t>
      </w:r>
      <w:r>
        <w:rPr>
          <w:rFonts w:eastAsiaTheme="minorEastAsia"/>
          <w:sz w:val="24"/>
        </w:rPr>
        <w:t xml:space="preserve">是  </w:t>
      </w:r>
      <w:r>
        <w:rPr>
          <w:rFonts w:hint="eastAsia" w:eastAsiaTheme="minorEastAsia"/>
          <w:sz w:val="24"/>
        </w:rPr>
        <w:t>■</w:t>
      </w:r>
      <w:r>
        <w:rPr>
          <w:rFonts w:eastAsiaTheme="minorEastAsia"/>
          <w:sz w:val="24"/>
        </w:rPr>
        <w:t>否。</w:t>
      </w:r>
    </w:p>
    <w:p w14:paraId="30F59890">
      <w:pPr>
        <w:spacing w:line="360" w:lineRule="auto"/>
        <w:ind w:firstLine="480" w:firstLineChars="200"/>
        <w:rPr>
          <w:rFonts w:eastAsiaTheme="minorEastAsia"/>
          <w:sz w:val="24"/>
        </w:rPr>
      </w:pPr>
    </w:p>
    <w:p w14:paraId="5A8A2943">
      <w:pPr>
        <w:pStyle w:val="3"/>
        <w:spacing w:before="0" w:line="360" w:lineRule="auto"/>
        <w:jc w:val="left"/>
        <w:rPr>
          <w:rFonts w:ascii="Times New Roman" w:hAnsi="Times New Roman" w:eastAsiaTheme="minorEastAsia"/>
          <w:sz w:val="24"/>
          <w:szCs w:val="24"/>
        </w:rPr>
      </w:pPr>
      <w:bookmarkStart w:id="6" w:name="_Toc35393791"/>
      <w:bookmarkStart w:id="7" w:name="_Toc28359080"/>
      <w:bookmarkStart w:id="8" w:name="_Toc28359003"/>
      <w:bookmarkStart w:id="9" w:name="_Toc35393622"/>
      <w:r>
        <w:rPr>
          <w:rFonts w:ascii="Times New Roman" w:hAnsi="Times New Roman" w:eastAsiaTheme="minorEastAsia"/>
          <w:sz w:val="24"/>
          <w:szCs w:val="24"/>
        </w:rPr>
        <w:t>二、申请人的资格要求（须同时满足）</w:t>
      </w:r>
      <w:bookmarkEnd w:id="6"/>
      <w:bookmarkEnd w:id="7"/>
      <w:bookmarkEnd w:id="8"/>
      <w:bookmarkEnd w:id="9"/>
    </w:p>
    <w:p w14:paraId="0C18E4E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2FD1BC1C">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1E1CB268">
      <w:pPr>
        <w:spacing w:line="360" w:lineRule="auto"/>
        <w:ind w:firstLine="480" w:firstLineChars="200"/>
        <w:rPr>
          <w:rFonts w:eastAsiaTheme="minorEastAsia"/>
          <w:sz w:val="24"/>
        </w:rPr>
      </w:pPr>
      <w:r>
        <w:rPr>
          <w:rFonts w:eastAsiaTheme="minorEastAsia"/>
          <w:sz w:val="24"/>
        </w:rPr>
        <w:t>2.1 中小企业政策</w:t>
      </w:r>
    </w:p>
    <w:p w14:paraId="6F1FA66B">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本项目不专门面向中小企业预留采购份额。</w:t>
      </w:r>
    </w:p>
    <w:p w14:paraId="0D3900BC">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0CA93CCD">
      <w:pPr>
        <w:spacing w:line="360" w:lineRule="auto"/>
        <w:ind w:firstLine="480" w:firstLineChars="200"/>
        <w:rPr>
          <w:rFonts w:eastAsiaTheme="minorEastAsia"/>
          <w:color w:val="FF0000"/>
          <w:sz w:val="24"/>
        </w:rPr>
      </w:pPr>
      <w:r>
        <w:rPr>
          <w:rFonts w:eastAsiaTheme="minorEastAsia"/>
          <w:sz w:val="24"/>
        </w:rPr>
        <w:t>3.本项目的特定资格要求：</w:t>
      </w:r>
    </w:p>
    <w:p w14:paraId="7F9E539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750714E">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0C16B3B6">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rPr>
        <w:t>□</w:t>
      </w:r>
      <w:r>
        <w:rPr>
          <w:rFonts w:eastAsiaTheme="minorEastAsia"/>
          <w:sz w:val="24"/>
        </w:rPr>
        <w:t>是，公益一类事业单位、使用事业编制且由财政拨款保障的群团组织，不得作为承接主体；</w:t>
      </w:r>
    </w:p>
    <w:p w14:paraId="2E5BD06A">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rPr>
        <w:t>（1）供应商须同时具有有效的建筑装修装饰工程专业承包二级[新]及以上资质、具有有效的安全生产许可证；（2）非北京市建筑企业，应提供有效的《外省市建筑业企业进京施工备案信息》；（3）项目经理须具有建筑工程专业二级（含）以上注册建造师执业资格和有效的安全生产考核合格证书（简称B本），且在确定成交时不得担任其他在施建设工程的项目经理；（4）供应商没有处于被责令停业，投标资格被取消，财产被接管、冻结，破产状态；（5）供应商在最近三年内（2023年6月25日至2026年6月24日）没有骗取中标和严重违约及重大工程质量问题</w:t>
      </w:r>
      <w:r>
        <w:rPr>
          <w:rFonts w:eastAsiaTheme="minorEastAsia"/>
          <w:sz w:val="24"/>
        </w:rPr>
        <w:t>。</w:t>
      </w:r>
    </w:p>
    <w:p w14:paraId="7C96DB4F">
      <w:pPr>
        <w:spacing w:line="360" w:lineRule="auto"/>
        <w:ind w:firstLine="480" w:firstLineChars="200"/>
        <w:rPr>
          <w:rFonts w:eastAsiaTheme="minorEastAsia"/>
          <w:i/>
          <w:iCs/>
          <w:sz w:val="24"/>
          <w:u w:val="single"/>
        </w:rPr>
      </w:pPr>
    </w:p>
    <w:bookmarkEnd w:id="10"/>
    <w:bookmarkEnd w:id="11"/>
    <w:p w14:paraId="0BC9CFD9">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403E7848">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 xml:space="preserve"> 6 </w:t>
      </w:r>
      <w:r>
        <w:rPr>
          <w:rFonts w:hint="eastAsia" w:ascii="宋体" w:hAnsi="宋体" w:cs="宋体"/>
          <w:sz w:val="24"/>
          <w:lang w:bidi="ar"/>
        </w:rPr>
        <w:t>月</w:t>
      </w:r>
      <w:r>
        <w:rPr>
          <w:rFonts w:hint="eastAsia" w:ascii="宋体" w:hAnsi="宋体" w:cs="宋体"/>
          <w:sz w:val="24"/>
          <w:u w:val="single"/>
        </w:rPr>
        <w:t xml:space="preserve"> 26</w:t>
      </w:r>
      <w:r>
        <w:rPr>
          <w:rFonts w:hint="eastAsia" w:ascii="宋体" w:hAnsi="宋体" w:cs="宋体"/>
          <w:sz w:val="24"/>
          <w:lang w:bidi="ar"/>
        </w:rPr>
        <w:t>日至</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 xml:space="preserve"> 7 </w:t>
      </w:r>
      <w:r>
        <w:rPr>
          <w:rFonts w:hint="eastAsia" w:ascii="宋体" w:hAnsi="宋体" w:cs="宋体"/>
          <w:sz w:val="24"/>
          <w:lang w:bidi="ar"/>
        </w:rPr>
        <w:t>月</w:t>
      </w:r>
      <w:r>
        <w:rPr>
          <w:rFonts w:hint="eastAsia" w:ascii="宋体" w:hAnsi="宋体" w:cs="宋体"/>
          <w:sz w:val="24"/>
          <w:u w:val="single"/>
        </w:rPr>
        <w:t xml:space="preserve"> 2 </w:t>
      </w:r>
      <w:r>
        <w:rPr>
          <w:rFonts w:hint="eastAsia" w:ascii="宋体" w:hAnsi="宋体" w:cs="宋体"/>
          <w:sz w:val="24"/>
          <w:lang w:bidi="ar"/>
        </w:rPr>
        <w:t>日，每天上午</w:t>
      </w:r>
      <w:r>
        <w:rPr>
          <w:rFonts w:hint="eastAsia" w:ascii="宋体" w:hAnsi="宋体" w:cs="宋体"/>
          <w:sz w:val="24"/>
          <w:szCs w:val="20"/>
          <w:u w:val="single"/>
        </w:rPr>
        <w:t>9:00</w:t>
      </w:r>
      <w:r>
        <w:rPr>
          <w:rFonts w:hint="eastAsia" w:ascii="宋体" w:hAnsi="宋体" w:cs="宋体"/>
          <w:sz w:val="24"/>
          <w:szCs w:val="20"/>
        </w:rPr>
        <w:t>至</w:t>
      </w:r>
      <w:r>
        <w:rPr>
          <w:rFonts w:hint="eastAsia" w:ascii="宋体" w:hAnsi="宋体" w:cs="宋体"/>
          <w:sz w:val="24"/>
          <w:szCs w:val="20"/>
          <w:u w:val="single"/>
        </w:rPr>
        <w:t>12:00</w:t>
      </w:r>
      <w:r>
        <w:rPr>
          <w:rFonts w:hint="eastAsia" w:ascii="宋体" w:hAnsi="宋体" w:cs="宋体"/>
          <w:sz w:val="24"/>
          <w:szCs w:val="20"/>
        </w:rPr>
        <w:t>，下午</w:t>
      </w:r>
      <w:r>
        <w:rPr>
          <w:rFonts w:hint="eastAsia" w:ascii="宋体" w:hAnsi="宋体" w:cs="宋体"/>
          <w:sz w:val="24"/>
          <w:szCs w:val="20"/>
          <w:u w:val="single"/>
        </w:rPr>
        <w:t>1</w:t>
      </w:r>
      <w:r>
        <w:rPr>
          <w:rFonts w:hint="eastAsia" w:ascii="宋体" w:hAnsi="宋体" w:cs="宋体"/>
          <w:sz w:val="24"/>
          <w:szCs w:val="20"/>
          <w:u w:val="single"/>
          <w:lang w:val="en-US" w:eastAsia="zh-CN"/>
        </w:rPr>
        <w:t>2</w:t>
      </w:r>
      <w:r>
        <w:rPr>
          <w:rFonts w:hint="eastAsia"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17：00</w:t>
      </w:r>
      <w:r>
        <w:rPr>
          <w:rFonts w:eastAsiaTheme="minorEastAsia"/>
          <w:sz w:val="24"/>
          <w:lang w:bidi="ar"/>
        </w:rPr>
        <w:t>（北京时间，法定节假日除外）。</w:t>
      </w:r>
    </w:p>
    <w:p w14:paraId="64F4D248">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FCC272B">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1377D0B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2C5FD02">
      <w:pPr>
        <w:tabs>
          <w:tab w:val="left" w:pos="900"/>
          <w:tab w:val="left" w:pos="1980"/>
        </w:tabs>
        <w:snapToGrid w:val="0"/>
        <w:spacing w:line="360" w:lineRule="auto"/>
        <w:ind w:left="840"/>
        <w:rPr>
          <w:rFonts w:eastAsiaTheme="minorEastAsia"/>
          <w:sz w:val="24"/>
        </w:rPr>
      </w:pPr>
    </w:p>
    <w:p w14:paraId="41B7EE02">
      <w:pPr>
        <w:pStyle w:val="3"/>
        <w:widowControl/>
        <w:spacing w:before="0" w:line="360" w:lineRule="auto"/>
        <w:jc w:val="left"/>
        <w:rPr>
          <w:rFonts w:ascii="Times New Roman" w:hAnsi="Times New Roman" w:eastAsiaTheme="minorEastAsia"/>
          <w:sz w:val="24"/>
          <w:szCs w:val="24"/>
        </w:rPr>
      </w:pPr>
      <w:bookmarkStart w:id="14" w:name="_Toc28359082"/>
      <w:bookmarkStart w:id="15" w:name="_Toc35393793"/>
      <w:bookmarkStart w:id="16" w:name="_Toc28359005"/>
      <w:bookmarkStart w:id="17" w:name="_Toc35393624"/>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B938432">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rPr>
        <w:t>2026</w:t>
      </w:r>
      <w:r>
        <w:rPr>
          <w:rFonts w:eastAsiaTheme="minorEastAsia"/>
          <w:sz w:val="24"/>
          <w:lang w:bidi="ar"/>
        </w:rPr>
        <w:t>年</w:t>
      </w:r>
      <w:r>
        <w:rPr>
          <w:rFonts w:hint="eastAsia" w:eastAsiaTheme="minorEastAsia"/>
          <w:sz w:val="24"/>
          <w:u w:val="single"/>
        </w:rPr>
        <w:t>7</w:t>
      </w:r>
      <w:r>
        <w:rPr>
          <w:rFonts w:eastAsiaTheme="minorEastAsia"/>
          <w:sz w:val="24"/>
          <w:lang w:bidi="ar"/>
        </w:rPr>
        <w:t>月</w:t>
      </w:r>
      <w:r>
        <w:rPr>
          <w:rFonts w:hint="eastAsia" w:eastAsiaTheme="minorEastAsia"/>
          <w:sz w:val="24"/>
          <w:u w:val="single"/>
        </w:rPr>
        <w:t xml:space="preserve"> 8 </w:t>
      </w:r>
      <w:r>
        <w:rPr>
          <w:rFonts w:eastAsiaTheme="minorEastAsia"/>
          <w:sz w:val="24"/>
          <w:lang w:bidi="ar"/>
        </w:rPr>
        <w:t>日</w:t>
      </w:r>
      <w:r>
        <w:rPr>
          <w:rFonts w:hint="eastAsia" w:eastAsiaTheme="minorEastAsia"/>
          <w:sz w:val="24"/>
          <w:u w:val="single"/>
        </w:rPr>
        <w:t>9</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6C3AF52">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12BE74FC">
      <w:pPr>
        <w:spacing w:line="360" w:lineRule="auto"/>
        <w:ind w:firstLine="480" w:firstLineChars="200"/>
        <w:rPr>
          <w:rFonts w:eastAsiaTheme="minorEastAsia"/>
          <w:sz w:val="24"/>
          <w:lang w:val="zh-TW" w:bidi="ar"/>
        </w:rPr>
      </w:pPr>
    </w:p>
    <w:p w14:paraId="7E5D920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F37D1E8">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rPr>
        <w:t>2026</w:t>
      </w:r>
      <w:r>
        <w:rPr>
          <w:rFonts w:eastAsiaTheme="minorEastAsia"/>
          <w:sz w:val="24"/>
          <w:lang w:bidi="ar"/>
        </w:rPr>
        <w:t>年</w:t>
      </w:r>
      <w:r>
        <w:rPr>
          <w:rFonts w:hint="eastAsia" w:eastAsiaTheme="minorEastAsia"/>
          <w:sz w:val="24"/>
          <w:u w:val="single"/>
        </w:rPr>
        <w:t>7</w:t>
      </w:r>
      <w:r>
        <w:rPr>
          <w:rFonts w:eastAsiaTheme="minorEastAsia"/>
          <w:sz w:val="24"/>
          <w:lang w:bidi="ar"/>
        </w:rPr>
        <w:t>月</w:t>
      </w:r>
      <w:r>
        <w:rPr>
          <w:rFonts w:hint="eastAsia" w:eastAsiaTheme="minorEastAsia"/>
          <w:sz w:val="24"/>
          <w:u w:val="single"/>
        </w:rPr>
        <w:t xml:space="preserve"> 8 </w:t>
      </w:r>
      <w:r>
        <w:rPr>
          <w:rFonts w:eastAsiaTheme="minorEastAsia"/>
          <w:sz w:val="24"/>
          <w:lang w:bidi="ar"/>
        </w:rPr>
        <w:t>日</w:t>
      </w:r>
      <w:r>
        <w:rPr>
          <w:rFonts w:hint="eastAsia" w:eastAsiaTheme="minorEastAsia"/>
          <w:sz w:val="24"/>
          <w:u w:val="single"/>
        </w:rPr>
        <w:t>9</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366712E">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bidi="ar"/>
        </w:rPr>
        <w:t>：</w:t>
      </w:r>
      <w:r>
        <w:rPr>
          <w:rFonts w:eastAsiaTheme="minorEastAsia"/>
          <w:sz w:val="24"/>
          <w:lang w:bidi="ar"/>
        </w:rPr>
        <w:t>北京市政府采购电子交易平台</w:t>
      </w:r>
      <w:r>
        <w:rPr>
          <w:rFonts w:eastAsiaTheme="minorEastAsia"/>
          <w:sz w:val="24"/>
          <w:lang w:val="zh-TW" w:bidi="ar"/>
        </w:rPr>
        <w:t>。</w:t>
      </w:r>
    </w:p>
    <w:p w14:paraId="3FA2CEBF">
      <w:pPr>
        <w:spacing w:line="360" w:lineRule="auto"/>
        <w:ind w:firstLine="480" w:firstLineChars="200"/>
        <w:rPr>
          <w:rFonts w:eastAsiaTheme="minorEastAsia"/>
          <w:sz w:val="24"/>
          <w:lang w:val="zh-TW" w:bidi="ar"/>
        </w:rPr>
      </w:pPr>
    </w:p>
    <w:p w14:paraId="4EB99F2C">
      <w:pPr>
        <w:pStyle w:val="3"/>
        <w:spacing w:before="0" w:line="360" w:lineRule="auto"/>
        <w:jc w:val="left"/>
        <w:rPr>
          <w:rFonts w:ascii="Times New Roman" w:hAnsi="Times New Roman" w:eastAsiaTheme="minorEastAsia"/>
          <w:sz w:val="24"/>
          <w:szCs w:val="24"/>
        </w:rPr>
      </w:pPr>
      <w:bookmarkStart w:id="18" w:name="_Toc28359007"/>
      <w:bookmarkStart w:id="19" w:name="_Toc35393625"/>
      <w:bookmarkStart w:id="20" w:name="_Toc35393794"/>
      <w:bookmarkStart w:id="21" w:name="_Toc28359084"/>
      <w:r>
        <w:rPr>
          <w:rFonts w:ascii="Times New Roman" w:hAnsi="Times New Roman" w:eastAsiaTheme="minorEastAsia"/>
          <w:sz w:val="24"/>
          <w:szCs w:val="24"/>
        </w:rPr>
        <w:t>六、公告期限</w:t>
      </w:r>
      <w:bookmarkEnd w:id="18"/>
      <w:bookmarkEnd w:id="19"/>
      <w:bookmarkEnd w:id="20"/>
      <w:bookmarkEnd w:id="21"/>
    </w:p>
    <w:p w14:paraId="24183CE7">
      <w:pPr>
        <w:spacing w:line="360" w:lineRule="auto"/>
        <w:ind w:firstLine="480" w:firstLineChars="200"/>
        <w:rPr>
          <w:rFonts w:eastAsiaTheme="minorEastAsia"/>
          <w:kern w:val="0"/>
          <w:sz w:val="24"/>
        </w:rPr>
      </w:pPr>
      <w:r>
        <w:rPr>
          <w:rFonts w:eastAsiaTheme="minorEastAsia"/>
          <w:kern w:val="0"/>
          <w:sz w:val="24"/>
        </w:rPr>
        <w:t>自本公告发布之日起</w:t>
      </w:r>
      <w:bookmarkStart w:id="32" w:name="_GoBack"/>
      <w:bookmarkEnd w:id="32"/>
      <w:r>
        <w:rPr>
          <w:rFonts w:eastAsiaTheme="minorEastAsia"/>
          <w:kern w:val="0"/>
          <w:sz w:val="24"/>
        </w:rPr>
        <w:t>3个工作日。</w:t>
      </w:r>
    </w:p>
    <w:p w14:paraId="0A82EF21">
      <w:pPr>
        <w:spacing w:line="360" w:lineRule="auto"/>
        <w:ind w:firstLine="480" w:firstLineChars="200"/>
        <w:rPr>
          <w:rFonts w:eastAsiaTheme="minorEastAsia"/>
          <w:kern w:val="0"/>
          <w:sz w:val="24"/>
        </w:rPr>
      </w:pPr>
    </w:p>
    <w:p w14:paraId="6F177884">
      <w:pPr>
        <w:pStyle w:val="3"/>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128F6B7F">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eastAsiaTheme="minorEastAsia"/>
          <w:sz w:val="24"/>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sz w:val="24"/>
          <w:lang w:bidi="ar"/>
        </w:rPr>
        <w:t>_</w:t>
      </w:r>
      <w:r>
        <w:rPr>
          <w:rFonts w:eastAsiaTheme="minorEastAsia"/>
          <w:sz w:val="24"/>
          <w:lang w:bidi="ar"/>
        </w:rPr>
        <w:t>。</w:t>
      </w:r>
    </w:p>
    <w:p w14:paraId="20D4B8C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AEED1">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A4A472C">
      <w:pPr>
        <w:adjustRightInd w:val="0"/>
        <w:snapToGrid w:val="0"/>
        <w:spacing w:line="360" w:lineRule="auto"/>
        <w:ind w:firstLine="480" w:firstLineChars="200"/>
        <w:rPr>
          <w:sz w:val="24"/>
        </w:rPr>
      </w:pPr>
      <w:r>
        <w:rPr>
          <w:sz w:val="24"/>
          <w:lang w:bidi="ar"/>
        </w:rPr>
        <w:t>电子营业执照服务热线 400-699-7000</w:t>
      </w:r>
    </w:p>
    <w:p w14:paraId="18EF3F3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F787E00">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139239C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2140859">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487E9DE6">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0A0218A3">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1DB5A47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3C3685E2">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CEBA48E">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13499DF4">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5B0DE05B">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DA5EDDB">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146F67E0">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413EFB8">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eastAsia="zh-TW" w:bidi="ar"/>
        </w:rPr>
        <w:t>.6</w:t>
      </w:r>
      <w:r>
        <w:rPr>
          <w:rFonts w:eastAsiaTheme="minorEastAsia"/>
          <w:sz w:val="24"/>
          <w:lang w:val="zh-TW" w:bidi="ar"/>
        </w:rPr>
        <w:t>提交电子响应文件</w:t>
      </w:r>
    </w:p>
    <w:p w14:paraId="7AF9C32D">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0CFBEC1">
      <w:pPr>
        <w:spacing w:line="360" w:lineRule="auto"/>
        <w:ind w:firstLine="480" w:firstLineChars="200"/>
        <w:rPr>
          <w:rFonts w:eastAsiaTheme="minorEastAsia"/>
          <w:sz w:val="24"/>
          <w:lang w:eastAsia="zh-TW"/>
        </w:rPr>
      </w:pPr>
      <w:r>
        <w:rPr>
          <w:rFonts w:hint="eastAsia" w:eastAsiaTheme="minorEastAsia"/>
          <w:sz w:val="24"/>
          <w:lang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7BB824E6">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418BE41F">
      <w:pPr>
        <w:spacing w:line="360" w:lineRule="auto"/>
        <w:ind w:firstLine="480" w:firstLineChars="200"/>
        <w:rPr>
          <w:rFonts w:eastAsiaTheme="minorEastAsia"/>
          <w:sz w:val="24"/>
        </w:rPr>
      </w:pPr>
    </w:p>
    <w:p w14:paraId="250AF078">
      <w:pPr>
        <w:pStyle w:val="3"/>
        <w:spacing w:before="0" w:line="360" w:lineRule="auto"/>
        <w:jc w:val="left"/>
        <w:rPr>
          <w:rFonts w:ascii="Times New Roman" w:hAnsi="Times New Roman" w:eastAsiaTheme="minorEastAsia"/>
          <w:sz w:val="24"/>
          <w:szCs w:val="24"/>
        </w:rPr>
      </w:pPr>
      <w:bookmarkStart w:id="24" w:name="_Toc35393796"/>
      <w:bookmarkStart w:id="25" w:name="_Toc35393627"/>
      <w:bookmarkStart w:id="26" w:name="_Toc28359085"/>
      <w:bookmarkStart w:id="27" w:name="_Toc28359008"/>
      <w:r>
        <w:rPr>
          <w:rFonts w:ascii="Times New Roman" w:hAnsi="Times New Roman" w:eastAsiaTheme="minorEastAsia"/>
          <w:sz w:val="24"/>
          <w:szCs w:val="24"/>
        </w:rPr>
        <w:t>八、对本次采购提出询问，请按以下方式联系。</w:t>
      </w:r>
      <w:bookmarkEnd w:id="24"/>
      <w:bookmarkEnd w:id="25"/>
      <w:bookmarkEnd w:id="26"/>
      <w:bookmarkEnd w:id="27"/>
    </w:p>
    <w:p w14:paraId="43F0C201">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3D120B8">
      <w:pPr>
        <w:spacing w:line="360" w:lineRule="auto"/>
        <w:ind w:left="1079" w:leftChars="371" w:hanging="300" w:hangingChars="125"/>
        <w:jc w:val="left"/>
        <w:rPr>
          <w:rFonts w:eastAsiaTheme="minorEastAsia"/>
          <w:sz w:val="24"/>
        </w:rPr>
      </w:pPr>
      <w:bookmarkStart w:id="28" w:name="_Toc28359009"/>
      <w:bookmarkStart w:id="29" w:name="_Toc28359086"/>
      <w:r>
        <w:rPr>
          <w:rFonts w:eastAsiaTheme="minorEastAsia"/>
          <w:sz w:val="24"/>
        </w:rPr>
        <w:t>名    称：</w:t>
      </w:r>
      <w:r>
        <w:rPr>
          <w:rFonts w:hint="eastAsia" w:eastAsiaTheme="minorEastAsia"/>
          <w:sz w:val="24"/>
          <w:u w:val="single"/>
        </w:rPr>
        <w:t>北京市丰台区职业教育中心学校</w:t>
      </w:r>
    </w:p>
    <w:p w14:paraId="77A830F7">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ascii="宋体" w:hAnsi="宋体" w:cs="宋体"/>
          <w:sz w:val="24"/>
          <w:u w:val="single"/>
        </w:rPr>
        <w:t>北京市丰台区方庄芳古园二区9号</w:t>
      </w:r>
    </w:p>
    <w:p w14:paraId="17B0E416">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ascii="宋体" w:hAnsi="宋体" w:cs="宋体"/>
          <w:sz w:val="24"/>
          <w:u w:val="single"/>
        </w:rPr>
        <w:t xml:space="preserve">王老师010-67633369-8222 </w:t>
      </w:r>
    </w:p>
    <w:p w14:paraId="18A6EEA6">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6F83DF96">
      <w:pPr>
        <w:spacing w:line="360" w:lineRule="auto"/>
        <w:ind w:left="1076" w:leftChars="371" w:hanging="297" w:hangingChars="124"/>
        <w:jc w:val="left"/>
        <w:rPr>
          <w:rFonts w:eastAsiaTheme="minorEastAsia"/>
          <w:sz w:val="24"/>
        </w:rPr>
      </w:pPr>
      <w:bookmarkStart w:id="30" w:name="_Toc28359087"/>
      <w:bookmarkStart w:id="31" w:name="_Toc28359010"/>
      <w:r>
        <w:rPr>
          <w:rFonts w:eastAsiaTheme="minorEastAsia"/>
          <w:sz w:val="24"/>
        </w:rPr>
        <w:t>名    称：</w:t>
      </w:r>
      <w:r>
        <w:rPr>
          <w:rFonts w:hint="eastAsia" w:eastAsiaTheme="minorEastAsia"/>
          <w:sz w:val="24"/>
          <w:u w:val="single"/>
        </w:rPr>
        <w:t>北京宝辰工程管理股份有限公司</w:t>
      </w:r>
    </w:p>
    <w:p w14:paraId="06350447">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cs="宋体"/>
          <w:sz w:val="24"/>
          <w:u w:val="single"/>
        </w:rPr>
        <w:t>北京市丰台区南四环西路188号（总部基地）六区16号楼6层</w:t>
      </w:r>
      <w:r>
        <w:rPr>
          <w:rFonts w:hint="eastAsia" w:eastAsiaTheme="minorEastAsia"/>
          <w:sz w:val="24"/>
          <w:u w:val="single"/>
        </w:rPr>
        <w:t xml:space="preserve"> </w:t>
      </w:r>
    </w:p>
    <w:p w14:paraId="4BB66D00">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宋体" w:hAnsi="宋体" w:cs="宋体"/>
          <w:sz w:val="24"/>
          <w:u w:val="single"/>
        </w:rPr>
        <w:t>赵子超13661290203</w:t>
      </w:r>
    </w:p>
    <w:p w14:paraId="13C0F7CF">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5857171D">
      <w:pPr>
        <w:pStyle w:val="5"/>
        <w:spacing w:line="360" w:lineRule="auto"/>
        <w:ind w:left="1076" w:leftChars="371" w:hanging="297" w:hangingChars="124"/>
        <w:rPr>
          <w:rFonts w:hint="default" w:eastAsiaTheme="minorEastAsia"/>
          <w:sz w:val="24"/>
          <w:u w:val="single"/>
        </w:rPr>
      </w:pPr>
      <w:r>
        <w:rPr>
          <w:rFonts w:hint="default" w:ascii="Times New Roman" w:hAnsi="Times New Roman" w:eastAsiaTheme="minorEastAsia"/>
          <w:sz w:val="24"/>
          <w:szCs w:val="24"/>
        </w:rPr>
        <w:t>项目联系人：</w:t>
      </w:r>
      <w:r>
        <w:rPr>
          <w:rFonts w:eastAsiaTheme="minorEastAsia"/>
          <w:sz w:val="24"/>
          <w:u w:val="single"/>
        </w:rPr>
        <w:t xml:space="preserve"> </w:t>
      </w:r>
      <w:r>
        <w:rPr>
          <w:rFonts w:hAnsi="宋体" w:cs="宋体"/>
          <w:sz w:val="24"/>
          <w:u w:val="single"/>
        </w:rPr>
        <w:t>赵子超</w:t>
      </w:r>
    </w:p>
    <w:p w14:paraId="412FB76F">
      <w:pPr>
        <w:pStyle w:val="5"/>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eastAsiaTheme="minorEastAsia"/>
          <w:sz w:val="24"/>
          <w:u w:val="single"/>
        </w:rPr>
        <w:t xml:space="preserve"> </w:t>
      </w:r>
      <w:r>
        <w:rPr>
          <w:rFonts w:hAnsi="宋体" w:cs="宋体"/>
          <w:sz w:val="24"/>
          <w:u w:val="single"/>
        </w:rPr>
        <w:t>13661290203</w:t>
      </w:r>
    </w:p>
    <w:p w14:paraId="33D598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C2"/>
    <w:rsid w:val="00E946C2"/>
    <w:rsid w:val="0DC8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300" w:lineRule="auto"/>
      <w:jc w:val="center"/>
      <w:outlineLvl w:val="0"/>
    </w:pPr>
    <w:rPr>
      <w:rFonts w:ascii="宋体" w:hAns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2352</Words>
  <Characters>2677</Characters>
  <Lines>0</Lines>
  <Paragraphs>0</Paragraphs>
  <TotalTime>0</TotalTime>
  <ScaleCrop>false</ScaleCrop>
  <LinksUpToDate>false</LinksUpToDate>
  <CharactersWithSpaces>2737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2026-06-25T02:26:00Z</dcterms:created>
  <dc:creator>Administrator</dc:creator>
  <cp:lastModifiedBy>Administrator</cp:lastModifiedBy>
  <dcterms:modified xsi:type="dcterms:W3CDTF">2026-06-25T02:28:11Z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E14F0211BC2C4CFE8CA1B774BBFC361F_11</vt:lpwstr>
  </property>
  <property fmtid="{D5CDD505-2E9C-101B-9397-08002B2CF9AE}" pid="4" name="KSOTemplateDocerSaveRecord">
    <vt:lpwstr>eyJoZGlkIjoiNzE2MzE4Mzk1MDJlNjNkY2Q2Y2NlZjE3YWI5M2M0ZDIifQ==</vt:lpwstr>
  </property>
</Properties>
</file>