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0EDC" w14:textId="77777777" w:rsidR="00A3645F" w:rsidRPr="00ED3DF3" w:rsidRDefault="00A3645F" w:rsidP="00A3645F">
      <w:pPr>
        <w:spacing w:line="360" w:lineRule="auto"/>
        <w:jc w:val="center"/>
        <w:outlineLvl w:val="0"/>
        <w:rPr>
          <w:rFonts w:ascii="仿宋" w:eastAsia="仿宋" w:hAnsi="仿宋" w:hint="eastAsia"/>
          <w:b/>
          <w:color w:val="212121"/>
          <w:sz w:val="36"/>
          <w:szCs w:val="36"/>
        </w:rPr>
      </w:pPr>
      <w:r w:rsidRPr="00ED3DF3">
        <w:rPr>
          <w:rFonts w:ascii="仿宋" w:eastAsia="仿宋" w:hAnsi="仿宋"/>
          <w:b/>
          <w:color w:val="212121"/>
          <w:sz w:val="36"/>
          <w:szCs w:val="36"/>
        </w:rPr>
        <w:t>采购需求</w:t>
      </w:r>
    </w:p>
    <w:p w14:paraId="1D0C030A" w14:textId="77777777" w:rsidR="00A3645F" w:rsidRPr="00ED3DF3" w:rsidRDefault="00A3645F" w:rsidP="00A3645F">
      <w:pPr>
        <w:pStyle w:val="a9"/>
        <w:numPr>
          <w:ilvl w:val="0"/>
          <w:numId w:val="1"/>
        </w:numPr>
        <w:spacing w:line="360" w:lineRule="auto"/>
        <w:rPr>
          <w:rFonts w:ascii="仿宋" w:eastAsia="仿宋" w:hAnsi="仿宋" w:hint="eastAsia"/>
          <w:b/>
          <w:color w:val="212121"/>
          <w:sz w:val="24"/>
        </w:rPr>
      </w:pPr>
      <w:r w:rsidRPr="00ED3DF3">
        <w:rPr>
          <w:rFonts w:ascii="仿宋" w:eastAsia="仿宋" w:hAnsi="仿宋"/>
          <w:b/>
          <w:color w:val="212121"/>
          <w:sz w:val="24"/>
        </w:rPr>
        <w:t>采购标的</w:t>
      </w:r>
    </w:p>
    <w:p w14:paraId="70DD466F" w14:textId="77777777" w:rsidR="00A3645F" w:rsidRPr="00ED3DF3" w:rsidRDefault="00A3645F" w:rsidP="00A3645F">
      <w:pPr>
        <w:spacing w:line="360" w:lineRule="auto"/>
        <w:contextualSpacing/>
        <w:rPr>
          <w:rFonts w:ascii="仿宋" w:eastAsia="仿宋" w:hAnsi="仿宋" w:hint="eastAsia"/>
          <w:bCs/>
          <w:color w:val="212121"/>
          <w:sz w:val="24"/>
        </w:rPr>
      </w:pPr>
      <w:r w:rsidRPr="00ED3DF3">
        <w:rPr>
          <w:rFonts w:ascii="仿宋" w:eastAsia="仿宋" w:hAnsi="仿宋"/>
          <w:bCs/>
          <w:color w:val="212121"/>
          <w:sz w:val="24"/>
        </w:rPr>
        <w:t>1. 采购标的（货物需求一览表或简要服务内容及数量）</w:t>
      </w:r>
    </w:p>
    <w:tbl>
      <w:tblPr>
        <w:tblW w:w="488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762"/>
        <w:gridCol w:w="1332"/>
        <w:gridCol w:w="691"/>
        <w:gridCol w:w="3919"/>
      </w:tblGrid>
      <w:tr w:rsidR="00A3645F" w:rsidRPr="00ED3DF3" w14:paraId="6132C6BE" w14:textId="77777777" w:rsidTr="00F0772F">
        <w:trPr>
          <w:trHeight w:val="454"/>
        </w:trPr>
        <w:tc>
          <w:tcPr>
            <w:tcW w:w="374" w:type="pct"/>
            <w:vAlign w:val="center"/>
          </w:tcPr>
          <w:p w14:paraId="73E40C2E" w14:textId="77777777" w:rsidR="00A3645F" w:rsidRPr="00ED3DF3" w:rsidRDefault="00A3645F" w:rsidP="00F0772F">
            <w:pPr>
              <w:jc w:val="center"/>
              <w:rPr>
                <w:rFonts w:ascii="仿宋" w:eastAsia="仿宋" w:hAnsi="仿宋" w:hint="eastAsia"/>
                <w:bCs/>
                <w:color w:val="212121"/>
                <w:szCs w:val="21"/>
              </w:rPr>
            </w:pPr>
            <w:r w:rsidRPr="00ED3DF3">
              <w:rPr>
                <w:rFonts w:ascii="仿宋" w:eastAsia="仿宋" w:hAnsi="仿宋"/>
                <w:bCs/>
                <w:color w:val="212121"/>
                <w:szCs w:val="21"/>
              </w:rPr>
              <w:t>包号</w:t>
            </w:r>
          </w:p>
        </w:tc>
        <w:tc>
          <w:tcPr>
            <w:tcW w:w="1058" w:type="pct"/>
            <w:vAlign w:val="center"/>
          </w:tcPr>
          <w:p w14:paraId="0EB4244B" w14:textId="77777777" w:rsidR="00A3645F" w:rsidRPr="00ED3DF3" w:rsidRDefault="00A3645F" w:rsidP="00F0772F">
            <w:pPr>
              <w:jc w:val="center"/>
              <w:rPr>
                <w:rFonts w:ascii="仿宋" w:eastAsia="仿宋" w:hAnsi="仿宋" w:hint="eastAsia"/>
                <w:bCs/>
                <w:color w:val="212121"/>
                <w:szCs w:val="21"/>
              </w:rPr>
            </w:pPr>
            <w:r w:rsidRPr="00ED3DF3">
              <w:rPr>
                <w:rFonts w:ascii="仿宋" w:eastAsia="仿宋" w:hAnsi="仿宋"/>
                <w:bCs/>
                <w:color w:val="212121"/>
                <w:szCs w:val="21"/>
              </w:rPr>
              <w:t>标的名称</w:t>
            </w:r>
          </w:p>
        </w:tc>
        <w:tc>
          <w:tcPr>
            <w:tcW w:w="800" w:type="pct"/>
            <w:vAlign w:val="center"/>
          </w:tcPr>
          <w:p w14:paraId="2FE11429" w14:textId="77777777" w:rsidR="00A3645F" w:rsidRPr="00ED3DF3" w:rsidRDefault="00A3645F" w:rsidP="00F0772F">
            <w:pPr>
              <w:jc w:val="center"/>
              <w:rPr>
                <w:rFonts w:ascii="仿宋" w:eastAsia="仿宋" w:hAnsi="仿宋" w:hint="eastAsia"/>
                <w:bCs/>
                <w:color w:val="212121"/>
                <w:szCs w:val="21"/>
              </w:rPr>
            </w:pPr>
            <w:r w:rsidRPr="00ED3DF3">
              <w:rPr>
                <w:rFonts w:ascii="仿宋" w:eastAsia="仿宋" w:hAnsi="仿宋"/>
                <w:bCs/>
                <w:color w:val="212121"/>
                <w:szCs w:val="21"/>
              </w:rPr>
              <w:t>采购包</w:t>
            </w:r>
          </w:p>
          <w:p w14:paraId="68CF243C" w14:textId="77777777" w:rsidR="00A3645F" w:rsidRPr="00ED3DF3" w:rsidRDefault="00A3645F" w:rsidP="00F0772F">
            <w:pPr>
              <w:jc w:val="center"/>
              <w:rPr>
                <w:rFonts w:ascii="仿宋" w:eastAsia="仿宋" w:hAnsi="仿宋" w:hint="eastAsia"/>
                <w:bCs/>
                <w:color w:val="212121"/>
                <w:szCs w:val="21"/>
              </w:rPr>
            </w:pPr>
            <w:r w:rsidRPr="00ED3DF3">
              <w:rPr>
                <w:rFonts w:ascii="仿宋" w:eastAsia="仿宋" w:hAnsi="仿宋"/>
                <w:bCs/>
                <w:color w:val="212121"/>
                <w:szCs w:val="21"/>
              </w:rPr>
              <w:t>预算金额</w:t>
            </w:r>
          </w:p>
          <w:p w14:paraId="6DAE0C9A" w14:textId="77777777" w:rsidR="00A3645F" w:rsidRPr="00ED3DF3" w:rsidRDefault="00A3645F" w:rsidP="00F0772F">
            <w:pPr>
              <w:jc w:val="center"/>
              <w:rPr>
                <w:rFonts w:ascii="仿宋" w:eastAsia="仿宋" w:hAnsi="仿宋" w:hint="eastAsia"/>
                <w:bCs/>
                <w:color w:val="212121"/>
                <w:szCs w:val="21"/>
              </w:rPr>
            </w:pPr>
            <w:r w:rsidRPr="00ED3DF3">
              <w:rPr>
                <w:rFonts w:ascii="仿宋" w:eastAsia="仿宋" w:hAnsi="仿宋"/>
                <w:bCs/>
                <w:color w:val="212121"/>
                <w:szCs w:val="21"/>
              </w:rPr>
              <w:t>（万元）</w:t>
            </w:r>
          </w:p>
        </w:tc>
        <w:tc>
          <w:tcPr>
            <w:tcW w:w="415" w:type="pct"/>
            <w:vAlign w:val="center"/>
          </w:tcPr>
          <w:p w14:paraId="492664FC" w14:textId="77777777" w:rsidR="00A3645F" w:rsidRPr="00ED3DF3" w:rsidRDefault="00A3645F" w:rsidP="00F0772F">
            <w:pPr>
              <w:jc w:val="center"/>
              <w:rPr>
                <w:rFonts w:ascii="仿宋" w:eastAsia="仿宋" w:hAnsi="仿宋" w:hint="eastAsia"/>
                <w:bCs/>
                <w:color w:val="212121"/>
                <w:szCs w:val="21"/>
              </w:rPr>
            </w:pPr>
            <w:r w:rsidRPr="00ED3DF3">
              <w:rPr>
                <w:rFonts w:ascii="仿宋" w:eastAsia="仿宋" w:hAnsi="仿宋"/>
                <w:bCs/>
                <w:color w:val="212121"/>
                <w:szCs w:val="21"/>
              </w:rPr>
              <w:t>数量</w:t>
            </w:r>
          </w:p>
        </w:tc>
        <w:tc>
          <w:tcPr>
            <w:tcW w:w="2353" w:type="pct"/>
            <w:vAlign w:val="center"/>
          </w:tcPr>
          <w:p w14:paraId="60FCE6E5" w14:textId="77777777" w:rsidR="00A3645F" w:rsidRPr="00ED3DF3" w:rsidRDefault="00A3645F" w:rsidP="00F0772F">
            <w:pPr>
              <w:jc w:val="center"/>
              <w:rPr>
                <w:rFonts w:ascii="仿宋" w:eastAsia="仿宋" w:hAnsi="仿宋" w:hint="eastAsia"/>
                <w:color w:val="212121"/>
                <w:szCs w:val="21"/>
              </w:rPr>
            </w:pPr>
            <w:r w:rsidRPr="00ED3DF3">
              <w:rPr>
                <w:rFonts w:ascii="仿宋" w:eastAsia="仿宋" w:hAnsi="仿宋"/>
                <w:color w:val="212121"/>
                <w:szCs w:val="21"/>
              </w:rPr>
              <w:t>简要技术需求或服务要求</w:t>
            </w:r>
          </w:p>
        </w:tc>
      </w:tr>
      <w:tr w:rsidR="00A3645F" w:rsidRPr="00ED3DF3" w14:paraId="5D1AF64A" w14:textId="77777777" w:rsidTr="00F0772F">
        <w:trPr>
          <w:trHeight w:val="940"/>
        </w:trPr>
        <w:tc>
          <w:tcPr>
            <w:tcW w:w="374" w:type="pct"/>
            <w:vAlign w:val="center"/>
          </w:tcPr>
          <w:p w14:paraId="73FF41E9" w14:textId="77777777" w:rsidR="00A3645F" w:rsidRPr="00ED3DF3" w:rsidRDefault="00A3645F" w:rsidP="00F0772F">
            <w:pPr>
              <w:jc w:val="center"/>
              <w:rPr>
                <w:rFonts w:ascii="仿宋" w:eastAsia="仿宋" w:hAnsi="仿宋" w:hint="eastAsia"/>
                <w:bCs/>
                <w:color w:val="212121"/>
                <w:szCs w:val="21"/>
              </w:rPr>
            </w:pPr>
            <w:r w:rsidRPr="00ED3DF3">
              <w:rPr>
                <w:rFonts w:ascii="仿宋" w:eastAsia="仿宋" w:hAnsi="仿宋"/>
                <w:bCs/>
                <w:color w:val="212121"/>
                <w:szCs w:val="21"/>
              </w:rPr>
              <w:t>01</w:t>
            </w:r>
          </w:p>
        </w:tc>
        <w:tc>
          <w:tcPr>
            <w:tcW w:w="1058" w:type="pct"/>
            <w:vAlign w:val="center"/>
          </w:tcPr>
          <w:p w14:paraId="22906E26" w14:textId="77777777" w:rsidR="00A3645F" w:rsidRPr="00ED3DF3" w:rsidRDefault="00A3645F" w:rsidP="00F0772F">
            <w:pPr>
              <w:jc w:val="left"/>
              <w:rPr>
                <w:rFonts w:ascii="仿宋" w:eastAsia="仿宋" w:hAnsi="仿宋" w:hint="eastAsia"/>
                <w:bCs/>
                <w:color w:val="212121"/>
                <w:szCs w:val="21"/>
              </w:rPr>
            </w:pPr>
            <w:r>
              <w:rPr>
                <w:rFonts w:ascii="仿宋" w:eastAsia="仿宋" w:hAnsi="仿宋" w:hint="eastAsia"/>
                <w:color w:val="212121"/>
                <w:sz w:val="24"/>
              </w:rPr>
              <w:t>视频会议系统设备采购</w:t>
            </w:r>
          </w:p>
        </w:tc>
        <w:tc>
          <w:tcPr>
            <w:tcW w:w="800" w:type="pct"/>
            <w:vAlign w:val="center"/>
          </w:tcPr>
          <w:p w14:paraId="19DE6DDE" w14:textId="77777777" w:rsidR="00A3645F" w:rsidRPr="00ED3DF3" w:rsidRDefault="00A3645F" w:rsidP="00F0772F">
            <w:pPr>
              <w:jc w:val="center"/>
              <w:rPr>
                <w:rFonts w:ascii="仿宋" w:eastAsia="仿宋" w:hAnsi="仿宋" w:hint="eastAsia"/>
                <w:bCs/>
                <w:color w:val="212121"/>
                <w:szCs w:val="21"/>
              </w:rPr>
            </w:pPr>
            <w:r w:rsidRPr="002E7967">
              <w:rPr>
                <w:rFonts w:ascii="仿宋" w:eastAsia="仿宋" w:hAnsi="仿宋" w:hint="eastAsia"/>
                <w:bCs/>
                <w:color w:val="212121"/>
                <w:szCs w:val="21"/>
              </w:rPr>
              <w:t>56.97</w:t>
            </w:r>
          </w:p>
        </w:tc>
        <w:tc>
          <w:tcPr>
            <w:tcW w:w="415" w:type="pct"/>
            <w:vAlign w:val="center"/>
          </w:tcPr>
          <w:p w14:paraId="05298AC2" w14:textId="77777777" w:rsidR="00A3645F" w:rsidRPr="00ED3DF3" w:rsidRDefault="00A3645F" w:rsidP="00F0772F">
            <w:pPr>
              <w:jc w:val="center"/>
              <w:rPr>
                <w:rFonts w:ascii="仿宋" w:eastAsia="仿宋" w:hAnsi="仿宋" w:hint="eastAsia"/>
                <w:bCs/>
                <w:color w:val="212121"/>
                <w:szCs w:val="21"/>
              </w:rPr>
            </w:pPr>
            <w:r>
              <w:rPr>
                <w:rFonts w:ascii="仿宋" w:eastAsia="仿宋" w:hAnsi="仿宋" w:hint="eastAsia"/>
                <w:bCs/>
                <w:color w:val="212121"/>
                <w:szCs w:val="21"/>
              </w:rPr>
              <w:t>一批</w:t>
            </w:r>
          </w:p>
        </w:tc>
        <w:tc>
          <w:tcPr>
            <w:tcW w:w="2353" w:type="pct"/>
            <w:vAlign w:val="center"/>
          </w:tcPr>
          <w:p w14:paraId="25BCF54B" w14:textId="77777777" w:rsidR="00A3645F" w:rsidRPr="00ED3DF3" w:rsidRDefault="00A3645F" w:rsidP="00F0772F">
            <w:pPr>
              <w:rPr>
                <w:rFonts w:ascii="仿宋" w:eastAsia="仿宋" w:hAnsi="仿宋" w:hint="eastAsia"/>
                <w:color w:val="212121"/>
                <w:kern w:val="0"/>
                <w:szCs w:val="21"/>
              </w:rPr>
            </w:pPr>
            <w:r w:rsidRPr="00037F41">
              <w:rPr>
                <w:rFonts w:ascii="仿宋" w:eastAsia="仿宋" w:hAnsi="仿宋" w:cs="宋体" w:hint="eastAsia"/>
                <w:color w:val="000000"/>
                <w:kern w:val="0"/>
                <w:sz w:val="24"/>
                <w:lang w:bidi="ar"/>
              </w:rPr>
              <w:t>19英寸标准机架式安装，金属结构机箱</w:t>
            </w:r>
            <w:r>
              <w:rPr>
                <w:rFonts w:ascii="仿宋" w:eastAsia="仿宋" w:hAnsi="仿宋" w:cs="宋体" w:hint="eastAsia"/>
                <w:color w:val="000000"/>
                <w:kern w:val="0"/>
                <w:sz w:val="24"/>
                <w:lang w:bidi="ar"/>
              </w:rPr>
              <w:t>。</w:t>
            </w:r>
          </w:p>
        </w:tc>
      </w:tr>
    </w:tbl>
    <w:p w14:paraId="6E676FFD" w14:textId="77777777" w:rsidR="00A3645F" w:rsidRPr="00ED3DF3" w:rsidRDefault="00A3645F" w:rsidP="00A3645F">
      <w:pPr>
        <w:spacing w:line="360" w:lineRule="auto"/>
        <w:contextualSpacing/>
        <w:rPr>
          <w:rFonts w:ascii="仿宋" w:eastAsia="仿宋" w:hAnsi="仿宋" w:hint="eastAsia"/>
          <w:bCs/>
          <w:color w:val="212121"/>
          <w:sz w:val="24"/>
        </w:rPr>
      </w:pPr>
      <w:r w:rsidRPr="00ED3DF3">
        <w:rPr>
          <w:rFonts w:ascii="仿宋" w:eastAsia="仿宋" w:hAnsi="仿宋"/>
          <w:bCs/>
          <w:color w:val="212121"/>
          <w:sz w:val="24"/>
        </w:rPr>
        <w:t>2. 项目背景/项目概述（如有）</w:t>
      </w:r>
    </w:p>
    <w:p w14:paraId="11402776" w14:textId="77777777" w:rsidR="00A3645F" w:rsidRPr="00ED3DF3" w:rsidRDefault="00A3645F" w:rsidP="00A3645F">
      <w:pPr>
        <w:spacing w:line="360" w:lineRule="auto"/>
        <w:contextualSpacing/>
        <w:rPr>
          <w:rFonts w:ascii="仿宋" w:eastAsia="仿宋" w:hAnsi="仿宋" w:hint="eastAsia"/>
          <w:b/>
          <w:color w:val="212121"/>
          <w:sz w:val="24"/>
        </w:rPr>
      </w:pPr>
      <w:r>
        <w:rPr>
          <w:rFonts w:ascii="仿宋" w:eastAsia="仿宋" w:hAnsi="仿宋" w:hint="eastAsia"/>
          <w:bCs/>
          <w:color w:val="212121"/>
          <w:sz w:val="24"/>
        </w:rPr>
        <w:t>公用经费(非保运转)其他视频会议系统设备采购项目</w:t>
      </w:r>
    </w:p>
    <w:p w14:paraId="653698BB" w14:textId="77777777" w:rsidR="00A3645F" w:rsidRPr="00ED3DF3" w:rsidRDefault="00A3645F" w:rsidP="00A3645F">
      <w:pPr>
        <w:pStyle w:val="a9"/>
        <w:numPr>
          <w:ilvl w:val="0"/>
          <w:numId w:val="1"/>
        </w:numPr>
        <w:spacing w:line="360" w:lineRule="auto"/>
        <w:rPr>
          <w:rFonts w:ascii="仿宋" w:eastAsia="仿宋" w:hAnsi="仿宋" w:hint="eastAsia"/>
          <w:b/>
          <w:color w:val="212121"/>
          <w:sz w:val="24"/>
        </w:rPr>
      </w:pPr>
      <w:r w:rsidRPr="00ED3DF3">
        <w:rPr>
          <w:rFonts w:ascii="仿宋" w:eastAsia="仿宋" w:hAnsi="仿宋"/>
          <w:b/>
          <w:color w:val="212121"/>
          <w:sz w:val="24"/>
        </w:rPr>
        <w:t>商务要求</w:t>
      </w:r>
    </w:p>
    <w:p w14:paraId="7A8E26FB" w14:textId="77777777" w:rsidR="00A3645F" w:rsidRPr="00ED3DF3" w:rsidRDefault="00A3645F" w:rsidP="00A3645F">
      <w:pPr>
        <w:spacing w:line="360" w:lineRule="auto"/>
        <w:contextualSpacing/>
        <w:rPr>
          <w:rFonts w:ascii="仿宋" w:eastAsia="仿宋" w:hAnsi="仿宋" w:hint="eastAsia"/>
          <w:i/>
          <w:color w:val="212121"/>
          <w:sz w:val="24"/>
        </w:rPr>
      </w:pPr>
      <w:r w:rsidRPr="00ED3DF3">
        <w:rPr>
          <w:rFonts w:ascii="仿宋" w:eastAsia="仿宋" w:hAnsi="仿宋"/>
          <w:color w:val="212121"/>
          <w:sz w:val="24"/>
        </w:rPr>
        <w:t>1. 交付（实施）的时间（期限）和地点（范围）</w:t>
      </w:r>
    </w:p>
    <w:p w14:paraId="3A7A5E59" w14:textId="77777777" w:rsidR="00A3645F" w:rsidRPr="00ED3DF3" w:rsidRDefault="00A3645F" w:rsidP="00A3645F">
      <w:pPr>
        <w:spacing w:line="360" w:lineRule="auto"/>
        <w:contextualSpacing/>
        <w:rPr>
          <w:rFonts w:ascii="仿宋" w:eastAsia="仿宋" w:hAnsi="仿宋" w:hint="eastAsia"/>
          <w:iCs/>
          <w:color w:val="212121"/>
          <w:sz w:val="24"/>
        </w:rPr>
      </w:pPr>
      <w:r w:rsidRPr="00ED3DF3">
        <w:rPr>
          <w:rFonts w:ascii="仿宋" w:eastAsia="仿宋" w:hAnsi="仿宋" w:hint="eastAsia"/>
          <w:iCs/>
          <w:color w:val="212121"/>
          <w:sz w:val="24"/>
        </w:rPr>
        <w:t>服务时间：自合同签订之日起至合同项下全部义务履行完毕止</w:t>
      </w:r>
    </w:p>
    <w:p w14:paraId="03825D38" w14:textId="77777777" w:rsidR="00A3645F" w:rsidRPr="00ED3DF3" w:rsidRDefault="00A3645F" w:rsidP="00A3645F">
      <w:pPr>
        <w:spacing w:line="360" w:lineRule="auto"/>
        <w:contextualSpacing/>
        <w:rPr>
          <w:rFonts w:ascii="仿宋" w:eastAsia="仿宋" w:hAnsi="仿宋" w:hint="eastAsia"/>
          <w:iCs/>
          <w:color w:val="212121"/>
          <w:sz w:val="24"/>
        </w:rPr>
      </w:pPr>
      <w:r w:rsidRPr="00ED3DF3">
        <w:rPr>
          <w:rFonts w:ascii="仿宋" w:eastAsia="仿宋" w:hAnsi="仿宋" w:hint="eastAsia"/>
          <w:iCs/>
          <w:color w:val="212121"/>
          <w:sz w:val="24"/>
        </w:rPr>
        <w:t>服务地点：北京市海淀医院</w:t>
      </w:r>
    </w:p>
    <w:p w14:paraId="3B3EDB80" w14:textId="77777777" w:rsidR="00A3645F" w:rsidRPr="00ED3DF3" w:rsidRDefault="00A3645F" w:rsidP="00A3645F">
      <w:pPr>
        <w:spacing w:line="360" w:lineRule="auto"/>
        <w:contextualSpacing/>
        <w:rPr>
          <w:rFonts w:ascii="仿宋" w:eastAsia="仿宋" w:hAnsi="仿宋" w:hint="eastAsia"/>
          <w:color w:val="212121"/>
          <w:sz w:val="24"/>
        </w:rPr>
      </w:pPr>
      <w:r w:rsidRPr="00ED3DF3">
        <w:rPr>
          <w:rFonts w:ascii="仿宋" w:eastAsia="仿宋" w:hAnsi="仿宋"/>
          <w:color w:val="212121"/>
          <w:sz w:val="24"/>
        </w:rPr>
        <w:t>2. 付款条件（进度和方式）</w:t>
      </w:r>
    </w:p>
    <w:p w14:paraId="75779324" w14:textId="77777777" w:rsidR="00A3645F" w:rsidRPr="00ED3DF3" w:rsidRDefault="00A3645F" w:rsidP="00A3645F">
      <w:pPr>
        <w:spacing w:line="360" w:lineRule="auto"/>
        <w:contextualSpacing/>
        <w:rPr>
          <w:rFonts w:ascii="仿宋" w:eastAsia="仿宋" w:hAnsi="仿宋" w:hint="eastAsia"/>
          <w:bCs/>
          <w:color w:val="212121"/>
          <w:sz w:val="24"/>
        </w:rPr>
      </w:pPr>
      <w:r w:rsidRPr="00ED3DF3">
        <w:rPr>
          <w:rFonts w:ascii="仿宋" w:eastAsia="仿宋" w:hAnsi="仿宋" w:hint="eastAsia"/>
          <w:bCs/>
          <w:color w:val="212121"/>
          <w:sz w:val="24"/>
        </w:rPr>
        <w:t>按合同约定执行</w:t>
      </w:r>
    </w:p>
    <w:p w14:paraId="0754BD86" w14:textId="77777777" w:rsidR="00A3645F" w:rsidRPr="00ED3DF3" w:rsidRDefault="00A3645F" w:rsidP="00A3645F">
      <w:pPr>
        <w:spacing w:line="360" w:lineRule="auto"/>
        <w:contextualSpacing/>
        <w:rPr>
          <w:rFonts w:ascii="仿宋" w:eastAsia="仿宋" w:hAnsi="仿宋" w:hint="eastAsia"/>
          <w:color w:val="212121"/>
          <w:sz w:val="24"/>
        </w:rPr>
      </w:pPr>
      <w:r w:rsidRPr="00ED3DF3">
        <w:rPr>
          <w:rFonts w:ascii="仿宋" w:eastAsia="仿宋" w:hAnsi="仿宋"/>
          <w:color w:val="212121"/>
          <w:sz w:val="24"/>
        </w:rPr>
        <w:t>3. 包装和运输（如适用，须满足《关于印发〈商品包装政府采购需求标准（试行）〉、〈快递包装政府采购需求标准（试行）〉的通知》（财办库﹝2020﹞123号））</w:t>
      </w:r>
    </w:p>
    <w:p w14:paraId="58F77174" w14:textId="77777777" w:rsidR="00A3645F" w:rsidRPr="00ED3DF3" w:rsidRDefault="00A3645F" w:rsidP="00A3645F">
      <w:pPr>
        <w:spacing w:line="360" w:lineRule="auto"/>
        <w:contextualSpacing/>
        <w:rPr>
          <w:rFonts w:ascii="仿宋" w:eastAsia="仿宋" w:hAnsi="仿宋" w:hint="eastAsia"/>
          <w:color w:val="212121"/>
          <w:sz w:val="24"/>
        </w:rPr>
      </w:pPr>
      <w:r w:rsidRPr="00ED3DF3">
        <w:rPr>
          <w:rFonts w:ascii="仿宋" w:eastAsia="仿宋" w:hAnsi="仿宋"/>
          <w:color w:val="212121"/>
          <w:sz w:val="24"/>
        </w:rPr>
        <w:t>4. 售后服务（质保期）（如适用）</w:t>
      </w:r>
    </w:p>
    <w:p w14:paraId="27C85CB0" w14:textId="77777777" w:rsidR="00A3645F" w:rsidRPr="00ED3DF3" w:rsidRDefault="00A3645F" w:rsidP="00A3645F">
      <w:pPr>
        <w:spacing w:line="360" w:lineRule="auto"/>
        <w:contextualSpacing/>
        <w:rPr>
          <w:rFonts w:ascii="仿宋" w:eastAsia="仿宋" w:hAnsi="仿宋" w:hint="eastAsia"/>
          <w:b/>
          <w:i/>
          <w:color w:val="212121"/>
          <w:sz w:val="24"/>
        </w:rPr>
      </w:pPr>
      <w:r w:rsidRPr="00ED3DF3">
        <w:rPr>
          <w:rFonts w:ascii="仿宋" w:eastAsia="仿宋" w:hAnsi="仿宋"/>
          <w:color w:val="212121"/>
          <w:sz w:val="24"/>
        </w:rPr>
        <w:t>5. 保险（如适用）</w:t>
      </w:r>
    </w:p>
    <w:p w14:paraId="4C9894D8" w14:textId="77777777" w:rsidR="00A3645F" w:rsidRPr="00ED3DF3" w:rsidRDefault="00A3645F" w:rsidP="00A3645F">
      <w:pPr>
        <w:pStyle w:val="a9"/>
        <w:numPr>
          <w:ilvl w:val="0"/>
          <w:numId w:val="1"/>
        </w:numPr>
        <w:spacing w:line="360" w:lineRule="auto"/>
        <w:rPr>
          <w:rFonts w:ascii="仿宋" w:eastAsia="仿宋" w:hAnsi="仿宋" w:hint="eastAsia"/>
          <w:b/>
          <w:color w:val="212121"/>
          <w:sz w:val="24"/>
        </w:rPr>
      </w:pPr>
      <w:r w:rsidRPr="00ED3DF3">
        <w:rPr>
          <w:rFonts w:ascii="仿宋" w:eastAsia="仿宋" w:hAnsi="仿宋"/>
          <w:b/>
          <w:color w:val="212121"/>
          <w:sz w:val="24"/>
        </w:rPr>
        <w:t>技术要求</w:t>
      </w:r>
    </w:p>
    <w:p w14:paraId="1492F232" w14:textId="77777777" w:rsidR="00A3645F" w:rsidRPr="00ED3DF3" w:rsidRDefault="00A3645F" w:rsidP="00A3645F">
      <w:pPr>
        <w:spacing w:line="360" w:lineRule="auto"/>
        <w:contextualSpacing/>
        <w:rPr>
          <w:rFonts w:ascii="仿宋" w:eastAsia="仿宋" w:hAnsi="仿宋" w:hint="eastAsia"/>
          <w:color w:val="212121"/>
          <w:sz w:val="24"/>
        </w:rPr>
      </w:pPr>
      <w:r w:rsidRPr="00ED3DF3">
        <w:rPr>
          <w:rFonts w:ascii="仿宋" w:eastAsia="仿宋" w:hAnsi="仿宋"/>
          <w:color w:val="212121"/>
          <w:sz w:val="24"/>
        </w:rPr>
        <w:t>1. 基本要求</w:t>
      </w:r>
    </w:p>
    <w:p w14:paraId="646225D4" w14:textId="77777777" w:rsidR="00A3645F" w:rsidRPr="00ED3DF3" w:rsidRDefault="00A3645F" w:rsidP="00A3645F">
      <w:pPr>
        <w:spacing w:line="360" w:lineRule="auto"/>
        <w:ind w:firstLineChars="200" w:firstLine="480"/>
        <w:contextualSpacing/>
        <w:rPr>
          <w:rFonts w:ascii="仿宋" w:eastAsia="仿宋" w:hAnsi="仿宋" w:hint="eastAsia"/>
          <w:color w:val="212121"/>
          <w:sz w:val="24"/>
        </w:rPr>
      </w:pPr>
      <w:r w:rsidRPr="00ED3DF3">
        <w:rPr>
          <w:rFonts w:ascii="仿宋" w:eastAsia="仿宋" w:hAnsi="仿宋"/>
          <w:color w:val="212121"/>
          <w:sz w:val="24"/>
        </w:rPr>
        <w:t>1.1 采购标的需实现的功能或者目标</w:t>
      </w:r>
    </w:p>
    <w:p w14:paraId="245222AA" w14:textId="77777777" w:rsidR="00A3645F" w:rsidRPr="00ED3DF3" w:rsidRDefault="00A3645F" w:rsidP="00A3645F">
      <w:pPr>
        <w:spacing w:line="360" w:lineRule="auto"/>
        <w:ind w:firstLineChars="200" w:firstLine="480"/>
        <w:contextualSpacing/>
        <w:rPr>
          <w:rFonts w:ascii="仿宋" w:eastAsia="仿宋" w:hAnsi="仿宋" w:hint="eastAsia"/>
          <w:color w:val="212121"/>
          <w:sz w:val="24"/>
        </w:rPr>
      </w:pPr>
      <w:r w:rsidRPr="00ED3DF3">
        <w:rPr>
          <w:rFonts w:ascii="仿宋" w:eastAsia="仿宋" w:hAnsi="仿宋" w:hint="eastAsia"/>
          <w:color w:val="212121"/>
          <w:sz w:val="24"/>
        </w:rPr>
        <w:t>本次招标</w:t>
      </w:r>
      <w:r w:rsidRPr="00ED3DF3">
        <w:rPr>
          <w:rFonts w:ascii="仿宋" w:eastAsia="仿宋" w:hAnsi="仿宋" w:hint="eastAsia"/>
          <w:bCs/>
          <w:color w:val="212121"/>
          <w:sz w:val="24"/>
        </w:rPr>
        <w:t>为</w:t>
      </w:r>
      <w:r>
        <w:rPr>
          <w:rFonts w:ascii="仿宋" w:eastAsia="仿宋" w:hAnsi="仿宋" w:hint="eastAsia"/>
          <w:bCs/>
          <w:color w:val="212121"/>
          <w:sz w:val="24"/>
          <w:u w:val="single"/>
        </w:rPr>
        <w:t>公用经费(非保运转)其他视频会议系统设备采购项目</w:t>
      </w:r>
      <w:r w:rsidRPr="00ED3DF3">
        <w:rPr>
          <w:rFonts w:ascii="仿宋" w:eastAsia="仿宋" w:hAnsi="仿宋" w:hint="eastAsia"/>
          <w:color w:val="212121"/>
          <w:sz w:val="24"/>
        </w:rPr>
        <w:t>，投标人应根据招标文件所提出的采购需求，制定具体服务方案，确保服务质量符合要求，以优良的服务和优惠的价格，充分显示自己的竞争实力。</w:t>
      </w:r>
    </w:p>
    <w:p w14:paraId="7E0895C4" w14:textId="77777777" w:rsidR="00A3645F" w:rsidRPr="00ED3DF3" w:rsidRDefault="00A3645F" w:rsidP="00A3645F">
      <w:pPr>
        <w:spacing w:line="360" w:lineRule="auto"/>
        <w:ind w:firstLineChars="200" w:firstLine="480"/>
        <w:contextualSpacing/>
        <w:rPr>
          <w:rFonts w:ascii="仿宋" w:eastAsia="仿宋" w:hAnsi="仿宋" w:hint="eastAsia"/>
          <w:color w:val="212121"/>
          <w:sz w:val="24"/>
        </w:rPr>
      </w:pPr>
      <w:r w:rsidRPr="00ED3DF3">
        <w:rPr>
          <w:rFonts w:ascii="仿宋" w:eastAsia="仿宋" w:hAnsi="仿宋"/>
          <w:color w:val="212121"/>
          <w:sz w:val="24"/>
        </w:rPr>
        <w:lastRenderedPageBreak/>
        <w:t>1.2 需执行的国家相关标准、行业标准、地方标准或者其他标准、规范</w:t>
      </w:r>
    </w:p>
    <w:p w14:paraId="2A668162" w14:textId="77777777" w:rsidR="00A3645F" w:rsidRPr="00ED3DF3" w:rsidRDefault="00A3645F" w:rsidP="00A3645F">
      <w:pPr>
        <w:spacing w:line="360" w:lineRule="auto"/>
        <w:ind w:firstLineChars="200" w:firstLine="480"/>
        <w:contextualSpacing/>
        <w:rPr>
          <w:rFonts w:ascii="仿宋" w:eastAsia="仿宋" w:hAnsi="仿宋" w:hint="eastAsia"/>
          <w:color w:val="212121"/>
          <w:sz w:val="24"/>
        </w:rPr>
      </w:pPr>
      <w:r w:rsidRPr="00ED3DF3">
        <w:rPr>
          <w:rFonts w:ascii="仿宋" w:eastAsia="仿宋" w:hAnsi="仿宋" w:hint="eastAsia"/>
          <w:color w:val="212121"/>
          <w:sz w:val="24"/>
        </w:rPr>
        <w:t>符合已颁布的现行中华人民共和国认可的国家标准、地方标准和行业标准。如果这些标准内容有矛盾时，应按最高标准的条款执行。</w:t>
      </w:r>
    </w:p>
    <w:p w14:paraId="397E45C6" w14:textId="77777777" w:rsidR="00A3645F" w:rsidRPr="00ED3DF3" w:rsidRDefault="00A3645F" w:rsidP="00A3645F">
      <w:pPr>
        <w:spacing w:line="360" w:lineRule="auto"/>
        <w:contextualSpacing/>
        <w:rPr>
          <w:rFonts w:ascii="仿宋" w:eastAsia="仿宋" w:hAnsi="仿宋" w:hint="eastAsia"/>
          <w:color w:val="212121"/>
          <w:sz w:val="24"/>
        </w:rPr>
      </w:pPr>
      <w:r w:rsidRPr="00ED3DF3">
        <w:rPr>
          <w:rFonts w:ascii="仿宋" w:eastAsia="仿宋" w:hAnsi="仿宋"/>
          <w:color w:val="212121"/>
          <w:sz w:val="24"/>
        </w:rPr>
        <w:t>2. 服务内容及要求/货物技术要求</w:t>
      </w:r>
    </w:p>
    <w:p w14:paraId="3C47871C" w14:textId="77777777" w:rsidR="00A3645F" w:rsidRPr="00ED3DF3" w:rsidRDefault="00A3645F" w:rsidP="00A3645F">
      <w:pPr>
        <w:widowControl/>
        <w:spacing w:line="360" w:lineRule="auto"/>
        <w:ind w:firstLineChars="200" w:firstLine="480"/>
        <w:contextualSpacing/>
        <w:rPr>
          <w:rFonts w:ascii="仿宋" w:eastAsia="仿宋" w:hAnsi="仿宋" w:hint="eastAsia"/>
          <w:color w:val="212121"/>
          <w:sz w:val="24"/>
        </w:rPr>
      </w:pPr>
      <w:r w:rsidRPr="00ED3DF3">
        <w:rPr>
          <w:rFonts w:ascii="仿宋" w:eastAsia="仿宋" w:hAnsi="仿宋"/>
          <w:color w:val="212121"/>
          <w:sz w:val="24"/>
        </w:rPr>
        <w:t>2.1采购标的需满足的性能、材料、结构、外观、质量、安全、技术规格、物理特性等要求</w:t>
      </w:r>
    </w:p>
    <w:p w14:paraId="1F171045" w14:textId="77777777" w:rsidR="00A3645F" w:rsidRPr="00ED3DF3" w:rsidRDefault="00A3645F" w:rsidP="00A3645F">
      <w:pPr>
        <w:widowControl/>
        <w:spacing w:line="360" w:lineRule="auto"/>
        <w:ind w:firstLineChars="200" w:firstLine="480"/>
        <w:contextualSpacing/>
        <w:rPr>
          <w:rFonts w:ascii="仿宋" w:eastAsia="仿宋" w:hAnsi="仿宋" w:hint="eastAsia"/>
          <w:color w:val="212121"/>
          <w:sz w:val="24"/>
        </w:rPr>
      </w:pPr>
      <w:r w:rsidRPr="00ED3DF3">
        <w:rPr>
          <w:rFonts w:ascii="仿宋" w:eastAsia="仿宋" w:hAnsi="仿宋"/>
          <w:color w:val="212121"/>
          <w:sz w:val="24"/>
        </w:rPr>
        <w:t>2.2采购标的需满足的服务标准、期限、效率等要求</w:t>
      </w:r>
    </w:p>
    <w:p w14:paraId="52D7EB66" w14:textId="77777777" w:rsidR="00A3645F" w:rsidRPr="00ED3DF3" w:rsidRDefault="00A3645F" w:rsidP="00A3645F">
      <w:pPr>
        <w:widowControl/>
        <w:spacing w:line="360" w:lineRule="auto"/>
        <w:ind w:firstLineChars="200" w:firstLine="480"/>
        <w:contextualSpacing/>
        <w:rPr>
          <w:rFonts w:ascii="仿宋" w:eastAsia="仿宋" w:hAnsi="仿宋" w:hint="eastAsia"/>
          <w:color w:val="212121"/>
          <w:sz w:val="24"/>
        </w:rPr>
      </w:pPr>
      <w:r w:rsidRPr="00ED3DF3">
        <w:rPr>
          <w:rFonts w:ascii="仿宋" w:eastAsia="仿宋" w:hAnsi="仿宋"/>
          <w:color w:val="212121"/>
          <w:sz w:val="24"/>
        </w:rPr>
        <w:t>2.3为落实政府采购政策需满足的要求</w:t>
      </w:r>
    </w:p>
    <w:p w14:paraId="406E9B12" w14:textId="77777777" w:rsidR="00A3645F" w:rsidRPr="00ED3DF3" w:rsidRDefault="00A3645F" w:rsidP="00A3645F">
      <w:pPr>
        <w:widowControl/>
        <w:spacing w:line="360" w:lineRule="auto"/>
        <w:ind w:firstLineChars="200" w:firstLine="480"/>
        <w:contextualSpacing/>
        <w:rPr>
          <w:rFonts w:ascii="仿宋" w:eastAsia="仿宋" w:hAnsi="仿宋" w:hint="eastAsia"/>
          <w:color w:val="212121"/>
          <w:sz w:val="24"/>
        </w:rPr>
      </w:pPr>
      <w:r w:rsidRPr="00ED3DF3">
        <w:rPr>
          <w:rFonts w:ascii="仿宋" w:eastAsia="仿宋" w:hAnsi="仿宋" w:hint="eastAsia"/>
          <w:color w:val="212121"/>
          <w:sz w:val="24"/>
        </w:rPr>
        <w:t>2.3.1 中小企业、监狱企业及残疾人福利性单位。</w:t>
      </w:r>
    </w:p>
    <w:p w14:paraId="6E3FD468" w14:textId="77777777" w:rsidR="00A3645F" w:rsidRPr="00ED3DF3" w:rsidRDefault="00A3645F" w:rsidP="00A3645F">
      <w:pPr>
        <w:widowControl/>
        <w:spacing w:line="360" w:lineRule="auto"/>
        <w:ind w:firstLineChars="200" w:firstLine="480"/>
        <w:contextualSpacing/>
        <w:rPr>
          <w:rFonts w:ascii="仿宋" w:eastAsia="仿宋" w:hAnsi="仿宋" w:hint="eastAsia"/>
          <w:color w:val="212121"/>
          <w:sz w:val="24"/>
        </w:rPr>
      </w:pPr>
      <w:r w:rsidRPr="00ED3DF3">
        <w:rPr>
          <w:rFonts w:ascii="仿宋" w:eastAsia="仿宋" w:hAnsi="仿宋"/>
          <w:color w:val="212121"/>
          <w:sz w:val="24"/>
        </w:rPr>
        <w:t>2.4采购标的的其他技术、服务等要求</w:t>
      </w:r>
    </w:p>
    <w:p w14:paraId="21C495F1" w14:textId="77777777" w:rsidR="00A3645F" w:rsidRPr="00ED3DF3" w:rsidRDefault="00A3645F" w:rsidP="00A3645F">
      <w:pPr>
        <w:widowControl/>
        <w:spacing w:line="360" w:lineRule="auto"/>
        <w:ind w:firstLineChars="200" w:firstLine="480"/>
        <w:contextualSpacing/>
        <w:rPr>
          <w:rFonts w:ascii="仿宋" w:eastAsia="仿宋" w:hAnsi="仿宋" w:hint="eastAsia"/>
          <w:color w:val="212121"/>
          <w:sz w:val="24"/>
        </w:rPr>
      </w:pPr>
      <w:r w:rsidRPr="00ED3DF3">
        <w:rPr>
          <w:rFonts w:ascii="仿宋" w:eastAsia="仿宋" w:hAnsi="仿宋"/>
          <w:color w:val="212121"/>
          <w:sz w:val="24"/>
        </w:rPr>
        <w:t>2.5需由供应商提供设计方案、解决方案或者组织方案的采购项目，应当说明采购标的的功能、应用场景、目标等基本要求</w:t>
      </w:r>
    </w:p>
    <w:p w14:paraId="0DB8F148" w14:textId="77777777" w:rsidR="00A3645F" w:rsidRPr="00ED3DF3" w:rsidRDefault="00A3645F" w:rsidP="00A3645F">
      <w:pPr>
        <w:spacing w:line="360" w:lineRule="auto"/>
        <w:contextualSpacing/>
        <w:rPr>
          <w:rFonts w:ascii="仿宋" w:eastAsia="仿宋" w:hAnsi="仿宋" w:hint="eastAsia"/>
          <w:i/>
          <w:iCs/>
          <w:color w:val="212121"/>
          <w:sz w:val="24"/>
        </w:rPr>
      </w:pPr>
      <w:r w:rsidRPr="00ED3DF3">
        <w:rPr>
          <w:rFonts w:ascii="仿宋" w:eastAsia="仿宋" w:hAnsi="仿宋"/>
          <w:color w:val="212121"/>
          <w:sz w:val="24"/>
        </w:rPr>
        <w:t>3. 验收标准</w:t>
      </w:r>
      <w:r w:rsidRPr="00ED3DF3">
        <w:rPr>
          <w:rFonts w:ascii="仿宋" w:eastAsia="仿宋" w:hAnsi="仿宋" w:hint="eastAsia"/>
          <w:color w:val="212121"/>
          <w:sz w:val="24"/>
        </w:rPr>
        <w:t>（如有）</w:t>
      </w:r>
    </w:p>
    <w:p w14:paraId="0B0D0983" w14:textId="77777777" w:rsidR="00A3645F" w:rsidRPr="00ED3DF3" w:rsidRDefault="00A3645F" w:rsidP="00A3645F">
      <w:pPr>
        <w:spacing w:line="360" w:lineRule="auto"/>
        <w:contextualSpacing/>
        <w:rPr>
          <w:rFonts w:ascii="仿宋" w:eastAsia="仿宋" w:hAnsi="仿宋" w:hint="eastAsia"/>
          <w:color w:val="212121"/>
          <w:sz w:val="24"/>
        </w:rPr>
      </w:pPr>
      <w:r w:rsidRPr="00ED3DF3">
        <w:rPr>
          <w:rFonts w:ascii="仿宋" w:eastAsia="仿宋" w:hAnsi="仿宋"/>
          <w:color w:val="212121"/>
          <w:sz w:val="24"/>
        </w:rPr>
        <w:t>4. 其他要求</w:t>
      </w:r>
    </w:p>
    <w:tbl>
      <w:tblPr>
        <w:tblW w:w="9817" w:type="dxa"/>
        <w:jc w:val="center"/>
        <w:tblLook w:val="04A0" w:firstRow="1" w:lastRow="0" w:firstColumn="1" w:lastColumn="0" w:noHBand="0" w:noVBand="1"/>
      </w:tblPr>
      <w:tblGrid>
        <w:gridCol w:w="1080"/>
        <w:gridCol w:w="1080"/>
        <w:gridCol w:w="6026"/>
        <w:gridCol w:w="839"/>
        <w:gridCol w:w="792"/>
      </w:tblGrid>
      <w:tr w:rsidR="00A3645F" w:rsidRPr="00037F41" w14:paraId="46A94BB6" w14:textId="77777777" w:rsidTr="00F0772F">
        <w:trPr>
          <w:trHeight w:val="490"/>
          <w:jc w:val="center"/>
        </w:trPr>
        <w:tc>
          <w:tcPr>
            <w:tcW w:w="9817" w:type="dxa"/>
            <w:gridSpan w:val="5"/>
            <w:tcBorders>
              <w:top w:val="single" w:sz="4" w:space="0" w:color="000000"/>
              <w:left w:val="single" w:sz="4" w:space="0" w:color="000000"/>
              <w:bottom w:val="single" w:sz="4" w:space="0" w:color="000000"/>
              <w:right w:val="single" w:sz="4" w:space="0" w:color="000000"/>
            </w:tcBorders>
            <w:vAlign w:val="center"/>
          </w:tcPr>
          <w:p w14:paraId="0E329C77" w14:textId="77777777" w:rsidR="00A3645F" w:rsidRPr="00037F41" w:rsidRDefault="00A3645F" w:rsidP="00F0772F">
            <w:pPr>
              <w:widowControl/>
              <w:jc w:val="center"/>
              <w:textAlignment w:val="center"/>
              <w:rPr>
                <w:rFonts w:ascii="仿宋" w:eastAsia="仿宋" w:hAnsi="仿宋" w:cs="宋体" w:hint="eastAsia"/>
                <w:color w:val="000000"/>
                <w:kern w:val="0"/>
                <w:sz w:val="24"/>
                <w:lang w:bidi="ar"/>
              </w:rPr>
            </w:pPr>
            <w:r w:rsidRPr="00037F41">
              <w:rPr>
                <w:rFonts w:ascii="仿宋" w:eastAsia="仿宋" w:hAnsi="仿宋" w:cs="宋体" w:hint="eastAsia"/>
                <w:color w:val="000000"/>
                <w:kern w:val="0"/>
                <w:sz w:val="24"/>
                <w:lang w:bidi="ar"/>
              </w:rPr>
              <w:t>教室（会议室）影音系统招标需求参数</w:t>
            </w:r>
          </w:p>
        </w:tc>
      </w:tr>
      <w:tr w:rsidR="00A3645F" w:rsidRPr="00037F41" w14:paraId="57148C6B" w14:textId="77777777" w:rsidTr="00F0772F">
        <w:trPr>
          <w:trHeight w:val="490"/>
          <w:jc w:val="center"/>
        </w:trPr>
        <w:tc>
          <w:tcPr>
            <w:tcW w:w="9817" w:type="dxa"/>
            <w:gridSpan w:val="5"/>
            <w:tcBorders>
              <w:top w:val="single" w:sz="4" w:space="0" w:color="000000"/>
              <w:left w:val="single" w:sz="4" w:space="0" w:color="000000"/>
              <w:bottom w:val="single" w:sz="4" w:space="0" w:color="000000"/>
              <w:right w:val="single" w:sz="4" w:space="0" w:color="000000"/>
            </w:tcBorders>
            <w:vAlign w:val="center"/>
          </w:tcPr>
          <w:p w14:paraId="67CA4DB8" w14:textId="77777777" w:rsidR="00A3645F" w:rsidRPr="00037F41" w:rsidRDefault="00A3645F" w:rsidP="00F0772F">
            <w:pPr>
              <w:widowControl/>
              <w:jc w:val="left"/>
              <w:textAlignment w:val="center"/>
              <w:rPr>
                <w:rFonts w:ascii="仿宋" w:eastAsia="仿宋" w:hAnsi="仿宋" w:cs="宋体" w:hint="eastAsia"/>
                <w:color w:val="000000"/>
                <w:kern w:val="0"/>
                <w:sz w:val="24"/>
                <w:lang w:bidi="ar"/>
              </w:rPr>
            </w:pPr>
            <w:r w:rsidRPr="00037F41">
              <w:rPr>
                <w:rFonts w:ascii="仿宋" w:eastAsia="仿宋" w:hAnsi="仿宋" w:cs="宋体" w:hint="eastAsia"/>
                <w:color w:val="000000"/>
                <w:kern w:val="0"/>
                <w:sz w:val="24"/>
                <w:lang w:bidi="ar"/>
              </w:rPr>
              <w:t>数量1套</w:t>
            </w:r>
          </w:p>
        </w:tc>
      </w:tr>
      <w:tr w:rsidR="00A3645F" w:rsidRPr="00037F41" w14:paraId="255EE8DA" w14:textId="77777777" w:rsidTr="00F0772F">
        <w:trPr>
          <w:trHeight w:val="2331"/>
          <w:jc w:val="center"/>
        </w:trPr>
        <w:tc>
          <w:tcPr>
            <w:tcW w:w="9817" w:type="dxa"/>
            <w:gridSpan w:val="5"/>
            <w:tcBorders>
              <w:top w:val="single" w:sz="4" w:space="0" w:color="000000"/>
              <w:left w:val="single" w:sz="4" w:space="0" w:color="000000"/>
              <w:bottom w:val="single" w:sz="4" w:space="0" w:color="000000"/>
              <w:right w:val="single" w:sz="4" w:space="0" w:color="000000"/>
            </w:tcBorders>
            <w:vAlign w:val="center"/>
          </w:tcPr>
          <w:p w14:paraId="4A5BD962" w14:textId="77777777" w:rsidR="00A3645F" w:rsidRPr="00037F41" w:rsidRDefault="00A3645F" w:rsidP="00F0772F">
            <w:pPr>
              <w:widowControl/>
              <w:textAlignment w:val="center"/>
              <w:rPr>
                <w:rFonts w:ascii="仿宋" w:eastAsia="仿宋" w:hAnsi="仿宋" w:cs="宋体" w:hint="eastAsia"/>
                <w:color w:val="000000"/>
                <w:kern w:val="0"/>
                <w:sz w:val="24"/>
                <w:lang w:bidi="ar"/>
              </w:rPr>
            </w:pPr>
            <w:r w:rsidRPr="00037F41">
              <w:rPr>
                <w:rFonts w:ascii="仿宋" w:eastAsia="仿宋" w:hAnsi="仿宋" w:cs="宋体" w:hint="eastAsia"/>
                <w:color w:val="000000"/>
                <w:kern w:val="0"/>
                <w:sz w:val="24"/>
                <w:lang w:bidi="ar"/>
              </w:rPr>
              <w:t>项目用途：</w:t>
            </w:r>
          </w:p>
          <w:p w14:paraId="40AF6FC0" w14:textId="77777777" w:rsidR="00A3645F" w:rsidRPr="00037F41" w:rsidRDefault="00A3645F" w:rsidP="00F0772F">
            <w:pPr>
              <w:widowControl/>
              <w:ind w:firstLineChars="200" w:firstLine="480"/>
              <w:textAlignment w:val="center"/>
              <w:rPr>
                <w:rFonts w:ascii="仿宋" w:eastAsia="仿宋" w:hAnsi="仿宋" w:cs="宋体" w:hint="eastAsia"/>
                <w:color w:val="000000"/>
                <w:kern w:val="0"/>
                <w:sz w:val="24"/>
                <w:lang w:bidi="ar"/>
              </w:rPr>
            </w:pPr>
            <w:r w:rsidRPr="00037F41">
              <w:rPr>
                <w:rFonts w:ascii="仿宋" w:eastAsia="仿宋" w:hAnsi="仿宋" w:cs="宋体" w:hint="eastAsia"/>
                <w:color w:val="000000"/>
                <w:kern w:val="0"/>
                <w:sz w:val="24"/>
                <w:lang w:bidi="ar"/>
              </w:rPr>
              <w:t>现有的B105会议室位于北楼地下一层，主要用于办公会议、教学培训使用，现使用的投影仪使用年限久，亮度已明显减弱画面不清晰，现有麦克收音功能有限，导致培训及开会时声音很小，会议室隔壁为北医学生教室，隔音效果较差，影响学生教学。现申请投影仪更新为LED显示屏设备，增加会议无纸化设备，安装音箱及麦克，同时对会议室教室墙面增加隔音收音设施，实现影像效果提升，参会培训人员发言声音收集准确、响亮，保证培训及会议高质量完成。</w:t>
            </w:r>
          </w:p>
        </w:tc>
      </w:tr>
      <w:tr w:rsidR="00A3645F" w:rsidRPr="00037F41" w14:paraId="3861BAA6" w14:textId="77777777" w:rsidTr="00F0772F">
        <w:trPr>
          <w:trHeight w:val="787"/>
          <w:jc w:val="center"/>
        </w:trPr>
        <w:tc>
          <w:tcPr>
            <w:tcW w:w="9817" w:type="dxa"/>
            <w:gridSpan w:val="5"/>
            <w:tcBorders>
              <w:top w:val="single" w:sz="4" w:space="0" w:color="000000"/>
              <w:left w:val="single" w:sz="4" w:space="0" w:color="000000"/>
              <w:bottom w:val="single" w:sz="4" w:space="0" w:color="000000"/>
              <w:right w:val="single" w:sz="4" w:space="0" w:color="000000"/>
            </w:tcBorders>
            <w:vAlign w:val="center"/>
          </w:tcPr>
          <w:p w14:paraId="4517AD57" w14:textId="77777777" w:rsidR="00A3645F" w:rsidRPr="00037F41" w:rsidRDefault="00A3645F" w:rsidP="00F0772F">
            <w:pPr>
              <w:widowControl/>
              <w:textAlignment w:val="center"/>
              <w:rPr>
                <w:rFonts w:ascii="仿宋" w:eastAsia="仿宋" w:hAnsi="仿宋" w:cs="宋体" w:hint="eastAsia"/>
                <w:color w:val="000000"/>
                <w:kern w:val="0"/>
                <w:sz w:val="24"/>
                <w:lang w:bidi="ar"/>
              </w:rPr>
            </w:pPr>
            <w:r w:rsidRPr="00037F41">
              <w:rPr>
                <w:rFonts w:ascii="仿宋" w:eastAsia="仿宋" w:hAnsi="仿宋" w:cs="宋体" w:hint="eastAsia"/>
                <w:color w:val="000000"/>
                <w:kern w:val="0"/>
                <w:sz w:val="24"/>
                <w:lang w:bidi="ar"/>
              </w:rPr>
              <w:t>售后服务需求：质保期不低于叁年。</w:t>
            </w:r>
          </w:p>
        </w:tc>
      </w:tr>
      <w:tr w:rsidR="00A3645F" w:rsidRPr="00037F41" w14:paraId="4BC30BAC" w14:textId="77777777" w:rsidTr="00F0772F">
        <w:trPr>
          <w:trHeight w:val="27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18423631"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序号</w:t>
            </w:r>
          </w:p>
        </w:tc>
        <w:tc>
          <w:tcPr>
            <w:tcW w:w="1080" w:type="dxa"/>
            <w:tcBorders>
              <w:top w:val="single" w:sz="4" w:space="0" w:color="000000"/>
              <w:left w:val="single" w:sz="4" w:space="0" w:color="000000"/>
              <w:bottom w:val="single" w:sz="4" w:space="0" w:color="000000"/>
              <w:right w:val="single" w:sz="4" w:space="0" w:color="000000"/>
            </w:tcBorders>
            <w:vAlign w:val="center"/>
          </w:tcPr>
          <w:p w14:paraId="3F25BF02"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名称</w:t>
            </w:r>
          </w:p>
        </w:tc>
        <w:tc>
          <w:tcPr>
            <w:tcW w:w="6026" w:type="dxa"/>
            <w:tcBorders>
              <w:top w:val="single" w:sz="4" w:space="0" w:color="000000"/>
              <w:left w:val="single" w:sz="4" w:space="0" w:color="000000"/>
              <w:bottom w:val="single" w:sz="4" w:space="0" w:color="000000"/>
              <w:right w:val="single" w:sz="4" w:space="0" w:color="000000"/>
            </w:tcBorders>
            <w:vAlign w:val="center"/>
          </w:tcPr>
          <w:p w14:paraId="261D74F6"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参数</w:t>
            </w:r>
          </w:p>
        </w:tc>
        <w:tc>
          <w:tcPr>
            <w:tcW w:w="839" w:type="dxa"/>
            <w:tcBorders>
              <w:top w:val="single" w:sz="4" w:space="0" w:color="000000"/>
              <w:left w:val="single" w:sz="4" w:space="0" w:color="000000"/>
              <w:bottom w:val="single" w:sz="4" w:space="0" w:color="000000"/>
              <w:right w:val="single" w:sz="4" w:space="0" w:color="000000"/>
            </w:tcBorders>
            <w:vAlign w:val="center"/>
          </w:tcPr>
          <w:p w14:paraId="531CD4E9"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数量</w:t>
            </w:r>
          </w:p>
        </w:tc>
        <w:tc>
          <w:tcPr>
            <w:tcW w:w="792" w:type="dxa"/>
            <w:tcBorders>
              <w:top w:val="single" w:sz="4" w:space="0" w:color="000000"/>
              <w:left w:val="single" w:sz="4" w:space="0" w:color="000000"/>
              <w:bottom w:val="single" w:sz="4" w:space="0" w:color="000000"/>
              <w:right w:val="single" w:sz="4" w:space="0" w:color="000000"/>
            </w:tcBorders>
            <w:vAlign w:val="center"/>
          </w:tcPr>
          <w:p w14:paraId="1420DCCB"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单位</w:t>
            </w:r>
          </w:p>
        </w:tc>
      </w:tr>
      <w:tr w:rsidR="00A3645F" w:rsidRPr="00037F41" w14:paraId="2E16F1BD" w14:textId="77777777" w:rsidTr="00F0772F">
        <w:trPr>
          <w:trHeight w:val="432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14A39A9B"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lastRenderedPageBreak/>
              <w:t>1</w:t>
            </w:r>
          </w:p>
        </w:tc>
        <w:tc>
          <w:tcPr>
            <w:tcW w:w="1080" w:type="dxa"/>
            <w:tcBorders>
              <w:top w:val="single" w:sz="4" w:space="0" w:color="000000"/>
              <w:left w:val="single" w:sz="4" w:space="0" w:color="000000"/>
              <w:bottom w:val="single" w:sz="4" w:space="0" w:color="000000"/>
              <w:right w:val="single" w:sz="4" w:space="0" w:color="000000"/>
            </w:tcBorders>
            <w:vAlign w:val="center"/>
          </w:tcPr>
          <w:p w14:paraId="636EECF8"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矩阵拼接器</w:t>
            </w:r>
          </w:p>
        </w:tc>
        <w:tc>
          <w:tcPr>
            <w:tcW w:w="6026" w:type="dxa"/>
            <w:tcBorders>
              <w:top w:val="single" w:sz="4" w:space="0" w:color="000000"/>
              <w:left w:val="single" w:sz="4" w:space="0" w:color="000000"/>
              <w:bottom w:val="single" w:sz="4" w:space="0" w:color="000000"/>
              <w:right w:val="single" w:sz="4" w:space="0" w:color="000000"/>
            </w:tcBorders>
            <w:vAlign w:val="center"/>
          </w:tcPr>
          <w:p w14:paraId="3185DCEE"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1、19英寸标准机架式安装，金属结构机箱；</w:t>
            </w:r>
            <w:r w:rsidRPr="00037F41">
              <w:rPr>
                <w:rFonts w:ascii="仿宋" w:eastAsia="仿宋" w:hAnsi="仿宋" w:cs="宋体" w:hint="eastAsia"/>
                <w:color w:val="000000"/>
                <w:kern w:val="0"/>
                <w:sz w:val="24"/>
                <w:lang w:bidi="ar"/>
              </w:rPr>
              <w:br/>
              <w:t>#2、整机规模支持输入不少于28路接口，输出不少于16路接口，输入接口支持单链路和双链路输入模式切换；（投标人提供CNAS认可的检测机构出具的测试报告并加盖生产厂商公章）</w:t>
            </w:r>
            <w:r w:rsidRPr="00037F41">
              <w:rPr>
                <w:rFonts w:ascii="仿宋" w:eastAsia="仿宋" w:hAnsi="仿宋" w:cs="宋体" w:hint="eastAsia"/>
                <w:color w:val="000000"/>
                <w:kern w:val="0"/>
                <w:sz w:val="24"/>
                <w:lang w:bidi="ar"/>
              </w:rPr>
              <w:br/>
              <w:t>#3、输出板卡支持不少于8个图层，支持图层在输出接口间漫游，可进行图层参数设置；（投标人提供CNAS认可的检测机构出具的测试报告并加盖生产厂商公章）</w:t>
            </w:r>
            <w:r w:rsidRPr="00037F41">
              <w:rPr>
                <w:rFonts w:ascii="仿宋" w:eastAsia="仿宋" w:hAnsi="仿宋" w:cs="宋体" w:hint="eastAsia"/>
                <w:color w:val="000000"/>
                <w:kern w:val="0"/>
                <w:sz w:val="24"/>
                <w:lang w:bidi="ar"/>
              </w:rPr>
              <w:br/>
              <w:t>#4、支持输入源画面任意截取，并可对截取的画面开窗调用，并可作为一个新的输入源，不影响原输入源的使用；（投标人提供CNAS认可的检测机构出具的测试报告并加盖生产厂商公章）</w:t>
            </w:r>
            <w:r w:rsidRPr="00037F41">
              <w:rPr>
                <w:rFonts w:ascii="仿宋" w:eastAsia="仿宋" w:hAnsi="仿宋" w:cs="宋体" w:hint="eastAsia"/>
                <w:color w:val="000000"/>
                <w:kern w:val="0"/>
                <w:sz w:val="24"/>
                <w:lang w:bidi="ar"/>
              </w:rPr>
              <w:br/>
              <w:t>#5、系统需具备良好的兼容性，拼接器配置软件至少需支持多种操作系统访问设备及交互操作；（投标人提供CNAS认可的检测机构出具的测试报告并加盖生产厂商公章）</w:t>
            </w:r>
            <w:r w:rsidRPr="00037F41">
              <w:rPr>
                <w:rFonts w:ascii="仿宋" w:eastAsia="仿宋" w:hAnsi="仿宋" w:cs="宋体" w:hint="eastAsia"/>
                <w:color w:val="000000"/>
                <w:kern w:val="0"/>
                <w:sz w:val="24"/>
                <w:lang w:bidi="ar"/>
              </w:rPr>
              <w:br/>
              <w:t>6、8路HDMI输入板卡：4xHDMI，单路支持1080p，可以设置HDMI1.3/HDMI1.4，HDMI1.4支持4K1K；</w:t>
            </w:r>
            <w:r w:rsidRPr="00037F41">
              <w:rPr>
                <w:rFonts w:ascii="仿宋" w:eastAsia="仿宋" w:hAnsi="仿宋" w:cs="宋体" w:hint="eastAsia"/>
                <w:color w:val="000000"/>
                <w:kern w:val="0"/>
                <w:sz w:val="24"/>
                <w:lang w:bidi="ar"/>
              </w:rPr>
              <w:br/>
              <w:t>7、8路HDMI输出板卡：4xHDMI输出，单路输出最宽2048，最高2048，单卡支持8图层；</w:t>
            </w:r>
            <w:r w:rsidRPr="00037F41">
              <w:rPr>
                <w:rFonts w:ascii="仿宋" w:eastAsia="仿宋" w:hAnsi="仿宋" w:cs="宋体" w:hint="eastAsia"/>
                <w:color w:val="000000"/>
                <w:kern w:val="0"/>
                <w:sz w:val="24"/>
                <w:lang w:bidi="ar"/>
              </w:rPr>
              <w:br/>
              <w:t>8、2路HDMI输出板卡：2×HDMI1.4输出，2×3.5mm音频输出，支持RGB4:4:4/YCbCr4:4:4/YCbCr4:2:2 ，支持自定义分辨率，最宽4096，最高4096；</w:t>
            </w:r>
            <w:r w:rsidRPr="00037F41">
              <w:rPr>
                <w:rFonts w:ascii="仿宋" w:eastAsia="仿宋" w:hAnsi="仿宋" w:cs="宋体" w:hint="eastAsia"/>
                <w:color w:val="000000"/>
                <w:kern w:val="0"/>
                <w:sz w:val="24"/>
                <w:lang w:bidi="ar"/>
              </w:rPr>
              <w:br/>
              <w:t>9、提供所投产品3C认证、产品彩页等证明材料；（投标人提供证明材料复印件并加盖生产厂商公章）</w:t>
            </w:r>
            <w:r w:rsidRPr="00037F41">
              <w:rPr>
                <w:rFonts w:ascii="仿宋" w:eastAsia="仿宋" w:hAnsi="仿宋" w:cs="宋体" w:hint="eastAsia"/>
                <w:color w:val="000000"/>
                <w:kern w:val="0"/>
                <w:sz w:val="24"/>
                <w:lang w:bidi="ar"/>
              </w:rPr>
              <w:br/>
              <w:t>#10、提供厂家项目授权证书</w:t>
            </w:r>
            <w:r w:rsidRPr="00037F41">
              <w:rPr>
                <w:rFonts w:ascii="仿宋" w:eastAsia="仿宋" w:hAnsi="仿宋" w:cs="宋体" w:hint="eastAsia"/>
                <w:color w:val="000000"/>
                <w:kern w:val="0"/>
                <w:sz w:val="24"/>
                <w:lang w:bidi="ar"/>
              </w:rPr>
              <w:br/>
              <w:t>#11、视频拼接器系统软件需具有软件著作权证书;（投标人提供证明材料复印件并加盖生产厂商公章）</w:t>
            </w:r>
          </w:p>
        </w:tc>
        <w:tc>
          <w:tcPr>
            <w:tcW w:w="839" w:type="dxa"/>
            <w:tcBorders>
              <w:top w:val="single" w:sz="4" w:space="0" w:color="000000"/>
              <w:left w:val="single" w:sz="4" w:space="0" w:color="000000"/>
              <w:bottom w:val="single" w:sz="4" w:space="0" w:color="000000"/>
              <w:right w:val="single" w:sz="4" w:space="0" w:color="000000"/>
            </w:tcBorders>
            <w:vAlign w:val="center"/>
          </w:tcPr>
          <w:p w14:paraId="77797372"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w:t>
            </w:r>
          </w:p>
        </w:tc>
        <w:tc>
          <w:tcPr>
            <w:tcW w:w="792" w:type="dxa"/>
            <w:tcBorders>
              <w:top w:val="single" w:sz="4" w:space="0" w:color="000000"/>
              <w:left w:val="single" w:sz="4" w:space="0" w:color="000000"/>
              <w:bottom w:val="single" w:sz="4" w:space="0" w:color="000000"/>
              <w:right w:val="single" w:sz="4" w:space="0" w:color="000000"/>
            </w:tcBorders>
            <w:vAlign w:val="center"/>
          </w:tcPr>
          <w:p w14:paraId="094EC637"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台</w:t>
            </w:r>
          </w:p>
        </w:tc>
      </w:tr>
      <w:tr w:rsidR="00A3645F" w:rsidRPr="00037F41" w14:paraId="652E105B" w14:textId="77777777" w:rsidTr="00F0772F">
        <w:trPr>
          <w:trHeight w:val="3393"/>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4144BD9F"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052B4E10"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中控主机</w:t>
            </w:r>
          </w:p>
        </w:tc>
        <w:tc>
          <w:tcPr>
            <w:tcW w:w="6026" w:type="dxa"/>
            <w:tcBorders>
              <w:top w:val="single" w:sz="4" w:space="0" w:color="000000"/>
              <w:left w:val="single" w:sz="4" w:space="0" w:color="000000"/>
              <w:bottom w:val="single" w:sz="4" w:space="0" w:color="000000"/>
              <w:right w:val="single" w:sz="4" w:space="0" w:color="000000"/>
            </w:tcBorders>
            <w:vAlign w:val="center"/>
          </w:tcPr>
          <w:p w14:paraId="695E725C"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#1、采用2U插卡式机箱，外壳防护等级符合GB/T4208-2017中IP20标准要求，设备可靠性高，支持 7*24小时持续稳定运行，平均无故障运行时间（MTBF）≥300000小时；（投标人提供CNAS认可的检测机构出具的测试报告并加盖生产厂商公章）</w:t>
            </w:r>
            <w:r w:rsidRPr="00037F41">
              <w:rPr>
                <w:rFonts w:ascii="仿宋" w:eastAsia="仿宋" w:hAnsi="仿宋" w:cs="宋体" w:hint="eastAsia"/>
                <w:color w:val="000000"/>
                <w:kern w:val="0"/>
                <w:sz w:val="24"/>
                <w:lang w:bidi="ar"/>
              </w:rPr>
              <w:br/>
              <w:t>#2、支持串口、I/O、RELAY、IR和视频矩阵等扩展子卡，扩展子卡支持混插和热插拔，热插拔恢复时间≤10S，主机背板采用千兆交换网络通信，实现各子卡之间的互联互通，更换板卡后无需重新配置即可恢复原始数据；（投标人提供CNAS认可的检测机构出具的测试</w:t>
            </w:r>
            <w:r w:rsidRPr="00037F41">
              <w:rPr>
                <w:rFonts w:ascii="仿宋" w:eastAsia="仿宋" w:hAnsi="仿宋" w:cs="宋体" w:hint="eastAsia"/>
                <w:color w:val="000000"/>
                <w:kern w:val="0"/>
                <w:sz w:val="24"/>
                <w:lang w:bidi="ar"/>
              </w:rPr>
              <w:lastRenderedPageBreak/>
              <w:t>报告并加盖生产厂商公章）</w:t>
            </w:r>
            <w:r w:rsidRPr="00037F41">
              <w:rPr>
                <w:rFonts w:ascii="仿宋" w:eastAsia="仿宋" w:hAnsi="仿宋" w:cs="宋体" w:hint="eastAsia"/>
                <w:color w:val="000000"/>
                <w:kern w:val="0"/>
                <w:sz w:val="24"/>
                <w:lang w:bidi="ar"/>
              </w:rPr>
              <w:br/>
              <w:t>#3、设备前面板内嵌分辨率不低于480x270的LCD彩色液晶屏，主界面支持设备IP地址显示，可实时检测接口状态、整机温度、CPU使用率、存储空间等，同时支持网络参数、COM参数、I/O参数、固件升级、工程导入导出等配置操作；（投标人提供CNAS认可的检测机构出具的测试报告并加盖生产厂商公章）</w:t>
            </w:r>
            <w:r w:rsidRPr="00037F41">
              <w:rPr>
                <w:rFonts w:ascii="仿宋" w:eastAsia="仿宋" w:hAnsi="仿宋" w:cs="宋体" w:hint="eastAsia"/>
                <w:color w:val="000000"/>
                <w:kern w:val="0"/>
                <w:sz w:val="24"/>
                <w:lang w:bidi="ar"/>
              </w:rPr>
              <w:br/>
              <w:t xml:space="preserve">#4、采用Linux操作系统，四核 CortexA55，主频不低于2.0GHz，CPU ARM Cortex </w:t>
            </w:r>
            <w:r w:rsidRPr="00037F41">
              <w:rPr>
                <w:rFonts w:ascii="Calibri" w:eastAsia="仿宋" w:hAnsi="Calibri" w:cs="Calibri"/>
                <w:color w:val="000000"/>
                <w:kern w:val="0"/>
                <w:sz w:val="24"/>
                <w:lang w:bidi="ar"/>
              </w:rPr>
              <w:t>®</w:t>
            </w:r>
            <w:r w:rsidRPr="00037F41">
              <w:rPr>
                <w:rFonts w:ascii="仿宋" w:eastAsia="仿宋" w:hAnsi="仿宋" w:cs="宋体" w:hint="eastAsia"/>
                <w:color w:val="000000"/>
                <w:kern w:val="0"/>
                <w:sz w:val="24"/>
                <w:lang w:bidi="ar"/>
              </w:rPr>
              <w:t xml:space="preserve"> 32位工业级处理器，内存不低于16GB EMMC，2GB DDR ，支持数据实时存储/掉电存储，上电后数据智能快速恢复；（投标人提供CNAS认可的检测机构出具的测试报告并加盖生产厂商公章）</w:t>
            </w:r>
            <w:r w:rsidRPr="00037F41">
              <w:rPr>
                <w:rFonts w:ascii="仿宋" w:eastAsia="仿宋" w:hAnsi="仿宋" w:cs="宋体" w:hint="eastAsia"/>
                <w:color w:val="000000"/>
                <w:kern w:val="0"/>
                <w:sz w:val="24"/>
                <w:lang w:bidi="ar"/>
              </w:rPr>
              <w:br/>
              <w:t>#5、可根据需求进行灵活搭配，整机支持不少于50路全双向通讯串行接口，接口无需转接可兼容 RS232 / RS422 / RS485/DMX512/Modbus等协议；支持不少于40路 I/O  输入输出控制接口；支持不少于60路RELAY接口；支持不少于1路IR学习接口和30路IR输出接口；（投标人提供CNAS认可的检测机构出具的测试报告并加盖生产厂商公章）</w:t>
            </w:r>
            <w:r w:rsidRPr="00037F41">
              <w:rPr>
                <w:rFonts w:ascii="仿宋" w:eastAsia="仿宋" w:hAnsi="仿宋" w:cs="宋体" w:hint="eastAsia"/>
                <w:color w:val="000000"/>
                <w:kern w:val="0"/>
                <w:sz w:val="24"/>
                <w:lang w:bidi="ar"/>
              </w:rPr>
              <w:br/>
              <w:t>#6、支持不少于1路CAN总线接口，不少于2路USB接口，支持离线升级和在线升级两种模式，支持接入U盘进行升级，支持软件进行升级，支持单设备升级和多设备批量升级；（投标人提供CNAS认可的检测机构出具的测试报告并加盖生产厂商公章）</w:t>
            </w:r>
            <w:r w:rsidRPr="00037F41">
              <w:rPr>
                <w:rFonts w:ascii="仿宋" w:eastAsia="仿宋" w:hAnsi="仿宋" w:cs="宋体" w:hint="eastAsia"/>
                <w:color w:val="000000"/>
                <w:kern w:val="0"/>
                <w:sz w:val="24"/>
                <w:lang w:bidi="ar"/>
              </w:rPr>
              <w:br/>
              <w:t>#7、支持不少于1路ETHERNET控制接口，10/100/1000Mbps千兆网口，兼容TCP、UDP组播、UDP广播；（投标人提供CNAS认可的检测机构出具的测试报告并加盖生产厂商公章）</w:t>
            </w:r>
            <w:r w:rsidRPr="00037F41">
              <w:rPr>
                <w:rFonts w:ascii="仿宋" w:eastAsia="仿宋" w:hAnsi="仿宋" w:cs="宋体" w:hint="eastAsia"/>
                <w:color w:val="000000"/>
                <w:kern w:val="0"/>
                <w:sz w:val="24"/>
                <w:lang w:bidi="ar"/>
              </w:rPr>
              <w:br/>
              <w:t>#8、整机最大支持不少于20路HDMI2.0输入和15路HDMI2.0输出，支持4K60Hz，8bit和10bit位深处理、伴随音频、独立音频以及画面回显等功能；（投标人提供CNAS认可的检测机构出具的测试报告并加盖生产厂商公章）</w:t>
            </w:r>
            <w:r w:rsidRPr="00037F41">
              <w:rPr>
                <w:rFonts w:ascii="仿宋" w:eastAsia="仿宋" w:hAnsi="仿宋" w:cs="宋体" w:hint="eastAsia"/>
                <w:color w:val="000000"/>
                <w:kern w:val="0"/>
                <w:sz w:val="24"/>
                <w:lang w:bidi="ar"/>
              </w:rPr>
              <w:br/>
              <w:t>#9、内置指令库，提供开放式的可编程设计平台，支持 3D 控件、按钮、文本、容器、窗口、登录、图片、时间、拉杆、矩阵等多种控件，支持按键音效、日期和时钟功能，客户端界面可同步显示当前日期和时间；（投</w:t>
            </w:r>
            <w:r w:rsidRPr="00037F41">
              <w:rPr>
                <w:rFonts w:ascii="仿宋" w:eastAsia="仿宋" w:hAnsi="仿宋" w:cs="宋体" w:hint="eastAsia"/>
                <w:color w:val="000000"/>
                <w:kern w:val="0"/>
                <w:sz w:val="24"/>
                <w:lang w:bidi="ar"/>
              </w:rPr>
              <w:lastRenderedPageBreak/>
              <w:t>标人提供CNAS认可的检测机构出具的测试报告并加盖生产厂商公章）</w:t>
            </w:r>
            <w:r w:rsidRPr="00037F41">
              <w:rPr>
                <w:rFonts w:ascii="仿宋" w:eastAsia="仿宋" w:hAnsi="仿宋" w:cs="宋体" w:hint="eastAsia"/>
                <w:color w:val="000000"/>
                <w:kern w:val="0"/>
                <w:sz w:val="24"/>
                <w:lang w:bidi="ar"/>
              </w:rPr>
              <w:br/>
              <w:t>#10、支持按钮的自锁与互锁功能，对单个按钮进行自锁，可实现点击按钮呈按下状态，再次点击按钮呈弹起状态；对多个按钮进行互锁，可实现多个按钮之间只能有一个按钮为按下状态；支持项目分辨率调整时，可自适应同步调整布局内容；（投标人提供CNAS认可的检测机构出具的测试报告并加盖生产厂商公章）</w:t>
            </w:r>
            <w:r w:rsidRPr="00037F41">
              <w:rPr>
                <w:rFonts w:ascii="仿宋" w:eastAsia="仿宋" w:hAnsi="仿宋" w:cs="宋体" w:hint="eastAsia"/>
                <w:color w:val="000000"/>
                <w:kern w:val="0"/>
                <w:sz w:val="24"/>
                <w:lang w:bidi="ar"/>
              </w:rPr>
              <w:br/>
              <w:t>#11、支持电脑网络唤醒功能，无需增加电脑开关机卡或安装开关机插件，通过电脑MAC地址即可实现对电脑的开机操作；（投标人提供CNAS认可的检测机构出具的测试报告并加盖生产厂商公章）</w:t>
            </w:r>
            <w:r w:rsidRPr="00037F41">
              <w:rPr>
                <w:rFonts w:ascii="仿宋" w:eastAsia="仿宋" w:hAnsi="仿宋" w:cs="宋体" w:hint="eastAsia"/>
                <w:color w:val="000000"/>
                <w:kern w:val="0"/>
                <w:sz w:val="24"/>
                <w:lang w:bidi="ar"/>
              </w:rPr>
              <w:br/>
              <w:t>#12、支持通过串口、网口（TCP/UDP）、I/O等接口接收第三方设备的控制协议，实现对受控设备的触发控制；（投标人提供CNAS认可的检测机构出具的测试报告并加盖生产厂商公章）</w:t>
            </w:r>
            <w:r w:rsidRPr="00037F41">
              <w:rPr>
                <w:rFonts w:ascii="仿宋" w:eastAsia="仿宋" w:hAnsi="仿宋" w:cs="宋体" w:hint="eastAsia"/>
                <w:color w:val="000000"/>
                <w:kern w:val="0"/>
                <w:sz w:val="24"/>
                <w:lang w:bidi="ar"/>
              </w:rPr>
              <w:br/>
              <w:t>#13、支持对各类控制模块进行可视化呈现，多个智能操作终端之间状态同步，任意终端控制操作都实时同步至其它终端；支持查询设备的状态，解析数据后同步智能操作终端，实时显示受控设备的状态；（投标人提供CNAS认可的检测机构出具的测试报告并加盖生产厂商公章）</w:t>
            </w:r>
            <w:r w:rsidRPr="00037F41">
              <w:rPr>
                <w:rFonts w:ascii="仿宋" w:eastAsia="仿宋" w:hAnsi="仿宋" w:cs="宋体" w:hint="eastAsia"/>
                <w:color w:val="000000"/>
                <w:kern w:val="0"/>
                <w:sz w:val="24"/>
                <w:lang w:bidi="ar"/>
              </w:rPr>
              <w:br/>
              <w:t>#14、支持在Windows、iOS、Android、鸿蒙等操作系统，可通过触摸一体机、PC、平板、手机、触控面板、按键面板等多平台设备进行同时操作，轻松实现跨平台、跨系统的交互控制；（投标人提供CNAS认可的检测机构出具的测试报告并加盖生产厂商公章）</w:t>
            </w:r>
            <w:r w:rsidRPr="00037F41">
              <w:rPr>
                <w:rFonts w:ascii="仿宋" w:eastAsia="仿宋" w:hAnsi="仿宋" w:cs="宋体" w:hint="eastAsia"/>
                <w:color w:val="000000"/>
                <w:kern w:val="0"/>
                <w:sz w:val="24"/>
                <w:lang w:bidi="ar"/>
              </w:rPr>
              <w:br/>
              <w:t>#15、支持开机自检、定期轮巡检测、手动检测等多种检测方式对整机全面扫描，保障设备的安全稳定运行；支持SSL加密技术、内置防火墙，全方位保障使用安全；（投标人提供CNAS认可的检测机构出具的测试报告并加盖生产厂商公章）</w:t>
            </w:r>
            <w:r w:rsidRPr="00037F41">
              <w:rPr>
                <w:rFonts w:ascii="仿宋" w:eastAsia="仿宋" w:hAnsi="仿宋" w:cs="宋体" w:hint="eastAsia"/>
                <w:color w:val="000000"/>
                <w:kern w:val="0"/>
                <w:sz w:val="24"/>
                <w:lang w:bidi="ar"/>
              </w:rPr>
              <w:br/>
              <w:t>#16、内置高精度时钟系统，实时同步网络时钟，至少支持手动校时和NTP网络校时两种校时模式，时间校对可精确到年月日时分秒；（投标人提供CNAS认可的检测机构出具的测试报告并加盖生产厂商公章）</w:t>
            </w:r>
            <w:r w:rsidRPr="00037F41">
              <w:rPr>
                <w:rFonts w:ascii="仿宋" w:eastAsia="仿宋" w:hAnsi="仿宋" w:cs="宋体" w:hint="eastAsia"/>
                <w:color w:val="000000"/>
                <w:kern w:val="0"/>
                <w:sz w:val="24"/>
                <w:lang w:bidi="ar"/>
              </w:rPr>
              <w:br/>
              <w:t>#17、提供厂家项目授权证书</w:t>
            </w:r>
          </w:p>
        </w:tc>
        <w:tc>
          <w:tcPr>
            <w:tcW w:w="839" w:type="dxa"/>
            <w:tcBorders>
              <w:top w:val="single" w:sz="4" w:space="0" w:color="000000"/>
              <w:left w:val="single" w:sz="4" w:space="0" w:color="000000"/>
              <w:bottom w:val="single" w:sz="4" w:space="0" w:color="000000"/>
              <w:right w:val="single" w:sz="4" w:space="0" w:color="000000"/>
            </w:tcBorders>
            <w:vAlign w:val="center"/>
          </w:tcPr>
          <w:p w14:paraId="67561640"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lastRenderedPageBreak/>
              <w:t>1</w:t>
            </w:r>
          </w:p>
        </w:tc>
        <w:tc>
          <w:tcPr>
            <w:tcW w:w="792" w:type="dxa"/>
            <w:tcBorders>
              <w:top w:val="single" w:sz="4" w:space="0" w:color="000000"/>
              <w:left w:val="single" w:sz="4" w:space="0" w:color="000000"/>
              <w:bottom w:val="single" w:sz="4" w:space="0" w:color="000000"/>
              <w:right w:val="single" w:sz="4" w:space="0" w:color="000000"/>
            </w:tcBorders>
            <w:vAlign w:val="center"/>
          </w:tcPr>
          <w:p w14:paraId="6CA0857D"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台</w:t>
            </w:r>
          </w:p>
        </w:tc>
      </w:tr>
      <w:tr w:rsidR="00A3645F" w:rsidRPr="00037F41" w14:paraId="73969E34" w14:textId="77777777" w:rsidTr="00F0772F">
        <w:trPr>
          <w:trHeight w:val="81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33366E51"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lastRenderedPageBreak/>
              <w:t>3</w:t>
            </w:r>
          </w:p>
        </w:tc>
        <w:tc>
          <w:tcPr>
            <w:tcW w:w="1080" w:type="dxa"/>
            <w:tcBorders>
              <w:top w:val="single" w:sz="4" w:space="0" w:color="000000"/>
              <w:left w:val="single" w:sz="4" w:space="0" w:color="000000"/>
              <w:bottom w:val="single" w:sz="4" w:space="0" w:color="000000"/>
              <w:right w:val="single" w:sz="4" w:space="0" w:color="000000"/>
            </w:tcBorders>
            <w:vAlign w:val="center"/>
          </w:tcPr>
          <w:p w14:paraId="4A32EB8C"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触摸控制面板</w:t>
            </w:r>
          </w:p>
        </w:tc>
        <w:tc>
          <w:tcPr>
            <w:tcW w:w="6026" w:type="dxa"/>
            <w:tcBorders>
              <w:top w:val="single" w:sz="4" w:space="0" w:color="000000"/>
              <w:left w:val="single" w:sz="4" w:space="0" w:color="000000"/>
              <w:bottom w:val="single" w:sz="4" w:space="0" w:color="000000"/>
              <w:right w:val="single" w:sz="4" w:space="0" w:color="000000"/>
            </w:tcBorders>
            <w:vAlign w:val="center"/>
          </w:tcPr>
          <w:p w14:paraId="1E8336B3"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1、采用主频为400MHz的32位双核高速处理器，存储空间不低于128Mbit，分辨率不低于480*480；</w:t>
            </w:r>
            <w:r w:rsidRPr="00037F41">
              <w:rPr>
                <w:rFonts w:ascii="仿宋" w:eastAsia="仿宋" w:hAnsi="仿宋" w:cs="宋体" w:hint="eastAsia"/>
                <w:color w:val="000000"/>
                <w:kern w:val="0"/>
                <w:sz w:val="24"/>
                <w:lang w:bidi="ar"/>
              </w:rPr>
              <w:br/>
              <w:t>2、支持单点、滑动触摸等多种触摸方式；</w:t>
            </w:r>
            <w:r w:rsidRPr="00037F41">
              <w:rPr>
                <w:rFonts w:ascii="仿宋" w:eastAsia="仿宋" w:hAnsi="仿宋" w:cs="宋体" w:hint="eastAsia"/>
                <w:color w:val="000000"/>
                <w:kern w:val="0"/>
                <w:sz w:val="24"/>
                <w:lang w:bidi="ar"/>
              </w:rPr>
              <w:br/>
              <w:t>3、支持串口透传模式，可用TCP/IP协议、FTP协议、HTTP协议。</w:t>
            </w:r>
          </w:p>
        </w:tc>
        <w:tc>
          <w:tcPr>
            <w:tcW w:w="839" w:type="dxa"/>
            <w:tcBorders>
              <w:top w:val="single" w:sz="4" w:space="0" w:color="000000"/>
              <w:left w:val="single" w:sz="4" w:space="0" w:color="000000"/>
              <w:bottom w:val="single" w:sz="4" w:space="0" w:color="000000"/>
              <w:right w:val="single" w:sz="4" w:space="0" w:color="000000"/>
            </w:tcBorders>
            <w:vAlign w:val="center"/>
          </w:tcPr>
          <w:p w14:paraId="2AD62687"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w:t>
            </w:r>
          </w:p>
        </w:tc>
        <w:tc>
          <w:tcPr>
            <w:tcW w:w="792" w:type="dxa"/>
            <w:tcBorders>
              <w:top w:val="single" w:sz="4" w:space="0" w:color="000000"/>
              <w:left w:val="single" w:sz="4" w:space="0" w:color="000000"/>
              <w:bottom w:val="single" w:sz="4" w:space="0" w:color="000000"/>
              <w:right w:val="single" w:sz="4" w:space="0" w:color="000000"/>
            </w:tcBorders>
            <w:vAlign w:val="center"/>
          </w:tcPr>
          <w:p w14:paraId="7490D70A"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个</w:t>
            </w:r>
          </w:p>
        </w:tc>
      </w:tr>
      <w:tr w:rsidR="00A3645F" w:rsidRPr="00037F41" w14:paraId="791CB568" w14:textId="77777777" w:rsidTr="00F0772F">
        <w:trPr>
          <w:trHeight w:val="81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74402F97"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4</w:t>
            </w:r>
          </w:p>
        </w:tc>
        <w:tc>
          <w:tcPr>
            <w:tcW w:w="1080" w:type="dxa"/>
            <w:tcBorders>
              <w:top w:val="single" w:sz="4" w:space="0" w:color="000000"/>
              <w:left w:val="single" w:sz="4" w:space="0" w:color="000000"/>
              <w:bottom w:val="single" w:sz="4" w:space="0" w:color="000000"/>
              <w:right w:val="single" w:sz="4" w:space="0" w:color="000000"/>
            </w:tcBorders>
            <w:vAlign w:val="center"/>
          </w:tcPr>
          <w:p w14:paraId="5D6EBA0D"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中控系统控制终端</w:t>
            </w:r>
          </w:p>
        </w:tc>
        <w:tc>
          <w:tcPr>
            <w:tcW w:w="6026" w:type="dxa"/>
            <w:tcBorders>
              <w:top w:val="single" w:sz="4" w:space="0" w:color="000000"/>
              <w:left w:val="single" w:sz="4" w:space="0" w:color="000000"/>
              <w:bottom w:val="single" w:sz="4" w:space="0" w:color="000000"/>
              <w:right w:val="single" w:sz="4" w:space="0" w:color="000000"/>
            </w:tcBorders>
            <w:vAlign w:val="center"/>
          </w:tcPr>
          <w:p w14:paraId="7BE46AD9"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用户通过控制终端点击操作，如开关大屏、切换音源、调节音量、切换视频信号。控制显示音频 ，视频设备实时运行状态。控制终端触发会议模式，控制视频系统切换信号、开关显示设备，音频系统开启话筒、调节音量、切换音源，实现全系统一键联动，需与中控主机完美对接。</w:t>
            </w:r>
          </w:p>
        </w:tc>
        <w:tc>
          <w:tcPr>
            <w:tcW w:w="839" w:type="dxa"/>
            <w:tcBorders>
              <w:top w:val="single" w:sz="4" w:space="0" w:color="000000"/>
              <w:left w:val="single" w:sz="4" w:space="0" w:color="000000"/>
              <w:bottom w:val="single" w:sz="4" w:space="0" w:color="000000"/>
              <w:right w:val="single" w:sz="4" w:space="0" w:color="000000"/>
            </w:tcBorders>
            <w:vAlign w:val="center"/>
          </w:tcPr>
          <w:p w14:paraId="04E3F6C7"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w:t>
            </w:r>
          </w:p>
        </w:tc>
        <w:tc>
          <w:tcPr>
            <w:tcW w:w="792" w:type="dxa"/>
            <w:tcBorders>
              <w:top w:val="single" w:sz="4" w:space="0" w:color="000000"/>
              <w:left w:val="single" w:sz="4" w:space="0" w:color="000000"/>
              <w:bottom w:val="single" w:sz="4" w:space="0" w:color="000000"/>
              <w:right w:val="single" w:sz="4" w:space="0" w:color="000000"/>
            </w:tcBorders>
            <w:vAlign w:val="center"/>
          </w:tcPr>
          <w:p w14:paraId="387EF228"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台</w:t>
            </w:r>
          </w:p>
        </w:tc>
      </w:tr>
      <w:tr w:rsidR="00A3645F" w:rsidRPr="00037F41" w14:paraId="69F7A877" w14:textId="77777777" w:rsidTr="00F0772F">
        <w:trPr>
          <w:trHeight w:val="108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5D683E8E"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5</w:t>
            </w:r>
          </w:p>
        </w:tc>
        <w:tc>
          <w:tcPr>
            <w:tcW w:w="1080" w:type="dxa"/>
            <w:tcBorders>
              <w:top w:val="single" w:sz="4" w:space="0" w:color="000000"/>
              <w:left w:val="single" w:sz="4" w:space="0" w:color="000000"/>
              <w:bottom w:val="single" w:sz="4" w:space="0" w:color="000000"/>
              <w:right w:val="single" w:sz="4" w:space="0" w:color="000000"/>
            </w:tcBorders>
            <w:vAlign w:val="center"/>
          </w:tcPr>
          <w:p w14:paraId="0334BD75"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主扩音柱</w:t>
            </w:r>
          </w:p>
        </w:tc>
        <w:tc>
          <w:tcPr>
            <w:tcW w:w="6026" w:type="dxa"/>
            <w:tcBorders>
              <w:top w:val="single" w:sz="4" w:space="0" w:color="000000"/>
              <w:left w:val="single" w:sz="4" w:space="0" w:color="000000"/>
              <w:bottom w:val="single" w:sz="4" w:space="0" w:color="000000"/>
              <w:right w:val="single" w:sz="4" w:space="0" w:color="000000"/>
            </w:tcBorders>
            <w:vAlign w:val="center"/>
          </w:tcPr>
          <w:p w14:paraId="1954EC40"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1、扬声器单元：低音4英寸 × 4，高音0.75英寸 × 12；</w:t>
            </w:r>
            <w:r w:rsidRPr="00037F41">
              <w:rPr>
                <w:rFonts w:ascii="仿宋" w:eastAsia="仿宋" w:hAnsi="仿宋" w:cs="宋体" w:hint="eastAsia"/>
                <w:color w:val="000000"/>
                <w:kern w:val="0"/>
                <w:sz w:val="24"/>
                <w:lang w:bidi="ar"/>
              </w:rPr>
              <w:br/>
              <w:t>2、最大声压级:98dB；</w:t>
            </w:r>
            <w:r w:rsidRPr="00037F41">
              <w:rPr>
                <w:rFonts w:ascii="仿宋" w:eastAsia="仿宋" w:hAnsi="仿宋" w:cs="宋体" w:hint="eastAsia"/>
                <w:color w:val="000000"/>
                <w:kern w:val="0"/>
                <w:sz w:val="24"/>
                <w:lang w:bidi="ar"/>
              </w:rPr>
              <w:br/>
              <w:t>3、额定阻抗:8Ω；</w:t>
            </w:r>
            <w:r w:rsidRPr="00037F41">
              <w:rPr>
                <w:rFonts w:ascii="仿宋" w:eastAsia="仿宋" w:hAnsi="仿宋" w:cs="宋体" w:hint="eastAsia"/>
                <w:color w:val="000000"/>
                <w:kern w:val="0"/>
                <w:sz w:val="24"/>
                <w:lang w:bidi="ar"/>
              </w:rPr>
              <w:br/>
              <w:t>4、额定功率；200W；</w:t>
            </w:r>
          </w:p>
        </w:tc>
        <w:tc>
          <w:tcPr>
            <w:tcW w:w="839" w:type="dxa"/>
            <w:tcBorders>
              <w:top w:val="single" w:sz="4" w:space="0" w:color="000000"/>
              <w:left w:val="single" w:sz="4" w:space="0" w:color="000000"/>
              <w:bottom w:val="single" w:sz="4" w:space="0" w:color="000000"/>
              <w:right w:val="single" w:sz="4" w:space="0" w:color="000000"/>
            </w:tcBorders>
            <w:vAlign w:val="center"/>
          </w:tcPr>
          <w:p w14:paraId="69F81650"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2</w:t>
            </w:r>
          </w:p>
        </w:tc>
        <w:tc>
          <w:tcPr>
            <w:tcW w:w="792" w:type="dxa"/>
            <w:tcBorders>
              <w:top w:val="single" w:sz="4" w:space="0" w:color="000000"/>
              <w:left w:val="single" w:sz="4" w:space="0" w:color="000000"/>
              <w:bottom w:val="single" w:sz="4" w:space="0" w:color="000000"/>
              <w:right w:val="single" w:sz="4" w:space="0" w:color="000000"/>
            </w:tcBorders>
            <w:vAlign w:val="center"/>
          </w:tcPr>
          <w:p w14:paraId="6D7CDB58"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只</w:t>
            </w:r>
          </w:p>
        </w:tc>
      </w:tr>
      <w:tr w:rsidR="00A3645F" w:rsidRPr="00037F41" w14:paraId="04A504BF" w14:textId="77777777" w:rsidTr="00F0772F">
        <w:trPr>
          <w:trHeight w:val="108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5D06D3D7"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6</w:t>
            </w:r>
          </w:p>
        </w:tc>
        <w:tc>
          <w:tcPr>
            <w:tcW w:w="1080" w:type="dxa"/>
            <w:tcBorders>
              <w:top w:val="single" w:sz="4" w:space="0" w:color="000000"/>
              <w:left w:val="single" w:sz="4" w:space="0" w:color="000000"/>
              <w:bottom w:val="single" w:sz="4" w:space="0" w:color="000000"/>
              <w:right w:val="single" w:sz="4" w:space="0" w:color="000000"/>
            </w:tcBorders>
            <w:vAlign w:val="center"/>
          </w:tcPr>
          <w:p w14:paraId="69F9CD8C"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补声3寸音柱</w:t>
            </w:r>
          </w:p>
        </w:tc>
        <w:tc>
          <w:tcPr>
            <w:tcW w:w="6026" w:type="dxa"/>
            <w:tcBorders>
              <w:top w:val="single" w:sz="4" w:space="0" w:color="000000"/>
              <w:left w:val="single" w:sz="4" w:space="0" w:color="000000"/>
              <w:bottom w:val="single" w:sz="4" w:space="0" w:color="000000"/>
              <w:right w:val="single" w:sz="4" w:space="0" w:color="000000"/>
            </w:tcBorders>
            <w:vAlign w:val="center"/>
          </w:tcPr>
          <w:p w14:paraId="2F4F6A06"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1、4x3"宽频线性音柱全频音箱；</w:t>
            </w:r>
            <w:r w:rsidRPr="00037F41">
              <w:rPr>
                <w:rFonts w:ascii="仿宋" w:eastAsia="仿宋" w:hAnsi="仿宋" w:cs="宋体" w:hint="eastAsia"/>
                <w:color w:val="000000"/>
                <w:kern w:val="0"/>
                <w:sz w:val="24"/>
                <w:lang w:bidi="ar"/>
              </w:rPr>
              <w:br/>
              <w:t>2、频率响应: 60Hz-20KHz（-10dB） 低音单元:4 x 3"；</w:t>
            </w:r>
            <w:r w:rsidRPr="00037F41">
              <w:rPr>
                <w:rFonts w:ascii="仿宋" w:eastAsia="仿宋" w:hAnsi="仿宋" w:cs="宋体" w:hint="eastAsia"/>
                <w:color w:val="000000"/>
                <w:kern w:val="0"/>
                <w:sz w:val="24"/>
                <w:lang w:bidi="ar"/>
              </w:rPr>
              <w:br/>
              <w:t>3、灵敏度（1w@1m）: 98dB；</w:t>
            </w:r>
            <w:r w:rsidRPr="00037F41">
              <w:rPr>
                <w:rFonts w:ascii="仿宋" w:eastAsia="仿宋" w:hAnsi="仿宋" w:cs="宋体" w:hint="eastAsia"/>
                <w:color w:val="000000"/>
                <w:kern w:val="0"/>
                <w:sz w:val="24"/>
                <w:lang w:bidi="ar"/>
              </w:rPr>
              <w:br/>
              <w:t>4、输入功率：150W(额定)/300W(峰值) 标称阻抗 : 8Ω；</w:t>
            </w:r>
          </w:p>
        </w:tc>
        <w:tc>
          <w:tcPr>
            <w:tcW w:w="839" w:type="dxa"/>
            <w:tcBorders>
              <w:top w:val="single" w:sz="4" w:space="0" w:color="000000"/>
              <w:left w:val="single" w:sz="4" w:space="0" w:color="000000"/>
              <w:bottom w:val="single" w:sz="4" w:space="0" w:color="000000"/>
              <w:right w:val="single" w:sz="4" w:space="0" w:color="000000"/>
            </w:tcBorders>
            <w:vAlign w:val="center"/>
          </w:tcPr>
          <w:p w14:paraId="14A32CD1"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4</w:t>
            </w:r>
          </w:p>
        </w:tc>
        <w:tc>
          <w:tcPr>
            <w:tcW w:w="792" w:type="dxa"/>
            <w:tcBorders>
              <w:top w:val="single" w:sz="4" w:space="0" w:color="000000"/>
              <w:left w:val="single" w:sz="4" w:space="0" w:color="000000"/>
              <w:bottom w:val="single" w:sz="4" w:space="0" w:color="000000"/>
              <w:right w:val="single" w:sz="4" w:space="0" w:color="000000"/>
            </w:tcBorders>
            <w:vAlign w:val="center"/>
          </w:tcPr>
          <w:p w14:paraId="52FB1016"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只</w:t>
            </w:r>
          </w:p>
        </w:tc>
      </w:tr>
      <w:tr w:rsidR="00A3645F" w:rsidRPr="00037F41" w14:paraId="487C3886" w14:textId="77777777" w:rsidTr="00F0772F">
        <w:trPr>
          <w:trHeight w:val="162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49B3C451"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7</w:t>
            </w:r>
          </w:p>
        </w:tc>
        <w:tc>
          <w:tcPr>
            <w:tcW w:w="1080" w:type="dxa"/>
            <w:tcBorders>
              <w:top w:val="single" w:sz="4" w:space="0" w:color="000000"/>
              <w:left w:val="single" w:sz="4" w:space="0" w:color="000000"/>
              <w:bottom w:val="single" w:sz="4" w:space="0" w:color="000000"/>
              <w:right w:val="single" w:sz="4" w:space="0" w:color="000000"/>
            </w:tcBorders>
            <w:vAlign w:val="center"/>
          </w:tcPr>
          <w:p w14:paraId="107F225B"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主扩功放</w:t>
            </w:r>
          </w:p>
        </w:tc>
        <w:tc>
          <w:tcPr>
            <w:tcW w:w="6026" w:type="dxa"/>
            <w:tcBorders>
              <w:top w:val="single" w:sz="4" w:space="0" w:color="000000"/>
              <w:left w:val="single" w:sz="4" w:space="0" w:color="000000"/>
              <w:bottom w:val="single" w:sz="4" w:space="0" w:color="000000"/>
              <w:right w:val="single" w:sz="4" w:space="0" w:color="000000"/>
            </w:tcBorders>
            <w:vAlign w:val="center"/>
          </w:tcPr>
          <w:p w14:paraId="7855C91C"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1、产品为D类数字音频功率放大器，功率效率90%，支持负载阻抗8Ω-2Ω，支持 立体声，并接，桥接模式，各通道音频独立控制，扶持宽增益选择26-41dB；</w:t>
            </w:r>
            <w:r w:rsidRPr="00037F41">
              <w:rPr>
                <w:rFonts w:ascii="仿宋" w:eastAsia="仿宋" w:hAnsi="仿宋" w:cs="宋体" w:hint="eastAsia"/>
                <w:color w:val="000000"/>
                <w:kern w:val="0"/>
                <w:sz w:val="24"/>
                <w:lang w:bidi="ar"/>
              </w:rPr>
              <w:br/>
              <w:t>2、1U机身；</w:t>
            </w:r>
            <w:r w:rsidRPr="00037F41">
              <w:rPr>
                <w:rFonts w:ascii="仿宋" w:eastAsia="仿宋" w:hAnsi="仿宋" w:cs="宋体" w:hint="eastAsia"/>
                <w:color w:val="000000"/>
                <w:kern w:val="0"/>
                <w:sz w:val="24"/>
                <w:lang w:bidi="ar"/>
              </w:rPr>
              <w:br/>
              <w:t>3、阻尼系数≥1000(20Hz-200Hz,8Ω)；</w:t>
            </w:r>
            <w:r w:rsidRPr="00037F41">
              <w:rPr>
                <w:rFonts w:ascii="仿宋" w:eastAsia="仿宋" w:hAnsi="仿宋" w:cs="宋体" w:hint="eastAsia"/>
                <w:color w:val="000000"/>
                <w:kern w:val="0"/>
                <w:sz w:val="24"/>
                <w:lang w:bidi="ar"/>
              </w:rPr>
              <w:br/>
              <w:t>4、额定功率8Ω/立体声：2×500W 4Ω/立体声：2×765W 2Ω/立体声：2×1300W 16Ω/桥接：1×900W 8Ω/桥接：1×1530W 4Ω/桥接：1×2600W；</w:t>
            </w:r>
          </w:p>
        </w:tc>
        <w:tc>
          <w:tcPr>
            <w:tcW w:w="839" w:type="dxa"/>
            <w:tcBorders>
              <w:top w:val="single" w:sz="4" w:space="0" w:color="000000"/>
              <w:left w:val="single" w:sz="4" w:space="0" w:color="000000"/>
              <w:bottom w:val="single" w:sz="4" w:space="0" w:color="000000"/>
              <w:right w:val="single" w:sz="4" w:space="0" w:color="000000"/>
            </w:tcBorders>
            <w:vAlign w:val="center"/>
          </w:tcPr>
          <w:p w14:paraId="0E111F07"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w:t>
            </w:r>
          </w:p>
        </w:tc>
        <w:tc>
          <w:tcPr>
            <w:tcW w:w="792" w:type="dxa"/>
            <w:tcBorders>
              <w:top w:val="single" w:sz="4" w:space="0" w:color="000000"/>
              <w:left w:val="single" w:sz="4" w:space="0" w:color="000000"/>
              <w:bottom w:val="single" w:sz="4" w:space="0" w:color="000000"/>
              <w:right w:val="single" w:sz="4" w:space="0" w:color="000000"/>
            </w:tcBorders>
            <w:vAlign w:val="center"/>
          </w:tcPr>
          <w:p w14:paraId="41DFF9BA"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台</w:t>
            </w:r>
          </w:p>
        </w:tc>
      </w:tr>
      <w:tr w:rsidR="00A3645F" w:rsidRPr="00037F41" w14:paraId="5627355A" w14:textId="77777777" w:rsidTr="00F0772F">
        <w:trPr>
          <w:trHeight w:val="849"/>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6091525B"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8</w:t>
            </w:r>
          </w:p>
        </w:tc>
        <w:tc>
          <w:tcPr>
            <w:tcW w:w="1080" w:type="dxa"/>
            <w:tcBorders>
              <w:top w:val="single" w:sz="4" w:space="0" w:color="000000"/>
              <w:left w:val="single" w:sz="4" w:space="0" w:color="000000"/>
              <w:bottom w:val="single" w:sz="4" w:space="0" w:color="000000"/>
              <w:right w:val="single" w:sz="4" w:space="0" w:color="000000"/>
            </w:tcBorders>
            <w:vAlign w:val="center"/>
          </w:tcPr>
          <w:p w14:paraId="4211598E"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补声功放</w:t>
            </w:r>
          </w:p>
        </w:tc>
        <w:tc>
          <w:tcPr>
            <w:tcW w:w="6026" w:type="dxa"/>
            <w:tcBorders>
              <w:top w:val="single" w:sz="4" w:space="0" w:color="000000"/>
              <w:left w:val="single" w:sz="4" w:space="0" w:color="000000"/>
              <w:bottom w:val="single" w:sz="4" w:space="0" w:color="000000"/>
              <w:right w:val="single" w:sz="4" w:space="0" w:color="000000"/>
            </w:tcBorders>
            <w:vAlign w:val="center"/>
          </w:tcPr>
          <w:p w14:paraId="2EA57707"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1、产品为D类数字音频功率放大器，功率效率90%，支持负载阻抗8Ω-2Ω，支持 立体声，并接，桥接模式，各通道音频独立控制，扶持宽增益选择26-41dB；</w:t>
            </w:r>
            <w:r w:rsidRPr="00037F41">
              <w:rPr>
                <w:rFonts w:ascii="仿宋" w:eastAsia="仿宋" w:hAnsi="仿宋" w:cs="宋体" w:hint="eastAsia"/>
                <w:color w:val="000000"/>
                <w:kern w:val="0"/>
                <w:sz w:val="24"/>
                <w:lang w:bidi="ar"/>
              </w:rPr>
              <w:br/>
              <w:t>2、1U机身；</w:t>
            </w:r>
            <w:r w:rsidRPr="00037F41">
              <w:rPr>
                <w:rFonts w:ascii="仿宋" w:eastAsia="仿宋" w:hAnsi="仿宋" w:cs="宋体" w:hint="eastAsia"/>
                <w:color w:val="000000"/>
                <w:kern w:val="0"/>
                <w:sz w:val="24"/>
                <w:lang w:bidi="ar"/>
              </w:rPr>
              <w:br/>
              <w:t>3、阻尼系数≥1000(20Hz-200Hz,8Ω)；</w:t>
            </w:r>
            <w:r w:rsidRPr="00037F41">
              <w:rPr>
                <w:rFonts w:ascii="仿宋" w:eastAsia="仿宋" w:hAnsi="仿宋" w:cs="宋体" w:hint="eastAsia"/>
                <w:color w:val="000000"/>
                <w:kern w:val="0"/>
                <w:sz w:val="24"/>
                <w:lang w:bidi="ar"/>
              </w:rPr>
              <w:br/>
              <w:t>4、额定功率8Ω/立体声：2×250W 4Ω/立体声：2×</w:t>
            </w:r>
            <w:r w:rsidRPr="00037F41">
              <w:rPr>
                <w:rFonts w:ascii="仿宋" w:eastAsia="仿宋" w:hAnsi="仿宋" w:cs="宋体" w:hint="eastAsia"/>
                <w:color w:val="000000"/>
                <w:kern w:val="0"/>
                <w:sz w:val="24"/>
                <w:lang w:bidi="ar"/>
              </w:rPr>
              <w:lastRenderedPageBreak/>
              <w:t>425W 2Ω/立体声：2×720W 16Ω/桥接：1×500W 8Ω/桥接：1×850W 4Ω/桥接：1×1440W；</w:t>
            </w:r>
          </w:p>
        </w:tc>
        <w:tc>
          <w:tcPr>
            <w:tcW w:w="839" w:type="dxa"/>
            <w:tcBorders>
              <w:top w:val="single" w:sz="4" w:space="0" w:color="000000"/>
              <w:left w:val="single" w:sz="4" w:space="0" w:color="000000"/>
              <w:bottom w:val="single" w:sz="4" w:space="0" w:color="000000"/>
              <w:right w:val="single" w:sz="4" w:space="0" w:color="000000"/>
            </w:tcBorders>
            <w:vAlign w:val="center"/>
          </w:tcPr>
          <w:p w14:paraId="1CD4043D"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lastRenderedPageBreak/>
              <w:t>2</w:t>
            </w:r>
          </w:p>
        </w:tc>
        <w:tc>
          <w:tcPr>
            <w:tcW w:w="792" w:type="dxa"/>
            <w:tcBorders>
              <w:top w:val="single" w:sz="4" w:space="0" w:color="000000"/>
              <w:left w:val="single" w:sz="4" w:space="0" w:color="000000"/>
              <w:bottom w:val="single" w:sz="4" w:space="0" w:color="000000"/>
              <w:right w:val="single" w:sz="4" w:space="0" w:color="000000"/>
            </w:tcBorders>
            <w:vAlign w:val="center"/>
          </w:tcPr>
          <w:p w14:paraId="0CB35096"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台</w:t>
            </w:r>
          </w:p>
        </w:tc>
      </w:tr>
      <w:tr w:rsidR="00A3645F" w:rsidRPr="00037F41" w14:paraId="6DCDAD97" w14:textId="77777777" w:rsidTr="00F0772F">
        <w:trPr>
          <w:trHeight w:val="416"/>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393693A4"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9</w:t>
            </w:r>
          </w:p>
        </w:tc>
        <w:tc>
          <w:tcPr>
            <w:tcW w:w="1080" w:type="dxa"/>
            <w:tcBorders>
              <w:top w:val="single" w:sz="4" w:space="0" w:color="000000"/>
              <w:left w:val="single" w:sz="4" w:space="0" w:color="000000"/>
              <w:bottom w:val="single" w:sz="4" w:space="0" w:color="000000"/>
              <w:right w:val="single" w:sz="4" w:space="0" w:color="000000"/>
            </w:tcBorders>
            <w:vAlign w:val="center"/>
          </w:tcPr>
          <w:p w14:paraId="7DCABB2A"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8进8出音频处理器</w:t>
            </w:r>
          </w:p>
        </w:tc>
        <w:tc>
          <w:tcPr>
            <w:tcW w:w="6026" w:type="dxa"/>
            <w:tcBorders>
              <w:top w:val="single" w:sz="4" w:space="0" w:color="000000"/>
              <w:left w:val="single" w:sz="4" w:space="0" w:color="000000"/>
              <w:bottom w:val="single" w:sz="4" w:space="0" w:color="000000"/>
              <w:right w:val="single" w:sz="4" w:space="0" w:color="000000"/>
            </w:tcBorders>
            <w:vAlign w:val="center"/>
          </w:tcPr>
          <w:p w14:paraId="657B2A20"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1、支持≥8路平衡式话筒/线路输入，支持+48V幻象电源，支持≥8路平衡式线路输出；</w:t>
            </w:r>
            <w:r w:rsidRPr="00037F41">
              <w:rPr>
                <w:rFonts w:ascii="仿宋" w:eastAsia="仿宋" w:hAnsi="仿宋" w:cs="宋体" w:hint="eastAsia"/>
                <w:color w:val="000000"/>
                <w:kern w:val="0"/>
                <w:sz w:val="24"/>
                <w:lang w:bidi="ar"/>
              </w:rPr>
              <w:br/>
              <w:t>#2、信号测试：测试信号发生器，正弦波、粉噪、白噪，频率和电平可选；（提供带有CNAS或CMA标识的第三方检测机构的检测报告复印件）</w:t>
            </w:r>
            <w:r w:rsidRPr="00037F41">
              <w:rPr>
                <w:rFonts w:ascii="仿宋" w:eastAsia="仿宋" w:hAnsi="仿宋" w:cs="宋体" w:hint="eastAsia"/>
                <w:color w:val="000000"/>
                <w:kern w:val="0"/>
                <w:sz w:val="24"/>
                <w:lang w:bidi="ar"/>
              </w:rPr>
              <w:br/>
              <w:t>#3、通道颜色设置：输入输出通道可独立设置颜色，一键恢复开关；（提供带有CNAS或CMA标识的第三方检测机构的检测报告复印件）</w:t>
            </w:r>
            <w:r w:rsidRPr="00037F41">
              <w:rPr>
                <w:rFonts w:ascii="仿宋" w:eastAsia="仿宋" w:hAnsi="仿宋" w:cs="宋体" w:hint="eastAsia"/>
                <w:color w:val="000000"/>
                <w:kern w:val="0"/>
                <w:sz w:val="24"/>
                <w:lang w:bidi="ar"/>
              </w:rPr>
              <w:br/>
              <w:t>4、声音处理功能：具备自适应反馈消除、回声消除、噪声消除，内置自动混音台，提供增益共享型自动混音功能；</w:t>
            </w:r>
            <w:r w:rsidRPr="00037F41">
              <w:rPr>
                <w:rFonts w:ascii="仿宋" w:eastAsia="仿宋" w:hAnsi="仿宋" w:cs="宋体" w:hint="eastAsia"/>
                <w:color w:val="000000"/>
                <w:kern w:val="0"/>
                <w:sz w:val="24"/>
                <w:lang w:bidi="ar"/>
              </w:rPr>
              <w:br/>
              <w:t>#5、接口：配置双向RS485接口、GPIO接口、标准以太网控制接口；（提供带有CNAS或CMA标识的第三方检测机构的检测报告复印件）</w:t>
            </w:r>
          </w:p>
        </w:tc>
        <w:tc>
          <w:tcPr>
            <w:tcW w:w="839" w:type="dxa"/>
            <w:tcBorders>
              <w:top w:val="single" w:sz="4" w:space="0" w:color="000000"/>
              <w:left w:val="single" w:sz="4" w:space="0" w:color="000000"/>
              <w:bottom w:val="single" w:sz="4" w:space="0" w:color="000000"/>
              <w:right w:val="single" w:sz="4" w:space="0" w:color="000000"/>
            </w:tcBorders>
            <w:vAlign w:val="center"/>
          </w:tcPr>
          <w:p w14:paraId="410BEECF"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w:t>
            </w:r>
          </w:p>
        </w:tc>
        <w:tc>
          <w:tcPr>
            <w:tcW w:w="792" w:type="dxa"/>
            <w:tcBorders>
              <w:top w:val="single" w:sz="4" w:space="0" w:color="000000"/>
              <w:left w:val="single" w:sz="4" w:space="0" w:color="000000"/>
              <w:bottom w:val="single" w:sz="4" w:space="0" w:color="000000"/>
              <w:right w:val="single" w:sz="4" w:space="0" w:color="000000"/>
            </w:tcBorders>
            <w:vAlign w:val="center"/>
          </w:tcPr>
          <w:p w14:paraId="01D5453C"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台</w:t>
            </w:r>
          </w:p>
        </w:tc>
      </w:tr>
      <w:tr w:rsidR="00A3645F" w:rsidRPr="00037F41" w14:paraId="1045D41B" w14:textId="77777777" w:rsidTr="00F0772F">
        <w:trPr>
          <w:trHeight w:val="135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06896CCD"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10</w:t>
            </w:r>
          </w:p>
        </w:tc>
        <w:tc>
          <w:tcPr>
            <w:tcW w:w="1080" w:type="dxa"/>
            <w:tcBorders>
              <w:top w:val="single" w:sz="4" w:space="0" w:color="000000"/>
              <w:left w:val="single" w:sz="4" w:space="0" w:color="000000"/>
              <w:bottom w:val="single" w:sz="4" w:space="0" w:color="000000"/>
              <w:right w:val="single" w:sz="4" w:space="0" w:color="000000"/>
            </w:tcBorders>
            <w:vAlign w:val="center"/>
          </w:tcPr>
          <w:p w14:paraId="611FB117"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反馈抑制器</w:t>
            </w:r>
          </w:p>
        </w:tc>
        <w:tc>
          <w:tcPr>
            <w:tcW w:w="6026" w:type="dxa"/>
            <w:tcBorders>
              <w:top w:val="single" w:sz="4" w:space="0" w:color="000000"/>
              <w:left w:val="single" w:sz="4" w:space="0" w:color="000000"/>
              <w:bottom w:val="single" w:sz="4" w:space="0" w:color="000000"/>
              <w:right w:val="single" w:sz="4" w:space="0" w:color="000000"/>
            </w:tcBorders>
            <w:vAlign w:val="center"/>
          </w:tcPr>
          <w:p w14:paraId="17D9972D"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1、2寸彩色液晶显示屏；</w:t>
            </w:r>
            <w:r w:rsidRPr="00037F41">
              <w:rPr>
                <w:rFonts w:ascii="仿宋" w:eastAsia="仿宋" w:hAnsi="仿宋" w:cs="宋体" w:hint="eastAsia"/>
                <w:color w:val="000000"/>
                <w:kern w:val="0"/>
                <w:sz w:val="24"/>
                <w:lang w:bidi="ar"/>
              </w:rPr>
              <w:br/>
              <w:t>2、主机上可手动选择启动或不启动陷波器和EQ功能；</w:t>
            </w:r>
            <w:r w:rsidRPr="00037F41">
              <w:rPr>
                <w:rFonts w:ascii="仿宋" w:eastAsia="仿宋" w:hAnsi="仿宋" w:cs="宋体" w:hint="eastAsia"/>
                <w:color w:val="000000"/>
                <w:kern w:val="0"/>
                <w:sz w:val="24"/>
                <w:lang w:bidi="ar"/>
              </w:rPr>
              <w:br/>
              <w:t>3、支持48V幻象供电，可用于连接幻象电源话筒；</w:t>
            </w:r>
            <w:r w:rsidRPr="00037F41">
              <w:rPr>
                <w:rFonts w:ascii="仿宋" w:eastAsia="仿宋" w:hAnsi="仿宋" w:cs="宋体" w:hint="eastAsia"/>
                <w:color w:val="000000"/>
                <w:kern w:val="0"/>
                <w:sz w:val="24"/>
                <w:lang w:bidi="ar"/>
              </w:rPr>
              <w:br/>
              <w:t>4、模拟输入通道2CH-XLR和1/4“TRS多功能combo输入口，模拟输出通道2CH-XLR和1/4“TRS输出口；</w:t>
            </w:r>
            <w:r w:rsidRPr="00037F41">
              <w:rPr>
                <w:rFonts w:ascii="仿宋" w:eastAsia="仿宋" w:hAnsi="仿宋" w:cs="宋体" w:hint="eastAsia"/>
                <w:color w:val="000000"/>
                <w:kern w:val="0"/>
                <w:sz w:val="24"/>
                <w:lang w:bidi="ar"/>
              </w:rPr>
              <w:br/>
              <w:t>5、每通道最多可设24个动态陷波器，12个PEQ。分辨精度1Hz工作频率20Hz-20KHz，支持一键清除啸叫点；</w:t>
            </w:r>
          </w:p>
        </w:tc>
        <w:tc>
          <w:tcPr>
            <w:tcW w:w="839" w:type="dxa"/>
            <w:tcBorders>
              <w:top w:val="single" w:sz="4" w:space="0" w:color="000000"/>
              <w:left w:val="single" w:sz="4" w:space="0" w:color="000000"/>
              <w:bottom w:val="single" w:sz="4" w:space="0" w:color="000000"/>
              <w:right w:val="single" w:sz="4" w:space="0" w:color="000000"/>
            </w:tcBorders>
            <w:vAlign w:val="center"/>
          </w:tcPr>
          <w:p w14:paraId="11894855"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w:t>
            </w:r>
          </w:p>
        </w:tc>
        <w:tc>
          <w:tcPr>
            <w:tcW w:w="792" w:type="dxa"/>
            <w:tcBorders>
              <w:top w:val="single" w:sz="4" w:space="0" w:color="000000"/>
              <w:left w:val="single" w:sz="4" w:space="0" w:color="000000"/>
              <w:bottom w:val="single" w:sz="4" w:space="0" w:color="000000"/>
              <w:right w:val="single" w:sz="4" w:space="0" w:color="000000"/>
            </w:tcBorders>
            <w:vAlign w:val="center"/>
          </w:tcPr>
          <w:p w14:paraId="5AA89415"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台</w:t>
            </w:r>
          </w:p>
        </w:tc>
      </w:tr>
      <w:tr w:rsidR="00A3645F" w:rsidRPr="00037F41" w14:paraId="37581509" w14:textId="77777777" w:rsidTr="00F0772F">
        <w:trPr>
          <w:trHeight w:val="849"/>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61E6C78E"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11</w:t>
            </w:r>
          </w:p>
        </w:tc>
        <w:tc>
          <w:tcPr>
            <w:tcW w:w="1080" w:type="dxa"/>
            <w:tcBorders>
              <w:top w:val="single" w:sz="4" w:space="0" w:color="000000"/>
              <w:left w:val="single" w:sz="4" w:space="0" w:color="000000"/>
              <w:bottom w:val="single" w:sz="4" w:space="0" w:color="000000"/>
              <w:right w:val="single" w:sz="4" w:space="0" w:color="000000"/>
            </w:tcBorders>
            <w:vAlign w:val="center"/>
          </w:tcPr>
          <w:p w14:paraId="6D8271D1"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12路模拟调音台</w:t>
            </w:r>
          </w:p>
        </w:tc>
        <w:tc>
          <w:tcPr>
            <w:tcW w:w="6026" w:type="dxa"/>
            <w:tcBorders>
              <w:top w:val="single" w:sz="4" w:space="0" w:color="000000"/>
              <w:left w:val="single" w:sz="4" w:space="0" w:color="000000"/>
              <w:bottom w:val="single" w:sz="4" w:space="0" w:color="000000"/>
              <w:right w:val="single" w:sz="4" w:space="0" w:color="000000"/>
            </w:tcBorders>
            <w:vAlign w:val="center"/>
          </w:tcPr>
          <w:p w14:paraId="405559F5"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#1、配置共≥12路音频输入，≥6路Mic/ Line输入( XLR母插头和</w:t>
            </w:r>
            <w:r w:rsidRPr="00037F41">
              <w:rPr>
                <w:rFonts w:ascii="Calibri" w:eastAsia="仿宋" w:hAnsi="Calibri" w:cs="Calibri"/>
                <w:color w:val="000000"/>
                <w:kern w:val="0"/>
                <w:sz w:val="24"/>
                <w:lang w:bidi="ar"/>
              </w:rPr>
              <w:t>¼</w:t>
            </w:r>
            <w:r w:rsidRPr="00037F41">
              <w:rPr>
                <w:rFonts w:ascii="仿宋" w:eastAsia="仿宋" w:hAnsi="仿宋" w:cs="宋体" w:hint="eastAsia"/>
                <w:color w:val="000000"/>
                <w:kern w:val="0"/>
                <w:sz w:val="24"/>
                <w:lang w:bidi="ar"/>
              </w:rPr>
              <w:t>"" TRS组合输入接口 )，≥3路立体声线路输入，≥1路USB Media( U盘播音或蓝牙音频 )和CD立体声输入；（提供带有CNAS或CMA标识的第三方检测机构的检测报告复印件进行佐证）</w:t>
            </w:r>
            <w:r w:rsidRPr="00037F41">
              <w:rPr>
                <w:rFonts w:ascii="仿宋" w:eastAsia="仿宋" w:hAnsi="仿宋" w:cs="宋体" w:hint="eastAsia"/>
                <w:color w:val="000000"/>
                <w:kern w:val="0"/>
                <w:sz w:val="24"/>
                <w:lang w:bidi="ar"/>
              </w:rPr>
              <w:br/>
              <w:t>#2、配置共≥12路音频输出，≥1路Main L/ R立体输出、≥4路编组输出、≥5路AUX辅助输出，≥1路立体声监听输出。（均为XLR公插头接口，差分平衡输出）；（提供带有CNAS或CMA标识的第三方检测机构的检测报告复印件进行佐证）</w:t>
            </w:r>
            <w:r w:rsidRPr="00037F41">
              <w:rPr>
                <w:rFonts w:ascii="仿宋" w:eastAsia="仿宋" w:hAnsi="仿宋" w:cs="宋体" w:hint="eastAsia"/>
                <w:color w:val="000000"/>
                <w:kern w:val="0"/>
                <w:sz w:val="24"/>
                <w:lang w:bidi="ar"/>
              </w:rPr>
              <w:br/>
              <w:t>#3、配置≥1个专业DSP效果器( FX )，≥14种DSP效果类型，共≥120种的效果预设；（提供带有CNAS或CMA标识的第三方检测机构的检测报告复印件进行佐</w:t>
            </w:r>
            <w:r w:rsidRPr="00037F41">
              <w:rPr>
                <w:rFonts w:ascii="仿宋" w:eastAsia="仿宋" w:hAnsi="仿宋" w:cs="宋体" w:hint="eastAsia"/>
                <w:color w:val="000000"/>
                <w:kern w:val="0"/>
                <w:sz w:val="24"/>
                <w:lang w:bidi="ar"/>
              </w:rPr>
              <w:lastRenderedPageBreak/>
              <w:t>证）</w:t>
            </w:r>
          </w:p>
        </w:tc>
        <w:tc>
          <w:tcPr>
            <w:tcW w:w="839" w:type="dxa"/>
            <w:tcBorders>
              <w:top w:val="single" w:sz="4" w:space="0" w:color="000000"/>
              <w:left w:val="single" w:sz="4" w:space="0" w:color="000000"/>
              <w:bottom w:val="single" w:sz="4" w:space="0" w:color="000000"/>
              <w:right w:val="single" w:sz="4" w:space="0" w:color="000000"/>
            </w:tcBorders>
            <w:vAlign w:val="center"/>
          </w:tcPr>
          <w:p w14:paraId="2568EFBC"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lastRenderedPageBreak/>
              <w:t>1</w:t>
            </w:r>
          </w:p>
        </w:tc>
        <w:tc>
          <w:tcPr>
            <w:tcW w:w="792" w:type="dxa"/>
            <w:tcBorders>
              <w:top w:val="single" w:sz="4" w:space="0" w:color="000000"/>
              <w:left w:val="single" w:sz="4" w:space="0" w:color="000000"/>
              <w:bottom w:val="single" w:sz="4" w:space="0" w:color="000000"/>
              <w:right w:val="single" w:sz="4" w:space="0" w:color="000000"/>
            </w:tcBorders>
            <w:vAlign w:val="center"/>
          </w:tcPr>
          <w:p w14:paraId="45C1D012"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台</w:t>
            </w:r>
          </w:p>
        </w:tc>
      </w:tr>
      <w:tr w:rsidR="00A3645F" w:rsidRPr="00037F41" w14:paraId="16F2EE74" w14:textId="77777777" w:rsidTr="00F0772F">
        <w:trPr>
          <w:trHeight w:val="27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492BD395"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12</w:t>
            </w:r>
          </w:p>
        </w:tc>
        <w:tc>
          <w:tcPr>
            <w:tcW w:w="1080" w:type="dxa"/>
            <w:tcBorders>
              <w:top w:val="single" w:sz="4" w:space="0" w:color="000000"/>
              <w:left w:val="single" w:sz="4" w:space="0" w:color="000000"/>
              <w:bottom w:val="single" w:sz="4" w:space="0" w:color="000000"/>
              <w:right w:val="single" w:sz="4" w:space="0" w:color="000000"/>
            </w:tcBorders>
            <w:vAlign w:val="center"/>
          </w:tcPr>
          <w:p w14:paraId="3160E8C0"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电源时序器</w:t>
            </w:r>
          </w:p>
        </w:tc>
        <w:tc>
          <w:tcPr>
            <w:tcW w:w="6026" w:type="dxa"/>
            <w:tcBorders>
              <w:top w:val="single" w:sz="4" w:space="0" w:color="000000"/>
              <w:left w:val="single" w:sz="4" w:space="0" w:color="000000"/>
              <w:bottom w:val="single" w:sz="4" w:space="0" w:color="000000"/>
              <w:right w:val="single" w:sz="4" w:space="0" w:color="000000"/>
            </w:tcBorders>
            <w:vAlign w:val="center"/>
          </w:tcPr>
          <w:p w14:paraId="6DCDDD9F"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1、1U标准机身、拉丝铝面板搭配≥2寸中英文智能显示窗，可实时显示当前电压、日期时间、通道开关状态；</w:t>
            </w:r>
            <w:r w:rsidRPr="00037F41">
              <w:rPr>
                <w:rFonts w:ascii="仿宋" w:eastAsia="仿宋" w:hAnsi="仿宋" w:cs="宋体" w:hint="eastAsia"/>
                <w:color w:val="000000"/>
                <w:kern w:val="0"/>
                <w:sz w:val="24"/>
                <w:lang w:bidi="ar"/>
              </w:rPr>
              <w:br/>
              <w:t>#2、标配电源EMI滤波器，可有效抑制电磁噪声，减小对设备音质的干扰；（此条提供带有CNAS或CMA标识的第三方检测机构的检测报告复印件进行佐证）</w:t>
            </w:r>
            <w:r w:rsidRPr="00037F41">
              <w:rPr>
                <w:rFonts w:ascii="仿宋" w:eastAsia="仿宋" w:hAnsi="仿宋" w:cs="宋体" w:hint="eastAsia"/>
                <w:color w:val="000000"/>
                <w:kern w:val="0"/>
                <w:sz w:val="24"/>
                <w:lang w:bidi="ar"/>
              </w:rPr>
              <w:br/>
              <w:t>3、支持面板Lock锁定功能，防止误操作。</w:t>
            </w:r>
            <w:r w:rsidRPr="00037F41">
              <w:rPr>
                <w:rFonts w:ascii="仿宋" w:eastAsia="仿宋" w:hAnsi="仿宋" w:cs="宋体" w:hint="eastAsia"/>
                <w:color w:val="000000"/>
                <w:kern w:val="0"/>
                <w:sz w:val="24"/>
                <w:lang w:bidi="ar"/>
              </w:rPr>
              <w:br/>
              <w:t>4、内置时钟芯片，可根据日期时间定时设置自动开关机,不须人为操作，支持脱机模式，在脱离服务器时，也能保证定时任务按时执行；</w:t>
            </w:r>
            <w:r w:rsidRPr="00037F41">
              <w:rPr>
                <w:rFonts w:ascii="仿宋" w:eastAsia="仿宋" w:hAnsi="仿宋" w:cs="宋体" w:hint="eastAsia"/>
                <w:color w:val="000000"/>
                <w:kern w:val="0"/>
                <w:sz w:val="24"/>
                <w:lang w:bidi="ar"/>
              </w:rPr>
              <w:br/>
              <w:t>#5、提供专业PC软件、平板APP软件，支持有线和无线软件调控，可对设备参数进行精确、有效的设置；（此条提供带有CNAS或CMA标识的第三方检测机构的检测报告复印件进行佐证）</w:t>
            </w:r>
            <w:r w:rsidRPr="00037F41">
              <w:rPr>
                <w:rFonts w:ascii="仿宋" w:eastAsia="仿宋" w:hAnsi="仿宋" w:cs="宋体" w:hint="eastAsia"/>
                <w:color w:val="000000"/>
                <w:kern w:val="0"/>
                <w:sz w:val="24"/>
                <w:lang w:bidi="ar"/>
              </w:rPr>
              <w:br/>
              <w:t>#6、每台时序器自带ID设置和检测，接入网络后可实现远程云端管理；（此条提供带有CNAS或CMA标识的第三方检测机构的检测报告复印件进行佐证）</w:t>
            </w:r>
          </w:p>
        </w:tc>
        <w:tc>
          <w:tcPr>
            <w:tcW w:w="839" w:type="dxa"/>
            <w:tcBorders>
              <w:top w:val="single" w:sz="4" w:space="0" w:color="000000"/>
              <w:left w:val="single" w:sz="4" w:space="0" w:color="000000"/>
              <w:bottom w:val="single" w:sz="4" w:space="0" w:color="000000"/>
              <w:right w:val="single" w:sz="4" w:space="0" w:color="000000"/>
            </w:tcBorders>
            <w:vAlign w:val="center"/>
          </w:tcPr>
          <w:p w14:paraId="0DBC0EBB"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2</w:t>
            </w:r>
          </w:p>
        </w:tc>
        <w:tc>
          <w:tcPr>
            <w:tcW w:w="792" w:type="dxa"/>
            <w:tcBorders>
              <w:top w:val="single" w:sz="4" w:space="0" w:color="000000"/>
              <w:left w:val="single" w:sz="4" w:space="0" w:color="000000"/>
              <w:bottom w:val="single" w:sz="4" w:space="0" w:color="000000"/>
              <w:right w:val="single" w:sz="4" w:space="0" w:color="000000"/>
            </w:tcBorders>
            <w:vAlign w:val="center"/>
          </w:tcPr>
          <w:p w14:paraId="028DDA0E"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台</w:t>
            </w:r>
          </w:p>
        </w:tc>
      </w:tr>
      <w:tr w:rsidR="00A3645F" w:rsidRPr="00037F41" w14:paraId="55BD12A7" w14:textId="77777777" w:rsidTr="00F0772F">
        <w:trPr>
          <w:trHeight w:val="1266"/>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00B2A7CC"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13</w:t>
            </w:r>
          </w:p>
        </w:tc>
        <w:tc>
          <w:tcPr>
            <w:tcW w:w="1080" w:type="dxa"/>
            <w:tcBorders>
              <w:top w:val="single" w:sz="4" w:space="0" w:color="000000"/>
              <w:left w:val="single" w:sz="4" w:space="0" w:color="000000"/>
              <w:bottom w:val="single" w:sz="4" w:space="0" w:color="000000"/>
              <w:right w:val="single" w:sz="4" w:space="0" w:color="000000"/>
            </w:tcBorders>
            <w:vAlign w:val="center"/>
          </w:tcPr>
          <w:p w14:paraId="60DBE472"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一拖四无线无线鹅颈话筒</w:t>
            </w:r>
          </w:p>
        </w:tc>
        <w:tc>
          <w:tcPr>
            <w:tcW w:w="6026" w:type="dxa"/>
            <w:tcBorders>
              <w:top w:val="single" w:sz="4" w:space="0" w:color="000000"/>
              <w:left w:val="single" w:sz="4" w:space="0" w:color="000000"/>
              <w:bottom w:val="single" w:sz="4" w:space="0" w:color="000000"/>
              <w:right w:val="single" w:sz="4" w:space="0" w:color="000000"/>
            </w:tcBorders>
            <w:vAlign w:val="center"/>
          </w:tcPr>
          <w:p w14:paraId="6ED7D11D"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接收机：</w:t>
            </w:r>
            <w:r w:rsidRPr="00037F41">
              <w:rPr>
                <w:rFonts w:ascii="仿宋" w:eastAsia="仿宋" w:hAnsi="仿宋" w:cs="宋体" w:hint="eastAsia"/>
                <w:color w:val="000000"/>
                <w:kern w:val="0"/>
                <w:sz w:val="24"/>
                <w:lang w:bidi="ar"/>
              </w:rPr>
              <w:br/>
              <w:t>1、内置3编组叠机频率,一键调取. 同一频段可同时轻松叠机三套使用；</w:t>
            </w:r>
            <w:r w:rsidRPr="00037F41">
              <w:rPr>
                <w:rFonts w:ascii="仿宋" w:eastAsia="仿宋" w:hAnsi="仿宋" w:cs="宋体" w:hint="eastAsia"/>
                <w:color w:val="000000"/>
                <w:kern w:val="0"/>
                <w:sz w:val="24"/>
                <w:lang w:bidi="ar"/>
              </w:rPr>
              <w:br/>
              <w:t>2、具有IR红外线自动对频功能,一键自动对频锁定；</w:t>
            </w:r>
            <w:r w:rsidRPr="00037F41">
              <w:rPr>
                <w:rFonts w:ascii="仿宋" w:eastAsia="仿宋" w:hAnsi="仿宋" w:cs="宋体" w:hint="eastAsia"/>
                <w:color w:val="000000"/>
                <w:kern w:val="0"/>
                <w:sz w:val="24"/>
                <w:lang w:bidi="ar"/>
              </w:rPr>
              <w:br/>
              <w:t>3、四通道音量独立可调. 提供4+1音频输出.四通道各音频音量输出独立可控；</w:t>
            </w:r>
            <w:r w:rsidRPr="00037F41">
              <w:rPr>
                <w:rFonts w:ascii="仿宋" w:eastAsia="仿宋" w:hAnsi="仿宋" w:cs="宋体" w:hint="eastAsia"/>
                <w:color w:val="000000"/>
                <w:kern w:val="0"/>
                <w:sz w:val="24"/>
                <w:lang w:bidi="ar"/>
              </w:rPr>
              <w:br/>
              <w:t>发射机：</w:t>
            </w:r>
            <w:r w:rsidRPr="00037F41">
              <w:rPr>
                <w:rFonts w:ascii="仿宋" w:eastAsia="仿宋" w:hAnsi="仿宋" w:cs="宋体" w:hint="eastAsia"/>
                <w:color w:val="000000"/>
                <w:kern w:val="0"/>
                <w:sz w:val="24"/>
                <w:lang w:bidi="ar"/>
              </w:rPr>
              <w:br/>
              <w:t>1、 LCD屏幕采用白色背光指示组号、通道、电池寿命、锁定状态等信息；</w:t>
            </w:r>
            <w:r w:rsidRPr="00037F41">
              <w:rPr>
                <w:rFonts w:ascii="仿宋" w:eastAsia="仿宋" w:hAnsi="仿宋" w:cs="宋体" w:hint="eastAsia"/>
                <w:color w:val="000000"/>
                <w:kern w:val="0"/>
                <w:sz w:val="24"/>
                <w:lang w:bidi="ar"/>
              </w:rPr>
              <w:br/>
              <w:t>2、红外数据同步功能；</w:t>
            </w:r>
            <w:r w:rsidRPr="00037F41">
              <w:rPr>
                <w:rFonts w:ascii="仿宋" w:eastAsia="仿宋" w:hAnsi="仿宋" w:cs="宋体" w:hint="eastAsia"/>
                <w:color w:val="000000"/>
                <w:kern w:val="0"/>
                <w:sz w:val="24"/>
                <w:lang w:bidi="ar"/>
              </w:rPr>
              <w:br/>
              <w:t>3、射频功率约12mW；</w:t>
            </w:r>
          </w:p>
        </w:tc>
        <w:tc>
          <w:tcPr>
            <w:tcW w:w="839" w:type="dxa"/>
            <w:tcBorders>
              <w:top w:val="single" w:sz="4" w:space="0" w:color="000000"/>
              <w:left w:val="single" w:sz="4" w:space="0" w:color="000000"/>
              <w:bottom w:val="single" w:sz="4" w:space="0" w:color="000000"/>
              <w:right w:val="single" w:sz="4" w:space="0" w:color="000000"/>
            </w:tcBorders>
            <w:vAlign w:val="center"/>
          </w:tcPr>
          <w:p w14:paraId="687E39D2"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w:t>
            </w:r>
          </w:p>
        </w:tc>
        <w:tc>
          <w:tcPr>
            <w:tcW w:w="792" w:type="dxa"/>
            <w:tcBorders>
              <w:top w:val="single" w:sz="4" w:space="0" w:color="000000"/>
              <w:left w:val="single" w:sz="4" w:space="0" w:color="000000"/>
              <w:bottom w:val="single" w:sz="4" w:space="0" w:color="000000"/>
              <w:right w:val="single" w:sz="4" w:space="0" w:color="000000"/>
            </w:tcBorders>
            <w:vAlign w:val="center"/>
          </w:tcPr>
          <w:p w14:paraId="4D7D29E5"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台</w:t>
            </w:r>
          </w:p>
        </w:tc>
      </w:tr>
      <w:tr w:rsidR="00A3645F" w:rsidRPr="00037F41" w14:paraId="1E94C853" w14:textId="77777777" w:rsidTr="00F0772F">
        <w:trPr>
          <w:trHeight w:val="707"/>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5181700D"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14</w:t>
            </w:r>
          </w:p>
        </w:tc>
        <w:tc>
          <w:tcPr>
            <w:tcW w:w="1080" w:type="dxa"/>
            <w:tcBorders>
              <w:top w:val="single" w:sz="4" w:space="0" w:color="000000"/>
              <w:left w:val="single" w:sz="4" w:space="0" w:color="000000"/>
              <w:bottom w:val="single" w:sz="4" w:space="0" w:color="000000"/>
              <w:right w:val="single" w:sz="4" w:space="0" w:color="000000"/>
            </w:tcBorders>
            <w:vAlign w:val="center"/>
          </w:tcPr>
          <w:p w14:paraId="6DB48553"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无线会议主机</w:t>
            </w:r>
          </w:p>
        </w:tc>
        <w:tc>
          <w:tcPr>
            <w:tcW w:w="6026" w:type="dxa"/>
            <w:tcBorders>
              <w:top w:val="single" w:sz="4" w:space="0" w:color="000000"/>
              <w:left w:val="single" w:sz="4" w:space="0" w:color="000000"/>
              <w:bottom w:val="single" w:sz="4" w:space="0" w:color="000000"/>
              <w:right w:val="single" w:sz="4" w:space="0" w:color="000000"/>
            </w:tcBorders>
            <w:vAlign w:val="center"/>
          </w:tcPr>
          <w:p w14:paraId="416BC2DA"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1、符合IEC60914国际标准，主频高800MHz，256M内存，系统稳定性强，运算速度快；</w:t>
            </w:r>
            <w:r w:rsidRPr="00037F41">
              <w:rPr>
                <w:rFonts w:ascii="仿宋" w:eastAsia="仿宋" w:hAnsi="仿宋" w:cs="宋体" w:hint="eastAsia"/>
                <w:color w:val="000000"/>
                <w:kern w:val="0"/>
                <w:sz w:val="24"/>
                <w:lang w:bidi="ar"/>
              </w:rPr>
              <w:br/>
              <w:t>2、采用WiFi通信技术，2.4G和5G频率可选。国际通信联盟组织定义的公用免证照频段，全数字跳频（DSSS）调制通讯技术，通过无线音频数据调制算法，实现音频无压缩高速传输，确保音频延时少于5.5mS；</w:t>
            </w:r>
            <w:r w:rsidRPr="00037F41">
              <w:rPr>
                <w:rFonts w:ascii="仿宋" w:eastAsia="仿宋" w:hAnsi="仿宋" w:cs="宋体" w:hint="eastAsia"/>
                <w:color w:val="000000"/>
                <w:kern w:val="0"/>
                <w:sz w:val="24"/>
                <w:lang w:bidi="ar"/>
              </w:rPr>
              <w:br/>
              <w:t>3、内置环境噪音消除器(AEC)，可有效消除本地噪声；</w:t>
            </w:r>
            <w:r w:rsidRPr="00037F41">
              <w:rPr>
                <w:rFonts w:ascii="仿宋" w:eastAsia="仿宋" w:hAnsi="仿宋" w:cs="宋体" w:hint="eastAsia"/>
                <w:color w:val="000000"/>
                <w:kern w:val="0"/>
                <w:sz w:val="24"/>
                <w:lang w:bidi="ar"/>
              </w:rPr>
              <w:br/>
            </w:r>
            <w:r w:rsidRPr="00037F41">
              <w:rPr>
                <w:rFonts w:ascii="仿宋" w:eastAsia="仿宋" w:hAnsi="仿宋" w:cs="宋体" w:hint="eastAsia"/>
                <w:color w:val="000000"/>
                <w:kern w:val="0"/>
                <w:sz w:val="24"/>
                <w:lang w:bidi="ar"/>
              </w:rPr>
              <w:lastRenderedPageBreak/>
              <w:t>4、内置数字均衡电路，可大幅提升会场声压级；</w:t>
            </w:r>
            <w:r w:rsidRPr="00037F41">
              <w:rPr>
                <w:rFonts w:ascii="仿宋" w:eastAsia="仿宋" w:hAnsi="仿宋" w:cs="宋体" w:hint="eastAsia"/>
                <w:color w:val="000000"/>
                <w:kern w:val="0"/>
                <w:sz w:val="24"/>
                <w:lang w:bidi="ar"/>
              </w:rPr>
              <w:br/>
              <w:t>5、内置自适应反馈抑器(AFC)，可有效防止啸叫；</w:t>
            </w:r>
          </w:p>
        </w:tc>
        <w:tc>
          <w:tcPr>
            <w:tcW w:w="839" w:type="dxa"/>
            <w:tcBorders>
              <w:top w:val="single" w:sz="4" w:space="0" w:color="000000"/>
              <w:left w:val="single" w:sz="4" w:space="0" w:color="000000"/>
              <w:bottom w:val="single" w:sz="4" w:space="0" w:color="000000"/>
              <w:right w:val="single" w:sz="4" w:space="0" w:color="000000"/>
            </w:tcBorders>
            <w:vAlign w:val="center"/>
          </w:tcPr>
          <w:p w14:paraId="5E1F0F38"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lastRenderedPageBreak/>
              <w:t>1</w:t>
            </w:r>
          </w:p>
        </w:tc>
        <w:tc>
          <w:tcPr>
            <w:tcW w:w="792" w:type="dxa"/>
            <w:tcBorders>
              <w:top w:val="single" w:sz="4" w:space="0" w:color="000000"/>
              <w:left w:val="single" w:sz="4" w:space="0" w:color="000000"/>
              <w:bottom w:val="single" w:sz="4" w:space="0" w:color="000000"/>
              <w:right w:val="single" w:sz="4" w:space="0" w:color="000000"/>
            </w:tcBorders>
            <w:vAlign w:val="center"/>
          </w:tcPr>
          <w:p w14:paraId="6897B201"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台</w:t>
            </w:r>
          </w:p>
        </w:tc>
      </w:tr>
      <w:tr w:rsidR="00A3645F" w:rsidRPr="00037F41" w14:paraId="163E854A" w14:textId="77777777" w:rsidTr="00F0772F">
        <w:trPr>
          <w:trHeight w:val="162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4CD5EA93"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15</w:t>
            </w:r>
          </w:p>
        </w:tc>
        <w:tc>
          <w:tcPr>
            <w:tcW w:w="1080" w:type="dxa"/>
            <w:tcBorders>
              <w:top w:val="single" w:sz="4" w:space="0" w:color="000000"/>
              <w:left w:val="single" w:sz="4" w:space="0" w:color="000000"/>
              <w:bottom w:val="single" w:sz="4" w:space="0" w:color="000000"/>
              <w:right w:val="single" w:sz="4" w:space="0" w:color="000000"/>
            </w:tcBorders>
            <w:vAlign w:val="center"/>
          </w:tcPr>
          <w:p w14:paraId="4594DBC0"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无线会议主席机</w:t>
            </w:r>
          </w:p>
        </w:tc>
        <w:tc>
          <w:tcPr>
            <w:tcW w:w="6026" w:type="dxa"/>
            <w:tcBorders>
              <w:top w:val="single" w:sz="4" w:space="0" w:color="000000"/>
              <w:left w:val="single" w:sz="4" w:space="0" w:color="000000"/>
              <w:bottom w:val="single" w:sz="4" w:space="0" w:color="000000"/>
              <w:right w:val="single" w:sz="4" w:space="0" w:color="000000"/>
            </w:tcBorders>
            <w:vAlign w:val="center"/>
          </w:tcPr>
          <w:p w14:paraId="7ABF2020"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1、采用全数字会议技术，符合IEC60914国际标准；</w:t>
            </w:r>
            <w:r w:rsidRPr="00037F41">
              <w:rPr>
                <w:rFonts w:ascii="仿宋" w:eastAsia="仿宋" w:hAnsi="仿宋" w:cs="宋体" w:hint="eastAsia"/>
                <w:color w:val="000000"/>
                <w:kern w:val="0"/>
                <w:sz w:val="24"/>
                <w:lang w:bidi="ar"/>
              </w:rPr>
              <w:br/>
              <w:t>2、具有发言讨论、摄像跟踪、会议服务于一体的多功能会议终端；</w:t>
            </w:r>
            <w:r w:rsidRPr="00037F41">
              <w:rPr>
                <w:rFonts w:ascii="仿宋" w:eastAsia="仿宋" w:hAnsi="仿宋" w:cs="宋体" w:hint="eastAsia"/>
                <w:color w:val="000000"/>
                <w:kern w:val="0"/>
                <w:sz w:val="24"/>
                <w:lang w:bidi="ar"/>
              </w:rPr>
              <w:br/>
              <w:t>3、采用WiFi通信技术，2.4G和5G频率可选；国际通信联盟组织定义的公用免证照频段，全数字跳频（DSSS）调制通讯技术，通过无线音频数据调制算法，实现音频无压缩高速传输，确保音频延时少于5.5mS；</w:t>
            </w:r>
            <w:r w:rsidRPr="00037F41">
              <w:rPr>
                <w:rFonts w:ascii="仿宋" w:eastAsia="仿宋" w:hAnsi="仿宋" w:cs="宋体" w:hint="eastAsia"/>
                <w:color w:val="000000"/>
                <w:kern w:val="0"/>
                <w:sz w:val="24"/>
                <w:lang w:bidi="ar"/>
              </w:rPr>
              <w:br/>
              <w:t>4、使用过程中，如有干扰出现，系统检测到后，自动切换到其他无干扰频率上；</w:t>
            </w:r>
            <w:r w:rsidRPr="00037F41">
              <w:rPr>
                <w:rFonts w:ascii="仿宋" w:eastAsia="仿宋" w:hAnsi="仿宋" w:cs="宋体" w:hint="eastAsia"/>
                <w:color w:val="000000"/>
                <w:kern w:val="0"/>
                <w:sz w:val="24"/>
                <w:lang w:bidi="ar"/>
              </w:rPr>
              <w:br/>
              <w:t>5、可以和其他无线会议系统和有线会议系统兼容，同时使用，统一管理；</w:t>
            </w:r>
          </w:p>
        </w:tc>
        <w:tc>
          <w:tcPr>
            <w:tcW w:w="839" w:type="dxa"/>
            <w:tcBorders>
              <w:top w:val="single" w:sz="4" w:space="0" w:color="000000"/>
              <w:left w:val="single" w:sz="4" w:space="0" w:color="000000"/>
              <w:bottom w:val="single" w:sz="4" w:space="0" w:color="000000"/>
              <w:right w:val="single" w:sz="4" w:space="0" w:color="000000"/>
            </w:tcBorders>
            <w:vAlign w:val="center"/>
          </w:tcPr>
          <w:p w14:paraId="1140617E"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2</w:t>
            </w:r>
          </w:p>
        </w:tc>
        <w:tc>
          <w:tcPr>
            <w:tcW w:w="792" w:type="dxa"/>
            <w:tcBorders>
              <w:top w:val="single" w:sz="4" w:space="0" w:color="000000"/>
              <w:left w:val="single" w:sz="4" w:space="0" w:color="000000"/>
              <w:bottom w:val="single" w:sz="4" w:space="0" w:color="000000"/>
              <w:right w:val="single" w:sz="4" w:space="0" w:color="000000"/>
            </w:tcBorders>
            <w:vAlign w:val="center"/>
          </w:tcPr>
          <w:p w14:paraId="6DE8C79B"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个</w:t>
            </w:r>
          </w:p>
        </w:tc>
      </w:tr>
      <w:tr w:rsidR="00A3645F" w:rsidRPr="00037F41" w14:paraId="7AD1E1FA" w14:textId="77777777" w:rsidTr="00F0772F">
        <w:trPr>
          <w:trHeight w:val="162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778C24A6"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16</w:t>
            </w:r>
          </w:p>
        </w:tc>
        <w:tc>
          <w:tcPr>
            <w:tcW w:w="1080" w:type="dxa"/>
            <w:tcBorders>
              <w:top w:val="single" w:sz="4" w:space="0" w:color="000000"/>
              <w:left w:val="single" w:sz="4" w:space="0" w:color="000000"/>
              <w:bottom w:val="single" w:sz="4" w:space="0" w:color="000000"/>
              <w:right w:val="single" w:sz="4" w:space="0" w:color="000000"/>
            </w:tcBorders>
            <w:vAlign w:val="center"/>
          </w:tcPr>
          <w:p w14:paraId="5666DA0E"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无线会议代表机</w:t>
            </w:r>
          </w:p>
        </w:tc>
        <w:tc>
          <w:tcPr>
            <w:tcW w:w="6026" w:type="dxa"/>
            <w:tcBorders>
              <w:top w:val="single" w:sz="4" w:space="0" w:color="000000"/>
              <w:left w:val="single" w:sz="4" w:space="0" w:color="000000"/>
              <w:bottom w:val="single" w:sz="4" w:space="0" w:color="000000"/>
              <w:right w:val="single" w:sz="4" w:space="0" w:color="000000"/>
            </w:tcBorders>
            <w:vAlign w:val="center"/>
          </w:tcPr>
          <w:p w14:paraId="42C83EB3"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1、采用全数字会议技术，符合IEC60914国际标准；</w:t>
            </w:r>
            <w:r w:rsidRPr="00037F41">
              <w:rPr>
                <w:rFonts w:ascii="仿宋" w:eastAsia="仿宋" w:hAnsi="仿宋" w:cs="宋体" w:hint="eastAsia"/>
                <w:color w:val="000000"/>
                <w:kern w:val="0"/>
                <w:sz w:val="24"/>
                <w:lang w:bidi="ar"/>
              </w:rPr>
              <w:br/>
              <w:t>2、具有发言讨论、摄像跟踪、会议服务于一体的多功能会议终端；</w:t>
            </w:r>
            <w:r w:rsidRPr="00037F41">
              <w:rPr>
                <w:rFonts w:ascii="仿宋" w:eastAsia="仿宋" w:hAnsi="仿宋" w:cs="宋体" w:hint="eastAsia"/>
                <w:color w:val="000000"/>
                <w:kern w:val="0"/>
                <w:sz w:val="24"/>
                <w:lang w:bidi="ar"/>
              </w:rPr>
              <w:br/>
              <w:t>3、采用WiFi通信技术，2.4G和5G频率可选，国际通信联盟组织定义的公用免证照频段，全数字跳频（DSSS）调制通讯技术，通过无线音频数据调制算法，实现音频无压缩高速传输，确保音频延时少于5.5mS；</w:t>
            </w:r>
            <w:r w:rsidRPr="00037F41">
              <w:rPr>
                <w:rFonts w:ascii="仿宋" w:eastAsia="仿宋" w:hAnsi="仿宋" w:cs="宋体" w:hint="eastAsia"/>
                <w:color w:val="000000"/>
                <w:kern w:val="0"/>
                <w:sz w:val="24"/>
                <w:lang w:bidi="ar"/>
              </w:rPr>
              <w:br/>
              <w:t>4、使用过程中，如有干扰出现，系统检测到后，自动切换到其他无干扰频率上；</w:t>
            </w:r>
            <w:r w:rsidRPr="00037F41">
              <w:rPr>
                <w:rFonts w:ascii="仿宋" w:eastAsia="仿宋" w:hAnsi="仿宋" w:cs="宋体" w:hint="eastAsia"/>
                <w:color w:val="000000"/>
                <w:kern w:val="0"/>
                <w:sz w:val="24"/>
                <w:lang w:bidi="ar"/>
              </w:rPr>
              <w:br/>
              <w:t>5、可以和其他无线会议系统和有线会议系统兼容，同时使用，统一管理；</w:t>
            </w:r>
          </w:p>
        </w:tc>
        <w:tc>
          <w:tcPr>
            <w:tcW w:w="839" w:type="dxa"/>
            <w:tcBorders>
              <w:top w:val="single" w:sz="4" w:space="0" w:color="000000"/>
              <w:left w:val="single" w:sz="4" w:space="0" w:color="000000"/>
              <w:bottom w:val="single" w:sz="4" w:space="0" w:color="000000"/>
              <w:right w:val="single" w:sz="4" w:space="0" w:color="000000"/>
            </w:tcBorders>
            <w:vAlign w:val="center"/>
          </w:tcPr>
          <w:p w14:paraId="171A3D49"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18</w:t>
            </w:r>
          </w:p>
        </w:tc>
        <w:tc>
          <w:tcPr>
            <w:tcW w:w="792" w:type="dxa"/>
            <w:tcBorders>
              <w:top w:val="single" w:sz="4" w:space="0" w:color="000000"/>
              <w:left w:val="single" w:sz="4" w:space="0" w:color="000000"/>
              <w:bottom w:val="single" w:sz="4" w:space="0" w:color="000000"/>
              <w:right w:val="single" w:sz="4" w:space="0" w:color="000000"/>
            </w:tcBorders>
            <w:vAlign w:val="center"/>
          </w:tcPr>
          <w:p w14:paraId="64ADCE58"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个</w:t>
            </w:r>
          </w:p>
        </w:tc>
      </w:tr>
      <w:tr w:rsidR="00A3645F" w:rsidRPr="00037F41" w14:paraId="62AFAF4F" w14:textId="77777777" w:rsidTr="00F0772F">
        <w:trPr>
          <w:trHeight w:val="81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60D7361E"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17</w:t>
            </w:r>
          </w:p>
        </w:tc>
        <w:tc>
          <w:tcPr>
            <w:tcW w:w="1080" w:type="dxa"/>
            <w:tcBorders>
              <w:top w:val="single" w:sz="4" w:space="0" w:color="000000"/>
              <w:left w:val="single" w:sz="4" w:space="0" w:color="000000"/>
              <w:bottom w:val="single" w:sz="4" w:space="0" w:color="000000"/>
              <w:right w:val="single" w:sz="4" w:space="0" w:color="000000"/>
            </w:tcBorders>
            <w:vAlign w:val="center"/>
          </w:tcPr>
          <w:p w14:paraId="3B44184E"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单元充电箱</w:t>
            </w:r>
          </w:p>
        </w:tc>
        <w:tc>
          <w:tcPr>
            <w:tcW w:w="6026" w:type="dxa"/>
            <w:tcBorders>
              <w:top w:val="single" w:sz="4" w:space="0" w:color="000000"/>
              <w:left w:val="single" w:sz="4" w:space="0" w:color="000000"/>
              <w:bottom w:val="single" w:sz="4" w:space="0" w:color="000000"/>
              <w:right w:val="single" w:sz="4" w:space="0" w:color="000000"/>
            </w:tcBorders>
            <w:vAlign w:val="center"/>
          </w:tcPr>
          <w:p w14:paraId="3E654865"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1、无线会议系统专用充电箱，可对锂电池进行充电。USB线对电池充电，USB充电时单元可以正常使用；</w:t>
            </w:r>
            <w:r w:rsidRPr="00037F41">
              <w:rPr>
                <w:rFonts w:ascii="仿宋" w:eastAsia="仿宋" w:hAnsi="仿宋" w:cs="宋体" w:hint="eastAsia"/>
                <w:color w:val="000000"/>
                <w:kern w:val="0"/>
                <w:sz w:val="24"/>
                <w:lang w:bidi="ar"/>
              </w:rPr>
              <w:br/>
              <w:t>2、可同时充电10台单元，安全快充，充满电用时5.5个小时；</w:t>
            </w:r>
            <w:r w:rsidRPr="00037F41">
              <w:rPr>
                <w:rFonts w:ascii="仿宋" w:eastAsia="仿宋" w:hAnsi="仿宋" w:cs="宋体" w:hint="eastAsia"/>
                <w:color w:val="000000"/>
                <w:kern w:val="0"/>
                <w:sz w:val="24"/>
                <w:lang w:bidi="ar"/>
              </w:rPr>
              <w:br/>
              <w:t>3、内置过载保护电路，确保安全性；</w:t>
            </w:r>
          </w:p>
        </w:tc>
        <w:tc>
          <w:tcPr>
            <w:tcW w:w="839" w:type="dxa"/>
            <w:tcBorders>
              <w:top w:val="single" w:sz="4" w:space="0" w:color="000000"/>
              <w:left w:val="single" w:sz="4" w:space="0" w:color="000000"/>
              <w:bottom w:val="single" w:sz="4" w:space="0" w:color="000000"/>
              <w:right w:val="single" w:sz="4" w:space="0" w:color="000000"/>
            </w:tcBorders>
            <w:vAlign w:val="center"/>
          </w:tcPr>
          <w:p w14:paraId="4E971F49"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w:t>
            </w:r>
          </w:p>
        </w:tc>
        <w:tc>
          <w:tcPr>
            <w:tcW w:w="792" w:type="dxa"/>
            <w:tcBorders>
              <w:top w:val="single" w:sz="4" w:space="0" w:color="000000"/>
              <w:left w:val="single" w:sz="4" w:space="0" w:color="000000"/>
              <w:bottom w:val="single" w:sz="4" w:space="0" w:color="000000"/>
              <w:right w:val="single" w:sz="4" w:space="0" w:color="000000"/>
            </w:tcBorders>
            <w:vAlign w:val="center"/>
          </w:tcPr>
          <w:p w14:paraId="16981022"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台</w:t>
            </w:r>
          </w:p>
        </w:tc>
      </w:tr>
      <w:tr w:rsidR="00A3645F" w:rsidRPr="00037F41" w14:paraId="63CCA81B" w14:textId="77777777" w:rsidTr="00F0772F">
        <w:trPr>
          <w:trHeight w:val="351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08E54411"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lastRenderedPageBreak/>
              <w:t>18</w:t>
            </w:r>
          </w:p>
        </w:tc>
        <w:tc>
          <w:tcPr>
            <w:tcW w:w="1080" w:type="dxa"/>
            <w:tcBorders>
              <w:top w:val="single" w:sz="4" w:space="0" w:color="000000"/>
              <w:left w:val="single" w:sz="4" w:space="0" w:color="000000"/>
              <w:bottom w:val="single" w:sz="4" w:space="0" w:color="000000"/>
              <w:right w:val="single" w:sz="4" w:space="0" w:color="000000"/>
            </w:tcBorders>
            <w:vAlign w:val="center"/>
          </w:tcPr>
          <w:p w14:paraId="5E70F5E6"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会议语音转写系统</w:t>
            </w:r>
          </w:p>
        </w:tc>
        <w:tc>
          <w:tcPr>
            <w:tcW w:w="6026" w:type="dxa"/>
            <w:tcBorders>
              <w:top w:val="single" w:sz="4" w:space="0" w:color="000000"/>
              <w:left w:val="single" w:sz="4" w:space="0" w:color="000000"/>
              <w:bottom w:val="single" w:sz="4" w:space="0" w:color="000000"/>
              <w:right w:val="single" w:sz="4" w:space="0" w:color="000000"/>
            </w:tcBorders>
            <w:vAlign w:val="center"/>
          </w:tcPr>
          <w:p w14:paraId="2E965B76"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语音识别引擎具备声学模型、语言模型、热词模型、自动标点系统。声学模型采用端到端神经网络模型对声学进行建模，语言模型采用ngramLM进行建模，用于计算搜索候选的文本概率，引擎同时支持自动智能标点，能够对识别的文本进行自动添加标点；</w:t>
            </w:r>
            <w:r w:rsidRPr="00037F41">
              <w:rPr>
                <w:rFonts w:ascii="仿宋" w:eastAsia="仿宋" w:hAnsi="仿宋" w:cs="宋体" w:hint="eastAsia"/>
                <w:color w:val="000000"/>
                <w:kern w:val="0"/>
                <w:sz w:val="24"/>
                <w:lang w:bidi="ar"/>
              </w:rPr>
              <w:br/>
              <w:t>2、支持实时中文普通话的语音识别能力；</w:t>
            </w:r>
            <w:r w:rsidRPr="00037F41">
              <w:rPr>
                <w:rFonts w:ascii="仿宋" w:eastAsia="仿宋" w:hAnsi="仿宋" w:cs="宋体" w:hint="eastAsia"/>
                <w:color w:val="000000"/>
                <w:kern w:val="0"/>
                <w:sz w:val="24"/>
                <w:lang w:bidi="ar"/>
              </w:rPr>
              <w:br/>
              <w:t>3、 实时语音识别能力：能在离线环境下通过调音台、声卡等设备采集实时会议音频流，并实时转写成文字，支持16kHz/8kHz采样率，16bit位深，单通道pcm/wav音频格式；</w:t>
            </w:r>
            <w:r w:rsidRPr="00037F41">
              <w:rPr>
                <w:rFonts w:ascii="仿宋" w:eastAsia="仿宋" w:hAnsi="仿宋" w:cs="宋体" w:hint="eastAsia"/>
                <w:color w:val="000000"/>
                <w:kern w:val="0"/>
                <w:sz w:val="24"/>
                <w:lang w:bidi="ar"/>
              </w:rPr>
              <w:br/>
              <w:t>4、 语音识别引擎性能：清晰中文普通话识别正确率≥97%；识别结果响应时间标准测试集≤500毫秒；</w:t>
            </w:r>
            <w:r w:rsidRPr="00037F41">
              <w:rPr>
                <w:rFonts w:ascii="仿宋" w:eastAsia="仿宋" w:hAnsi="仿宋" w:cs="宋体" w:hint="eastAsia"/>
                <w:color w:val="000000"/>
                <w:kern w:val="0"/>
                <w:sz w:val="24"/>
                <w:lang w:bidi="ar"/>
              </w:rPr>
              <w:br/>
              <w:t>5、支持语音检出能力，能够在夹杂噪音的环境下连续采集语音信号，并进行过滤，保留有效语音；</w:t>
            </w:r>
            <w:r w:rsidRPr="00037F41">
              <w:rPr>
                <w:rFonts w:ascii="仿宋" w:eastAsia="仿宋" w:hAnsi="仿宋" w:cs="宋体" w:hint="eastAsia"/>
                <w:color w:val="000000"/>
                <w:kern w:val="0"/>
                <w:sz w:val="24"/>
                <w:lang w:bidi="ar"/>
              </w:rPr>
              <w:br/>
              <w:t>6、支持逆文本标准化，将语音识别结果中的日期、数字等对象以标准化格式展示；</w:t>
            </w:r>
            <w:r w:rsidRPr="00037F41">
              <w:rPr>
                <w:rFonts w:ascii="仿宋" w:eastAsia="仿宋" w:hAnsi="仿宋" w:cs="宋体" w:hint="eastAsia"/>
                <w:color w:val="000000"/>
                <w:kern w:val="0"/>
                <w:sz w:val="24"/>
                <w:lang w:bidi="ar"/>
              </w:rPr>
              <w:br/>
              <w:t>7、支持自动智能标点，智能判断对识别的文本添加标点；</w:t>
            </w:r>
            <w:r w:rsidRPr="00037F41">
              <w:rPr>
                <w:rFonts w:ascii="仿宋" w:eastAsia="仿宋" w:hAnsi="仿宋" w:cs="宋体" w:hint="eastAsia"/>
                <w:color w:val="000000"/>
                <w:kern w:val="0"/>
                <w:sz w:val="24"/>
                <w:lang w:bidi="ar"/>
              </w:rPr>
              <w:br/>
              <w:t>8、CPU：4核；</w:t>
            </w:r>
            <w:r w:rsidRPr="00037F41">
              <w:rPr>
                <w:rFonts w:ascii="仿宋" w:eastAsia="仿宋" w:hAnsi="仿宋" w:cs="宋体" w:hint="eastAsia"/>
                <w:color w:val="000000"/>
                <w:kern w:val="0"/>
                <w:sz w:val="24"/>
                <w:lang w:bidi="ar"/>
              </w:rPr>
              <w:br/>
              <w:t>9、内存：32GB DDR4 ECC；</w:t>
            </w:r>
            <w:r w:rsidRPr="00037F41">
              <w:rPr>
                <w:rFonts w:ascii="仿宋" w:eastAsia="仿宋" w:hAnsi="仿宋" w:cs="宋体" w:hint="eastAsia"/>
                <w:color w:val="000000"/>
                <w:kern w:val="0"/>
                <w:sz w:val="24"/>
                <w:lang w:bidi="ar"/>
              </w:rPr>
              <w:br/>
              <w:t>10、硬盘：1TB 企业盘；</w:t>
            </w:r>
          </w:p>
        </w:tc>
        <w:tc>
          <w:tcPr>
            <w:tcW w:w="839" w:type="dxa"/>
            <w:tcBorders>
              <w:top w:val="single" w:sz="4" w:space="0" w:color="000000"/>
              <w:left w:val="single" w:sz="4" w:space="0" w:color="000000"/>
              <w:bottom w:val="single" w:sz="4" w:space="0" w:color="000000"/>
              <w:right w:val="single" w:sz="4" w:space="0" w:color="000000"/>
            </w:tcBorders>
            <w:vAlign w:val="center"/>
          </w:tcPr>
          <w:p w14:paraId="593F8EB7"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w:t>
            </w:r>
          </w:p>
        </w:tc>
        <w:tc>
          <w:tcPr>
            <w:tcW w:w="792" w:type="dxa"/>
            <w:tcBorders>
              <w:top w:val="single" w:sz="4" w:space="0" w:color="000000"/>
              <w:left w:val="single" w:sz="4" w:space="0" w:color="000000"/>
              <w:bottom w:val="single" w:sz="4" w:space="0" w:color="000000"/>
              <w:right w:val="single" w:sz="4" w:space="0" w:color="000000"/>
            </w:tcBorders>
            <w:vAlign w:val="center"/>
          </w:tcPr>
          <w:p w14:paraId="7652DBF1"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套</w:t>
            </w:r>
          </w:p>
        </w:tc>
      </w:tr>
      <w:tr w:rsidR="00A3645F" w:rsidRPr="00037F41" w14:paraId="06C5C93C" w14:textId="77777777" w:rsidTr="00F0772F">
        <w:trPr>
          <w:trHeight w:val="378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3D5A01E1"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19</w:t>
            </w:r>
          </w:p>
        </w:tc>
        <w:tc>
          <w:tcPr>
            <w:tcW w:w="1080" w:type="dxa"/>
            <w:tcBorders>
              <w:top w:val="single" w:sz="4" w:space="0" w:color="000000"/>
              <w:left w:val="single" w:sz="4" w:space="0" w:color="000000"/>
              <w:bottom w:val="single" w:sz="4" w:space="0" w:color="000000"/>
              <w:right w:val="single" w:sz="4" w:space="0" w:color="000000"/>
            </w:tcBorders>
            <w:vAlign w:val="center"/>
          </w:tcPr>
          <w:p w14:paraId="4106E80F"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LED显示屏</w:t>
            </w:r>
          </w:p>
        </w:tc>
        <w:tc>
          <w:tcPr>
            <w:tcW w:w="6026" w:type="dxa"/>
            <w:tcBorders>
              <w:top w:val="single" w:sz="4" w:space="0" w:color="000000"/>
              <w:left w:val="single" w:sz="4" w:space="0" w:color="000000"/>
              <w:bottom w:val="single" w:sz="4" w:space="0" w:color="000000"/>
              <w:right w:val="single" w:sz="4" w:space="0" w:color="000000"/>
            </w:tcBorders>
            <w:vAlign w:val="center"/>
          </w:tcPr>
          <w:p w14:paraId="410160B0" w14:textId="77777777" w:rsidR="00A3645F" w:rsidRPr="00037F41" w:rsidRDefault="00A3645F" w:rsidP="00F0772F">
            <w:pPr>
              <w:widowControl/>
              <w:jc w:val="left"/>
              <w:textAlignment w:val="center"/>
              <w:rPr>
                <w:rFonts w:ascii="仿宋" w:eastAsia="仿宋" w:hAnsi="仿宋" w:cs="宋体" w:hint="eastAsia"/>
                <w:kern w:val="0"/>
                <w:sz w:val="24"/>
                <w:lang w:bidi="ar"/>
              </w:rPr>
            </w:pPr>
            <w:r w:rsidRPr="00037F41">
              <w:rPr>
                <w:rFonts w:ascii="仿宋" w:eastAsia="仿宋" w:hAnsi="仿宋" w:cs="宋体" w:hint="eastAsia"/>
                <w:color w:val="000000"/>
                <w:kern w:val="0"/>
                <w:sz w:val="24"/>
                <w:lang w:bidi="ar"/>
              </w:rPr>
              <w:t>屏幕尺寸：长≥4160mm 高≥2400mm 总面积≥9；98㎡；</w:t>
            </w:r>
            <w:r w:rsidRPr="00037F41">
              <w:rPr>
                <w:rFonts w:ascii="仿宋" w:eastAsia="仿宋" w:hAnsi="仿宋" w:cs="宋体" w:hint="eastAsia"/>
                <w:color w:val="000000"/>
                <w:kern w:val="0"/>
                <w:sz w:val="24"/>
                <w:lang w:bidi="ar"/>
              </w:rPr>
              <w:br/>
              <w:t>1:物理点间距：≤1.25mm；</w:t>
            </w:r>
            <w:r w:rsidRPr="00037F41">
              <w:rPr>
                <w:rFonts w:ascii="仿宋" w:eastAsia="仿宋" w:hAnsi="仿宋" w:cs="宋体" w:hint="eastAsia"/>
                <w:color w:val="000000"/>
                <w:kern w:val="0"/>
                <w:sz w:val="24"/>
                <w:lang w:bidi="ar"/>
              </w:rPr>
              <w:br/>
              <w:t>2:单元尺寸：320mm×160mm；</w:t>
            </w:r>
            <w:r w:rsidRPr="00037F41">
              <w:rPr>
                <w:rFonts w:ascii="仿宋" w:eastAsia="仿宋" w:hAnsi="仿宋" w:cs="宋体" w:hint="eastAsia"/>
                <w:color w:val="000000"/>
                <w:kern w:val="0"/>
                <w:sz w:val="24"/>
                <w:lang w:bidi="ar"/>
              </w:rPr>
              <w:br/>
              <w:t>3:物理密度：≥64</w:t>
            </w:r>
            <w:r w:rsidRPr="00037F41">
              <w:rPr>
                <w:rFonts w:ascii="仿宋" w:eastAsia="仿宋" w:hAnsi="仿宋" w:cs="宋体" w:hint="eastAsia"/>
                <w:kern w:val="0"/>
                <w:sz w:val="24"/>
                <w:lang w:bidi="ar"/>
              </w:rPr>
              <w:t>0000Dots/㎡；</w:t>
            </w:r>
            <w:r w:rsidRPr="00037F41">
              <w:rPr>
                <w:rFonts w:ascii="仿宋" w:eastAsia="仿宋" w:hAnsi="仿宋" w:cs="宋体" w:hint="eastAsia"/>
                <w:kern w:val="0"/>
                <w:sz w:val="24"/>
                <w:lang w:bidi="ar"/>
              </w:rPr>
              <w:br/>
              <w:t>4:刷新频率：≥3840/60Hz；</w:t>
            </w:r>
            <w:r w:rsidRPr="00037F41">
              <w:rPr>
                <w:rFonts w:ascii="仿宋" w:eastAsia="仿宋" w:hAnsi="仿宋" w:cs="宋体" w:hint="eastAsia"/>
                <w:kern w:val="0"/>
                <w:sz w:val="24"/>
                <w:lang w:bidi="ar"/>
              </w:rPr>
              <w:br/>
              <w:t>5:像素失控率：≤0；00001；</w:t>
            </w:r>
            <w:r w:rsidRPr="00037F41">
              <w:rPr>
                <w:rFonts w:ascii="仿宋" w:eastAsia="仿宋" w:hAnsi="仿宋" w:cs="宋体" w:hint="eastAsia"/>
                <w:kern w:val="0"/>
                <w:sz w:val="24"/>
                <w:lang w:bidi="ar"/>
              </w:rPr>
              <w:br/>
              <w:t>6:物理分辨率：256X128 Dots；</w:t>
            </w:r>
            <w:r w:rsidRPr="00037F41">
              <w:rPr>
                <w:rFonts w:ascii="仿宋" w:eastAsia="仿宋" w:hAnsi="仿宋" w:cs="宋体" w:hint="eastAsia"/>
                <w:kern w:val="0"/>
                <w:sz w:val="24"/>
                <w:lang w:bidi="ar"/>
              </w:rPr>
              <w:br/>
              <w:t>7:亮度：≥600cd/㎡；</w:t>
            </w:r>
            <w:r w:rsidRPr="00037F41">
              <w:rPr>
                <w:rFonts w:ascii="仿宋" w:eastAsia="仿宋" w:hAnsi="仿宋" w:cs="宋体" w:hint="eastAsia"/>
                <w:kern w:val="0"/>
                <w:sz w:val="24"/>
                <w:lang w:bidi="ar"/>
              </w:rPr>
              <w:br/>
              <w:t>8:色温：3000K-38000K可调；</w:t>
            </w:r>
            <w:r w:rsidRPr="00037F41">
              <w:rPr>
                <w:rFonts w:ascii="仿宋" w:eastAsia="仿宋" w:hAnsi="仿宋" w:cs="宋体" w:hint="eastAsia"/>
                <w:kern w:val="0"/>
                <w:sz w:val="24"/>
                <w:lang w:bidi="ar"/>
              </w:rPr>
              <w:br/>
              <w:t>9:对比度：6000：1；</w:t>
            </w:r>
            <w:r w:rsidRPr="00037F41">
              <w:rPr>
                <w:rFonts w:ascii="仿宋" w:eastAsia="仿宋" w:hAnsi="仿宋" w:cs="宋体" w:hint="eastAsia"/>
                <w:kern w:val="0"/>
                <w:sz w:val="24"/>
                <w:lang w:bidi="ar"/>
              </w:rPr>
              <w:br/>
              <w:t>10:灰度等级：18bit；</w:t>
            </w:r>
          </w:p>
          <w:p w14:paraId="6CE72696" w14:textId="77777777" w:rsidR="00A3645F" w:rsidRPr="00037F41" w:rsidRDefault="00A3645F" w:rsidP="00F0772F">
            <w:pPr>
              <w:spacing w:before="120" w:after="120"/>
              <w:jc w:val="left"/>
              <w:rPr>
                <w:rFonts w:ascii="仿宋" w:eastAsia="仿宋" w:hAnsi="仿宋" w:cs="宋体" w:hint="eastAsia"/>
                <w:sz w:val="24"/>
              </w:rPr>
            </w:pPr>
            <w:r w:rsidRPr="00037F41">
              <w:rPr>
                <w:rFonts w:ascii="仿宋" w:eastAsia="仿宋" w:hAnsi="仿宋" w:cs="宋体"/>
                <w:kern w:val="0"/>
                <w:sz w:val="24"/>
                <w:lang w:bidi="ar"/>
              </w:rPr>
              <w:t>#</w:t>
            </w:r>
            <w:r w:rsidRPr="00037F41">
              <w:rPr>
                <w:rFonts w:ascii="仿宋" w:eastAsia="仿宋" w:hAnsi="仿宋" w:cs="宋体" w:hint="eastAsia"/>
                <w:kern w:val="0"/>
                <w:sz w:val="24"/>
                <w:lang w:bidi="ar"/>
              </w:rPr>
              <w:t>1</w:t>
            </w:r>
            <w:r w:rsidRPr="00037F41">
              <w:rPr>
                <w:rFonts w:ascii="仿宋" w:eastAsia="仿宋" w:hAnsi="仿宋" w:cs="宋体"/>
                <w:kern w:val="0"/>
                <w:sz w:val="24"/>
                <w:lang w:bidi="ar"/>
              </w:rPr>
              <w:t>1</w:t>
            </w:r>
            <w:r w:rsidRPr="00037F41">
              <w:rPr>
                <w:rFonts w:ascii="仿宋" w:eastAsia="仿宋" w:hAnsi="仿宋" w:cs="宋体" w:hint="eastAsia"/>
                <w:kern w:val="0"/>
                <w:sz w:val="24"/>
                <w:lang w:bidi="ar"/>
              </w:rPr>
              <w:t>：</w:t>
            </w:r>
            <w:r w:rsidRPr="00037F41">
              <w:rPr>
                <w:rFonts w:ascii="仿宋" w:eastAsia="仿宋" w:hAnsi="仿宋" w:cs="宋体" w:hint="eastAsia"/>
                <w:sz w:val="24"/>
              </w:rPr>
              <w:t>峰值功耗：≤460W/㎡；平均功耗：≤155W/㎡ (提供CNAS认可实验室出具的检测报告)</w:t>
            </w:r>
          </w:p>
          <w:p w14:paraId="7AC042D9" w14:textId="77777777" w:rsidR="00A3645F" w:rsidRPr="00037F41" w:rsidRDefault="00A3645F" w:rsidP="00F0772F">
            <w:pPr>
              <w:spacing w:before="120" w:after="120"/>
              <w:jc w:val="left"/>
              <w:rPr>
                <w:rFonts w:ascii="仿宋" w:eastAsia="仿宋" w:hAnsi="仿宋" w:cs="宋体" w:hint="eastAsia"/>
                <w:sz w:val="24"/>
              </w:rPr>
            </w:pPr>
            <w:r w:rsidRPr="00037F41">
              <w:rPr>
                <w:rFonts w:ascii="仿宋" w:eastAsia="仿宋" w:hAnsi="仿宋" w:cs="宋体"/>
                <w:sz w:val="24"/>
              </w:rPr>
              <w:t>#</w:t>
            </w:r>
            <w:r w:rsidRPr="00037F41">
              <w:rPr>
                <w:rFonts w:ascii="仿宋" w:eastAsia="仿宋" w:hAnsi="仿宋" w:cs="宋体" w:hint="eastAsia"/>
                <w:sz w:val="24"/>
              </w:rPr>
              <w:t>1</w:t>
            </w:r>
            <w:r w:rsidRPr="00037F41">
              <w:rPr>
                <w:rFonts w:ascii="仿宋" w:eastAsia="仿宋" w:hAnsi="仿宋" w:cs="宋体"/>
                <w:sz w:val="24"/>
              </w:rPr>
              <w:t>2</w:t>
            </w:r>
            <w:r w:rsidRPr="00037F41">
              <w:rPr>
                <w:rFonts w:ascii="仿宋" w:eastAsia="仿宋" w:hAnsi="仿宋" w:cs="宋体" w:hint="eastAsia"/>
                <w:sz w:val="24"/>
              </w:rPr>
              <w:t>：显示模组亮度均匀性:LMJ≥99%(提供CNAS认可实验室出具的检测报告)</w:t>
            </w:r>
          </w:p>
          <w:p w14:paraId="3CD17080" w14:textId="77777777" w:rsidR="00A3645F" w:rsidRPr="00037F41" w:rsidRDefault="00A3645F" w:rsidP="00F0772F">
            <w:pPr>
              <w:spacing w:before="120" w:after="120"/>
              <w:jc w:val="left"/>
              <w:rPr>
                <w:rFonts w:ascii="仿宋" w:eastAsia="仿宋" w:hAnsi="仿宋" w:cs="宋体" w:hint="eastAsia"/>
                <w:sz w:val="24"/>
              </w:rPr>
            </w:pPr>
            <w:r w:rsidRPr="00037F41">
              <w:rPr>
                <w:rFonts w:ascii="仿宋" w:eastAsia="仿宋" w:hAnsi="仿宋" w:cs="宋体"/>
                <w:kern w:val="0"/>
                <w:sz w:val="24"/>
                <w:lang w:bidi="ar"/>
              </w:rPr>
              <w:lastRenderedPageBreak/>
              <w:t>#13</w:t>
            </w:r>
            <w:r w:rsidRPr="00037F41">
              <w:rPr>
                <w:rFonts w:ascii="仿宋" w:eastAsia="仿宋" w:hAnsi="仿宋" w:cs="宋体" w:hint="eastAsia"/>
                <w:kern w:val="0"/>
                <w:sz w:val="24"/>
                <w:lang w:bidi="ar"/>
              </w:rPr>
              <w:t>：</w:t>
            </w:r>
            <w:r w:rsidRPr="00037F41">
              <w:rPr>
                <w:rFonts w:ascii="仿宋" w:eastAsia="仿宋" w:hAnsi="仿宋" w:cs="宋体" w:hint="eastAsia"/>
                <w:sz w:val="24"/>
              </w:rPr>
              <w:t>亮度鉴别等级:亮度鉴别等级C级：BJ≥24(提供CNAS认可实验室出具的检测报告)</w:t>
            </w:r>
          </w:p>
          <w:p w14:paraId="49D5A71B" w14:textId="77777777" w:rsidR="00A3645F" w:rsidRPr="00037F41" w:rsidRDefault="00A3645F" w:rsidP="00F0772F">
            <w:pPr>
              <w:spacing w:before="120" w:after="120"/>
              <w:jc w:val="left"/>
              <w:rPr>
                <w:rFonts w:ascii="仿宋" w:eastAsia="仿宋" w:hAnsi="仿宋" w:cs="宋体" w:hint="eastAsia"/>
                <w:sz w:val="24"/>
              </w:rPr>
            </w:pPr>
            <w:r w:rsidRPr="00037F41">
              <w:rPr>
                <w:rFonts w:ascii="仿宋" w:eastAsia="仿宋" w:hAnsi="仿宋" w:cs="宋体"/>
                <w:kern w:val="0"/>
                <w:sz w:val="24"/>
                <w:lang w:bidi="ar"/>
              </w:rPr>
              <w:t>#14</w:t>
            </w:r>
            <w:r w:rsidRPr="00037F41">
              <w:rPr>
                <w:rFonts w:ascii="仿宋" w:eastAsia="仿宋" w:hAnsi="仿宋" w:cs="宋体" w:hint="eastAsia"/>
                <w:kern w:val="0"/>
                <w:sz w:val="24"/>
                <w:lang w:bidi="ar"/>
              </w:rPr>
              <w:t>：</w:t>
            </w:r>
            <w:r w:rsidRPr="00037F41">
              <w:rPr>
                <w:rFonts w:ascii="仿宋" w:eastAsia="仿宋" w:hAnsi="仿宋" w:cs="宋体" w:hint="eastAsia"/>
                <w:sz w:val="24"/>
              </w:rPr>
              <w:t>智能节电功能:产品通过节能认证。产品具备智能（黑屏）节电功能，开启智能节电功能比没有开启节能70%以上(提供CNAS认可实验室出具的检测报告)</w:t>
            </w:r>
          </w:p>
          <w:p w14:paraId="24789106" w14:textId="77777777" w:rsidR="00A3645F" w:rsidRPr="00037F41" w:rsidRDefault="00A3645F" w:rsidP="00F0772F">
            <w:pPr>
              <w:spacing w:before="120" w:after="120"/>
              <w:jc w:val="left"/>
              <w:rPr>
                <w:rFonts w:ascii="仿宋" w:eastAsia="仿宋" w:hAnsi="仿宋" w:cs="宋体" w:hint="eastAsia"/>
                <w:sz w:val="24"/>
              </w:rPr>
            </w:pPr>
            <w:r w:rsidRPr="00037F41">
              <w:rPr>
                <w:rFonts w:ascii="仿宋" w:eastAsia="仿宋" w:hAnsi="仿宋" w:cs="宋体"/>
                <w:kern w:val="0"/>
                <w:sz w:val="24"/>
                <w:lang w:bidi="ar"/>
              </w:rPr>
              <w:t>#15.</w:t>
            </w:r>
            <w:r w:rsidRPr="00037F41">
              <w:rPr>
                <w:rFonts w:ascii="仿宋" w:eastAsia="仿宋" w:hAnsi="仿宋" w:cs="宋体" w:hint="eastAsia"/>
                <w:b/>
                <w:bCs/>
                <w:sz w:val="24"/>
              </w:rPr>
              <w:t xml:space="preserve"> </w:t>
            </w:r>
            <w:r w:rsidRPr="00037F41">
              <w:rPr>
                <w:rFonts w:ascii="仿宋" w:eastAsia="仿宋" w:hAnsi="仿宋" w:cs="宋体" w:hint="eastAsia"/>
                <w:sz w:val="24"/>
              </w:rPr>
              <w:t>能效:LED显示屏，符合GB 21520-2023，能效一级(提供CNAS认可实验室出具的检测报告)</w:t>
            </w:r>
          </w:p>
          <w:p w14:paraId="40606155" w14:textId="77777777" w:rsidR="00A3645F" w:rsidRPr="00037F41" w:rsidRDefault="00A3645F" w:rsidP="00F0772F">
            <w:pPr>
              <w:spacing w:before="120" w:after="120"/>
              <w:jc w:val="left"/>
              <w:rPr>
                <w:rFonts w:ascii="仿宋" w:eastAsia="仿宋" w:hAnsi="仿宋" w:cs="宋体" w:hint="eastAsia"/>
                <w:sz w:val="24"/>
              </w:rPr>
            </w:pPr>
            <w:r w:rsidRPr="00037F41">
              <w:rPr>
                <w:rFonts w:ascii="仿宋" w:eastAsia="仿宋" w:hAnsi="仿宋" w:cs="宋体"/>
                <w:kern w:val="0"/>
                <w:sz w:val="24"/>
                <w:lang w:bidi="ar"/>
              </w:rPr>
              <w:t>#16</w:t>
            </w:r>
            <w:r w:rsidRPr="00037F41">
              <w:rPr>
                <w:rFonts w:ascii="仿宋" w:eastAsia="仿宋" w:hAnsi="仿宋" w:cs="宋体" w:hint="eastAsia"/>
                <w:kern w:val="0"/>
                <w:sz w:val="24"/>
                <w:lang w:bidi="ar"/>
              </w:rPr>
              <w:t>：</w:t>
            </w:r>
            <w:r w:rsidRPr="00037F41">
              <w:rPr>
                <w:rFonts w:ascii="仿宋" w:eastAsia="仿宋" w:hAnsi="仿宋" w:cs="宋体" w:hint="eastAsia"/>
                <w:sz w:val="24"/>
              </w:rPr>
              <w:t>色域覆盖率:≥120% NTSC(提供CNAS认可实验室出具的检测报告)</w:t>
            </w:r>
          </w:p>
          <w:p w14:paraId="4C82BEAA" w14:textId="77777777" w:rsidR="00A3645F" w:rsidRPr="00037F41" w:rsidRDefault="00A3645F" w:rsidP="00F0772F">
            <w:pPr>
              <w:spacing w:before="120" w:after="120"/>
              <w:jc w:val="left"/>
              <w:rPr>
                <w:rFonts w:ascii="仿宋" w:eastAsia="仿宋" w:hAnsi="仿宋" w:cs="宋体" w:hint="eastAsia"/>
                <w:sz w:val="24"/>
              </w:rPr>
            </w:pPr>
            <w:r w:rsidRPr="00037F41">
              <w:rPr>
                <w:rFonts w:ascii="仿宋" w:eastAsia="仿宋" w:hAnsi="仿宋" w:cs="宋体"/>
                <w:kern w:val="0"/>
                <w:sz w:val="24"/>
                <w:lang w:bidi="ar"/>
              </w:rPr>
              <w:t>#17</w:t>
            </w:r>
            <w:r w:rsidRPr="00037F41">
              <w:rPr>
                <w:rFonts w:ascii="仿宋" w:eastAsia="仿宋" w:hAnsi="仿宋" w:cs="宋体" w:hint="eastAsia"/>
                <w:kern w:val="0"/>
                <w:sz w:val="24"/>
                <w:lang w:bidi="ar"/>
              </w:rPr>
              <w:t>：</w:t>
            </w:r>
            <w:r w:rsidRPr="00037F41">
              <w:rPr>
                <w:rFonts w:ascii="仿宋" w:eastAsia="仿宋" w:hAnsi="仿宋" w:cs="宋体" w:hint="eastAsia"/>
                <w:sz w:val="24"/>
              </w:rPr>
              <w:t>辐射骚扰:30MHz～1000MHz；符合GB/T 9254.1-2021；Class A限值要求(提供CNAS认可实验室出具的检测报告)</w:t>
            </w:r>
          </w:p>
          <w:p w14:paraId="4ED94FDB" w14:textId="77777777" w:rsidR="00A3645F" w:rsidRPr="00037F41" w:rsidRDefault="00A3645F" w:rsidP="00F0772F">
            <w:pPr>
              <w:spacing w:before="120" w:after="120"/>
              <w:jc w:val="left"/>
              <w:rPr>
                <w:rFonts w:ascii="仿宋" w:eastAsia="仿宋" w:hAnsi="仿宋" w:cs="宋体" w:hint="eastAsia"/>
                <w:color w:val="000000" w:themeColor="text1"/>
                <w:sz w:val="24"/>
              </w:rPr>
            </w:pPr>
            <w:r w:rsidRPr="00037F41">
              <w:rPr>
                <w:rFonts w:ascii="仿宋" w:eastAsia="仿宋" w:hAnsi="仿宋" w:cs="宋体"/>
                <w:kern w:val="0"/>
                <w:sz w:val="24"/>
                <w:lang w:bidi="ar"/>
              </w:rPr>
              <w:t>#18</w:t>
            </w:r>
            <w:r w:rsidRPr="00037F41">
              <w:rPr>
                <w:rFonts w:ascii="仿宋" w:eastAsia="仿宋" w:hAnsi="仿宋" w:cs="宋体" w:hint="eastAsia"/>
                <w:kern w:val="0"/>
                <w:sz w:val="24"/>
                <w:lang w:bidi="ar"/>
              </w:rPr>
              <w:t>：</w:t>
            </w:r>
            <w:r w:rsidRPr="00037F41">
              <w:rPr>
                <w:rFonts w:ascii="仿宋" w:eastAsia="仿宋" w:hAnsi="仿宋" w:cs="宋体" w:hint="eastAsia"/>
                <w:sz w:val="24"/>
              </w:rPr>
              <w:t>光生物安全：</w:t>
            </w:r>
            <w:r w:rsidRPr="00037F41">
              <w:rPr>
                <w:rFonts w:ascii="仿宋" w:eastAsia="仿宋" w:hAnsi="仿宋" w:cs="宋体" w:hint="eastAsia"/>
                <w:spacing w:val="-1"/>
                <w:sz w:val="24"/>
              </w:rPr>
              <w:t>产品依据标准进行光生物安全及</w:t>
            </w:r>
            <w:r w:rsidRPr="00037F41">
              <w:rPr>
                <w:rFonts w:ascii="仿宋" w:eastAsia="仿宋" w:hAnsi="仿宋" w:cs="宋体" w:hint="eastAsia"/>
                <w:sz w:val="24"/>
              </w:rPr>
              <w:t xml:space="preserve"> </w:t>
            </w:r>
            <w:r w:rsidRPr="00037F41">
              <w:rPr>
                <w:rFonts w:ascii="仿宋" w:eastAsia="仿宋" w:hAnsi="仿宋" w:cs="宋体" w:hint="eastAsia"/>
                <w:spacing w:val="3"/>
                <w:sz w:val="24"/>
              </w:rPr>
              <w:t>蓝光危害评估检测属无危害类，</w:t>
            </w:r>
            <w:r w:rsidRPr="00037F41">
              <w:rPr>
                <w:rFonts w:ascii="仿宋" w:eastAsia="仿宋" w:hAnsi="仿宋" w:cs="宋体" w:hint="eastAsia"/>
                <w:sz w:val="24"/>
              </w:rPr>
              <w:t xml:space="preserve"> </w:t>
            </w:r>
            <w:r w:rsidRPr="00037F41">
              <w:rPr>
                <w:rFonts w:ascii="仿宋" w:eastAsia="仿宋" w:hAnsi="仿宋" w:cs="宋体" w:hint="eastAsia"/>
                <w:spacing w:val="-2"/>
                <w:sz w:val="24"/>
              </w:rPr>
              <w:t>在8h(约30000s)曝辐中不造成</w:t>
            </w:r>
            <w:r w:rsidRPr="00037F41">
              <w:rPr>
                <w:rFonts w:ascii="仿宋" w:eastAsia="仿宋" w:hAnsi="仿宋" w:cs="宋体" w:hint="eastAsia"/>
                <w:spacing w:val="1"/>
                <w:sz w:val="24"/>
              </w:rPr>
              <w:t>光化学紫外危害(</w:t>
            </w:r>
            <w:r w:rsidRPr="00037F41">
              <w:rPr>
                <w:rFonts w:ascii="仿宋" w:eastAsia="仿宋" w:hAnsi="仿宋" w:cs="宋体" w:hint="eastAsia"/>
                <w:sz w:val="24"/>
              </w:rPr>
              <w:t>ES</w:t>
            </w:r>
            <w:r w:rsidRPr="00037F41">
              <w:rPr>
                <w:rFonts w:ascii="仿宋" w:eastAsia="仿宋" w:hAnsi="仿宋" w:cs="宋体" w:hint="eastAsia"/>
                <w:spacing w:val="1"/>
                <w:sz w:val="24"/>
              </w:rPr>
              <w:t>),在1000s</w:t>
            </w:r>
            <w:r w:rsidRPr="00037F41">
              <w:rPr>
                <w:rFonts w:ascii="仿宋" w:eastAsia="仿宋" w:hAnsi="仿宋" w:cs="宋体" w:hint="eastAsia"/>
                <w:sz w:val="24"/>
              </w:rPr>
              <w:t xml:space="preserve">  </w:t>
            </w:r>
            <w:r w:rsidRPr="00037F41">
              <w:rPr>
                <w:rFonts w:ascii="仿宋" w:eastAsia="仿宋" w:hAnsi="仿宋" w:cs="宋体" w:hint="eastAsia"/>
                <w:spacing w:val="1"/>
                <w:sz w:val="24"/>
              </w:rPr>
              <w:t>(约16</w:t>
            </w:r>
            <w:r w:rsidRPr="00037F41">
              <w:rPr>
                <w:rFonts w:ascii="仿宋" w:eastAsia="仿宋" w:hAnsi="仿宋" w:cs="宋体" w:hint="eastAsia"/>
                <w:sz w:val="24"/>
              </w:rPr>
              <w:t>min</w:t>
            </w:r>
            <w:r w:rsidRPr="00037F41">
              <w:rPr>
                <w:rFonts w:ascii="仿宋" w:eastAsia="仿宋" w:hAnsi="仿宋" w:cs="宋体" w:hint="eastAsia"/>
                <w:spacing w:val="1"/>
                <w:sz w:val="24"/>
              </w:rPr>
              <w:t>)内不造成近紫外危害</w:t>
            </w:r>
            <w:r w:rsidRPr="00037F41">
              <w:rPr>
                <w:rFonts w:ascii="仿宋" w:eastAsia="仿宋" w:hAnsi="仿宋" w:cs="宋体" w:hint="eastAsia"/>
                <w:sz w:val="24"/>
              </w:rPr>
              <w:t xml:space="preserve"> </w:t>
            </w:r>
            <w:r w:rsidRPr="00037F41">
              <w:rPr>
                <w:rFonts w:ascii="仿宋" w:eastAsia="仿宋" w:hAnsi="仿宋" w:cs="宋体" w:hint="eastAsia"/>
                <w:spacing w:val="6"/>
                <w:sz w:val="24"/>
              </w:rPr>
              <w:t>(</w:t>
            </w:r>
            <w:r w:rsidRPr="00037F41">
              <w:rPr>
                <w:rFonts w:ascii="仿宋" w:eastAsia="仿宋" w:hAnsi="仿宋" w:cs="宋体" w:hint="eastAsia"/>
                <w:sz w:val="24"/>
              </w:rPr>
              <w:t>EUVA</w:t>
            </w:r>
            <w:r w:rsidRPr="00037F41">
              <w:rPr>
                <w:rFonts w:ascii="仿宋" w:eastAsia="仿宋" w:hAnsi="仿宋" w:cs="宋体" w:hint="eastAsia"/>
                <w:spacing w:val="6"/>
                <w:sz w:val="24"/>
              </w:rPr>
              <w:t>),在10000s(约2.8h)</w:t>
            </w:r>
            <w:r w:rsidRPr="00037F41">
              <w:rPr>
                <w:rFonts w:ascii="仿宋" w:eastAsia="仿宋" w:hAnsi="仿宋" w:cs="宋体" w:hint="eastAsia"/>
                <w:spacing w:val="1"/>
                <w:sz w:val="24"/>
              </w:rPr>
              <w:t>内不造成对视网膜蓝光危害</w:t>
            </w:r>
            <w:r w:rsidRPr="00037F41">
              <w:rPr>
                <w:rFonts w:ascii="仿宋" w:eastAsia="仿宋" w:hAnsi="仿宋" w:cs="宋体" w:hint="eastAsia"/>
                <w:sz w:val="24"/>
              </w:rPr>
              <w:t>(LB),在10s内不造成对视网膜</w:t>
            </w:r>
            <w:r w:rsidRPr="00037F41">
              <w:rPr>
                <w:rFonts w:ascii="仿宋" w:eastAsia="仿宋" w:hAnsi="仿宋" w:cs="宋体" w:hint="eastAsia"/>
                <w:spacing w:val="10"/>
                <w:sz w:val="24"/>
              </w:rPr>
              <w:t xml:space="preserve"> </w:t>
            </w:r>
            <w:r w:rsidRPr="00037F41">
              <w:rPr>
                <w:rFonts w:ascii="仿宋" w:eastAsia="仿宋" w:hAnsi="仿宋" w:cs="宋体" w:hint="eastAsia"/>
                <w:sz w:val="24"/>
              </w:rPr>
              <w:t>热危害(LR),在1000s内不造</w:t>
            </w:r>
            <w:r w:rsidRPr="00037F41">
              <w:rPr>
                <w:rFonts w:ascii="仿宋" w:eastAsia="仿宋" w:hAnsi="仿宋" w:cs="宋体" w:hint="eastAsia"/>
                <w:spacing w:val="4"/>
                <w:sz w:val="24"/>
              </w:rPr>
              <w:t>成对眼睛的红外辐射危害(</w:t>
            </w:r>
            <w:r w:rsidRPr="00037F41">
              <w:rPr>
                <w:rFonts w:ascii="仿宋" w:eastAsia="仿宋" w:hAnsi="仿宋" w:cs="宋体" w:hint="eastAsia"/>
                <w:sz w:val="24"/>
              </w:rPr>
              <w:t>EIR）(提供CNAS认可实验室出具的检测报告)</w:t>
            </w:r>
            <w:r w:rsidRPr="00037F41">
              <w:rPr>
                <w:rFonts w:ascii="仿宋" w:eastAsia="仿宋" w:hAnsi="仿宋" w:cs="宋体" w:hint="eastAsia"/>
                <w:kern w:val="0"/>
                <w:sz w:val="24"/>
                <w:lang w:bidi="ar"/>
              </w:rPr>
              <w:br/>
              <w:t>#1</w:t>
            </w:r>
            <w:r w:rsidRPr="00037F41">
              <w:rPr>
                <w:rFonts w:ascii="仿宋" w:eastAsia="仿宋" w:hAnsi="仿宋" w:cs="宋体"/>
                <w:kern w:val="0"/>
                <w:sz w:val="24"/>
                <w:lang w:bidi="ar"/>
              </w:rPr>
              <w:t>9</w:t>
            </w:r>
            <w:r w:rsidRPr="00037F41">
              <w:rPr>
                <w:rFonts w:ascii="仿宋" w:eastAsia="仿宋" w:hAnsi="仿宋" w:cs="宋体" w:hint="eastAsia"/>
                <w:kern w:val="0"/>
                <w:sz w:val="24"/>
                <w:lang w:bidi="ar"/>
              </w:rPr>
              <w:t>:LED显示屏必须通过国家强制性产品3C认证提供认证证书加盖制造商原厂公章；</w:t>
            </w:r>
            <w:r w:rsidRPr="00037F41">
              <w:rPr>
                <w:rFonts w:ascii="仿宋" w:eastAsia="仿宋" w:hAnsi="仿宋" w:cs="宋体" w:hint="eastAsia"/>
                <w:kern w:val="0"/>
                <w:sz w:val="24"/>
                <w:lang w:bidi="ar"/>
              </w:rPr>
              <w:br/>
              <w:t>#</w:t>
            </w:r>
            <w:r w:rsidRPr="00037F41">
              <w:rPr>
                <w:rFonts w:ascii="仿宋" w:eastAsia="仿宋" w:hAnsi="仿宋" w:cs="宋体"/>
                <w:kern w:val="0"/>
                <w:sz w:val="24"/>
                <w:lang w:bidi="ar"/>
              </w:rPr>
              <w:t>20</w:t>
            </w:r>
            <w:r w:rsidRPr="00037F41">
              <w:rPr>
                <w:rFonts w:ascii="仿宋" w:eastAsia="仿宋" w:hAnsi="仿宋" w:cs="宋体" w:hint="eastAsia"/>
                <w:kern w:val="0"/>
                <w:sz w:val="24"/>
                <w:lang w:bidi="ar"/>
              </w:rPr>
              <w:t>:LED显示屏必须通过节能产品认证提证证书加盖制造商原厂公章；</w:t>
            </w:r>
            <w:r w:rsidRPr="00037F41">
              <w:rPr>
                <w:rFonts w:ascii="仿宋" w:eastAsia="仿宋" w:hAnsi="仿宋" w:cs="宋体" w:hint="eastAsia"/>
                <w:kern w:val="0"/>
                <w:sz w:val="24"/>
                <w:lang w:bidi="ar"/>
              </w:rPr>
              <w:br/>
              <w:t>#</w:t>
            </w:r>
            <w:r w:rsidRPr="00037F41">
              <w:rPr>
                <w:rFonts w:ascii="仿宋" w:eastAsia="仿宋" w:hAnsi="仿宋" w:cs="宋体"/>
                <w:kern w:val="0"/>
                <w:sz w:val="24"/>
                <w:lang w:bidi="ar"/>
              </w:rPr>
              <w:t>21</w:t>
            </w:r>
            <w:r w:rsidRPr="00037F41">
              <w:rPr>
                <w:rFonts w:ascii="仿宋" w:eastAsia="仿宋" w:hAnsi="仿宋" w:cs="宋体" w:hint="eastAsia"/>
                <w:kern w:val="0"/>
                <w:sz w:val="24"/>
                <w:lang w:bidi="ar"/>
              </w:rPr>
              <w:t>:提供厂家项目授权证书；</w:t>
            </w:r>
          </w:p>
        </w:tc>
        <w:tc>
          <w:tcPr>
            <w:tcW w:w="839" w:type="dxa"/>
            <w:tcBorders>
              <w:top w:val="single" w:sz="4" w:space="0" w:color="000000"/>
              <w:left w:val="single" w:sz="4" w:space="0" w:color="000000"/>
              <w:bottom w:val="single" w:sz="4" w:space="0" w:color="000000"/>
              <w:right w:val="single" w:sz="4" w:space="0" w:color="000000"/>
            </w:tcBorders>
            <w:vAlign w:val="center"/>
          </w:tcPr>
          <w:p w14:paraId="01D96512"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lastRenderedPageBreak/>
              <w:t>9.98</w:t>
            </w:r>
          </w:p>
        </w:tc>
        <w:tc>
          <w:tcPr>
            <w:tcW w:w="792" w:type="dxa"/>
            <w:tcBorders>
              <w:top w:val="single" w:sz="4" w:space="0" w:color="000000"/>
              <w:left w:val="single" w:sz="4" w:space="0" w:color="000000"/>
              <w:bottom w:val="single" w:sz="4" w:space="0" w:color="000000"/>
              <w:right w:val="single" w:sz="4" w:space="0" w:color="000000"/>
            </w:tcBorders>
            <w:vAlign w:val="center"/>
          </w:tcPr>
          <w:p w14:paraId="0C071538"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w:t>
            </w:r>
          </w:p>
        </w:tc>
      </w:tr>
      <w:tr w:rsidR="00A3645F" w:rsidRPr="00037F41" w14:paraId="0B6C7E6A" w14:textId="77777777" w:rsidTr="00F0772F">
        <w:trPr>
          <w:trHeight w:val="54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6CC5BCA1"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20</w:t>
            </w:r>
          </w:p>
        </w:tc>
        <w:tc>
          <w:tcPr>
            <w:tcW w:w="1080" w:type="dxa"/>
            <w:tcBorders>
              <w:top w:val="single" w:sz="4" w:space="0" w:color="000000"/>
              <w:left w:val="single" w:sz="4" w:space="0" w:color="000000"/>
              <w:bottom w:val="single" w:sz="4" w:space="0" w:color="000000"/>
              <w:right w:val="single" w:sz="4" w:space="0" w:color="000000"/>
            </w:tcBorders>
            <w:vAlign w:val="center"/>
          </w:tcPr>
          <w:p w14:paraId="78E2661F"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视频处理器</w:t>
            </w:r>
          </w:p>
        </w:tc>
        <w:tc>
          <w:tcPr>
            <w:tcW w:w="6026" w:type="dxa"/>
            <w:tcBorders>
              <w:top w:val="single" w:sz="4" w:space="0" w:color="000000"/>
              <w:left w:val="single" w:sz="4" w:space="0" w:color="000000"/>
              <w:bottom w:val="single" w:sz="4" w:space="0" w:color="000000"/>
              <w:right w:val="single" w:sz="4" w:space="0" w:color="000000"/>
            </w:tcBorders>
            <w:vAlign w:val="center"/>
          </w:tcPr>
          <w:p w14:paraId="2074B351"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1、支持1路SL-DVI视频输入，1路HDMI1.3输入；</w:t>
            </w:r>
            <w:r w:rsidRPr="00037F41">
              <w:rPr>
                <w:rFonts w:ascii="仿宋" w:eastAsia="仿宋" w:hAnsi="仿宋" w:cs="宋体" w:hint="eastAsia"/>
                <w:color w:val="000000"/>
                <w:kern w:val="0"/>
                <w:sz w:val="24"/>
                <w:lang w:bidi="ar"/>
              </w:rPr>
              <w:br/>
              <w:t>2、支持AUDIO音频输入；</w:t>
            </w:r>
          </w:p>
        </w:tc>
        <w:tc>
          <w:tcPr>
            <w:tcW w:w="839" w:type="dxa"/>
            <w:tcBorders>
              <w:top w:val="single" w:sz="4" w:space="0" w:color="000000"/>
              <w:left w:val="single" w:sz="4" w:space="0" w:color="000000"/>
              <w:bottom w:val="single" w:sz="4" w:space="0" w:color="000000"/>
              <w:right w:val="single" w:sz="4" w:space="0" w:color="000000"/>
            </w:tcBorders>
            <w:vAlign w:val="center"/>
          </w:tcPr>
          <w:p w14:paraId="380FEE3D"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4</w:t>
            </w:r>
          </w:p>
        </w:tc>
        <w:tc>
          <w:tcPr>
            <w:tcW w:w="792" w:type="dxa"/>
            <w:tcBorders>
              <w:top w:val="single" w:sz="4" w:space="0" w:color="000000"/>
              <w:left w:val="single" w:sz="4" w:space="0" w:color="000000"/>
              <w:bottom w:val="single" w:sz="4" w:space="0" w:color="000000"/>
              <w:right w:val="single" w:sz="4" w:space="0" w:color="000000"/>
            </w:tcBorders>
            <w:vAlign w:val="center"/>
          </w:tcPr>
          <w:p w14:paraId="56335C65"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台</w:t>
            </w:r>
          </w:p>
        </w:tc>
      </w:tr>
      <w:tr w:rsidR="00A3645F" w:rsidRPr="00037F41" w14:paraId="70AAEAA0" w14:textId="77777777" w:rsidTr="00F0772F">
        <w:trPr>
          <w:trHeight w:val="54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5C3A5550"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21</w:t>
            </w:r>
          </w:p>
        </w:tc>
        <w:tc>
          <w:tcPr>
            <w:tcW w:w="1080" w:type="dxa"/>
            <w:tcBorders>
              <w:top w:val="single" w:sz="4" w:space="0" w:color="000000"/>
              <w:left w:val="single" w:sz="4" w:space="0" w:color="000000"/>
              <w:bottom w:val="single" w:sz="4" w:space="0" w:color="000000"/>
              <w:right w:val="single" w:sz="4" w:space="0" w:color="000000"/>
            </w:tcBorders>
            <w:vAlign w:val="center"/>
          </w:tcPr>
          <w:p w14:paraId="44E7CFBB"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接收系统</w:t>
            </w:r>
          </w:p>
        </w:tc>
        <w:tc>
          <w:tcPr>
            <w:tcW w:w="6026" w:type="dxa"/>
            <w:tcBorders>
              <w:top w:val="single" w:sz="4" w:space="0" w:color="000000"/>
              <w:left w:val="single" w:sz="4" w:space="0" w:color="000000"/>
              <w:bottom w:val="single" w:sz="4" w:space="0" w:color="000000"/>
              <w:right w:val="single" w:sz="4" w:space="0" w:color="000000"/>
            </w:tcBorders>
            <w:vAlign w:val="center"/>
          </w:tcPr>
          <w:p w14:paraId="0C190178"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1、最大带载512×512，最多支持40组并行数据；</w:t>
            </w:r>
            <w:r w:rsidRPr="00037F41">
              <w:rPr>
                <w:rFonts w:ascii="仿宋" w:eastAsia="仿宋" w:hAnsi="仿宋" w:cs="宋体" w:hint="eastAsia"/>
                <w:color w:val="000000"/>
                <w:kern w:val="0"/>
                <w:sz w:val="24"/>
                <w:lang w:bidi="ar"/>
              </w:rPr>
              <w:br/>
              <w:t>2、无需转接板，自带10个HUB320F接口，可支持灯板flash功能，同时兼容常规HUB320接口；</w:t>
            </w:r>
          </w:p>
        </w:tc>
        <w:tc>
          <w:tcPr>
            <w:tcW w:w="839" w:type="dxa"/>
            <w:tcBorders>
              <w:top w:val="single" w:sz="4" w:space="0" w:color="000000"/>
              <w:left w:val="single" w:sz="4" w:space="0" w:color="000000"/>
              <w:bottom w:val="single" w:sz="4" w:space="0" w:color="000000"/>
              <w:right w:val="single" w:sz="4" w:space="0" w:color="000000"/>
            </w:tcBorders>
            <w:vAlign w:val="center"/>
          </w:tcPr>
          <w:p w14:paraId="365A057A"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26</w:t>
            </w:r>
          </w:p>
        </w:tc>
        <w:tc>
          <w:tcPr>
            <w:tcW w:w="792" w:type="dxa"/>
            <w:tcBorders>
              <w:top w:val="single" w:sz="4" w:space="0" w:color="000000"/>
              <w:left w:val="single" w:sz="4" w:space="0" w:color="000000"/>
              <w:bottom w:val="single" w:sz="4" w:space="0" w:color="000000"/>
              <w:right w:val="single" w:sz="4" w:space="0" w:color="000000"/>
            </w:tcBorders>
            <w:vAlign w:val="center"/>
          </w:tcPr>
          <w:p w14:paraId="3690EB98"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块</w:t>
            </w:r>
          </w:p>
        </w:tc>
      </w:tr>
      <w:tr w:rsidR="00A3645F" w:rsidRPr="00037F41" w14:paraId="172E8D8A" w14:textId="77777777" w:rsidTr="00F0772F">
        <w:trPr>
          <w:trHeight w:val="1485"/>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67F7F61B"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22</w:t>
            </w:r>
          </w:p>
        </w:tc>
        <w:tc>
          <w:tcPr>
            <w:tcW w:w="1080" w:type="dxa"/>
            <w:tcBorders>
              <w:top w:val="single" w:sz="4" w:space="0" w:color="000000"/>
              <w:left w:val="single" w:sz="4" w:space="0" w:color="000000"/>
              <w:bottom w:val="single" w:sz="4" w:space="0" w:color="000000"/>
              <w:right w:val="single" w:sz="4" w:space="0" w:color="000000"/>
            </w:tcBorders>
            <w:vAlign w:val="center"/>
          </w:tcPr>
          <w:p w14:paraId="2EA95EEC"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配电柜</w:t>
            </w:r>
          </w:p>
        </w:tc>
        <w:tc>
          <w:tcPr>
            <w:tcW w:w="6026" w:type="dxa"/>
            <w:tcBorders>
              <w:top w:val="single" w:sz="4" w:space="0" w:color="000000"/>
              <w:left w:val="single" w:sz="4" w:space="0" w:color="000000"/>
              <w:bottom w:val="single" w:sz="4" w:space="0" w:color="000000"/>
              <w:right w:val="single" w:sz="4" w:space="0" w:color="000000"/>
            </w:tcBorders>
            <w:vAlign w:val="center"/>
          </w:tcPr>
          <w:p w14:paraId="32AB59E7"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多频合一，智能选择：设备采用多频合一技术，将2.4GHz、5GHz多个频段合并为1个共同的SSID，使用相同的配置。可以根据终端实时上网速率，自动适配更优的信号，智能为用户选择网速更高，干扰更少的上网频段。充分发挥多频段优势，智能优化用户体验；（须提供国家认可的第三方检测机构出具的带CMA、CNAS标</w:t>
            </w:r>
            <w:r w:rsidRPr="00037F41">
              <w:rPr>
                <w:rFonts w:ascii="仿宋" w:eastAsia="仿宋" w:hAnsi="仿宋" w:cs="宋体" w:hint="eastAsia"/>
                <w:color w:val="000000"/>
                <w:kern w:val="0"/>
                <w:sz w:val="24"/>
                <w:lang w:bidi="ar"/>
              </w:rPr>
              <w:lastRenderedPageBreak/>
              <w:t>志且页码连续完整的检测报告复印件并加盖供应商公章）</w:t>
            </w:r>
            <w:r w:rsidRPr="00037F41">
              <w:rPr>
                <w:rFonts w:ascii="仿宋" w:eastAsia="仿宋" w:hAnsi="仿宋" w:cs="宋体" w:hint="eastAsia"/>
                <w:color w:val="000000"/>
                <w:kern w:val="0"/>
                <w:sz w:val="24"/>
                <w:lang w:bidi="ar"/>
              </w:rPr>
              <w:br/>
              <w:t>#2、设备显示器可扫描二维码进入控制系统；可在设备液晶显示屏扫描二维码绑定及控制设备；（须提供国家认可的第三方检测机构出具的带CMA、CNAS标志且页码连续完整的检测报告复印件并加盖供应商公章）</w:t>
            </w:r>
            <w:r w:rsidRPr="00037F41">
              <w:rPr>
                <w:rFonts w:ascii="仿宋" w:eastAsia="仿宋" w:hAnsi="仿宋" w:cs="宋体" w:hint="eastAsia"/>
                <w:color w:val="000000"/>
                <w:kern w:val="0"/>
                <w:sz w:val="24"/>
                <w:lang w:bidi="ar"/>
              </w:rPr>
              <w:br/>
              <w:t>#3、设备面板自带≥4.3寸触控液晶显示屏可查看设备电压﹑电流﹑使用电量﹑设备号﹑IP地址﹑温度﹑湿度，显示屏还可显示使用单位名称及财产编号/项目编号；（须提供国家认可的第三方检测机构出具的带CMA、CNAS标志且页码连续完整的检测报告复印件并加盖供应商公章）</w:t>
            </w:r>
            <w:r w:rsidRPr="00037F41">
              <w:rPr>
                <w:rFonts w:ascii="仿宋" w:eastAsia="仿宋" w:hAnsi="仿宋" w:cs="宋体" w:hint="eastAsia"/>
                <w:color w:val="000000"/>
                <w:kern w:val="0"/>
                <w:sz w:val="24"/>
                <w:lang w:bidi="ar"/>
              </w:rPr>
              <w:br/>
              <w:t>#4、自动合闸（无需人工，自动分闸合闸保护器报警跳闸后，一定时间间隔(第1次30S，第2次60S，第3-50次120S)后，检测故障排除后自动重合闸通电）；（须提供国家认可的第三方检测机构出具的带CMA、CNAS标志且页码连续完整的检测报告复印件并加盖供应商公章）</w:t>
            </w:r>
            <w:r w:rsidRPr="00037F41">
              <w:rPr>
                <w:rFonts w:ascii="仿宋" w:eastAsia="仿宋" w:hAnsi="仿宋" w:cs="宋体" w:hint="eastAsia"/>
                <w:color w:val="000000"/>
                <w:kern w:val="0"/>
                <w:sz w:val="24"/>
                <w:lang w:bidi="ar"/>
              </w:rPr>
              <w:br/>
              <w:t xml:space="preserve">#5、可通过 4寸分辨率为 480*480的 86 盒触控显示器上操作开关启停设备，也可显示8路开关的状态及查看温度和湿度，可显示设备号及 IP 地址和 WLAN号码等,并且可以切换自动与手动控制；（须提供国家认可的第三方检测机构出具的带CMA、CNAS标志且页码连续完整的检测报告复印件并加盖供应商公章）   </w:t>
            </w:r>
            <w:r w:rsidRPr="00037F41">
              <w:rPr>
                <w:rFonts w:ascii="仿宋" w:eastAsia="仿宋" w:hAnsi="仿宋" w:cs="宋体" w:hint="eastAsia"/>
                <w:color w:val="000000"/>
                <w:kern w:val="0"/>
                <w:sz w:val="24"/>
                <w:lang w:bidi="ar"/>
              </w:rPr>
              <w:br/>
              <w:t>#6、设备具有灭火装置：使用环境温度:-45℃~+90℃;保护空间:1个=0.4m</w:t>
            </w:r>
            <w:r w:rsidRPr="00037F41">
              <w:rPr>
                <w:rFonts w:ascii="Calibri" w:eastAsia="仿宋" w:hAnsi="Calibri" w:cs="Calibri"/>
                <w:color w:val="000000"/>
                <w:kern w:val="0"/>
                <w:sz w:val="24"/>
                <w:lang w:bidi="ar"/>
              </w:rPr>
              <w:t>³</w:t>
            </w:r>
            <w:r w:rsidRPr="00037F41">
              <w:rPr>
                <w:rFonts w:ascii="仿宋" w:eastAsia="仿宋" w:hAnsi="仿宋" w:cs="仿宋" w:hint="eastAsia"/>
                <w:color w:val="000000"/>
                <w:kern w:val="0"/>
                <w:sz w:val="24"/>
                <w:lang w:bidi="ar"/>
              </w:rPr>
              <w:t>，</w:t>
            </w:r>
            <w:r w:rsidRPr="00037F41">
              <w:rPr>
                <w:rFonts w:ascii="仿宋" w:eastAsia="仿宋" w:hAnsi="仿宋" w:cs="宋体" w:hint="eastAsia"/>
                <w:color w:val="000000"/>
                <w:kern w:val="0"/>
                <w:sz w:val="24"/>
                <w:lang w:bidi="ar"/>
              </w:rPr>
              <w:t>2个=0.4m</w:t>
            </w:r>
            <w:r w:rsidRPr="00037F41">
              <w:rPr>
                <w:rFonts w:ascii="Calibri" w:eastAsia="仿宋" w:hAnsi="Calibri" w:cs="Calibri"/>
                <w:color w:val="000000"/>
                <w:kern w:val="0"/>
                <w:sz w:val="24"/>
                <w:lang w:bidi="ar"/>
              </w:rPr>
              <w:t>³</w:t>
            </w:r>
            <w:r w:rsidRPr="00037F41">
              <w:rPr>
                <w:rFonts w:ascii="仿宋" w:eastAsia="仿宋" w:hAnsi="仿宋" w:cs="宋体" w:hint="eastAsia"/>
                <w:color w:val="000000"/>
                <w:kern w:val="0"/>
                <w:sz w:val="24"/>
                <w:lang w:bidi="ar"/>
              </w:rPr>
              <w:t>*2，3个=0.4m</w:t>
            </w:r>
            <w:r w:rsidRPr="00037F41">
              <w:rPr>
                <w:rFonts w:ascii="Calibri" w:eastAsia="仿宋" w:hAnsi="Calibri" w:cs="Calibri"/>
                <w:color w:val="000000"/>
                <w:kern w:val="0"/>
                <w:sz w:val="24"/>
                <w:lang w:bidi="ar"/>
              </w:rPr>
              <w:t>³</w:t>
            </w:r>
            <w:r w:rsidRPr="00037F41">
              <w:rPr>
                <w:rFonts w:ascii="仿宋" w:eastAsia="仿宋" w:hAnsi="仿宋" w:cs="宋体" w:hint="eastAsia"/>
                <w:color w:val="000000"/>
                <w:kern w:val="0"/>
                <w:sz w:val="24"/>
                <w:lang w:bidi="ar"/>
              </w:rPr>
              <w:t>*3；采用热气溶胶灭火装置;启动方式:热敏线启动/电启动;灭火剂充装量:22g+0.2；（须提供国家认可的第三方检测机构出具的带CMA、CNAS标志且页码连续完整的检测报告复印件并加盖供应商公章）</w:t>
            </w:r>
            <w:r w:rsidRPr="00037F41">
              <w:rPr>
                <w:rFonts w:ascii="仿宋" w:eastAsia="仿宋" w:hAnsi="仿宋" w:cs="宋体" w:hint="eastAsia"/>
                <w:color w:val="000000"/>
                <w:kern w:val="0"/>
                <w:sz w:val="24"/>
                <w:lang w:bidi="ar"/>
              </w:rPr>
              <w:br/>
              <w:t>#7、进行B类火灭火试验，灭火装置应在喷放结束后≤40s内灭火；（须提供国家认可的第三方检测机构出具的带CMA、CNAS标志且页码连续完整的检测报告复印件并加盖供应商公章）</w:t>
            </w:r>
            <w:r w:rsidRPr="00037F41">
              <w:rPr>
                <w:rFonts w:ascii="仿宋" w:eastAsia="仿宋" w:hAnsi="仿宋" w:cs="宋体" w:hint="eastAsia"/>
                <w:color w:val="000000"/>
                <w:kern w:val="0"/>
                <w:sz w:val="24"/>
                <w:lang w:bidi="ar"/>
              </w:rPr>
              <w:br/>
              <w:t>#8、支持 PC 端局域网远程设置时间，可设置180个以上启动时间及关闭时间；（须提供国家认可的第三方检测机构出具的带CMA、CNAS标志且页码连续完整的检测报告复印件并加盖供应商公章）</w:t>
            </w:r>
            <w:r w:rsidRPr="00037F41">
              <w:rPr>
                <w:rFonts w:ascii="仿宋" w:eastAsia="仿宋" w:hAnsi="仿宋" w:cs="宋体" w:hint="eastAsia"/>
                <w:color w:val="000000"/>
                <w:kern w:val="0"/>
                <w:sz w:val="24"/>
                <w:lang w:bidi="ar"/>
              </w:rPr>
              <w:br/>
            </w:r>
            <w:r w:rsidRPr="00037F41">
              <w:rPr>
                <w:rFonts w:ascii="仿宋" w:eastAsia="仿宋" w:hAnsi="仿宋" w:cs="宋体" w:hint="eastAsia"/>
                <w:color w:val="000000"/>
                <w:kern w:val="0"/>
                <w:sz w:val="24"/>
                <w:lang w:bidi="ar"/>
              </w:rPr>
              <w:lastRenderedPageBreak/>
              <w:t>#9、一级登录密码：手机软件描PC端软件二维码生成动态密码登录设备主页面；二级设置密码：需设备绑定手机后扫描PC端二维码才能生成动态密码，登录设置页面进行参数设置；三级密码：管理员密码无需绑定就可登录；（须提供国家认可的第三方检测机构出具的带CMA、CNAS标志且页码连续完整的检测报告复印件并加盖供应商公章）</w:t>
            </w:r>
            <w:r w:rsidRPr="00037F41">
              <w:rPr>
                <w:rFonts w:ascii="仿宋" w:eastAsia="仿宋" w:hAnsi="仿宋" w:cs="宋体" w:hint="eastAsia"/>
                <w:color w:val="000000"/>
                <w:kern w:val="0"/>
                <w:sz w:val="24"/>
                <w:lang w:bidi="ar"/>
              </w:rPr>
              <w:br/>
              <w:t>#10、支持设备 1.5 寸显示屏查看电压、电流、数据读取，跳闸次数及故障原因；（须提供国家认可的第三方检测机构出具的带CMA、CNAS标志且页码连续完整的检测报告复印件并加盖供应商公章）</w:t>
            </w:r>
          </w:p>
        </w:tc>
        <w:tc>
          <w:tcPr>
            <w:tcW w:w="839" w:type="dxa"/>
            <w:tcBorders>
              <w:top w:val="single" w:sz="4" w:space="0" w:color="000000"/>
              <w:left w:val="single" w:sz="4" w:space="0" w:color="000000"/>
              <w:bottom w:val="single" w:sz="4" w:space="0" w:color="000000"/>
              <w:right w:val="single" w:sz="4" w:space="0" w:color="000000"/>
            </w:tcBorders>
            <w:vAlign w:val="center"/>
          </w:tcPr>
          <w:p w14:paraId="72A4C869"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lastRenderedPageBreak/>
              <w:t>1</w:t>
            </w:r>
          </w:p>
        </w:tc>
        <w:tc>
          <w:tcPr>
            <w:tcW w:w="792" w:type="dxa"/>
            <w:tcBorders>
              <w:top w:val="single" w:sz="4" w:space="0" w:color="000000"/>
              <w:left w:val="single" w:sz="4" w:space="0" w:color="000000"/>
              <w:bottom w:val="single" w:sz="4" w:space="0" w:color="000000"/>
              <w:right w:val="single" w:sz="4" w:space="0" w:color="000000"/>
            </w:tcBorders>
            <w:vAlign w:val="center"/>
          </w:tcPr>
          <w:p w14:paraId="36A947A6"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台</w:t>
            </w:r>
          </w:p>
        </w:tc>
      </w:tr>
      <w:tr w:rsidR="00A3645F" w:rsidRPr="00037F41" w14:paraId="40257A5C" w14:textId="77777777" w:rsidTr="00F0772F">
        <w:trPr>
          <w:trHeight w:val="81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6FF89FA0"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lastRenderedPageBreak/>
              <w:t>23</w:t>
            </w:r>
          </w:p>
        </w:tc>
        <w:tc>
          <w:tcPr>
            <w:tcW w:w="1080" w:type="dxa"/>
            <w:tcBorders>
              <w:top w:val="single" w:sz="4" w:space="0" w:color="000000"/>
              <w:left w:val="single" w:sz="4" w:space="0" w:color="000000"/>
              <w:bottom w:val="single" w:sz="4" w:space="0" w:color="000000"/>
              <w:right w:val="single" w:sz="4" w:space="0" w:color="000000"/>
            </w:tcBorders>
            <w:vAlign w:val="center"/>
          </w:tcPr>
          <w:p w14:paraId="3010BBAE"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LED钢架结构及安装</w:t>
            </w:r>
          </w:p>
        </w:tc>
        <w:tc>
          <w:tcPr>
            <w:tcW w:w="6026" w:type="dxa"/>
            <w:tcBorders>
              <w:top w:val="single" w:sz="4" w:space="0" w:color="000000"/>
              <w:left w:val="single" w:sz="4" w:space="0" w:color="000000"/>
              <w:bottom w:val="single" w:sz="4" w:space="0" w:color="000000"/>
              <w:right w:val="single" w:sz="4" w:space="0" w:color="000000"/>
            </w:tcBorders>
            <w:vAlign w:val="center"/>
          </w:tcPr>
          <w:p w14:paraId="0CFCD41C"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LED钢架结构；</w:t>
            </w:r>
          </w:p>
        </w:tc>
        <w:tc>
          <w:tcPr>
            <w:tcW w:w="839" w:type="dxa"/>
            <w:tcBorders>
              <w:top w:val="single" w:sz="4" w:space="0" w:color="000000"/>
              <w:left w:val="single" w:sz="4" w:space="0" w:color="000000"/>
              <w:bottom w:val="single" w:sz="4" w:space="0" w:color="000000"/>
              <w:right w:val="single" w:sz="4" w:space="0" w:color="000000"/>
            </w:tcBorders>
            <w:vAlign w:val="center"/>
          </w:tcPr>
          <w:p w14:paraId="5A61FE1A"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9.98</w:t>
            </w:r>
          </w:p>
        </w:tc>
        <w:tc>
          <w:tcPr>
            <w:tcW w:w="792" w:type="dxa"/>
            <w:tcBorders>
              <w:top w:val="single" w:sz="4" w:space="0" w:color="000000"/>
              <w:left w:val="single" w:sz="4" w:space="0" w:color="000000"/>
              <w:bottom w:val="single" w:sz="4" w:space="0" w:color="000000"/>
              <w:right w:val="single" w:sz="4" w:space="0" w:color="000000"/>
            </w:tcBorders>
            <w:vAlign w:val="center"/>
          </w:tcPr>
          <w:p w14:paraId="7C5E13AB"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w:t>
            </w:r>
          </w:p>
        </w:tc>
      </w:tr>
      <w:tr w:rsidR="00A3645F" w:rsidRPr="00037F41" w14:paraId="3838449D" w14:textId="77777777" w:rsidTr="00F0772F">
        <w:trPr>
          <w:trHeight w:val="27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78D40358"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24</w:t>
            </w:r>
          </w:p>
        </w:tc>
        <w:tc>
          <w:tcPr>
            <w:tcW w:w="1080" w:type="dxa"/>
            <w:tcBorders>
              <w:top w:val="single" w:sz="4" w:space="0" w:color="000000"/>
              <w:left w:val="single" w:sz="4" w:space="0" w:color="000000"/>
              <w:bottom w:val="single" w:sz="4" w:space="0" w:color="000000"/>
              <w:right w:val="single" w:sz="4" w:space="0" w:color="000000"/>
            </w:tcBorders>
            <w:vAlign w:val="center"/>
          </w:tcPr>
          <w:p w14:paraId="789144B2"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设备机柜</w:t>
            </w:r>
          </w:p>
        </w:tc>
        <w:tc>
          <w:tcPr>
            <w:tcW w:w="6026" w:type="dxa"/>
            <w:tcBorders>
              <w:top w:val="single" w:sz="4" w:space="0" w:color="000000"/>
              <w:left w:val="single" w:sz="4" w:space="0" w:color="000000"/>
              <w:bottom w:val="single" w:sz="4" w:space="0" w:color="000000"/>
              <w:right w:val="single" w:sz="4" w:space="0" w:color="000000"/>
            </w:tcBorders>
            <w:vAlign w:val="center"/>
          </w:tcPr>
          <w:p w14:paraId="78055912"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1、42U网路机柜，尺寸（mm）：≥2000*600*600；</w:t>
            </w:r>
          </w:p>
        </w:tc>
        <w:tc>
          <w:tcPr>
            <w:tcW w:w="839" w:type="dxa"/>
            <w:tcBorders>
              <w:top w:val="single" w:sz="4" w:space="0" w:color="000000"/>
              <w:left w:val="single" w:sz="4" w:space="0" w:color="000000"/>
              <w:bottom w:val="single" w:sz="4" w:space="0" w:color="000000"/>
              <w:right w:val="single" w:sz="4" w:space="0" w:color="000000"/>
            </w:tcBorders>
            <w:vAlign w:val="center"/>
          </w:tcPr>
          <w:p w14:paraId="003703D9"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w:t>
            </w:r>
          </w:p>
        </w:tc>
        <w:tc>
          <w:tcPr>
            <w:tcW w:w="792" w:type="dxa"/>
            <w:tcBorders>
              <w:top w:val="single" w:sz="4" w:space="0" w:color="000000"/>
              <w:left w:val="single" w:sz="4" w:space="0" w:color="000000"/>
              <w:bottom w:val="single" w:sz="4" w:space="0" w:color="000000"/>
              <w:right w:val="single" w:sz="4" w:space="0" w:color="000000"/>
            </w:tcBorders>
            <w:vAlign w:val="center"/>
          </w:tcPr>
          <w:p w14:paraId="599B5C7E"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套</w:t>
            </w:r>
          </w:p>
        </w:tc>
      </w:tr>
      <w:tr w:rsidR="00A3645F" w:rsidRPr="00037F41" w14:paraId="57203764" w14:textId="77777777" w:rsidTr="00F0772F">
        <w:trPr>
          <w:trHeight w:val="4976"/>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61AD000B"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25</w:t>
            </w:r>
          </w:p>
        </w:tc>
        <w:tc>
          <w:tcPr>
            <w:tcW w:w="1080" w:type="dxa"/>
            <w:tcBorders>
              <w:top w:val="single" w:sz="4" w:space="0" w:color="000000"/>
              <w:left w:val="single" w:sz="4" w:space="0" w:color="000000"/>
              <w:bottom w:val="single" w:sz="4" w:space="0" w:color="000000"/>
              <w:right w:val="single" w:sz="4" w:space="0" w:color="000000"/>
            </w:tcBorders>
            <w:vAlign w:val="center"/>
          </w:tcPr>
          <w:p w14:paraId="44E78B00"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交互助手</w:t>
            </w:r>
          </w:p>
        </w:tc>
        <w:tc>
          <w:tcPr>
            <w:tcW w:w="6026" w:type="dxa"/>
            <w:tcBorders>
              <w:top w:val="single" w:sz="4" w:space="0" w:color="000000"/>
              <w:left w:val="single" w:sz="4" w:space="0" w:color="000000"/>
              <w:bottom w:val="single" w:sz="4" w:space="0" w:color="000000"/>
              <w:right w:val="single" w:sz="4" w:space="0" w:color="000000"/>
            </w:tcBorders>
            <w:vAlign w:val="center"/>
          </w:tcPr>
          <w:p w14:paraId="01CC5326"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1、RAM：8GB；</w:t>
            </w:r>
            <w:r w:rsidRPr="00037F41">
              <w:rPr>
                <w:rFonts w:ascii="仿宋" w:eastAsia="仿宋" w:hAnsi="仿宋" w:cs="宋体" w:hint="eastAsia"/>
                <w:color w:val="000000"/>
                <w:kern w:val="0"/>
                <w:sz w:val="24"/>
                <w:lang w:bidi="ar"/>
              </w:rPr>
              <w:br/>
              <w:t>2、内置存储：128G；</w:t>
            </w:r>
            <w:r w:rsidRPr="00037F41">
              <w:rPr>
                <w:rFonts w:ascii="仿宋" w:eastAsia="仿宋" w:hAnsi="仿宋" w:cs="宋体" w:hint="eastAsia"/>
                <w:color w:val="000000"/>
                <w:kern w:val="0"/>
                <w:sz w:val="24"/>
                <w:lang w:bidi="ar"/>
              </w:rPr>
              <w:br/>
              <w:t>#3、按钮：电源键 *1 ，录制键 *1；（提供 CNAS或CMA检测报告并加盖原厂公章）</w:t>
            </w:r>
            <w:r w:rsidRPr="00037F41">
              <w:rPr>
                <w:rFonts w:ascii="仿宋" w:eastAsia="仿宋" w:hAnsi="仿宋" w:cs="宋体" w:hint="eastAsia"/>
                <w:color w:val="000000"/>
                <w:kern w:val="0"/>
                <w:sz w:val="24"/>
                <w:lang w:bidi="ar"/>
              </w:rPr>
              <w:br/>
              <w:t>4、扩展支持：USB扩展；</w:t>
            </w:r>
            <w:r w:rsidRPr="00037F41">
              <w:rPr>
                <w:rFonts w:ascii="仿宋" w:eastAsia="仿宋" w:hAnsi="仿宋" w:cs="宋体" w:hint="eastAsia"/>
                <w:color w:val="000000"/>
                <w:kern w:val="0"/>
                <w:sz w:val="24"/>
                <w:lang w:bidi="ar"/>
              </w:rPr>
              <w:br/>
              <w:t>5、视频输出：可自适应输出分辨率，最高支持3840*2160分辨率；</w:t>
            </w:r>
            <w:r w:rsidRPr="00037F41">
              <w:rPr>
                <w:rFonts w:ascii="仿宋" w:eastAsia="仿宋" w:hAnsi="仿宋" w:cs="宋体" w:hint="eastAsia"/>
                <w:color w:val="000000"/>
                <w:kern w:val="0"/>
                <w:sz w:val="24"/>
                <w:lang w:bidi="ar"/>
              </w:rPr>
              <w:br/>
              <w:t>6、视频接口：HDMI输入*1，HDMI输出*1；</w:t>
            </w:r>
            <w:r w:rsidRPr="00037F41">
              <w:rPr>
                <w:rFonts w:ascii="仿宋" w:eastAsia="仿宋" w:hAnsi="仿宋" w:cs="宋体" w:hint="eastAsia"/>
                <w:color w:val="000000"/>
                <w:kern w:val="0"/>
                <w:sz w:val="24"/>
                <w:lang w:bidi="ar"/>
              </w:rPr>
              <w:br/>
              <w:t>#7、影音接口： LineIn支持麦克风的接入，LineInOut支持音箱的连接；（提供 CNAS或CMA检测报告并加盖原厂公章）</w:t>
            </w:r>
            <w:r w:rsidRPr="00037F41">
              <w:rPr>
                <w:rFonts w:ascii="仿宋" w:eastAsia="仿宋" w:hAnsi="仿宋" w:cs="宋体" w:hint="eastAsia"/>
                <w:color w:val="000000"/>
                <w:kern w:val="0"/>
                <w:sz w:val="24"/>
                <w:lang w:bidi="ar"/>
              </w:rPr>
              <w:br/>
              <w:t>8、WiFi支持：802.11b/g/n/ac，双频2.4G及5G；</w:t>
            </w:r>
            <w:r w:rsidRPr="00037F41">
              <w:rPr>
                <w:rFonts w:ascii="仿宋" w:eastAsia="仿宋" w:hAnsi="仿宋" w:cs="宋体" w:hint="eastAsia"/>
                <w:color w:val="000000"/>
                <w:kern w:val="0"/>
                <w:sz w:val="24"/>
                <w:lang w:bidi="ar"/>
              </w:rPr>
              <w:br/>
              <w:t>9、内置WIFI：双频2.4G及 5G，无线速率(最大)1.3Gbps；</w:t>
            </w:r>
            <w:r w:rsidRPr="00037F41">
              <w:rPr>
                <w:rFonts w:ascii="仿宋" w:eastAsia="仿宋" w:hAnsi="仿宋" w:cs="宋体" w:hint="eastAsia"/>
                <w:color w:val="000000"/>
                <w:kern w:val="0"/>
                <w:sz w:val="24"/>
                <w:lang w:bidi="ar"/>
              </w:rPr>
              <w:br/>
              <w:t>#10、网络接口：3个10/100/1000Mbps以太网RJ45数据接口（LAN*2，WAN*1）；（提供 CNAS或CMA检测报告并加盖原厂公章）</w:t>
            </w:r>
            <w:r w:rsidRPr="00037F41">
              <w:rPr>
                <w:rFonts w:ascii="仿宋" w:eastAsia="仿宋" w:hAnsi="仿宋" w:cs="宋体" w:hint="eastAsia"/>
                <w:color w:val="000000"/>
                <w:kern w:val="0"/>
                <w:sz w:val="24"/>
                <w:lang w:bidi="ar"/>
              </w:rPr>
              <w:br/>
              <w:t>#11、USB接口：3个USB接口，支持U盘，鼠标键盘，摄像头的接入；（提供 CNAS或CMA检测报告并加盖原厂公章）</w:t>
            </w:r>
            <w:r w:rsidRPr="00037F41">
              <w:rPr>
                <w:rFonts w:ascii="仿宋" w:eastAsia="仿宋" w:hAnsi="仿宋" w:cs="宋体" w:hint="eastAsia"/>
                <w:color w:val="000000"/>
                <w:kern w:val="0"/>
                <w:sz w:val="24"/>
                <w:lang w:bidi="ar"/>
              </w:rPr>
              <w:br/>
              <w:t>12、硬盘接口：M.2最大支持1T；</w:t>
            </w:r>
            <w:r w:rsidRPr="00037F41">
              <w:rPr>
                <w:rFonts w:ascii="仿宋" w:eastAsia="仿宋" w:hAnsi="仿宋" w:cs="宋体" w:hint="eastAsia"/>
                <w:color w:val="000000"/>
                <w:kern w:val="0"/>
                <w:sz w:val="24"/>
                <w:lang w:bidi="ar"/>
              </w:rPr>
              <w:br/>
            </w:r>
            <w:r w:rsidRPr="00037F41">
              <w:rPr>
                <w:rFonts w:ascii="仿宋" w:eastAsia="仿宋" w:hAnsi="仿宋" w:cs="宋体" w:hint="eastAsia"/>
                <w:color w:val="000000"/>
                <w:kern w:val="0"/>
                <w:sz w:val="24"/>
                <w:lang w:bidi="ar"/>
              </w:rPr>
              <w:lastRenderedPageBreak/>
              <w:t>13、屏幕工具条：用户可直接在触控显示屏上触控点击系统工具条，或通过鼠标点击工具条进行操作，工具条具有截屏、录制、广播、布局、切屏、批注、白板、互动等功能按钮，并显示时间、设备名称、网络IP等信息。工具条支持在大屏的左边和右边显示，满足不同习惯的老师会议使用。工具条具有下拉功能，可灵活调整按钮的高度；</w:t>
            </w:r>
            <w:r w:rsidRPr="00037F41">
              <w:rPr>
                <w:rFonts w:ascii="仿宋" w:eastAsia="仿宋" w:hAnsi="仿宋" w:cs="宋体" w:hint="eastAsia"/>
                <w:color w:val="000000"/>
                <w:kern w:val="0"/>
                <w:sz w:val="24"/>
                <w:lang w:bidi="ar"/>
              </w:rPr>
              <w:br/>
              <w:t>#14、多种画面布局显示：支持≥16个投屏设备同时接入会议互动终端，≥16个画面同时显示，且支持Auto(自适应)画面、1画面、2 画面、3 画面、4 画面、6 画面、8 画面、9 画面、16画面切换模式，≥13种默认画面布局方式，画面支持多种对比模式(如均分屏幕、一大一小、一大两小、一大三小、画中画等);只需一键点击，即可选择相应的布局。布局内显示的投屏设备具有设备画面记忆功能，切换后各布局内的设备画面不会自动更改；（提供 CNAS或CMA检测报告并加盖原厂公章）</w:t>
            </w:r>
            <w:r w:rsidRPr="00037F41">
              <w:rPr>
                <w:rFonts w:ascii="仿宋" w:eastAsia="仿宋" w:hAnsi="仿宋" w:cs="宋体" w:hint="eastAsia"/>
                <w:color w:val="000000"/>
                <w:kern w:val="0"/>
                <w:sz w:val="24"/>
                <w:lang w:bidi="ar"/>
              </w:rPr>
              <w:br/>
              <w:t>15、界面布局：支持全屏模式、显示工具条模式和研讨模式。全屏模式下，工具条自动隐藏，隐藏后可点击隐藏按钮再次显示，且无操作10秒钟后，工具条会继续隐藏显示工具条模式下，支持工具条显示在左边或右边研讨模式下，自动隐藏切屏按钮，可选择在屏幕左边或右边始终显示设备缩略图，可将设备画面、文件画面、分组画面等快速上屏展示。布局还支持:布局快照、清除主屏等功能按钮的选择；</w:t>
            </w:r>
            <w:r w:rsidRPr="00037F41">
              <w:rPr>
                <w:rFonts w:ascii="仿宋" w:eastAsia="仿宋" w:hAnsi="仿宋" w:cs="宋体" w:hint="eastAsia"/>
                <w:color w:val="000000"/>
                <w:kern w:val="0"/>
                <w:sz w:val="24"/>
                <w:lang w:bidi="ar"/>
              </w:rPr>
              <w:br/>
              <w:t>#16、录制：设备支持多种方式开启录制，如互动终端的“录制”按钮，屏幕工具条“录制”按钮、和遥控器APP“录制”按钮，支持多画面和外接无线麦克风声音同步录入，支持720P和1080P格式，录课视频可保存在本地设备外接U盘中、云盘或内置硬盘中，支持录制存储空间不足时的文字提醒功能；（提供 CNAS或CMA检测报告并加盖原厂公章）</w:t>
            </w:r>
            <w:r w:rsidRPr="00037F41">
              <w:rPr>
                <w:rFonts w:ascii="仿宋" w:eastAsia="仿宋" w:hAnsi="仿宋" w:cs="宋体" w:hint="eastAsia"/>
                <w:color w:val="000000"/>
                <w:kern w:val="0"/>
                <w:sz w:val="24"/>
                <w:lang w:bidi="ar"/>
              </w:rPr>
              <w:br/>
              <w:t>#17、移动端无线投屏：支持不少于16路终端设备同时接入会议互动终端，支持AirPlay、Miracast、WIDI主流投屏协议，设备无需安装任何APP即可直接投屏，并可自由拖动画面位置，支持对设备画面进行静音、旋转、全屏、移除等操作；（提供 CNAS或CMA检测报告并加盖原厂公章）</w:t>
            </w:r>
            <w:r w:rsidRPr="00037F41">
              <w:rPr>
                <w:rFonts w:ascii="仿宋" w:eastAsia="仿宋" w:hAnsi="仿宋" w:cs="宋体" w:hint="eastAsia"/>
                <w:color w:val="000000"/>
                <w:kern w:val="0"/>
                <w:sz w:val="24"/>
                <w:lang w:bidi="ar"/>
              </w:rPr>
              <w:br/>
            </w:r>
            <w:r w:rsidRPr="00037F41">
              <w:rPr>
                <w:rFonts w:ascii="仿宋" w:eastAsia="仿宋" w:hAnsi="仿宋" w:cs="宋体" w:hint="eastAsia"/>
                <w:color w:val="000000"/>
                <w:kern w:val="0"/>
                <w:sz w:val="24"/>
                <w:lang w:bidi="ar"/>
              </w:rPr>
              <w:lastRenderedPageBreak/>
              <w:t>#18、软件遥控器：互动终端无需硬件遥控器或USB切换器，用户只需扫码下载遥控器APP即可将移动终端作为控制端，软件控制端支持截屏、录制、广播、布局、批注、白板、互动等功能按钮，支持多种操作系统设备安装控制端软件。使用遥控器APP可拍摄多达16张照片或录制多达16段短视频上传至屏幕显示，亦可将遥控器(手机/平板/电脑端)本地的多达16个文件，上传至屏幕分屏显示；（提供 CNAS或CMA检测报告并加盖原厂公章）</w:t>
            </w:r>
            <w:r w:rsidRPr="00037F41">
              <w:rPr>
                <w:rFonts w:ascii="仿宋" w:eastAsia="仿宋" w:hAnsi="仿宋" w:cs="宋体" w:hint="eastAsia"/>
                <w:color w:val="000000"/>
                <w:kern w:val="0"/>
                <w:sz w:val="24"/>
                <w:lang w:bidi="ar"/>
              </w:rPr>
              <w:br/>
              <w:t>19、一键截屏：支持一键截取当前屏幕的显示画面，截屏的图片可保存在外接U盘、云盘或内置硬盘中，支持将存储在外接U盘、云盘或内置硬盘中的图片下载到本地，支持通过遥控器 APP 分享到微信、微博、Q0等第三方应用程序；</w:t>
            </w:r>
            <w:r w:rsidRPr="00037F41">
              <w:rPr>
                <w:rFonts w:ascii="仿宋" w:eastAsia="仿宋" w:hAnsi="仿宋" w:cs="宋体" w:hint="eastAsia"/>
                <w:color w:val="000000"/>
                <w:kern w:val="0"/>
                <w:sz w:val="24"/>
                <w:lang w:bidi="ar"/>
              </w:rPr>
              <w:br/>
              <w:t>#20、白板批注：系统提供画笔、激光笔、宽度、板擦、清空、撤销、重做、聚焦、随写板等工具，支持普通画笔书写、荧光画笔书写和激光笔定位，提供红、橙、黄、绿、青、蓝、紫等9种画笔颜色和圆形、长方形、三角形、六边形等9种图形类别，并支持选择画笔书写和图形绘制的线条宽度；（提供 CNAS或CMA检测报告并加盖原厂公章）</w:t>
            </w:r>
            <w:r w:rsidRPr="00037F41">
              <w:rPr>
                <w:rFonts w:ascii="仿宋" w:eastAsia="仿宋" w:hAnsi="仿宋" w:cs="宋体" w:hint="eastAsia"/>
                <w:color w:val="000000"/>
                <w:kern w:val="0"/>
                <w:sz w:val="24"/>
                <w:lang w:bidi="ar"/>
              </w:rPr>
              <w:br/>
              <w:t>#21、管理互动：支持将管理系统软件程序导入系统中，可直接在系统主界面打开使用，完成管理系统对移动终端或电脑的管控。同时可通过管理系统软件启用屏幕广播、文件分发、调查、考试、点名、监看等功能，支持向至少60台终端推送画面，为保证兼容性要求管理系统软件和本系统为同一品牌相互兼容；（厂家提供功能截图和同品牌证明文件并加盖公章）</w:t>
            </w:r>
            <w:r w:rsidRPr="00037F41">
              <w:rPr>
                <w:rFonts w:ascii="仿宋" w:eastAsia="仿宋" w:hAnsi="仿宋" w:cs="宋体" w:hint="eastAsia"/>
                <w:color w:val="000000"/>
                <w:kern w:val="0"/>
                <w:sz w:val="24"/>
                <w:lang w:bidi="ar"/>
              </w:rPr>
              <w:br/>
              <w:t>22、扫码带走：支持将截屏的图片和录制的视频通过扫描二维码或下载链接保存到客户端，用户可选择公网模式或局域网模式，在教学互动终端接入互联网或断开互联网时均可生成二维码；</w:t>
            </w:r>
            <w:r w:rsidRPr="00037F41">
              <w:rPr>
                <w:rFonts w:ascii="仿宋" w:eastAsia="仿宋" w:hAnsi="仿宋" w:cs="宋体" w:hint="eastAsia"/>
                <w:color w:val="000000"/>
                <w:kern w:val="0"/>
                <w:sz w:val="24"/>
                <w:lang w:bidi="ar"/>
              </w:rPr>
              <w:br/>
              <w:t>#23、推拉流：支持RTMP协议推流，可实时将会议互动终端的画面、声音通过互联网直播，最多可完成≥16路投屏设备画面同步直播到互联网;同时还可支持拉流观看直播，将远端服务器已有的直播内容，通过会议互动终端进行拉流播放;用户可预置多个推流、拉流地址；（提供 CNAS或CMA检测报告并加盖原厂公章）</w:t>
            </w:r>
            <w:r w:rsidRPr="00037F41">
              <w:rPr>
                <w:rFonts w:ascii="仿宋" w:eastAsia="仿宋" w:hAnsi="仿宋" w:cs="宋体" w:hint="eastAsia"/>
                <w:color w:val="000000"/>
                <w:kern w:val="0"/>
                <w:sz w:val="24"/>
                <w:lang w:bidi="ar"/>
              </w:rPr>
              <w:br/>
            </w:r>
            <w:r w:rsidRPr="00037F41">
              <w:rPr>
                <w:rFonts w:ascii="仿宋" w:eastAsia="仿宋" w:hAnsi="仿宋" w:cs="宋体" w:hint="eastAsia"/>
                <w:color w:val="000000"/>
                <w:kern w:val="0"/>
                <w:sz w:val="24"/>
                <w:lang w:bidi="ar"/>
              </w:rPr>
              <w:lastRenderedPageBreak/>
              <w:t>#24、手写板：支持≥60台手写板通过 Wifi 网络连接到互动终端，手写板书写笔迹可实时通过互动终端展示。支持不同手写板的对比模式，1屏、2屏、3屏、4屏、6屏、8屏、9屏、16屏等不同对比模式，允许自主选择不同手写板上屏展示，支持将已上屏的手写板画面截图保存至U盘或本地硬盘。支持手写板投屏画面旋转、全屏放大、从显示屏幕端直接移除当前手写板等操作。支持对手写板清除笔迹，也可通过书写板上的“清除”按钮，一键清除手写板笔迹；（提供 CNAS或CMA检测报告并加盖原厂公章）</w:t>
            </w:r>
            <w:r w:rsidRPr="00037F41">
              <w:rPr>
                <w:rFonts w:ascii="仿宋" w:eastAsia="仿宋" w:hAnsi="仿宋" w:cs="宋体" w:hint="eastAsia"/>
                <w:color w:val="000000"/>
                <w:kern w:val="0"/>
                <w:sz w:val="24"/>
                <w:lang w:bidi="ar"/>
              </w:rPr>
              <w:br/>
              <w:t>25、文件读取：系统支持查看U盘、云盘、内置硬盘和遥控器APP上传的本地文件和云空间下载文件，支持将外接U盘中的图片、视频、音频、文档等文件资料直接上屏展示;支持通过截屏和录制将存储在图库(U盘、云盘:内置硬盘)中的图片、视频直接上屏展示;支持将从云空间下载到本地的图片、视频、音频、文档等文件资料直接上屏展示;支持将外接U盘中、遥控器APP上传的或云空间下载的 PPT演示文稿以联动模式或演讲模式进行放映，演讲模式下可实现PPT的动画效果和内嵌视频播放；</w:t>
            </w:r>
            <w:r w:rsidRPr="00037F41">
              <w:rPr>
                <w:rFonts w:ascii="仿宋" w:eastAsia="仿宋" w:hAnsi="仿宋" w:cs="宋体" w:hint="eastAsia"/>
                <w:color w:val="000000"/>
                <w:kern w:val="0"/>
                <w:sz w:val="24"/>
                <w:lang w:bidi="ar"/>
              </w:rPr>
              <w:br/>
              <w:t>26、文件上传：支持多种操作系统终端通过APP软件与系统连接，进行文档、照片、视频等本地文件上传并同时直接显示出来，一台终端上传文件并发显示不少于16个画面窗口，APP上传后系统可以随时调取已上传的文件反复阅览；</w:t>
            </w:r>
            <w:r w:rsidRPr="00037F41">
              <w:rPr>
                <w:rFonts w:ascii="仿宋" w:eastAsia="仿宋" w:hAnsi="仿宋" w:cs="宋体" w:hint="eastAsia"/>
                <w:color w:val="000000"/>
                <w:kern w:val="0"/>
                <w:sz w:val="24"/>
                <w:lang w:bidi="ar"/>
              </w:rPr>
              <w:br/>
              <w:t>#27、APP应用：支持第三方应用程序嵌入式安装在互动终端，无需借助主控平板可直接开启互动软件，完成互动过程;通过快捷按钮可完成主界面和应用程序主界面的一键切换；（提供 CNAS或CMA检测报告并加盖原厂公章）</w:t>
            </w:r>
            <w:r w:rsidRPr="00037F41">
              <w:rPr>
                <w:rFonts w:ascii="仿宋" w:eastAsia="仿宋" w:hAnsi="仿宋" w:cs="宋体" w:hint="eastAsia"/>
                <w:color w:val="000000"/>
                <w:kern w:val="0"/>
                <w:sz w:val="24"/>
                <w:lang w:bidi="ar"/>
              </w:rPr>
              <w:br/>
              <w:t>28、互动调查：支持通过无线手写板、抢答器、手机终端扫描二维码进入互动答题环节，互动答题内容可以是文档、图片、视频等任意电子材料，答题类型具有单选、多选、判断、算术、投票、随机提问、书写、抢答等多种题型，支持教育云后台统计会议数据和应用功能使用频次，采集点不少于17个数据源；</w:t>
            </w:r>
            <w:r w:rsidRPr="00037F41">
              <w:rPr>
                <w:rFonts w:ascii="仿宋" w:eastAsia="仿宋" w:hAnsi="仿宋" w:cs="宋体" w:hint="eastAsia"/>
                <w:color w:val="000000"/>
                <w:kern w:val="0"/>
                <w:sz w:val="24"/>
                <w:lang w:bidi="ar"/>
              </w:rPr>
              <w:br/>
              <w:t>#29、WEB应用：支持添加第三方WEB端网页链接，可在屏幕同时展示不少于16个网页界面；（提供 CNAS</w:t>
            </w:r>
            <w:r w:rsidRPr="00037F41">
              <w:rPr>
                <w:rFonts w:ascii="仿宋" w:eastAsia="仿宋" w:hAnsi="仿宋" w:cs="宋体" w:hint="eastAsia"/>
                <w:color w:val="000000"/>
                <w:kern w:val="0"/>
                <w:sz w:val="24"/>
                <w:lang w:bidi="ar"/>
              </w:rPr>
              <w:lastRenderedPageBreak/>
              <w:t>或CMA检测报告并加盖原厂公章）</w:t>
            </w:r>
            <w:r w:rsidRPr="00037F41">
              <w:rPr>
                <w:rFonts w:ascii="仿宋" w:eastAsia="仿宋" w:hAnsi="仿宋" w:cs="宋体" w:hint="eastAsia"/>
                <w:color w:val="000000"/>
                <w:kern w:val="0"/>
                <w:sz w:val="24"/>
                <w:lang w:bidi="ar"/>
              </w:rPr>
              <w:br/>
              <w:t>30、音量调节：支持对屏幕端音视频的一键静音和解除静音，关闭麦克风和打开麦克风，并可手动调节音量大小和选择声音输入输出设备，还可支持播放测试音和启用侦听；</w:t>
            </w:r>
            <w:r w:rsidRPr="00037F41">
              <w:rPr>
                <w:rFonts w:ascii="仿宋" w:eastAsia="仿宋" w:hAnsi="仿宋" w:cs="宋体" w:hint="eastAsia"/>
                <w:color w:val="000000"/>
                <w:kern w:val="0"/>
                <w:sz w:val="24"/>
                <w:lang w:bidi="ar"/>
              </w:rPr>
              <w:br/>
              <w:t>31、反向控制：支持在触控显示屏上对HDMI有线接入的电脑进行反向控制操作，支持无线投屏的部分设备进行反向控制操作，具有选择开启或关闭功能按钮，同时还支持在显示终端大屏触摸或通过会议互动终端外接鼠标以及遥控器软件进行反向控制；</w:t>
            </w:r>
            <w:r w:rsidRPr="00037F41">
              <w:rPr>
                <w:rFonts w:ascii="仿宋" w:eastAsia="仿宋" w:hAnsi="仿宋" w:cs="宋体" w:hint="eastAsia"/>
                <w:color w:val="000000"/>
                <w:kern w:val="0"/>
                <w:sz w:val="24"/>
                <w:lang w:bidi="ar"/>
              </w:rPr>
              <w:br/>
              <w:t>32、设备和文件分类：系统自动对设备（有线接入设备、无线投屏设备）、文件（U盘、云盘、内置硬盘、遥控器APP上传的本地文件和云空间下载文件）、分组（分组端教学互动终端）进行分类；支持对已连接的设备进行置顶、重命名、移动至分组等操作；</w:t>
            </w:r>
            <w:r w:rsidRPr="00037F41">
              <w:rPr>
                <w:rFonts w:ascii="仿宋" w:eastAsia="仿宋" w:hAnsi="仿宋" w:cs="宋体" w:hint="eastAsia"/>
                <w:color w:val="000000"/>
                <w:kern w:val="0"/>
                <w:sz w:val="24"/>
                <w:lang w:bidi="ar"/>
              </w:rPr>
              <w:br/>
              <w:t>#33、国产化支持：支持国产麒麟、统信操作系统和国产CPU环境下用纯软件实现≥16个国产电脑同时接入会议互动终端，≥16 个画面同时显示；（提供 CNAS或CMA检测报告并加盖原厂公章）</w:t>
            </w:r>
          </w:p>
        </w:tc>
        <w:tc>
          <w:tcPr>
            <w:tcW w:w="839" w:type="dxa"/>
            <w:tcBorders>
              <w:top w:val="single" w:sz="4" w:space="0" w:color="000000"/>
              <w:left w:val="single" w:sz="4" w:space="0" w:color="000000"/>
              <w:bottom w:val="single" w:sz="4" w:space="0" w:color="000000"/>
              <w:right w:val="single" w:sz="4" w:space="0" w:color="000000"/>
            </w:tcBorders>
            <w:vAlign w:val="center"/>
          </w:tcPr>
          <w:p w14:paraId="169E8B9C"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lastRenderedPageBreak/>
              <w:t>1</w:t>
            </w:r>
          </w:p>
        </w:tc>
        <w:tc>
          <w:tcPr>
            <w:tcW w:w="792" w:type="dxa"/>
            <w:tcBorders>
              <w:top w:val="single" w:sz="4" w:space="0" w:color="000000"/>
              <w:left w:val="single" w:sz="4" w:space="0" w:color="000000"/>
              <w:bottom w:val="single" w:sz="4" w:space="0" w:color="000000"/>
              <w:right w:val="single" w:sz="4" w:space="0" w:color="000000"/>
            </w:tcBorders>
            <w:vAlign w:val="center"/>
          </w:tcPr>
          <w:p w14:paraId="5B5E98FE"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台</w:t>
            </w:r>
          </w:p>
        </w:tc>
      </w:tr>
      <w:tr w:rsidR="00A3645F" w:rsidRPr="00037F41" w14:paraId="29C418F2" w14:textId="77777777" w:rsidTr="00F0772F">
        <w:trPr>
          <w:trHeight w:val="1266"/>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09F9DF7B"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lastRenderedPageBreak/>
              <w:t>26</w:t>
            </w:r>
          </w:p>
        </w:tc>
        <w:tc>
          <w:tcPr>
            <w:tcW w:w="1080" w:type="dxa"/>
            <w:tcBorders>
              <w:top w:val="single" w:sz="4" w:space="0" w:color="000000"/>
              <w:left w:val="single" w:sz="4" w:space="0" w:color="000000"/>
              <w:bottom w:val="single" w:sz="4" w:space="0" w:color="000000"/>
              <w:right w:val="single" w:sz="4" w:space="0" w:color="000000"/>
            </w:tcBorders>
            <w:vAlign w:val="center"/>
          </w:tcPr>
          <w:p w14:paraId="51FF3797"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互动软件</w:t>
            </w:r>
          </w:p>
        </w:tc>
        <w:tc>
          <w:tcPr>
            <w:tcW w:w="6026" w:type="dxa"/>
            <w:tcBorders>
              <w:top w:val="single" w:sz="4" w:space="0" w:color="000000"/>
              <w:left w:val="single" w:sz="4" w:space="0" w:color="000000"/>
              <w:bottom w:val="single" w:sz="4" w:space="0" w:color="000000"/>
              <w:right w:val="single" w:sz="4" w:space="0" w:color="000000"/>
            </w:tcBorders>
            <w:vAlign w:val="center"/>
          </w:tcPr>
          <w:p w14:paraId="470487C1"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1、全中文人性化界面设计，配有详细的在线帮助，支持主窗口功能按钮、浮动工具条、右键菜单、快捷键多项操作方式；</w:t>
            </w:r>
            <w:r w:rsidRPr="00037F41">
              <w:rPr>
                <w:rFonts w:ascii="仿宋" w:eastAsia="仿宋" w:hAnsi="仿宋" w:cs="宋体" w:hint="eastAsia"/>
                <w:color w:val="000000"/>
                <w:kern w:val="0"/>
                <w:sz w:val="24"/>
                <w:lang w:bidi="ar"/>
              </w:rPr>
              <w:br/>
              <w:t>2、无线网络环境下最多可以支持60个用户，并且可以达到和有线网络环境相同的效果；</w:t>
            </w:r>
            <w:r w:rsidRPr="00037F41">
              <w:rPr>
                <w:rFonts w:ascii="仿宋" w:eastAsia="仿宋" w:hAnsi="仿宋" w:cs="宋体" w:hint="eastAsia"/>
                <w:color w:val="000000"/>
                <w:kern w:val="0"/>
                <w:sz w:val="24"/>
                <w:lang w:bidi="ar"/>
              </w:rPr>
              <w:br/>
              <w:t>3、采用流媒体技术，支持几乎所有常见的媒体音视频格式，Windows Media文件，VCD文件，DVD文件， AVI文件，MP3等主流文件格式，支持720p、1080p的高清视频；</w:t>
            </w:r>
            <w:r w:rsidRPr="00037F41">
              <w:rPr>
                <w:rFonts w:ascii="仿宋" w:eastAsia="仿宋" w:hAnsi="仿宋" w:cs="宋体" w:hint="eastAsia"/>
                <w:color w:val="000000"/>
                <w:kern w:val="0"/>
                <w:sz w:val="24"/>
                <w:lang w:bidi="ar"/>
              </w:rPr>
              <w:br/>
              <w:t>4、文件分发和提交可以拖拽添加文件，可添加不同目录下的文件或文件目录；</w:t>
            </w:r>
            <w:r w:rsidRPr="00037F41">
              <w:rPr>
                <w:rFonts w:ascii="仿宋" w:eastAsia="仿宋" w:hAnsi="仿宋" w:cs="宋体" w:hint="eastAsia"/>
                <w:color w:val="000000"/>
                <w:kern w:val="0"/>
                <w:sz w:val="24"/>
                <w:lang w:bidi="ar"/>
              </w:rPr>
              <w:br/>
              <w:t>5、支持多种操作系统；</w:t>
            </w:r>
            <w:r w:rsidRPr="00037F41">
              <w:rPr>
                <w:rFonts w:ascii="仿宋" w:eastAsia="仿宋" w:hAnsi="仿宋" w:cs="宋体" w:hint="eastAsia"/>
                <w:color w:val="000000"/>
                <w:kern w:val="0"/>
                <w:sz w:val="24"/>
                <w:lang w:bidi="ar"/>
              </w:rPr>
              <w:br/>
              <w:t>#6、系统支持多种加密方式：加密狗加密、在线序列号加密、离线文件加密、自定义短码激活、mac地址预置激活、服务器认证、教室云盒授权认证多种方便的激活方式；（厂家提供功能截图并加盖公章）</w:t>
            </w:r>
            <w:r w:rsidRPr="00037F41">
              <w:rPr>
                <w:rFonts w:ascii="仿宋" w:eastAsia="仿宋" w:hAnsi="仿宋" w:cs="宋体" w:hint="eastAsia"/>
                <w:color w:val="000000"/>
                <w:kern w:val="0"/>
                <w:sz w:val="24"/>
                <w:lang w:bidi="ar"/>
              </w:rPr>
              <w:br/>
              <w:t>#7、多会议室同开会时系统登录支持多频道切换登录方式和客户端端选择在线的任意主控端进入会议模式；（厂家提供功能截图并加盖公章）</w:t>
            </w:r>
            <w:r w:rsidRPr="00037F41">
              <w:rPr>
                <w:rFonts w:ascii="仿宋" w:eastAsia="仿宋" w:hAnsi="仿宋" w:cs="宋体" w:hint="eastAsia"/>
                <w:color w:val="000000"/>
                <w:kern w:val="0"/>
                <w:sz w:val="24"/>
                <w:lang w:bidi="ar"/>
              </w:rPr>
              <w:br/>
            </w:r>
            <w:r w:rsidRPr="00037F41">
              <w:rPr>
                <w:rFonts w:ascii="仿宋" w:eastAsia="仿宋" w:hAnsi="仿宋" w:cs="宋体" w:hint="eastAsia"/>
                <w:color w:val="000000"/>
                <w:kern w:val="0"/>
                <w:sz w:val="24"/>
                <w:lang w:bidi="ar"/>
              </w:rPr>
              <w:lastRenderedPageBreak/>
              <w:t>#8、共享白板：系统支持导入bmp、jpg、gif、tif、png、ico、emf、word、ppt、excel、pdf、txt文件创建白板内容，将白板内容共享给客户端，主控端可以选择单名或多名客户端同时共享写划主控端的白板内容进行教学；主控端也可以允许客户端个人绘画模式在主控端导入的素材白板内容基础上独立完成学习任务，主控端可以监看所有客户端的完成情况，并把指定客户端完成的学习任务分享给其他客户端演示；（厂家提供功能截图并加盖公章）</w:t>
            </w:r>
          </w:p>
        </w:tc>
        <w:tc>
          <w:tcPr>
            <w:tcW w:w="839" w:type="dxa"/>
            <w:tcBorders>
              <w:top w:val="single" w:sz="4" w:space="0" w:color="000000"/>
              <w:left w:val="single" w:sz="4" w:space="0" w:color="000000"/>
              <w:bottom w:val="single" w:sz="4" w:space="0" w:color="000000"/>
              <w:right w:val="single" w:sz="4" w:space="0" w:color="000000"/>
            </w:tcBorders>
            <w:vAlign w:val="center"/>
          </w:tcPr>
          <w:p w14:paraId="13D8C02C"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lastRenderedPageBreak/>
              <w:t>20</w:t>
            </w:r>
          </w:p>
        </w:tc>
        <w:tc>
          <w:tcPr>
            <w:tcW w:w="792" w:type="dxa"/>
            <w:tcBorders>
              <w:top w:val="single" w:sz="4" w:space="0" w:color="000000"/>
              <w:left w:val="single" w:sz="4" w:space="0" w:color="000000"/>
              <w:bottom w:val="single" w:sz="4" w:space="0" w:color="000000"/>
              <w:right w:val="single" w:sz="4" w:space="0" w:color="000000"/>
            </w:tcBorders>
            <w:vAlign w:val="center"/>
          </w:tcPr>
          <w:p w14:paraId="7D510F47"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点</w:t>
            </w:r>
          </w:p>
        </w:tc>
      </w:tr>
      <w:tr w:rsidR="00A3645F" w:rsidRPr="00037F41" w14:paraId="01A53E13" w14:textId="77777777" w:rsidTr="00F0772F">
        <w:trPr>
          <w:trHeight w:val="1416"/>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62FDC305"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27</w:t>
            </w:r>
          </w:p>
        </w:tc>
        <w:tc>
          <w:tcPr>
            <w:tcW w:w="1080" w:type="dxa"/>
            <w:tcBorders>
              <w:top w:val="single" w:sz="4" w:space="0" w:color="000000"/>
              <w:left w:val="single" w:sz="4" w:space="0" w:color="000000"/>
              <w:bottom w:val="single" w:sz="4" w:space="0" w:color="000000"/>
              <w:right w:val="single" w:sz="4" w:space="0" w:color="000000"/>
            </w:tcBorders>
            <w:vAlign w:val="center"/>
          </w:tcPr>
          <w:p w14:paraId="3C2F7F1E"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主讲人终端</w:t>
            </w:r>
          </w:p>
        </w:tc>
        <w:tc>
          <w:tcPr>
            <w:tcW w:w="6026" w:type="dxa"/>
            <w:tcBorders>
              <w:top w:val="single" w:sz="4" w:space="0" w:color="000000"/>
              <w:left w:val="single" w:sz="4" w:space="0" w:color="000000"/>
              <w:bottom w:val="single" w:sz="4" w:space="0" w:color="000000"/>
              <w:right w:val="single" w:sz="4" w:space="0" w:color="000000"/>
            </w:tcBorders>
            <w:vAlign w:val="center"/>
          </w:tcPr>
          <w:p w14:paraId="052C75BF"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1、主讲者可随时将个人手写板画面上屏显示，通过信息化设备的使用，即可提高会议效率，又可方便展示会议交流的细节，让主讲者在移动讲演中完成笔迹投屏展示的过程；</w:t>
            </w:r>
            <w:r w:rsidRPr="00037F41">
              <w:rPr>
                <w:rFonts w:ascii="仿宋" w:eastAsia="仿宋" w:hAnsi="仿宋" w:cs="宋体" w:hint="eastAsia"/>
                <w:color w:val="000000"/>
                <w:kern w:val="0"/>
                <w:sz w:val="24"/>
                <w:lang w:bidi="ar"/>
              </w:rPr>
              <w:br/>
              <w:t>2、主讲者可在白板界面进行会议内容的书写，系统提供画笔、板擦、随写板等工具，随写板的书写内容可悬浮于屏幕画面的上层显示，并自由拖拽显示位置和显示比例，还可添加多页白板进行分页书写，白板书写内容可保存至本地或上传至云空间；</w:t>
            </w:r>
            <w:r w:rsidRPr="00037F41">
              <w:rPr>
                <w:rFonts w:ascii="仿宋" w:eastAsia="仿宋" w:hAnsi="仿宋" w:cs="宋体" w:hint="eastAsia"/>
                <w:color w:val="000000"/>
                <w:kern w:val="0"/>
                <w:sz w:val="24"/>
                <w:lang w:bidi="ar"/>
              </w:rPr>
              <w:br/>
              <w:t>3、主讲者可将多个设备同屏呈现在显示屏上，同屏对比批注多个内容。支持批注界面的显示画面聚焦，可自由拖拽显示位置和比例，讲解模式下可将当前显示区域截取到白板中，支持截取多张图片和置顶某张图片；关灯模式下可将当前显示区域以外的画面进行黑屏操作；</w:t>
            </w:r>
            <w:r w:rsidRPr="00037F41">
              <w:rPr>
                <w:rFonts w:ascii="仿宋" w:eastAsia="仿宋" w:hAnsi="仿宋" w:cs="宋体" w:hint="eastAsia"/>
                <w:color w:val="000000"/>
                <w:kern w:val="0"/>
                <w:sz w:val="24"/>
                <w:lang w:bidi="ar"/>
              </w:rPr>
              <w:br/>
              <w:t>4、主讲者可随时将会议重点内容一键截屏保存，既可支持单屏幕画面截屏存储，又可支持同屏多个设备画面截屏，完成多视窗画面的对比截屏；</w:t>
            </w:r>
            <w:r w:rsidRPr="00037F41">
              <w:rPr>
                <w:rFonts w:ascii="仿宋" w:eastAsia="仿宋" w:hAnsi="仿宋" w:cs="宋体" w:hint="eastAsia"/>
                <w:color w:val="000000"/>
                <w:kern w:val="0"/>
                <w:sz w:val="24"/>
                <w:lang w:bidi="ar"/>
              </w:rPr>
              <w:br/>
              <w:t>5、主讲者可将不同投屏终端的画面，以多视窗的方式融合性展现，并将当前大屏的多维画面及与说话声音一键录制，完整记录发言过程，系统可支持录制过程的暂停、继续，完成断点续录；</w:t>
            </w:r>
            <w:r w:rsidRPr="00037F41">
              <w:rPr>
                <w:rFonts w:ascii="仿宋" w:eastAsia="仿宋" w:hAnsi="仿宋" w:cs="宋体" w:hint="eastAsia"/>
                <w:color w:val="000000"/>
                <w:kern w:val="0"/>
                <w:sz w:val="24"/>
                <w:lang w:bidi="ar"/>
              </w:rPr>
              <w:br/>
              <w:t>6、主讲者可通过账号模式或访客模式发起表决，参会者可借助手写板或微信小程序完成与主讲者的实时互动，支持投票、挑人、单选、多选、判断、手写等多种互动形式，提高参会人员的参与度。同时，系统会自动统计答题数据，生成柱状图，帮助主讲者实时了解参会者的参与详情；</w:t>
            </w:r>
            <w:r w:rsidRPr="00037F41">
              <w:rPr>
                <w:rFonts w:ascii="仿宋" w:eastAsia="仿宋" w:hAnsi="仿宋" w:cs="宋体" w:hint="eastAsia"/>
                <w:color w:val="000000"/>
                <w:kern w:val="0"/>
                <w:sz w:val="24"/>
                <w:lang w:bidi="ar"/>
              </w:rPr>
              <w:br/>
              <w:t>7、处理器：≥8核；</w:t>
            </w:r>
            <w:r w:rsidRPr="00037F41">
              <w:rPr>
                <w:rFonts w:ascii="仿宋" w:eastAsia="仿宋" w:hAnsi="仿宋" w:cs="宋体" w:hint="eastAsia"/>
                <w:color w:val="000000"/>
                <w:kern w:val="0"/>
                <w:sz w:val="24"/>
                <w:lang w:bidi="ar"/>
              </w:rPr>
              <w:br/>
              <w:t>8、运行内存：≥16G；</w:t>
            </w:r>
            <w:r w:rsidRPr="00037F41">
              <w:rPr>
                <w:rFonts w:ascii="仿宋" w:eastAsia="仿宋" w:hAnsi="仿宋" w:cs="宋体" w:hint="eastAsia"/>
                <w:color w:val="000000"/>
                <w:kern w:val="0"/>
                <w:sz w:val="24"/>
                <w:lang w:bidi="ar"/>
              </w:rPr>
              <w:br/>
            </w:r>
            <w:r w:rsidRPr="00037F41">
              <w:rPr>
                <w:rFonts w:ascii="仿宋" w:eastAsia="仿宋" w:hAnsi="仿宋" w:cs="宋体" w:hint="eastAsia"/>
                <w:color w:val="000000"/>
                <w:kern w:val="0"/>
                <w:sz w:val="24"/>
                <w:lang w:bidi="ar"/>
              </w:rPr>
              <w:lastRenderedPageBreak/>
              <w:t>9、容量：≥512G；</w:t>
            </w:r>
            <w:r w:rsidRPr="00037F41">
              <w:rPr>
                <w:rFonts w:ascii="仿宋" w:eastAsia="仿宋" w:hAnsi="仿宋" w:cs="宋体" w:hint="eastAsia"/>
                <w:color w:val="000000"/>
                <w:kern w:val="0"/>
                <w:sz w:val="24"/>
                <w:lang w:bidi="ar"/>
              </w:rPr>
              <w:br/>
              <w:t>10、屏幕尺寸：≥12英寸；</w:t>
            </w:r>
            <w:r w:rsidRPr="00037F41">
              <w:rPr>
                <w:rFonts w:ascii="仿宋" w:eastAsia="仿宋" w:hAnsi="仿宋" w:cs="宋体" w:hint="eastAsia"/>
                <w:color w:val="000000"/>
                <w:kern w:val="0"/>
                <w:sz w:val="24"/>
                <w:lang w:bidi="ar"/>
              </w:rPr>
              <w:br/>
              <w:t>11、触控功能：高刷新率≥120Hz；</w:t>
            </w:r>
            <w:r w:rsidRPr="00037F41">
              <w:rPr>
                <w:rFonts w:ascii="仿宋" w:eastAsia="仿宋" w:hAnsi="仿宋" w:cs="宋体" w:hint="eastAsia"/>
                <w:color w:val="000000"/>
                <w:kern w:val="0"/>
                <w:sz w:val="24"/>
                <w:lang w:bidi="ar"/>
              </w:rPr>
              <w:br/>
              <w:t>12、含平板电脑原装键盘；</w:t>
            </w:r>
          </w:p>
        </w:tc>
        <w:tc>
          <w:tcPr>
            <w:tcW w:w="839" w:type="dxa"/>
            <w:tcBorders>
              <w:top w:val="single" w:sz="4" w:space="0" w:color="000000"/>
              <w:left w:val="single" w:sz="4" w:space="0" w:color="000000"/>
              <w:bottom w:val="single" w:sz="4" w:space="0" w:color="000000"/>
              <w:right w:val="single" w:sz="4" w:space="0" w:color="000000"/>
            </w:tcBorders>
            <w:vAlign w:val="center"/>
          </w:tcPr>
          <w:p w14:paraId="15ADDDAE"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lastRenderedPageBreak/>
              <w:t>1</w:t>
            </w:r>
          </w:p>
        </w:tc>
        <w:tc>
          <w:tcPr>
            <w:tcW w:w="792" w:type="dxa"/>
            <w:tcBorders>
              <w:top w:val="single" w:sz="4" w:space="0" w:color="000000"/>
              <w:left w:val="single" w:sz="4" w:space="0" w:color="000000"/>
              <w:bottom w:val="single" w:sz="4" w:space="0" w:color="000000"/>
              <w:right w:val="single" w:sz="4" w:space="0" w:color="000000"/>
            </w:tcBorders>
            <w:vAlign w:val="center"/>
          </w:tcPr>
          <w:p w14:paraId="4A1E2604"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台</w:t>
            </w:r>
          </w:p>
        </w:tc>
      </w:tr>
      <w:tr w:rsidR="00A3645F" w:rsidRPr="00037F41" w14:paraId="161A00F4" w14:textId="77777777" w:rsidTr="00F0772F">
        <w:trPr>
          <w:trHeight w:val="1124"/>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3B4B117B"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28</w:t>
            </w:r>
          </w:p>
        </w:tc>
        <w:tc>
          <w:tcPr>
            <w:tcW w:w="1080" w:type="dxa"/>
            <w:tcBorders>
              <w:top w:val="single" w:sz="4" w:space="0" w:color="000000"/>
              <w:left w:val="single" w:sz="4" w:space="0" w:color="000000"/>
              <w:bottom w:val="single" w:sz="4" w:space="0" w:color="000000"/>
              <w:right w:val="single" w:sz="4" w:space="0" w:color="000000"/>
            </w:tcBorders>
            <w:vAlign w:val="center"/>
          </w:tcPr>
          <w:p w14:paraId="49EA6677"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参会人终端</w:t>
            </w:r>
          </w:p>
        </w:tc>
        <w:tc>
          <w:tcPr>
            <w:tcW w:w="6026" w:type="dxa"/>
            <w:tcBorders>
              <w:top w:val="single" w:sz="4" w:space="0" w:color="000000"/>
              <w:left w:val="single" w:sz="4" w:space="0" w:color="000000"/>
              <w:bottom w:val="single" w:sz="4" w:space="0" w:color="000000"/>
              <w:right w:val="single" w:sz="4" w:space="0" w:color="000000"/>
            </w:tcBorders>
            <w:vAlign w:val="center"/>
          </w:tcPr>
          <w:p w14:paraId="4069ACCF"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1、参会者可将截屏的图片通过扫码或下载链接保存到客户端；系统还可支持在局域网模式下，将录制的视频通过扫码或下载链接保存到客户端；</w:t>
            </w:r>
            <w:r w:rsidRPr="00037F41">
              <w:rPr>
                <w:rFonts w:ascii="仿宋" w:eastAsia="仿宋" w:hAnsi="仿宋" w:cs="宋体" w:hint="eastAsia"/>
                <w:color w:val="000000"/>
                <w:kern w:val="0"/>
                <w:sz w:val="24"/>
                <w:lang w:bidi="ar"/>
              </w:rPr>
              <w:br/>
              <w:t>2、参会者可借助手写板或微信小程序完成与主讲者的实时互动，支持投票、挑人、单选、多选、判断、手写等多种互动形式，提高参会人员的参与度；</w:t>
            </w:r>
            <w:r w:rsidRPr="00037F41">
              <w:rPr>
                <w:rFonts w:ascii="仿宋" w:eastAsia="仿宋" w:hAnsi="仿宋" w:cs="宋体" w:hint="eastAsia"/>
                <w:color w:val="000000"/>
                <w:kern w:val="0"/>
                <w:sz w:val="24"/>
                <w:lang w:bidi="ar"/>
              </w:rPr>
              <w:br/>
              <w:t>3、主讲者可在触摸显示屏或遥控器APP上实时反向操控，有效提高会议效率；</w:t>
            </w:r>
            <w:r w:rsidRPr="00037F41">
              <w:rPr>
                <w:rFonts w:ascii="仿宋" w:eastAsia="仿宋" w:hAnsi="仿宋" w:cs="宋体" w:hint="eastAsia"/>
                <w:color w:val="000000"/>
                <w:kern w:val="0"/>
                <w:sz w:val="24"/>
                <w:lang w:bidi="ar"/>
              </w:rPr>
              <w:br/>
              <w:t>4、≥6GB+128GB；</w:t>
            </w:r>
            <w:r w:rsidRPr="00037F41">
              <w:rPr>
                <w:rFonts w:ascii="仿宋" w:eastAsia="仿宋" w:hAnsi="仿宋" w:cs="宋体" w:hint="eastAsia"/>
                <w:color w:val="000000"/>
                <w:kern w:val="0"/>
                <w:sz w:val="24"/>
                <w:lang w:bidi="ar"/>
              </w:rPr>
              <w:br/>
              <w:t>5、≥11.5英寸；</w:t>
            </w:r>
            <w:r w:rsidRPr="00037F41">
              <w:rPr>
                <w:rFonts w:ascii="仿宋" w:eastAsia="仿宋" w:hAnsi="仿宋" w:cs="宋体" w:hint="eastAsia"/>
                <w:color w:val="000000"/>
                <w:kern w:val="0"/>
                <w:sz w:val="24"/>
                <w:lang w:bidi="ar"/>
              </w:rPr>
              <w:br/>
              <w:t>6、分辨率:≥2200*1440；</w:t>
            </w:r>
          </w:p>
        </w:tc>
        <w:tc>
          <w:tcPr>
            <w:tcW w:w="839" w:type="dxa"/>
            <w:tcBorders>
              <w:top w:val="single" w:sz="4" w:space="0" w:color="000000"/>
              <w:left w:val="single" w:sz="4" w:space="0" w:color="000000"/>
              <w:bottom w:val="single" w:sz="4" w:space="0" w:color="000000"/>
              <w:right w:val="single" w:sz="4" w:space="0" w:color="000000"/>
            </w:tcBorders>
            <w:vAlign w:val="center"/>
          </w:tcPr>
          <w:p w14:paraId="31176947"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20</w:t>
            </w:r>
          </w:p>
        </w:tc>
        <w:tc>
          <w:tcPr>
            <w:tcW w:w="792" w:type="dxa"/>
            <w:tcBorders>
              <w:top w:val="single" w:sz="4" w:space="0" w:color="000000"/>
              <w:left w:val="single" w:sz="4" w:space="0" w:color="000000"/>
              <w:bottom w:val="single" w:sz="4" w:space="0" w:color="000000"/>
              <w:right w:val="single" w:sz="4" w:space="0" w:color="000000"/>
            </w:tcBorders>
            <w:vAlign w:val="center"/>
          </w:tcPr>
          <w:p w14:paraId="6A2E87BB"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套</w:t>
            </w:r>
          </w:p>
        </w:tc>
      </w:tr>
      <w:tr w:rsidR="00A3645F" w:rsidRPr="00037F41" w14:paraId="77445380" w14:textId="77777777" w:rsidTr="00F0772F">
        <w:trPr>
          <w:trHeight w:val="351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7EA35951"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29</w:t>
            </w:r>
          </w:p>
        </w:tc>
        <w:tc>
          <w:tcPr>
            <w:tcW w:w="1080" w:type="dxa"/>
            <w:tcBorders>
              <w:top w:val="single" w:sz="4" w:space="0" w:color="000000"/>
              <w:left w:val="single" w:sz="4" w:space="0" w:color="000000"/>
              <w:bottom w:val="single" w:sz="4" w:space="0" w:color="000000"/>
              <w:right w:val="single" w:sz="4" w:space="0" w:color="000000"/>
            </w:tcBorders>
            <w:vAlign w:val="center"/>
          </w:tcPr>
          <w:p w14:paraId="5BA67FF8"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无线交互器</w:t>
            </w:r>
          </w:p>
        </w:tc>
        <w:tc>
          <w:tcPr>
            <w:tcW w:w="6026" w:type="dxa"/>
            <w:tcBorders>
              <w:top w:val="single" w:sz="4" w:space="0" w:color="000000"/>
              <w:left w:val="single" w:sz="4" w:space="0" w:color="000000"/>
              <w:bottom w:val="single" w:sz="4" w:space="0" w:color="000000"/>
              <w:right w:val="single" w:sz="4" w:space="0" w:color="000000"/>
            </w:tcBorders>
            <w:vAlign w:val="center"/>
          </w:tcPr>
          <w:p w14:paraId="1D883D90"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1、工作频段：支持2.4G/5G；</w:t>
            </w:r>
            <w:r w:rsidRPr="00037F41">
              <w:rPr>
                <w:rFonts w:ascii="仿宋" w:eastAsia="仿宋" w:hAnsi="仿宋" w:cs="宋体" w:hint="eastAsia"/>
                <w:color w:val="000000"/>
                <w:kern w:val="0"/>
                <w:sz w:val="24"/>
                <w:lang w:bidi="ar"/>
              </w:rPr>
              <w:br/>
              <w:t>2、支持协议：支持 802.11 a/b/g/n/ac/ax多种协议模式；</w:t>
            </w:r>
            <w:r w:rsidRPr="00037F41">
              <w:rPr>
                <w:rFonts w:ascii="仿宋" w:eastAsia="仿宋" w:hAnsi="仿宋" w:cs="宋体" w:hint="eastAsia"/>
                <w:color w:val="000000"/>
                <w:kern w:val="0"/>
                <w:sz w:val="24"/>
                <w:lang w:bidi="ar"/>
              </w:rPr>
              <w:br/>
              <w:t>3、无线射频链：射频空间流不低于4*4 MIMO；</w:t>
            </w:r>
            <w:r w:rsidRPr="00037F41">
              <w:rPr>
                <w:rFonts w:ascii="仿宋" w:eastAsia="仿宋" w:hAnsi="仿宋" w:cs="宋体" w:hint="eastAsia"/>
                <w:color w:val="000000"/>
                <w:kern w:val="0"/>
                <w:sz w:val="24"/>
                <w:lang w:bidi="ar"/>
              </w:rPr>
              <w:br/>
              <w:t>4、最大工作速率：传输速率最高可达到1.733Gbps；</w:t>
            </w:r>
            <w:r w:rsidRPr="00037F41">
              <w:rPr>
                <w:rFonts w:ascii="仿宋" w:eastAsia="仿宋" w:hAnsi="仿宋" w:cs="宋体" w:hint="eastAsia"/>
                <w:color w:val="000000"/>
                <w:kern w:val="0"/>
                <w:sz w:val="24"/>
                <w:lang w:bidi="ar"/>
              </w:rPr>
              <w:br/>
              <w:t>5、天线技术：需采用内置模式，且为高增益天线，不低于4根；</w:t>
            </w:r>
            <w:r w:rsidRPr="00037F41">
              <w:rPr>
                <w:rFonts w:ascii="仿宋" w:eastAsia="仿宋" w:hAnsi="仿宋" w:cs="宋体" w:hint="eastAsia"/>
                <w:color w:val="000000"/>
                <w:kern w:val="0"/>
                <w:sz w:val="24"/>
                <w:lang w:bidi="ar"/>
              </w:rPr>
              <w:br/>
              <w:t>6、支持内置固态硬盘，容量不低于512G；</w:t>
            </w:r>
            <w:r w:rsidRPr="00037F41">
              <w:rPr>
                <w:rFonts w:ascii="仿宋" w:eastAsia="仿宋" w:hAnsi="仿宋" w:cs="宋体" w:hint="eastAsia"/>
                <w:color w:val="000000"/>
                <w:kern w:val="0"/>
                <w:sz w:val="24"/>
                <w:lang w:bidi="ar"/>
              </w:rPr>
              <w:br/>
              <w:t>7、支持查看无线的基本状态及已连接的设备信息；</w:t>
            </w:r>
            <w:r w:rsidRPr="00037F41">
              <w:rPr>
                <w:rFonts w:ascii="仿宋" w:eastAsia="仿宋" w:hAnsi="仿宋" w:cs="宋体" w:hint="eastAsia"/>
                <w:color w:val="000000"/>
                <w:kern w:val="0"/>
                <w:sz w:val="24"/>
                <w:lang w:bidi="ar"/>
              </w:rPr>
              <w:br/>
              <w:t>8、支持多VLAN、多SSID配置，不少于8VLAN；</w:t>
            </w:r>
            <w:r w:rsidRPr="00037F41">
              <w:rPr>
                <w:rFonts w:ascii="仿宋" w:eastAsia="仿宋" w:hAnsi="仿宋" w:cs="宋体" w:hint="eastAsia"/>
                <w:color w:val="000000"/>
                <w:kern w:val="0"/>
                <w:sz w:val="24"/>
                <w:lang w:bidi="ar"/>
              </w:rPr>
              <w:br/>
              <w:t>9、支持设置无线网络的工作模式、信道、SSID、加密类型和无线密码等，加密信息包括不加密、WPA2-PSK及WPA-PSK/WPA2-PSK Mixed Mode三种模式；</w:t>
            </w:r>
            <w:r w:rsidRPr="00037F41">
              <w:rPr>
                <w:rFonts w:ascii="仿宋" w:eastAsia="仿宋" w:hAnsi="仿宋" w:cs="宋体" w:hint="eastAsia"/>
                <w:color w:val="000000"/>
                <w:kern w:val="0"/>
                <w:sz w:val="24"/>
                <w:lang w:bidi="ar"/>
              </w:rPr>
              <w:br/>
              <w:t>10、支持设置无线局域网的IP地址、DHCP地址范围和子网掩码等信息；</w:t>
            </w:r>
            <w:r w:rsidRPr="00037F41">
              <w:rPr>
                <w:rFonts w:ascii="仿宋" w:eastAsia="仿宋" w:hAnsi="仿宋" w:cs="宋体" w:hint="eastAsia"/>
                <w:color w:val="000000"/>
                <w:kern w:val="0"/>
                <w:sz w:val="24"/>
                <w:lang w:bidi="ar"/>
              </w:rPr>
              <w:br/>
              <w:t>11、支持设置AP工作模式与外网连接类型，AP工作模式包括无线路由模式、接入模式两种工作状态，外网连接类型包括动态获取、静态指定、PPPoE三种方式；无线路由模式下，能够支持PPPOE自动拨号或手动拨号设置；</w:t>
            </w:r>
          </w:p>
        </w:tc>
        <w:tc>
          <w:tcPr>
            <w:tcW w:w="839" w:type="dxa"/>
            <w:tcBorders>
              <w:top w:val="single" w:sz="4" w:space="0" w:color="000000"/>
              <w:left w:val="single" w:sz="4" w:space="0" w:color="000000"/>
              <w:bottom w:val="single" w:sz="4" w:space="0" w:color="000000"/>
              <w:right w:val="single" w:sz="4" w:space="0" w:color="000000"/>
            </w:tcBorders>
            <w:vAlign w:val="center"/>
          </w:tcPr>
          <w:p w14:paraId="0EAE8971"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w:t>
            </w:r>
          </w:p>
        </w:tc>
        <w:tc>
          <w:tcPr>
            <w:tcW w:w="792" w:type="dxa"/>
            <w:tcBorders>
              <w:top w:val="single" w:sz="4" w:space="0" w:color="000000"/>
              <w:left w:val="single" w:sz="4" w:space="0" w:color="000000"/>
              <w:bottom w:val="single" w:sz="4" w:space="0" w:color="000000"/>
              <w:right w:val="single" w:sz="4" w:space="0" w:color="000000"/>
            </w:tcBorders>
            <w:vAlign w:val="center"/>
          </w:tcPr>
          <w:p w14:paraId="58DB7C81"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台</w:t>
            </w:r>
          </w:p>
        </w:tc>
      </w:tr>
      <w:tr w:rsidR="00A3645F" w:rsidRPr="00037F41" w14:paraId="5B284E51" w14:textId="77777777" w:rsidTr="00F0772F">
        <w:trPr>
          <w:trHeight w:val="81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13445242"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lastRenderedPageBreak/>
              <w:t>30</w:t>
            </w:r>
          </w:p>
        </w:tc>
        <w:tc>
          <w:tcPr>
            <w:tcW w:w="1080" w:type="dxa"/>
            <w:tcBorders>
              <w:top w:val="single" w:sz="4" w:space="0" w:color="000000"/>
              <w:left w:val="single" w:sz="4" w:space="0" w:color="000000"/>
              <w:bottom w:val="single" w:sz="4" w:space="0" w:color="000000"/>
              <w:right w:val="single" w:sz="4" w:space="0" w:color="000000"/>
            </w:tcBorders>
            <w:vAlign w:val="center"/>
          </w:tcPr>
          <w:p w14:paraId="3F147216"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充电管理车</w:t>
            </w:r>
          </w:p>
        </w:tc>
        <w:tc>
          <w:tcPr>
            <w:tcW w:w="6026" w:type="dxa"/>
            <w:tcBorders>
              <w:top w:val="single" w:sz="4" w:space="0" w:color="000000"/>
              <w:left w:val="single" w:sz="4" w:space="0" w:color="000000"/>
              <w:bottom w:val="single" w:sz="4" w:space="0" w:color="000000"/>
              <w:right w:val="single" w:sz="4" w:space="0" w:color="000000"/>
            </w:tcBorders>
            <w:vAlign w:val="center"/>
          </w:tcPr>
          <w:p w14:paraId="0E69941B"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1、支持并兼容各类平板设备数量40台，独立USB端口5V、2.1A弱电输出，直流快速充电，免适配器；</w:t>
            </w:r>
            <w:r w:rsidRPr="00037F41">
              <w:rPr>
                <w:rFonts w:ascii="仿宋" w:eastAsia="仿宋" w:hAnsi="仿宋" w:cs="宋体" w:hint="eastAsia"/>
                <w:color w:val="000000"/>
                <w:kern w:val="0"/>
                <w:sz w:val="24"/>
                <w:lang w:bidi="ar"/>
              </w:rPr>
              <w:br/>
              <w:t>2、IC芯片智能识别设备并分配所需电流,端口独立变压器变压供电；</w:t>
            </w:r>
            <w:r w:rsidRPr="00037F41">
              <w:rPr>
                <w:rFonts w:ascii="仿宋" w:eastAsia="仿宋" w:hAnsi="仿宋" w:cs="宋体" w:hint="eastAsia"/>
                <w:color w:val="000000"/>
                <w:kern w:val="0"/>
                <w:sz w:val="24"/>
                <w:lang w:bidi="ar"/>
              </w:rPr>
              <w:br/>
              <w:t>3、充电口位单独保险丝（熔断器）保护USB口和平板电脑设备，防止使用中过流、过载、短路、漏电，安全响应速度快；</w:t>
            </w:r>
          </w:p>
        </w:tc>
        <w:tc>
          <w:tcPr>
            <w:tcW w:w="839" w:type="dxa"/>
            <w:tcBorders>
              <w:top w:val="single" w:sz="4" w:space="0" w:color="000000"/>
              <w:left w:val="single" w:sz="4" w:space="0" w:color="000000"/>
              <w:bottom w:val="single" w:sz="4" w:space="0" w:color="000000"/>
              <w:right w:val="single" w:sz="4" w:space="0" w:color="000000"/>
            </w:tcBorders>
            <w:vAlign w:val="center"/>
          </w:tcPr>
          <w:p w14:paraId="036388AF"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w:t>
            </w:r>
          </w:p>
        </w:tc>
        <w:tc>
          <w:tcPr>
            <w:tcW w:w="792" w:type="dxa"/>
            <w:tcBorders>
              <w:top w:val="single" w:sz="4" w:space="0" w:color="000000"/>
              <w:left w:val="single" w:sz="4" w:space="0" w:color="000000"/>
              <w:bottom w:val="single" w:sz="4" w:space="0" w:color="000000"/>
              <w:right w:val="single" w:sz="4" w:space="0" w:color="000000"/>
            </w:tcBorders>
            <w:vAlign w:val="center"/>
          </w:tcPr>
          <w:p w14:paraId="1C7F4FE2"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台</w:t>
            </w:r>
          </w:p>
        </w:tc>
      </w:tr>
      <w:tr w:rsidR="00A3645F" w:rsidRPr="00037F41" w14:paraId="5BE78EC7" w14:textId="77777777" w:rsidTr="00F0772F">
        <w:trPr>
          <w:trHeight w:val="243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345162A0"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31</w:t>
            </w:r>
          </w:p>
        </w:tc>
        <w:tc>
          <w:tcPr>
            <w:tcW w:w="1080" w:type="dxa"/>
            <w:tcBorders>
              <w:top w:val="single" w:sz="4" w:space="0" w:color="000000"/>
              <w:left w:val="single" w:sz="4" w:space="0" w:color="000000"/>
              <w:bottom w:val="single" w:sz="4" w:space="0" w:color="000000"/>
              <w:right w:val="single" w:sz="4" w:space="0" w:color="000000"/>
            </w:tcBorders>
            <w:vAlign w:val="center"/>
          </w:tcPr>
          <w:p w14:paraId="31416EDD"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水墨屏会议桌牌</w:t>
            </w:r>
          </w:p>
        </w:tc>
        <w:tc>
          <w:tcPr>
            <w:tcW w:w="6026" w:type="dxa"/>
            <w:tcBorders>
              <w:top w:val="single" w:sz="4" w:space="0" w:color="000000"/>
              <w:left w:val="single" w:sz="4" w:space="0" w:color="000000"/>
              <w:bottom w:val="single" w:sz="4" w:space="0" w:color="000000"/>
              <w:right w:val="single" w:sz="4" w:space="0" w:color="000000"/>
            </w:tcBorders>
            <w:vAlign w:val="center"/>
          </w:tcPr>
          <w:p w14:paraId="3646ECDA" w14:textId="77777777" w:rsidR="00A3645F" w:rsidRPr="00037F41" w:rsidRDefault="00A3645F" w:rsidP="00F0772F">
            <w:pPr>
              <w:widowControl/>
              <w:jc w:val="left"/>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基本参数：</w:t>
            </w:r>
            <w:r w:rsidRPr="00037F41">
              <w:rPr>
                <w:rFonts w:ascii="仿宋" w:eastAsia="仿宋" w:hAnsi="仿宋" w:cs="宋体" w:hint="eastAsia"/>
                <w:color w:val="000000"/>
                <w:kern w:val="0"/>
                <w:sz w:val="24"/>
                <w:lang w:bidi="ar"/>
              </w:rPr>
              <w:br/>
              <w:t>1、显示屏: 10.2寸三色(黑白红)电子水墨屏*1；</w:t>
            </w:r>
            <w:r w:rsidRPr="00037F41">
              <w:rPr>
                <w:rFonts w:ascii="仿宋" w:eastAsia="仿宋" w:hAnsi="仿宋" w:cs="宋体" w:hint="eastAsia"/>
                <w:color w:val="000000"/>
                <w:kern w:val="0"/>
                <w:sz w:val="24"/>
                <w:lang w:bidi="ar"/>
              </w:rPr>
              <w:br/>
              <w:t>2、分辨率: 800*480(DPI124)；</w:t>
            </w:r>
            <w:r w:rsidRPr="00037F41">
              <w:rPr>
                <w:rFonts w:ascii="仿宋" w:eastAsia="仿宋" w:hAnsi="仿宋" w:cs="宋体" w:hint="eastAsia"/>
                <w:color w:val="000000"/>
                <w:kern w:val="0"/>
                <w:sz w:val="24"/>
                <w:lang w:bidi="ar"/>
              </w:rPr>
              <w:br/>
              <w:t>3、外形材质: 铝合金；</w:t>
            </w:r>
            <w:r w:rsidRPr="00037F41">
              <w:rPr>
                <w:rFonts w:ascii="仿宋" w:eastAsia="仿宋" w:hAnsi="仿宋" w:cs="宋体" w:hint="eastAsia"/>
                <w:color w:val="000000"/>
                <w:kern w:val="0"/>
                <w:sz w:val="24"/>
                <w:lang w:bidi="ar"/>
              </w:rPr>
              <w:br/>
              <w:t>4、通信方式: NFC/蓝牙；</w:t>
            </w:r>
            <w:r w:rsidRPr="00037F41">
              <w:rPr>
                <w:rFonts w:ascii="仿宋" w:eastAsia="仿宋" w:hAnsi="仿宋" w:cs="宋体" w:hint="eastAsia"/>
                <w:color w:val="000000"/>
                <w:kern w:val="0"/>
                <w:sz w:val="24"/>
                <w:lang w:bidi="ar"/>
              </w:rPr>
              <w:br/>
              <w:t>5、供电方式: 10.2(六颗CR2450电子)/充电电池；</w:t>
            </w:r>
            <w:r w:rsidRPr="00037F41">
              <w:rPr>
                <w:rFonts w:ascii="仿宋" w:eastAsia="仿宋" w:hAnsi="仿宋" w:cs="宋体" w:hint="eastAsia"/>
                <w:color w:val="000000"/>
                <w:kern w:val="0"/>
                <w:sz w:val="24"/>
                <w:lang w:bidi="ar"/>
              </w:rPr>
              <w:br/>
              <w:t>6、传图模式1: 通过显示屏中位置的NFC传图；</w:t>
            </w:r>
            <w:r w:rsidRPr="00037F41">
              <w:rPr>
                <w:rFonts w:ascii="仿宋" w:eastAsia="仿宋" w:hAnsi="仿宋" w:cs="宋体" w:hint="eastAsia"/>
                <w:color w:val="000000"/>
                <w:kern w:val="0"/>
                <w:sz w:val="24"/>
                <w:lang w:bidi="ar"/>
              </w:rPr>
              <w:br/>
              <w:t>7、传图模式2: 通过手机蓝牙传图。保持0-5米范围内传输最佳；</w:t>
            </w:r>
            <w:r w:rsidRPr="00037F41">
              <w:rPr>
                <w:rFonts w:ascii="仿宋" w:eastAsia="仿宋" w:hAnsi="仿宋" w:cs="宋体" w:hint="eastAsia"/>
                <w:color w:val="000000"/>
                <w:kern w:val="0"/>
                <w:sz w:val="24"/>
                <w:lang w:bidi="ar"/>
              </w:rPr>
              <w:br/>
              <w:t>8、视角: 近180度；</w:t>
            </w:r>
          </w:p>
        </w:tc>
        <w:tc>
          <w:tcPr>
            <w:tcW w:w="839" w:type="dxa"/>
            <w:tcBorders>
              <w:top w:val="single" w:sz="4" w:space="0" w:color="000000"/>
              <w:left w:val="single" w:sz="4" w:space="0" w:color="000000"/>
              <w:bottom w:val="single" w:sz="4" w:space="0" w:color="000000"/>
              <w:right w:val="single" w:sz="4" w:space="0" w:color="000000"/>
            </w:tcBorders>
            <w:vAlign w:val="center"/>
          </w:tcPr>
          <w:p w14:paraId="59F9357E"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20</w:t>
            </w:r>
          </w:p>
        </w:tc>
        <w:tc>
          <w:tcPr>
            <w:tcW w:w="792" w:type="dxa"/>
            <w:tcBorders>
              <w:top w:val="single" w:sz="4" w:space="0" w:color="000000"/>
              <w:left w:val="single" w:sz="4" w:space="0" w:color="000000"/>
              <w:bottom w:val="single" w:sz="4" w:space="0" w:color="000000"/>
              <w:right w:val="single" w:sz="4" w:space="0" w:color="000000"/>
            </w:tcBorders>
            <w:vAlign w:val="center"/>
          </w:tcPr>
          <w:p w14:paraId="48861BDB"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台</w:t>
            </w:r>
          </w:p>
        </w:tc>
      </w:tr>
      <w:tr w:rsidR="00A3645F" w:rsidRPr="00037F41" w14:paraId="5DEB0638" w14:textId="77777777" w:rsidTr="00F0772F">
        <w:trPr>
          <w:trHeight w:val="54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5D5D498C"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32</w:t>
            </w:r>
          </w:p>
        </w:tc>
        <w:tc>
          <w:tcPr>
            <w:tcW w:w="1080" w:type="dxa"/>
            <w:tcBorders>
              <w:top w:val="single" w:sz="4" w:space="0" w:color="000000"/>
              <w:left w:val="single" w:sz="4" w:space="0" w:color="000000"/>
              <w:bottom w:val="single" w:sz="4" w:space="0" w:color="000000"/>
              <w:right w:val="single" w:sz="4" w:space="0" w:color="000000"/>
            </w:tcBorders>
            <w:vAlign w:val="center"/>
          </w:tcPr>
          <w:p w14:paraId="5EDB7738"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墙面吸音装饰</w:t>
            </w:r>
          </w:p>
        </w:tc>
        <w:tc>
          <w:tcPr>
            <w:tcW w:w="6026" w:type="dxa"/>
            <w:tcBorders>
              <w:top w:val="single" w:sz="4" w:space="0" w:color="000000"/>
              <w:left w:val="single" w:sz="4" w:space="0" w:color="000000"/>
              <w:bottom w:val="single" w:sz="4" w:space="0" w:color="000000"/>
              <w:right w:val="single" w:sz="4" w:space="0" w:color="000000"/>
            </w:tcBorders>
            <w:vAlign w:val="center"/>
          </w:tcPr>
          <w:p w14:paraId="247986BF"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含材料人工，轻钢龙骨，石膏板底衬，高密聚酯纤维吸音板面层（拼接）</w:t>
            </w:r>
          </w:p>
        </w:tc>
        <w:tc>
          <w:tcPr>
            <w:tcW w:w="839" w:type="dxa"/>
            <w:tcBorders>
              <w:top w:val="single" w:sz="4" w:space="0" w:color="000000"/>
              <w:left w:val="single" w:sz="4" w:space="0" w:color="000000"/>
              <w:bottom w:val="single" w:sz="4" w:space="0" w:color="000000"/>
              <w:right w:val="single" w:sz="4" w:space="0" w:color="000000"/>
            </w:tcBorders>
            <w:vAlign w:val="center"/>
          </w:tcPr>
          <w:p w14:paraId="65331A56"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90</w:t>
            </w:r>
          </w:p>
        </w:tc>
        <w:tc>
          <w:tcPr>
            <w:tcW w:w="792" w:type="dxa"/>
            <w:tcBorders>
              <w:top w:val="single" w:sz="4" w:space="0" w:color="000000"/>
              <w:left w:val="single" w:sz="4" w:space="0" w:color="000000"/>
              <w:bottom w:val="single" w:sz="4" w:space="0" w:color="000000"/>
              <w:right w:val="single" w:sz="4" w:space="0" w:color="000000"/>
            </w:tcBorders>
            <w:vAlign w:val="center"/>
          </w:tcPr>
          <w:p w14:paraId="748643FC"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平米</w:t>
            </w:r>
          </w:p>
        </w:tc>
      </w:tr>
      <w:tr w:rsidR="00A3645F" w:rsidRPr="00037F41" w14:paraId="4F753D95" w14:textId="77777777" w:rsidTr="00F0772F">
        <w:trPr>
          <w:trHeight w:val="27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1C5A6CEF"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33</w:t>
            </w:r>
          </w:p>
        </w:tc>
        <w:tc>
          <w:tcPr>
            <w:tcW w:w="1080" w:type="dxa"/>
            <w:tcBorders>
              <w:top w:val="single" w:sz="4" w:space="0" w:color="000000"/>
              <w:left w:val="single" w:sz="4" w:space="0" w:color="000000"/>
              <w:bottom w:val="single" w:sz="4" w:space="0" w:color="000000"/>
              <w:right w:val="single" w:sz="4" w:space="0" w:color="000000"/>
            </w:tcBorders>
            <w:vAlign w:val="center"/>
          </w:tcPr>
          <w:p w14:paraId="5411D774"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墙面加固</w:t>
            </w:r>
          </w:p>
        </w:tc>
        <w:tc>
          <w:tcPr>
            <w:tcW w:w="6026" w:type="dxa"/>
            <w:tcBorders>
              <w:top w:val="single" w:sz="4" w:space="0" w:color="000000"/>
              <w:left w:val="single" w:sz="4" w:space="0" w:color="000000"/>
              <w:bottom w:val="single" w:sz="4" w:space="0" w:color="000000"/>
              <w:right w:val="single" w:sz="4" w:space="0" w:color="000000"/>
            </w:tcBorders>
            <w:vAlign w:val="center"/>
          </w:tcPr>
          <w:p w14:paraId="4B8353AF"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方钢做大屏挂架加固</w:t>
            </w:r>
          </w:p>
        </w:tc>
        <w:tc>
          <w:tcPr>
            <w:tcW w:w="839" w:type="dxa"/>
            <w:tcBorders>
              <w:top w:val="single" w:sz="4" w:space="0" w:color="000000"/>
              <w:left w:val="single" w:sz="4" w:space="0" w:color="000000"/>
              <w:bottom w:val="single" w:sz="4" w:space="0" w:color="000000"/>
              <w:right w:val="single" w:sz="4" w:space="0" w:color="000000"/>
            </w:tcBorders>
            <w:vAlign w:val="center"/>
          </w:tcPr>
          <w:p w14:paraId="082E328D"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5</w:t>
            </w:r>
          </w:p>
        </w:tc>
        <w:tc>
          <w:tcPr>
            <w:tcW w:w="792" w:type="dxa"/>
            <w:tcBorders>
              <w:top w:val="single" w:sz="4" w:space="0" w:color="000000"/>
              <w:left w:val="single" w:sz="4" w:space="0" w:color="000000"/>
              <w:bottom w:val="single" w:sz="4" w:space="0" w:color="000000"/>
              <w:right w:val="single" w:sz="4" w:space="0" w:color="000000"/>
            </w:tcBorders>
            <w:vAlign w:val="center"/>
          </w:tcPr>
          <w:p w14:paraId="6F55F3C2"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台</w:t>
            </w:r>
          </w:p>
        </w:tc>
      </w:tr>
      <w:tr w:rsidR="00A3645F" w:rsidRPr="00037F41" w14:paraId="3B26B051" w14:textId="77777777" w:rsidTr="00F0772F">
        <w:trPr>
          <w:trHeight w:val="27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5FC84A61"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34</w:t>
            </w:r>
          </w:p>
        </w:tc>
        <w:tc>
          <w:tcPr>
            <w:tcW w:w="1080" w:type="dxa"/>
            <w:tcBorders>
              <w:top w:val="single" w:sz="4" w:space="0" w:color="000000"/>
              <w:left w:val="single" w:sz="4" w:space="0" w:color="000000"/>
              <w:bottom w:val="single" w:sz="4" w:space="0" w:color="000000"/>
              <w:right w:val="single" w:sz="4" w:space="0" w:color="000000"/>
            </w:tcBorders>
            <w:vAlign w:val="center"/>
          </w:tcPr>
          <w:p w14:paraId="21DA4F7F"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墙面加固</w:t>
            </w:r>
          </w:p>
        </w:tc>
        <w:tc>
          <w:tcPr>
            <w:tcW w:w="6026" w:type="dxa"/>
            <w:tcBorders>
              <w:top w:val="single" w:sz="4" w:space="0" w:color="000000"/>
              <w:left w:val="single" w:sz="4" w:space="0" w:color="000000"/>
              <w:bottom w:val="single" w:sz="4" w:space="0" w:color="000000"/>
              <w:right w:val="single" w:sz="4" w:space="0" w:color="000000"/>
            </w:tcBorders>
            <w:vAlign w:val="center"/>
          </w:tcPr>
          <w:p w14:paraId="4F286FF6"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方钢做音响挂架加固</w:t>
            </w:r>
          </w:p>
        </w:tc>
        <w:tc>
          <w:tcPr>
            <w:tcW w:w="839" w:type="dxa"/>
            <w:tcBorders>
              <w:top w:val="single" w:sz="4" w:space="0" w:color="000000"/>
              <w:left w:val="single" w:sz="4" w:space="0" w:color="000000"/>
              <w:bottom w:val="single" w:sz="4" w:space="0" w:color="000000"/>
              <w:right w:val="single" w:sz="4" w:space="0" w:color="000000"/>
            </w:tcBorders>
            <w:vAlign w:val="center"/>
          </w:tcPr>
          <w:p w14:paraId="5D5C0C61"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4</w:t>
            </w:r>
          </w:p>
        </w:tc>
        <w:tc>
          <w:tcPr>
            <w:tcW w:w="792" w:type="dxa"/>
            <w:tcBorders>
              <w:top w:val="single" w:sz="4" w:space="0" w:color="000000"/>
              <w:left w:val="single" w:sz="4" w:space="0" w:color="000000"/>
              <w:bottom w:val="single" w:sz="4" w:space="0" w:color="000000"/>
              <w:right w:val="single" w:sz="4" w:space="0" w:color="000000"/>
            </w:tcBorders>
            <w:vAlign w:val="center"/>
          </w:tcPr>
          <w:p w14:paraId="2F53C12D"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台</w:t>
            </w:r>
          </w:p>
        </w:tc>
      </w:tr>
      <w:tr w:rsidR="00A3645F" w:rsidRPr="00037F41" w14:paraId="75C639A7" w14:textId="77777777" w:rsidTr="00F0772F">
        <w:trPr>
          <w:trHeight w:val="81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5646EC84"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35</w:t>
            </w:r>
          </w:p>
        </w:tc>
        <w:tc>
          <w:tcPr>
            <w:tcW w:w="1080" w:type="dxa"/>
            <w:tcBorders>
              <w:top w:val="single" w:sz="4" w:space="0" w:color="000000"/>
              <w:left w:val="single" w:sz="4" w:space="0" w:color="000000"/>
              <w:bottom w:val="single" w:sz="4" w:space="0" w:color="000000"/>
              <w:right w:val="single" w:sz="4" w:space="0" w:color="000000"/>
            </w:tcBorders>
            <w:vAlign w:val="center"/>
          </w:tcPr>
          <w:p w14:paraId="79EC5CAA"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原有墙面设施拆除恢复</w:t>
            </w:r>
          </w:p>
        </w:tc>
        <w:tc>
          <w:tcPr>
            <w:tcW w:w="6026" w:type="dxa"/>
            <w:tcBorders>
              <w:top w:val="single" w:sz="4" w:space="0" w:color="000000"/>
              <w:left w:val="single" w:sz="4" w:space="0" w:color="000000"/>
              <w:bottom w:val="single" w:sz="4" w:space="0" w:color="000000"/>
              <w:right w:val="single" w:sz="4" w:space="0" w:color="000000"/>
            </w:tcBorders>
            <w:vAlign w:val="center"/>
          </w:tcPr>
          <w:p w14:paraId="7BABE85B"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含强弱电面板、开关以及紧急出口灯</w:t>
            </w:r>
          </w:p>
        </w:tc>
        <w:tc>
          <w:tcPr>
            <w:tcW w:w="839" w:type="dxa"/>
            <w:tcBorders>
              <w:top w:val="single" w:sz="4" w:space="0" w:color="000000"/>
              <w:left w:val="single" w:sz="4" w:space="0" w:color="000000"/>
              <w:bottom w:val="single" w:sz="4" w:space="0" w:color="000000"/>
              <w:right w:val="single" w:sz="4" w:space="0" w:color="000000"/>
            </w:tcBorders>
            <w:vAlign w:val="center"/>
          </w:tcPr>
          <w:p w14:paraId="0CFDDBFB"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w:t>
            </w:r>
          </w:p>
        </w:tc>
        <w:tc>
          <w:tcPr>
            <w:tcW w:w="792" w:type="dxa"/>
            <w:tcBorders>
              <w:top w:val="single" w:sz="4" w:space="0" w:color="000000"/>
              <w:left w:val="single" w:sz="4" w:space="0" w:color="000000"/>
              <w:bottom w:val="single" w:sz="4" w:space="0" w:color="000000"/>
              <w:right w:val="single" w:sz="4" w:space="0" w:color="000000"/>
            </w:tcBorders>
            <w:vAlign w:val="center"/>
          </w:tcPr>
          <w:p w14:paraId="01ECD579"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项</w:t>
            </w:r>
          </w:p>
        </w:tc>
      </w:tr>
      <w:tr w:rsidR="00A3645F" w:rsidRPr="00037F41" w14:paraId="6FFEE9CA" w14:textId="77777777" w:rsidTr="00F0772F">
        <w:trPr>
          <w:trHeight w:val="27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509EAC70"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36</w:t>
            </w:r>
          </w:p>
        </w:tc>
        <w:tc>
          <w:tcPr>
            <w:tcW w:w="1080" w:type="dxa"/>
            <w:tcBorders>
              <w:top w:val="single" w:sz="4" w:space="0" w:color="000000"/>
              <w:left w:val="single" w:sz="4" w:space="0" w:color="000000"/>
              <w:bottom w:val="single" w:sz="4" w:space="0" w:color="000000"/>
              <w:right w:val="single" w:sz="4" w:space="0" w:color="000000"/>
            </w:tcBorders>
            <w:vAlign w:val="center"/>
          </w:tcPr>
          <w:p w14:paraId="724A1D53"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踢脚线</w:t>
            </w:r>
          </w:p>
        </w:tc>
        <w:tc>
          <w:tcPr>
            <w:tcW w:w="6026" w:type="dxa"/>
            <w:tcBorders>
              <w:top w:val="single" w:sz="4" w:space="0" w:color="000000"/>
              <w:left w:val="single" w:sz="4" w:space="0" w:color="000000"/>
              <w:bottom w:val="single" w:sz="4" w:space="0" w:color="000000"/>
              <w:right w:val="single" w:sz="4" w:space="0" w:color="000000"/>
            </w:tcBorders>
            <w:vAlign w:val="center"/>
          </w:tcPr>
          <w:p w14:paraId="2053F4C9"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不锈钢踢脚线</w:t>
            </w:r>
          </w:p>
        </w:tc>
        <w:tc>
          <w:tcPr>
            <w:tcW w:w="839" w:type="dxa"/>
            <w:tcBorders>
              <w:top w:val="single" w:sz="4" w:space="0" w:color="000000"/>
              <w:left w:val="single" w:sz="4" w:space="0" w:color="000000"/>
              <w:bottom w:val="single" w:sz="4" w:space="0" w:color="000000"/>
              <w:right w:val="single" w:sz="4" w:space="0" w:color="000000"/>
            </w:tcBorders>
            <w:vAlign w:val="center"/>
          </w:tcPr>
          <w:p w14:paraId="4FE291C5"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40</w:t>
            </w:r>
          </w:p>
        </w:tc>
        <w:tc>
          <w:tcPr>
            <w:tcW w:w="792" w:type="dxa"/>
            <w:tcBorders>
              <w:top w:val="single" w:sz="4" w:space="0" w:color="000000"/>
              <w:left w:val="single" w:sz="4" w:space="0" w:color="000000"/>
              <w:bottom w:val="single" w:sz="4" w:space="0" w:color="000000"/>
              <w:right w:val="single" w:sz="4" w:space="0" w:color="000000"/>
            </w:tcBorders>
            <w:vAlign w:val="center"/>
          </w:tcPr>
          <w:p w14:paraId="41FF08BC"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米</w:t>
            </w:r>
          </w:p>
        </w:tc>
      </w:tr>
      <w:tr w:rsidR="00A3645F" w:rsidRPr="00037F41" w14:paraId="76B030B4" w14:textId="77777777" w:rsidTr="00F0772F">
        <w:trPr>
          <w:trHeight w:val="54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215BCDE4"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37</w:t>
            </w:r>
          </w:p>
        </w:tc>
        <w:tc>
          <w:tcPr>
            <w:tcW w:w="1080" w:type="dxa"/>
            <w:tcBorders>
              <w:top w:val="single" w:sz="4" w:space="0" w:color="000000"/>
              <w:left w:val="single" w:sz="4" w:space="0" w:color="000000"/>
              <w:bottom w:val="single" w:sz="4" w:space="0" w:color="000000"/>
              <w:right w:val="single" w:sz="4" w:space="0" w:color="000000"/>
            </w:tcBorders>
            <w:vAlign w:val="center"/>
          </w:tcPr>
          <w:p w14:paraId="59F65FB2"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建筑垃圾清运</w:t>
            </w:r>
          </w:p>
        </w:tc>
        <w:tc>
          <w:tcPr>
            <w:tcW w:w="6026" w:type="dxa"/>
            <w:tcBorders>
              <w:top w:val="single" w:sz="4" w:space="0" w:color="000000"/>
              <w:left w:val="single" w:sz="4" w:space="0" w:color="000000"/>
              <w:bottom w:val="single" w:sz="4" w:space="0" w:color="000000"/>
              <w:right w:val="single" w:sz="4" w:space="0" w:color="000000"/>
            </w:tcBorders>
            <w:vAlign w:val="center"/>
          </w:tcPr>
          <w:p w14:paraId="5BC20E86"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定制</w:t>
            </w:r>
          </w:p>
        </w:tc>
        <w:tc>
          <w:tcPr>
            <w:tcW w:w="839" w:type="dxa"/>
            <w:tcBorders>
              <w:top w:val="single" w:sz="4" w:space="0" w:color="000000"/>
              <w:left w:val="single" w:sz="4" w:space="0" w:color="000000"/>
              <w:bottom w:val="single" w:sz="4" w:space="0" w:color="000000"/>
              <w:right w:val="single" w:sz="4" w:space="0" w:color="000000"/>
            </w:tcBorders>
            <w:vAlign w:val="center"/>
          </w:tcPr>
          <w:p w14:paraId="3EB402DF"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2</w:t>
            </w:r>
          </w:p>
        </w:tc>
        <w:tc>
          <w:tcPr>
            <w:tcW w:w="792" w:type="dxa"/>
            <w:tcBorders>
              <w:top w:val="single" w:sz="4" w:space="0" w:color="000000"/>
              <w:left w:val="single" w:sz="4" w:space="0" w:color="000000"/>
              <w:bottom w:val="single" w:sz="4" w:space="0" w:color="000000"/>
              <w:right w:val="single" w:sz="4" w:space="0" w:color="000000"/>
            </w:tcBorders>
            <w:vAlign w:val="center"/>
          </w:tcPr>
          <w:p w14:paraId="1ADEF6D6"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车</w:t>
            </w:r>
          </w:p>
        </w:tc>
      </w:tr>
      <w:tr w:rsidR="00A3645F" w:rsidRPr="00037F41" w14:paraId="40219709" w14:textId="77777777" w:rsidTr="00F0772F">
        <w:trPr>
          <w:trHeight w:val="54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604955BC"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38</w:t>
            </w:r>
          </w:p>
        </w:tc>
        <w:tc>
          <w:tcPr>
            <w:tcW w:w="1080" w:type="dxa"/>
            <w:tcBorders>
              <w:top w:val="single" w:sz="4" w:space="0" w:color="000000"/>
              <w:left w:val="single" w:sz="4" w:space="0" w:color="000000"/>
              <w:bottom w:val="single" w:sz="4" w:space="0" w:color="000000"/>
              <w:right w:val="single" w:sz="4" w:space="0" w:color="000000"/>
            </w:tcBorders>
            <w:vAlign w:val="center"/>
          </w:tcPr>
          <w:p w14:paraId="786B004F"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地面施工保护</w:t>
            </w:r>
          </w:p>
        </w:tc>
        <w:tc>
          <w:tcPr>
            <w:tcW w:w="6026" w:type="dxa"/>
            <w:tcBorders>
              <w:top w:val="single" w:sz="4" w:space="0" w:color="000000"/>
              <w:left w:val="single" w:sz="4" w:space="0" w:color="000000"/>
              <w:bottom w:val="single" w:sz="4" w:space="0" w:color="000000"/>
              <w:right w:val="single" w:sz="4" w:space="0" w:color="000000"/>
            </w:tcBorders>
            <w:vAlign w:val="center"/>
          </w:tcPr>
          <w:p w14:paraId="3BF7CFEF"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定制</w:t>
            </w:r>
          </w:p>
        </w:tc>
        <w:tc>
          <w:tcPr>
            <w:tcW w:w="839" w:type="dxa"/>
            <w:tcBorders>
              <w:top w:val="single" w:sz="4" w:space="0" w:color="000000"/>
              <w:left w:val="single" w:sz="4" w:space="0" w:color="000000"/>
              <w:bottom w:val="single" w:sz="4" w:space="0" w:color="000000"/>
              <w:right w:val="single" w:sz="4" w:space="0" w:color="000000"/>
            </w:tcBorders>
            <w:vAlign w:val="center"/>
          </w:tcPr>
          <w:p w14:paraId="2CF0D9C5"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w:t>
            </w:r>
          </w:p>
        </w:tc>
        <w:tc>
          <w:tcPr>
            <w:tcW w:w="792" w:type="dxa"/>
            <w:tcBorders>
              <w:top w:val="single" w:sz="4" w:space="0" w:color="000000"/>
              <w:left w:val="single" w:sz="4" w:space="0" w:color="000000"/>
              <w:bottom w:val="single" w:sz="4" w:space="0" w:color="000000"/>
              <w:right w:val="single" w:sz="4" w:space="0" w:color="000000"/>
            </w:tcBorders>
            <w:vAlign w:val="center"/>
          </w:tcPr>
          <w:p w14:paraId="2EDF1B28"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项</w:t>
            </w:r>
          </w:p>
        </w:tc>
      </w:tr>
      <w:tr w:rsidR="00A3645F" w:rsidRPr="00037F41" w14:paraId="1FCBCEB9" w14:textId="77777777" w:rsidTr="00F0772F">
        <w:trPr>
          <w:trHeight w:val="54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63AC1560"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39</w:t>
            </w:r>
          </w:p>
        </w:tc>
        <w:tc>
          <w:tcPr>
            <w:tcW w:w="1080" w:type="dxa"/>
            <w:tcBorders>
              <w:top w:val="single" w:sz="4" w:space="0" w:color="000000"/>
              <w:left w:val="single" w:sz="4" w:space="0" w:color="000000"/>
              <w:bottom w:val="single" w:sz="4" w:space="0" w:color="000000"/>
              <w:right w:val="single" w:sz="4" w:space="0" w:color="000000"/>
            </w:tcBorders>
            <w:vAlign w:val="center"/>
          </w:tcPr>
          <w:p w14:paraId="5BBCED4C"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原有强弱电拆</w:t>
            </w:r>
            <w:r w:rsidRPr="00037F41">
              <w:rPr>
                <w:rFonts w:ascii="仿宋" w:eastAsia="仿宋" w:hAnsi="仿宋" w:cs="宋体" w:hint="eastAsia"/>
                <w:color w:val="000000"/>
                <w:kern w:val="0"/>
                <w:sz w:val="24"/>
                <w:lang w:bidi="ar"/>
              </w:rPr>
              <w:lastRenderedPageBreak/>
              <w:t>除</w:t>
            </w:r>
          </w:p>
        </w:tc>
        <w:tc>
          <w:tcPr>
            <w:tcW w:w="6026" w:type="dxa"/>
            <w:tcBorders>
              <w:top w:val="single" w:sz="4" w:space="0" w:color="000000"/>
              <w:left w:val="single" w:sz="4" w:space="0" w:color="000000"/>
              <w:bottom w:val="single" w:sz="4" w:space="0" w:color="000000"/>
              <w:right w:val="single" w:sz="4" w:space="0" w:color="000000"/>
            </w:tcBorders>
            <w:vAlign w:val="center"/>
          </w:tcPr>
          <w:p w14:paraId="79E86C40"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lastRenderedPageBreak/>
              <w:t>原有强弱电拆除及消纳</w:t>
            </w:r>
          </w:p>
        </w:tc>
        <w:tc>
          <w:tcPr>
            <w:tcW w:w="839" w:type="dxa"/>
            <w:tcBorders>
              <w:top w:val="single" w:sz="4" w:space="0" w:color="000000"/>
              <w:left w:val="single" w:sz="4" w:space="0" w:color="000000"/>
              <w:bottom w:val="single" w:sz="4" w:space="0" w:color="000000"/>
              <w:right w:val="single" w:sz="4" w:space="0" w:color="000000"/>
            </w:tcBorders>
            <w:vAlign w:val="center"/>
          </w:tcPr>
          <w:p w14:paraId="648DC5D0"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w:t>
            </w:r>
          </w:p>
        </w:tc>
        <w:tc>
          <w:tcPr>
            <w:tcW w:w="792" w:type="dxa"/>
            <w:tcBorders>
              <w:top w:val="single" w:sz="4" w:space="0" w:color="000000"/>
              <w:left w:val="single" w:sz="4" w:space="0" w:color="000000"/>
              <w:bottom w:val="single" w:sz="4" w:space="0" w:color="000000"/>
              <w:right w:val="single" w:sz="4" w:space="0" w:color="000000"/>
            </w:tcBorders>
            <w:vAlign w:val="center"/>
          </w:tcPr>
          <w:p w14:paraId="2DEAB26D"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项</w:t>
            </w:r>
          </w:p>
        </w:tc>
      </w:tr>
      <w:tr w:rsidR="00A3645F" w:rsidRPr="00037F41" w14:paraId="5DFEEE18" w14:textId="77777777" w:rsidTr="00F0772F">
        <w:trPr>
          <w:trHeight w:val="27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68C661DA"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40</w:t>
            </w:r>
          </w:p>
        </w:tc>
        <w:tc>
          <w:tcPr>
            <w:tcW w:w="1080" w:type="dxa"/>
            <w:tcBorders>
              <w:top w:val="single" w:sz="4" w:space="0" w:color="000000"/>
              <w:left w:val="single" w:sz="4" w:space="0" w:color="000000"/>
              <w:bottom w:val="single" w:sz="4" w:space="0" w:color="000000"/>
              <w:right w:val="single" w:sz="4" w:space="0" w:color="000000"/>
            </w:tcBorders>
            <w:vAlign w:val="center"/>
          </w:tcPr>
          <w:p w14:paraId="1DA4CF73"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线缆敷设</w:t>
            </w:r>
          </w:p>
        </w:tc>
        <w:tc>
          <w:tcPr>
            <w:tcW w:w="6026" w:type="dxa"/>
            <w:tcBorders>
              <w:top w:val="single" w:sz="4" w:space="0" w:color="000000"/>
              <w:left w:val="single" w:sz="4" w:space="0" w:color="000000"/>
              <w:bottom w:val="single" w:sz="4" w:space="0" w:color="000000"/>
              <w:right w:val="single" w:sz="4" w:space="0" w:color="000000"/>
            </w:tcBorders>
            <w:vAlign w:val="center"/>
          </w:tcPr>
          <w:p w14:paraId="56B72DCA"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穿管，线缆供应及安装</w:t>
            </w:r>
          </w:p>
        </w:tc>
        <w:tc>
          <w:tcPr>
            <w:tcW w:w="839" w:type="dxa"/>
            <w:tcBorders>
              <w:top w:val="single" w:sz="4" w:space="0" w:color="000000"/>
              <w:left w:val="single" w:sz="4" w:space="0" w:color="000000"/>
              <w:bottom w:val="single" w:sz="4" w:space="0" w:color="000000"/>
              <w:right w:val="single" w:sz="4" w:space="0" w:color="000000"/>
            </w:tcBorders>
            <w:vAlign w:val="center"/>
          </w:tcPr>
          <w:p w14:paraId="4C64955E"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100</w:t>
            </w:r>
          </w:p>
        </w:tc>
        <w:tc>
          <w:tcPr>
            <w:tcW w:w="792" w:type="dxa"/>
            <w:tcBorders>
              <w:top w:val="single" w:sz="4" w:space="0" w:color="000000"/>
              <w:left w:val="single" w:sz="4" w:space="0" w:color="000000"/>
              <w:bottom w:val="single" w:sz="4" w:space="0" w:color="000000"/>
              <w:right w:val="single" w:sz="4" w:space="0" w:color="000000"/>
            </w:tcBorders>
            <w:vAlign w:val="center"/>
          </w:tcPr>
          <w:p w14:paraId="49C32212"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m</w:t>
            </w:r>
          </w:p>
        </w:tc>
      </w:tr>
      <w:tr w:rsidR="00A3645F" w:rsidRPr="00037F41" w14:paraId="64EB1184" w14:textId="77777777" w:rsidTr="00F0772F">
        <w:trPr>
          <w:trHeight w:val="54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1800FB98"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41</w:t>
            </w:r>
          </w:p>
        </w:tc>
        <w:tc>
          <w:tcPr>
            <w:tcW w:w="1080" w:type="dxa"/>
            <w:tcBorders>
              <w:top w:val="single" w:sz="4" w:space="0" w:color="000000"/>
              <w:left w:val="single" w:sz="4" w:space="0" w:color="000000"/>
              <w:bottom w:val="single" w:sz="4" w:space="0" w:color="000000"/>
              <w:right w:val="single" w:sz="4" w:space="0" w:color="000000"/>
            </w:tcBorders>
            <w:vAlign w:val="center"/>
          </w:tcPr>
          <w:p w14:paraId="78C0A6C5"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剔（凿）槽</w:t>
            </w:r>
          </w:p>
        </w:tc>
        <w:tc>
          <w:tcPr>
            <w:tcW w:w="6026" w:type="dxa"/>
            <w:tcBorders>
              <w:top w:val="single" w:sz="4" w:space="0" w:color="000000"/>
              <w:left w:val="single" w:sz="4" w:space="0" w:color="000000"/>
              <w:bottom w:val="single" w:sz="4" w:space="0" w:color="000000"/>
              <w:right w:val="single" w:sz="4" w:space="0" w:color="000000"/>
            </w:tcBorders>
            <w:vAlign w:val="center"/>
          </w:tcPr>
          <w:p w14:paraId="11CAC862"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剔（凿）槽</w:t>
            </w:r>
          </w:p>
        </w:tc>
        <w:tc>
          <w:tcPr>
            <w:tcW w:w="839" w:type="dxa"/>
            <w:tcBorders>
              <w:top w:val="single" w:sz="4" w:space="0" w:color="000000"/>
              <w:left w:val="single" w:sz="4" w:space="0" w:color="000000"/>
              <w:bottom w:val="single" w:sz="4" w:space="0" w:color="000000"/>
              <w:right w:val="single" w:sz="4" w:space="0" w:color="000000"/>
            </w:tcBorders>
            <w:vAlign w:val="center"/>
          </w:tcPr>
          <w:p w14:paraId="2B7611F9"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30</w:t>
            </w:r>
          </w:p>
        </w:tc>
        <w:tc>
          <w:tcPr>
            <w:tcW w:w="792" w:type="dxa"/>
            <w:tcBorders>
              <w:top w:val="single" w:sz="4" w:space="0" w:color="000000"/>
              <w:left w:val="single" w:sz="4" w:space="0" w:color="000000"/>
              <w:bottom w:val="single" w:sz="4" w:space="0" w:color="000000"/>
              <w:right w:val="single" w:sz="4" w:space="0" w:color="000000"/>
            </w:tcBorders>
            <w:vAlign w:val="center"/>
          </w:tcPr>
          <w:p w14:paraId="6B9C440A"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m</w:t>
            </w:r>
          </w:p>
        </w:tc>
      </w:tr>
      <w:tr w:rsidR="00A3645F" w:rsidRPr="00037F41" w14:paraId="2C5D7450" w14:textId="77777777" w:rsidTr="00F0772F">
        <w:trPr>
          <w:trHeight w:val="270"/>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290BE5B9"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42</w:t>
            </w:r>
          </w:p>
        </w:tc>
        <w:tc>
          <w:tcPr>
            <w:tcW w:w="1080" w:type="dxa"/>
            <w:tcBorders>
              <w:top w:val="single" w:sz="4" w:space="0" w:color="000000"/>
              <w:left w:val="single" w:sz="4" w:space="0" w:color="000000"/>
              <w:bottom w:val="single" w:sz="4" w:space="0" w:color="000000"/>
              <w:right w:val="single" w:sz="4" w:space="0" w:color="000000"/>
            </w:tcBorders>
            <w:vAlign w:val="center"/>
          </w:tcPr>
          <w:p w14:paraId="4878ABD8"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系统集成</w:t>
            </w:r>
          </w:p>
        </w:tc>
        <w:tc>
          <w:tcPr>
            <w:tcW w:w="6026" w:type="dxa"/>
            <w:tcBorders>
              <w:top w:val="single" w:sz="4" w:space="0" w:color="000000"/>
              <w:left w:val="single" w:sz="4" w:space="0" w:color="000000"/>
              <w:bottom w:val="single" w:sz="4" w:space="0" w:color="000000"/>
              <w:right w:val="single" w:sz="4" w:space="0" w:color="000000"/>
            </w:tcBorders>
            <w:vAlign w:val="center"/>
          </w:tcPr>
          <w:p w14:paraId="58655BCD"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1、系统集成服务包括设备安装调试、系统技术培训、系统设备的运输保险服务等；</w:t>
            </w:r>
          </w:p>
        </w:tc>
        <w:tc>
          <w:tcPr>
            <w:tcW w:w="839" w:type="dxa"/>
            <w:tcBorders>
              <w:top w:val="single" w:sz="4" w:space="0" w:color="000000"/>
              <w:left w:val="single" w:sz="4" w:space="0" w:color="000000"/>
              <w:bottom w:val="single" w:sz="4" w:space="0" w:color="000000"/>
              <w:right w:val="single" w:sz="4" w:space="0" w:color="000000"/>
            </w:tcBorders>
            <w:vAlign w:val="center"/>
          </w:tcPr>
          <w:p w14:paraId="437FBB9D"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1</w:t>
            </w:r>
          </w:p>
        </w:tc>
        <w:tc>
          <w:tcPr>
            <w:tcW w:w="792" w:type="dxa"/>
            <w:tcBorders>
              <w:top w:val="single" w:sz="4" w:space="0" w:color="000000"/>
              <w:left w:val="single" w:sz="4" w:space="0" w:color="000000"/>
              <w:bottom w:val="single" w:sz="4" w:space="0" w:color="000000"/>
              <w:right w:val="single" w:sz="4" w:space="0" w:color="000000"/>
            </w:tcBorders>
            <w:vAlign w:val="center"/>
          </w:tcPr>
          <w:p w14:paraId="164D3E58" w14:textId="77777777" w:rsidR="00A3645F" w:rsidRPr="00037F41" w:rsidRDefault="00A3645F" w:rsidP="00F0772F">
            <w:pPr>
              <w:widowControl/>
              <w:jc w:val="center"/>
              <w:textAlignment w:val="center"/>
              <w:rPr>
                <w:rFonts w:ascii="仿宋" w:eastAsia="仿宋" w:hAnsi="仿宋" w:cs="宋体" w:hint="eastAsia"/>
                <w:color w:val="000000"/>
                <w:sz w:val="24"/>
              </w:rPr>
            </w:pPr>
            <w:r w:rsidRPr="00037F41">
              <w:rPr>
                <w:rFonts w:ascii="仿宋" w:eastAsia="仿宋" w:hAnsi="仿宋" w:cs="宋体" w:hint="eastAsia"/>
                <w:color w:val="000000"/>
                <w:kern w:val="0"/>
                <w:sz w:val="24"/>
                <w:lang w:bidi="ar"/>
              </w:rPr>
              <w:t>项</w:t>
            </w:r>
          </w:p>
        </w:tc>
      </w:tr>
    </w:tbl>
    <w:p w14:paraId="25E82F33" w14:textId="77777777" w:rsidR="00C21930" w:rsidRDefault="00C21930">
      <w:pPr>
        <w:rPr>
          <w:rFonts w:hint="eastAsia"/>
        </w:rPr>
      </w:pPr>
    </w:p>
    <w:sectPr w:rsidR="00C219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5383C" w14:textId="77777777" w:rsidR="00055F22" w:rsidRDefault="00055F22" w:rsidP="00A3645F">
      <w:pPr>
        <w:spacing w:after="0" w:line="240" w:lineRule="auto"/>
        <w:rPr>
          <w:rFonts w:hint="eastAsia"/>
        </w:rPr>
      </w:pPr>
      <w:r>
        <w:separator/>
      </w:r>
    </w:p>
  </w:endnote>
  <w:endnote w:type="continuationSeparator" w:id="0">
    <w:p w14:paraId="1FAB0308" w14:textId="77777777" w:rsidR="00055F22" w:rsidRDefault="00055F22" w:rsidP="00A3645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8C723" w14:textId="77777777" w:rsidR="00055F22" w:rsidRDefault="00055F22" w:rsidP="00A3645F">
      <w:pPr>
        <w:spacing w:after="0" w:line="240" w:lineRule="auto"/>
        <w:rPr>
          <w:rFonts w:hint="eastAsia"/>
        </w:rPr>
      </w:pPr>
      <w:r>
        <w:separator/>
      </w:r>
    </w:p>
  </w:footnote>
  <w:footnote w:type="continuationSeparator" w:id="0">
    <w:p w14:paraId="07EEEC1B" w14:textId="77777777" w:rsidR="00055F22" w:rsidRDefault="00055F22" w:rsidP="00A3645F">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277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63B34"/>
    <w:rsid w:val="00040B94"/>
    <w:rsid w:val="00041120"/>
    <w:rsid w:val="00055F22"/>
    <w:rsid w:val="0008183A"/>
    <w:rsid w:val="000C1200"/>
    <w:rsid w:val="001273C3"/>
    <w:rsid w:val="00154B7C"/>
    <w:rsid w:val="00215BF0"/>
    <w:rsid w:val="004E2A34"/>
    <w:rsid w:val="00523EEB"/>
    <w:rsid w:val="0056180E"/>
    <w:rsid w:val="00573F52"/>
    <w:rsid w:val="00663B34"/>
    <w:rsid w:val="006A01C5"/>
    <w:rsid w:val="006B27C8"/>
    <w:rsid w:val="00902BCA"/>
    <w:rsid w:val="0090535B"/>
    <w:rsid w:val="009E40B2"/>
    <w:rsid w:val="00A3645F"/>
    <w:rsid w:val="00A50BB2"/>
    <w:rsid w:val="00AA6BAC"/>
    <w:rsid w:val="00AE4E8B"/>
    <w:rsid w:val="00B16D9F"/>
    <w:rsid w:val="00BB6AD8"/>
    <w:rsid w:val="00C21930"/>
    <w:rsid w:val="00C703E9"/>
    <w:rsid w:val="00CF7BC2"/>
    <w:rsid w:val="00E37CD0"/>
    <w:rsid w:val="00F24989"/>
    <w:rsid w:val="00F35326"/>
    <w:rsid w:val="00F55652"/>
    <w:rsid w:val="00F73E7C"/>
    <w:rsid w:val="00F96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69C593-6C6B-41AC-BA4F-B63B1D1B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45F"/>
    <w:pPr>
      <w:widowControl w:val="0"/>
      <w:spacing w:after="160" w:line="278" w:lineRule="auto"/>
      <w:jc w:val="both"/>
    </w:pPr>
    <w:rPr>
      <w:rFonts w:ascii="Times New Roman" w:eastAsia="宋体" w:hAnsi="Times New Roman" w:cs="Times New Roman"/>
      <w:szCs w:val="24"/>
    </w:rPr>
  </w:style>
  <w:style w:type="paragraph" w:styleId="1">
    <w:name w:val="heading 1"/>
    <w:basedOn w:val="a"/>
    <w:next w:val="a"/>
    <w:link w:val="10"/>
    <w:uiPriority w:val="9"/>
    <w:qFormat/>
    <w:rsid w:val="00663B3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63B3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63B3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63B3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63B3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63B3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63B3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3B3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63B3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3B3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63B3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63B3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63B34"/>
    <w:rPr>
      <w:rFonts w:cstheme="majorBidi"/>
      <w:color w:val="0F4761" w:themeColor="accent1" w:themeShade="BF"/>
      <w:sz w:val="28"/>
      <w:szCs w:val="28"/>
    </w:rPr>
  </w:style>
  <w:style w:type="character" w:customStyle="1" w:styleId="50">
    <w:name w:val="标题 5 字符"/>
    <w:basedOn w:val="a0"/>
    <w:link w:val="5"/>
    <w:uiPriority w:val="9"/>
    <w:semiHidden/>
    <w:rsid w:val="00663B34"/>
    <w:rPr>
      <w:rFonts w:cstheme="majorBidi"/>
      <w:color w:val="0F4761" w:themeColor="accent1" w:themeShade="BF"/>
      <w:sz w:val="24"/>
      <w:szCs w:val="24"/>
    </w:rPr>
  </w:style>
  <w:style w:type="character" w:customStyle="1" w:styleId="60">
    <w:name w:val="标题 6 字符"/>
    <w:basedOn w:val="a0"/>
    <w:link w:val="6"/>
    <w:uiPriority w:val="9"/>
    <w:semiHidden/>
    <w:rsid w:val="00663B34"/>
    <w:rPr>
      <w:rFonts w:cstheme="majorBidi"/>
      <w:b/>
      <w:bCs/>
      <w:color w:val="0F4761" w:themeColor="accent1" w:themeShade="BF"/>
    </w:rPr>
  </w:style>
  <w:style w:type="character" w:customStyle="1" w:styleId="70">
    <w:name w:val="标题 7 字符"/>
    <w:basedOn w:val="a0"/>
    <w:link w:val="7"/>
    <w:uiPriority w:val="9"/>
    <w:semiHidden/>
    <w:rsid w:val="00663B34"/>
    <w:rPr>
      <w:rFonts w:cstheme="majorBidi"/>
      <w:b/>
      <w:bCs/>
      <w:color w:val="595959" w:themeColor="text1" w:themeTint="A6"/>
    </w:rPr>
  </w:style>
  <w:style w:type="character" w:customStyle="1" w:styleId="80">
    <w:name w:val="标题 8 字符"/>
    <w:basedOn w:val="a0"/>
    <w:link w:val="8"/>
    <w:uiPriority w:val="9"/>
    <w:semiHidden/>
    <w:rsid w:val="00663B34"/>
    <w:rPr>
      <w:rFonts w:cstheme="majorBidi"/>
      <w:color w:val="595959" w:themeColor="text1" w:themeTint="A6"/>
    </w:rPr>
  </w:style>
  <w:style w:type="character" w:customStyle="1" w:styleId="90">
    <w:name w:val="标题 9 字符"/>
    <w:basedOn w:val="a0"/>
    <w:link w:val="9"/>
    <w:uiPriority w:val="9"/>
    <w:semiHidden/>
    <w:rsid w:val="00663B34"/>
    <w:rPr>
      <w:rFonts w:eastAsiaTheme="majorEastAsia" w:cstheme="majorBidi"/>
      <w:color w:val="595959" w:themeColor="text1" w:themeTint="A6"/>
    </w:rPr>
  </w:style>
  <w:style w:type="paragraph" w:styleId="a3">
    <w:name w:val="Title"/>
    <w:basedOn w:val="a"/>
    <w:next w:val="a"/>
    <w:link w:val="a4"/>
    <w:uiPriority w:val="10"/>
    <w:qFormat/>
    <w:rsid w:val="00663B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3B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3B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3B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3B34"/>
    <w:pPr>
      <w:spacing w:before="160"/>
      <w:jc w:val="center"/>
    </w:pPr>
    <w:rPr>
      <w:i/>
      <w:iCs/>
      <w:color w:val="404040" w:themeColor="text1" w:themeTint="BF"/>
    </w:rPr>
  </w:style>
  <w:style w:type="character" w:customStyle="1" w:styleId="a8">
    <w:name w:val="引用 字符"/>
    <w:basedOn w:val="a0"/>
    <w:link w:val="a7"/>
    <w:uiPriority w:val="29"/>
    <w:rsid w:val="00663B34"/>
    <w:rPr>
      <w:i/>
      <w:iCs/>
      <w:color w:val="404040" w:themeColor="text1" w:themeTint="BF"/>
    </w:rPr>
  </w:style>
  <w:style w:type="paragraph" w:styleId="a9">
    <w:name w:val="List Paragraph"/>
    <w:basedOn w:val="a"/>
    <w:link w:val="aa"/>
    <w:uiPriority w:val="34"/>
    <w:qFormat/>
    <w:rsid w:val="00663B34"/>
    <w:pPr>
      <w:ind w:left="720"/>
      <w:contextualSpacing/>
    </w:pPr>
  </w:style>
  <w:style w:type="character" w:styleId="ab">
    <w:name w:val="Intense Emphasis"/>
    <w:basedOn w:val="a0"/>
    <w:uiPriority w:val="21"/>
    <w:qFormat/>
    <w:rsid w:val="00663B34"/>
    <w:rPr>
      <w:i/>
      <w:iCs/>
      <w:color w:val="0F4761" w:themeColor="accent1" w:themeShade="BF"/>
    </w:rPr>
  </w:style>
  <w:style w:type="paragraph" w:styleId="ac">
    <w:name w:val="Intense Quote"/>
    <w:basedOn w:val="a"/>
    <w:next w:val="a"/>
    <w:link w:val="ad"/>
    <w:uiPriority w:val="30"/>
    <w:qFormat/>
    <w:rsid w:val="00663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663B34"/>
    <w:rPr>
      <w:i/>
      <w:iCs/>
      <w:color w:val="0F4761" w:themeColor="accent1" w:themeShade="BF"/>
    </w:rPr>
  </w:style>
  <w:style w:type="character" w:styleId="ae">
    <w:name w:val="Intense Reference"/>
    <w:basedOn w:val="a0"/>
    <w:uiPriority w:val="32"/>
    <w:qFormat/>
    <w:rsid w:val="00663B34"/>
    <w:rPr>
      <w:b/>
      <w:bCs/>
      <w:smallCaps/>
      <w:color w:val="0F4761" w:themeColor="accent1" w:themeShade="BF"/>
      <w:spacing w:val="5"/>
    </w:rPr>
  </w:style>
  <w:style w:type="paragraph" w:styleId="af">
    <w:name w:val="header"/>
    <w:basedOn w:val="a"/>
    <w:link w:val="af0"/>
    <w:uiPriority w:val="99"/>
    <w:unhideWhenUsed/>
    <w:rsid w:val="00A3645F"/>
    <w:pPr>
      <w:tabs>
        <w:tab w:val="center" w:pos="4153"/>
        <w:tab w:val="right" w:pos="8306"/>
      </w:tabs>
      <w:snapToGrid w:val="0"/>
      <w:jc w:val="center"/>
    </w:pPr>
    <w:rPr>
      <w:sz w:val="18"/>
      <w:szCs w:val="18"/>
    </w:rPr>
  </w:style>
  <w:style w:type="character" w:customStyle="1" w:styleId="af0">
    <w:name w:val="页眉 字符"/>
    <w:basedOn w:val="a0"/>
    <w:link w:val="af"/>
    <w:uiPriority w:val="99"/>
    <w:rsid w:val="00A3645F"/>
    <w:rPr>
      <w:sz w:val="18"/>
      <w:szCs w:val="18"/>
    </w:rPr>
  </w:style>
  <w:style w:type="paragraph" w:styleId="af1">
    <w:name w:val="footer"/>
    <w:basedOn w:val="a"/>
    <w:link w:val="af2"/>
    <w:uiPriority w:val="99"/>
    <w:unhideWhenUsed/>
    <w:rsid w:val="00A3645F"/>
    <w:pPr>
      <w:tabs>
        <w:tab w:val="center" w:pos="4153"/>
        <w:tab w:val="right" w:pos="8306"/>
      </w:tabs>
      <w:snapToGrid w:val="0"/>
      <w:jc w:val="left"/>
    </w:pPr>
    <w:rPr>
      <w:sz w:val="18"/>
      <w:szCs w:val="18"/>
    </w:rPr>
  </w:style>
  <w:style w:type="character" w:customStyle="1" w:styleId="af2">
    <w:name w:val="页脚 字符"/>
    <w:basedOn w:val="a0"/>
    <w:link w:val="af1"/>
    <w:uiPriority w:val="99"/>
    <w:rsid w:val="00A3645F"/>
    <w:rPr>
      <w:sz w:val="18"/>
      <w:szCs w:val="18"/>
    </w:rPr>
  </w:style>
  <w:style w:type="character" w:customStyle="1" w:styleId="aa">
    <w:name w:val="列表段落 字符"/>
    <w:link w:val="a9"/>
    <w:uiPriority w:val="34"/>
    <w:qFormat/>
    <w:rsid w:val="00A36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7672</Words>
  <Characters>8364</Characters>
  <Application>Microsoft Office Word</Application>
  <DocSecurity>0</DocSecurity>
  <Lines>522</Lines>
  <Paragraphs>411</Paragraphs>
  <ScaleCrop>false</ScaleCrop>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建伟 梅</dc:creator>
  <cp:keywords/>
  <dc:description/>
  <cp:lastModifiedBy>建伟 梅</cp:lastModifiedBy>
  <cp:revision>2</cp:revision>
  <dcterms:created xsi:type="dcterms:W3CDTF">2026-05-12T04:15:00Z</dcterms:created>
  <dcterms:modified xsi:type="dcterms:W3CDTF">2026-05-12T04:16:00Z</dcterms:modified>
</cp:coreProperties>
</file>