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9ACD1">
      <w:pPr>
        <w:spacing w:line="360" w:lineRule="auto"/>
        <w:jc w:val="center"/>
        <w:outlineLvl w:val="0"/>
        <w:rPr>
          <w:rFonts w:hint="default" w:eastAsiaTheme="minorEastAsia"/>
          <w:b/>
          <w:sz w:val="36"/>
          <w:szCs w:val="36"/>
          <w:lang w:val="en-US" w:eastAsia="zh-CN"/>
        </w:rPr>
      </w:pPr>
      <w:bookmarkStart w:id="0" w:name="_Toc35393790"/>
      <w:bookmarkStart w:id="1" w:name="_Toc35393621"/>
      <w:bookmarkStart w:id="2" w:name="_Toc28359002"/>
      <w:bookmarkStart w:id="3" w:name="_Toc28359079"/>
      <w:bookmarkStart w:id="4" w:name="_Hlk24379207"/>
      <w:r>
        <w:rPr>
          <w:rFonts w:hint="eastAsia" w:eastAsiaTheme="minorEastAsia"/>
          <w:b/>
          <w:sz w:val="36"/>
          <w:szCs w:val="36"/>
          <w:lang w:val="en-US" w:eastAsia="zh-CN"/>
        </w:rPr>
        <w:t>磋商公告</w:t>
      </w:r>
    </w:p>
    <w:p w14:paraId="3194864F">
      <w:pPr>
        <w:spacing w:line="360" w:lineRule="auto"/>
        <w:ind w:firstLine="480" w:firstLineChars="200"/>
        <w:rPr>
          <w:rFonts w:eastAsiaTheme="minorEastAsia"/>
          <w:sz w:val="24"/>
        </w:rPr>
      </w:pPr>
    </w:p>
    <w:p w14:paraId="3A186901">
      <w:pPr>
        <w:pStyle w:val="2"/>
        <w:spacing w:before="0" w:line="360" w:lineRule="auto"/>
        <w:jc w:val="left"/>
        <w:rPr>
          <w:rFonts w:ascii="Times New Roman" w:hAnsi="Times New Roman" w:eastAsiaTheme="minorEastAsia"/>
          <w:sz w:val="24"/>
          <w:szCs w:val="24"/>
          <w:highlight w:val="none"/>
        </w:rPr>
      </w:pPr>
      <w:r>
        <w:rPr>
          <w:rFonts w:ascii="Times New Roman" w:hAnsi="Times New Roman" w:eastAsiaTheme="minorEastAsia"/>
          <w:sz w:val="24"/>
          <w:szCs w:val="24"/>
          <w:highlight w:val="none"/>
        </w:rPr>
        <w:t>一、项目基本情况</w:t>
      </w:r>
      <w:bookmarkEnd w:id="0"/>
      <w:bookmarkEnd w:id="1"/>
      <w:bookmarkEnd w:id="2"/>
      <w:bookmarkEnd w:id="3"/>
    </w:p>
    <w:p w14:paraId="5AF353F7">
      <w:pPr>
        <w:spacing w:line="360" w:lineRule="auto"/>
        <w:ind w:firstLine="480" w:firstLineChars="200"/>
        <w:rPr>
          <w:rFonts w:eastAsiaTheme="minorEastAsia"/>
          <w:sz w:val="24"/>
          <w:highlight w:val="none"/>
        </w:rPr>
      </w:pPr>
      <w:r>
        <w:rPr>
          <w:rFonts w:eastAsiaTheme="minorEastAsia"/>
          <w:sz w:val="24"/>
          <w:highlight w:val="none"/>
        </w:rPr>
        <w:t>1.项目编号：</w:t>
      </w:r>
      <w:r>
        <w:rPr>
          <w:rFonts w:eastAsiaTheme="minorEastAsia"/>
          <w:sz w:val="24"/>
          <w:highlight w:val="none"/>
        </w:rPr>
        <w:fldChar w:fldCharType="begin"/>
      </w:r>
      <w:r>
        <w:rPr>
          <w:rFonts w:eastAsiaTheme="minorEastAsia"/>
          <w:sz w:val="24"/>
          <w:highlight w:val="none"/>
        </w:rPr>
        <w:instrText xml:space="preserve"> HYPERLINK "http://219.232.204.193:8080/frontend/plan/project_detail.html?projectUuid=dc9e9080-70df-4fd0-88b7-885aff639bc4&amp;viewMode=placard" </w:instrText>
      </w:r>
      <w:r>
        <w:rPr>
          <w:rFonts w:eastAsiaTheme="minorEastAsia"/>
          <w:sz w:val="24"/>
          <w:highlight w:val="none"/>
        </w:rPr>
        <w:fldChar w:fldCharType="separate"/>
      </w:r>
      <w:r>
        <w:rPr>
          <w:rFonts w:hint="default" w:eastAsiaTheme="minorEastAsia"/>
          <w:sz w:val="24"/>
          <w:highlight w:val="none"/>
        </w:rPr>
        <w:t>11010726210200019461-XM001</w:t>
      </w:r>
      <w:r>
        <w:rPr>
          <w:rFonts w:hint="default" w:eastAsiaTheme="minorEastAsia"/>
          <w:sz w:val="24"/>
          <w:highlight w:val="none"/>
        </w:rPr>
        <w:fldChar w:fldCharType="end"/>
      </w:r>
    </w:p>
    <w:p w14:paraId="72C9978B">
      <w:pPr>
        <w:spacing w:line="360" w:lineRule="auto"/>
        <w:ind w:firstLine="480" w:firstLineChars="200"/>
        <w:rPr>
          <w:rFonts w:eastAsiaTheme="minorEastAsia"/>
          <w:sz w:val="24"/>
          <w:highlight w:val="none"/>
        </w:rPr>
      </w:pPr>
      <w:r>
        <w:rPr>
          <w:rFonts w:eastAsiaTheme="minorEastAsia"/>
          <w:sz w:val="24"/>
          <w:highlight w:val="none"/>
        </w:rPr>
        <w:t>2.项目名称：</w:t>
      </w:r>
      <w:r>
        <w:rPr>
          <w:rFonts w:hint="eastAsia" w:eastAsiaTheme="minorEastAsia"/>
          <w:sz w:val="24"/>
          <w:highlight w:val="none"/>
        </w:rPr>
        <w:t>首钢园区东南区1612-818地块小型体育综合体工程项目管理服务采购项目</w:t>
      </w:r>
    </w:p>
    <w:p w14:paraId="641648EA">
      <w:pPr>
        <w:spacing w:line="360" w:lineRule="auto"/>
        <w:ind w:firstLine="480" w:firstLineChars="200"/>
        <w:rPr>
          <w:rFonts w:eastAsiaTheme="minorEastAsia"/>
          <w:sz w:val="24"/>
          <w:highlight w:val="none"/>
        </w:rPr>
      </w:pPr>
      <w:r>
        <w:rPr>
          <w:rFonts w:eastAsiaTheme="minorEastAsia"/>
          <w:sz w:val="24"/>
          <w:highlight w:val="none"/>
        </w:rPr>
        <w:t>3.采购方式：竞争性磋商</w:t>
      </w:r>
    </w:p>
    <w:bookmarkEnd w:id="4"/>
    <w:p w14:paraId="7E809455">
      <w:pPr>
        <w:spacing w:line="360" w:lineRule="auto"/>
        <w:ind w:firstLine="480" w:firstLineChars="200"/>
        <w:rPr>
          <w:rFonts w:eastAsiaTheme="minorEastAsia"/>
          <w:sz w:val="24"/>
          <w:highlight w:val="none"/>
        </w:rPr>
      </w:pPr>
      <w:r>
        <w:rPr>
          <w:rFonts w:eastAsiaTheme="minorEastAsia"/>
          <w:sz w:val="24"/>
          <w:highlight w:val="none"/>
        </w:rPr>
        <w:t>4.项目预算金额：</w:t>
      </w:r>
      <w:r>
        <w:rPr>
          <w:rFonts w:hint="eastAsia" w:eastAsiaTheme="minorEastAsia"/>
          <w:sz w:val="24"/>
          <w:highlight w:val="none"/>
          <w:u w:val="single"/>
          <w:lang w:val="en-US" w:eastAsia="zh-CN"/>
        </w:rPr>
        <w:t xml:space="preserve"> 122.58 </w:t>
      </w:r>
      <w:r>
        <w:rPr>
          <w:rFonts w:eastAsiaTheme="minorEastAsia"/>
          <w:sz w:val="24"/>
          <w:highlight w:val="none"/>
        </w:rPr>
        <w:t>万元、项目最高限价：</w:t>
      </w:r>
      <w:r>
        <w:rPr>
          <w:rFonts w:hint="eastAsia" w:eastAsiaTheme="minorEastAsia"/>
          <w:sz w:val="24"/>
          <w:highlight w:val="none"/>
          <w:u w:val="single"/>
          <w:lang w:val="en-US" w:eastAsia="zh-CN"/>
        </w:rPr>
        <w:t xml:space="preserve"> 112.25 </w:t>
      </w:r>
      <w:r>
        <w:rPr>
          <w:rFonts w:eastAsiaTheme="minorEastAsia"/>
          <w:sz w:val="24"/>
          <w:highlight w:val="none"/>
        </w:rPr>
        <w:t>万元</w:t>
      </w:r>
    </w:p>
    <w:p w14:paraId="5CA89EF3">
      <w:pPr>
        <w:spacing w:line="360" w:lineRule="auto"/>
        <w:ind w:firstLine="480" w:firstLineChars="200"/>
        <w:rPr>
          <w:rFonts w:eastAsiaTheme="minorEastAsia"/>
          <w:sz w:val="24"/>
          <w:highlight w:val="none"/>
        </w:rPr>
      </w:pPr>
      <w:r>
        <w:rPr>
          <w:rFonts w:eastAsiaTheme="minorEastAsia"/>
          <w:sz w:val="24"/>
          <w:highlight w:val="none"/>
        </w:rPr>
        <w:t>5.采购需求：</w:t>
      </w:r>
    </w:p>
    <w:tbl>
      <w:tblPr>
        <w:tblStyle w:val="4"/>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716"/>
        <w:gridCol w:w="1275"/>
        <w:gridCol w:w="916"/>
        <w:gridCol w:w="3923"/>
      </w:tblGrid>
      <w:tr w14:paraId="39340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0F5AF289">
            <w:pPr>
              <w:keepNext w:val="0"/>
              <w:keepLines w:val="0"/>
              <w:suppressLineNumbers w:val="0"/>
              <w:spacing w:before="0" w:beforeAutospacing="0" w:after="0" w:afterAutospacing="0"/>
              <w:ind w:left="0" w:right="0"/>
              <w:jc w:val="center"/>
              <w:rPr>
                <w:rFonts w:eastAsiaTheme="minorEastAsia"/>
                <w:bCs/>
                <w:szCs w:val="21"/>
                <w:highlight w:val="none"/>
              </w:rPr>
            </w:pPr>
            <w:r>
              <w:rPr>
                <w:rFonts w:hint="eastAsia" w:eastAsiaTheme="minorEastAsia"/>
                <w:bCs/>
                <w:szCs w:val="21"/>
                <w:highlight w:val="none"/>
                <w:lang w:val="en-US" w:eastAsia="zh-CN"/>
              </w:rPr>
              <w:t>序</w:t>
            </w:r>
            <w:r>
              <w:rPr>
                <w:rFonts w:eastAsiaTheme="minorEastAsia"/>
                <w:bCs/>
                <w:szCs w:val="21"/>
                <w:highlight w:val="none"/>
              </w:rPr>
              <w:t>号</w:t>
            </w:r>
          </w:p>
        </w:tc>
        <w:tc>
          <w:tcPr>
            <w:tcW w:w="1012" w:type="pct"/>
            <w:vAlign w:val="center"/>
          </w:tcPr>
          <w:p w14:paraId="3035E4CF">
            <w:pPr>
              <w:keepNext w:val="0"/>
              <w:keepLines w:val="0"/>
              <w:suppressLineNumbers w:val="0"/>
              <w:spacing w:before="0" w:beforeAutospacing="0" w:after="0" w:afterAutospacing="0"/>
              <w:ind w:left="0" w:right="0"/>
              <w:jc w:val="center"/>
              <w:rPr>
                <w:rFonts w:eastAsiaTheme="minorEastAsia"/>
                <w:bCs/>
                <w:szCs w:val="21"/>
                <w:highlight w:val="none"/>
              </w:rPr>
            </w:pPr>
            <w:r>
              <w:rPr>
                <w:rFonts w:eastAsiaTheme="minorEastAsia"/>
                <w:bCs/>
                <w:szCs w:val="21"/>
                <w:highlight w:val="none"/>
              </w:rPr>
              <w:t>标的名称</w:t>
            </w:r>
          </w:p>
        </w:tc>
        <w:tc>
          <w:tcPr>
            <w:tcW w:w="752" w:type="pct"/>
            <w:vAlign w:val="center"/>
          </w:tcPr>
          <w:p w14:paraId="4724B7B5">
            <w:pPr>
              <w:keepNext w:val="0"/>
              <w:keepLines w:val="0"/>
              <w:suppressLineNumbers w:val="0"/>
              <w:spacing w:before="0" w:beforeAutospacing="0" w:after="0" w:afterAutospacing="0"/>
              <w:ind w:left="0" w:right="0"/>
              <w:jc w:val="center"/>
              <w:rPr>
                <w:rFonts w:eastAsiaTheme="minorEastAsia"/>
                <w:bCs/>
                <w:szCs w:val="21"/>
                <w:highlight w:val="none"/>
              </w:rPr>
            </w:pPr>
            <w:r>
              <w:rPr>
                <w:rFonts w:eastAsiaTheme="minorEastAsia"/>
                <w:bCs/>
                <w:szCs w:val="21"/>
                <w:highlight w:val="none"/>
              </w:rPr>
              <w:t>采购包预算金额</w:t>
            </w:r>
          </w:p>
          <w:p w14:paraId="524CA6C4">
            <w:pPr>
              <w:keepNext w:val="0"/>
              <w:keepLines w:val="0"/>
              <w:suppressLineNumbers w:val="0"/>
              <w:spacing w:before="0" w:beforeAutospacing="0" w:after="0" w:afterAutospacing="0"/>
              <w:ind w:left="0" w:right="0"/>
              <w:jc w:val="center"/>
              <w:rPr>
                <w:rFonts w:eastAsiaTheme="minorEastAsia"/>
                <w:bCs/>
                <w:szCs w:val="21"/>
                <w:highlight w:val="none"/>
              </w:rPr>
            </w:pPr>
            <w:r>
              <w:rPr>
                <w:rFonts w:eastAsiaTheme="minorEastAsia"/>
                <w:bCs/>
                <w:szCs w:val="21"/>
                <w:highlight w:val="none"/>
              </w:rPr>
              <w:t>（万元）</w:t>
            </w:r>
          </w:p>
        </w:tc>
        <w:tc>
          <w:tcPr>
            <w:tcW w:w="540" w:type="pct"/>
            <w:vAlign w:val="center"/>
          </w:tcPr>
          <w:p w14:paraId="7E6F917B">
            <w:pPr>
              <w:keepNext w:val="0"/>
              <w:keepLines w:val="0"/>
              <w:suppressLineNumbers w:val="0"/>
              <w:spacing w:before="0" w:beforeAutospacing="0" w:after="0" w:afterAutospacing="0"/>
              <w:ind w:left="0" w:right="0"/>
              <w:jc w:val="center"/>
              <w:rPr>
                <w:rFonts w:eastAsiaTheme="minorEastAsia"/>
                <w:bCs/>
                <w:szCs w:val="21"/>
                <w:highlight w:val="none"/>
              </w:rPr>
            </w:pPr>
            <w:r>
              <w:rPr>
                <w:rFonts w:eastAsiaTheme="minorEastAsia"/>
                <w:bCs/>
                <w:szCs w:val="21"/>
                <w:highlight w:val="none"/>
              </w:rPr>
              <w:t>数量</w:t>
            </w:r>
          </w:p>
        </w:tc>
        <w:tc>
          <w:tcPr>
            <w:tcW w:w="2314" w:type="pct"/>
            <w:vAlign w:val="center"/>
          </w:tcPr>
          <w:p w14:paraId="2A34B688">
            <w:pPr>
              <w:keepNext w:val="0"/>
              <w:keepLines w:val="0"/>
              <w:suppressLineNumbers w:val="0"/>
              <w:spacing w:before="0" w:beforeAutospacing="0" w:after="0" w:afterAutospacing="0"/>
              <w:ind w:left="0" w:right="0"/>
              <w:jc w:val="center"/>
              <w:rPr>
                <w:rFonts w:eastAsiaTheme="minorEastAsia"/>
                <w:szCs w:val="21"/>
                <w:highlight w:val="none"/>
              </w:rPr>
            </w:pPr>
            <w:r>
              <w:rPr>
                <w:rFonts w:eastAsiaTheme="minorEastAsia"/>
                <w:szCs w:val="21"/>
                <w:highlight w:val="none"/>
              </w:rPr>
              <w:t>简要技术需求或服务要求</w:t>
            </w:r>
          </w:p>
        </w:tc>
      </w:tr>
      <w:tr w14:paraId="43F9B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80" w:type="pct"/>
            <w:vAlign w:val="center"/>
          </w:tcPr>
          <w:p w14:paraId="75B63F50">
            <w:pPr>
              <w:keepNext w:val="0"/>
              <w:keepLines w:val="0"/>
              <w:suppressLineNumbers w:val="0"/>
              <w:spacing w:before="0" w:beforeAutospacing="0" w:after="0" w:afterAutospacing="0"/>
              <w:ind w:left="0" w:right="0"/>
              <w:jc w:val="center"/>
              <w:rPr>
                <w:rFonts w:eastAsiaTheme="minorEastAsia"/>
                <w:bCs/>
                <w:szCs w:val="21"/>
                <w:highlight w:val="none"/>
              </w:rPr>
            </w:pPr>
            <w:r>
              <w:rPr>
                <w:rFonts w:eastAsiaTheme="minorEastAsia"/>
                <w:bCs/>
                <w:szCs w:val="21"/>
                <w:highlight w:val="none"/>
              </w:rPr>
              <w:t>01</w:t>
            </w:r>
          </w:p>
        </w:tc>
        <w:tc>
          <w:tcPr>
            <w:tcW w:w="1012" w:type="pct"/>
            <w:vAlign w:val="center"/>
          </w:tcPr>
          <w:p w14:paraId="76D49918">
            <w:pPr>
              <w:keepNext w:val="0"/>
              <w:keepLines w:val="0"/>
              <w:suppressLineNumbers w:val="0"/>
              <w:spacing w:before="0" w:beforeAutospacing="0" w:after="0" w:afterAutospacing="0"/>
              <w:ind w:left="0" w:right="0"/>
              <w:jc w:val="center"/>
              <w:rPr>
                <w:rFonts w:eastAsiaTheme="minorEastAsia"/>
                <w:bCs/>
                <w:szCs w:val="21"/>
                <w:highlight w:val="none"/>
              </w:rPr>
            </w:pPr>
            <w:r>
              <w:rPr>
                <w:rFonts w:hint="eastAsia" w:eastAsiaTheme="minorEastAsia"/>
                <w:sz w:val="24"/>
                <w:highlight w:val="none"/>
              </w:rPr>
              <w:t>首钢园区东南区1612-818地块小型体育综合体工程项目管理服务采购项目</w:t>
            </w:r>
          </w:p>
        </w:tc>
        <w:tc>
          <w:tcPr>
            <w:tcW w:w="752" w:type="pct"/>
            <w:vAlign w:val="center"/>
          </w:tcPr>
          <w:p w14:paraId="72C1A87C">
            <w:pPr>
              <w:keepNext w:val="0"/>
              <w:keepLines w:val="0"/>
              <w:suppressLineNumbers w:val="0"/>
              <w:spacing w:before="0" w:beforeAutospacing="0" w:after="0" w:afterAutospacing="0"/>
              <w:ind w:left="0" w:right="0"/>
              <w:jc w:val="center"/>
              <w:rPr>
                <w:rFonts w:eastAsiaTheme="minorEastAsia"/>
                <w:bCs/>
                <w:szCs w:val="21"/>
                <w:highlight w:val="none"/>
              </w:rPr>
            </w:pPr>
            <w:r>
              <w:rPr>
                <w:rFonts w:hint="eastAsia" w:eastAsiaTheme="minorEastAsia"/>
                <w:sz w:val="24"/>
                <w:highlight w:val="none"/>
                <w:u w:val="none"/>
                <w:lang w:val="en-US" w:eastAsia="zh-CN"/>
              </w:rPr>
              <w:t xml:space="preserve"> 122.58 </w:t>
            </w:r>
          </w:p>
        </w:tc>
        <w:tc>
          <w:tcPr>
            <w:tcW w:w="540" w:type="pct"/>
            <w:vAlign w:val="center"/>
          </w:tcPr>
          <w:p w14:paraId="439FCB55">
            <w:pPr>
              <w:keepNext w:val="0"/>
              <w:keepLines w:val="0"/>
              <w:suppressLineNumbers w:val="0"/>
              <w:spacing w:before="0" w:beforeAutospacing="0" w:after="0" w:afterAutospacing="0"/>
              <w:ind w:left="0" w:right="0"/>
              <w:jc w:val="center"/>
              <w:rPr>
                <w:rFonts w:hint="default" w:eastAsiaTheme="minorEastAsia"/>
                <w:bCs/>
                <w:szCs w:val="21"/>
                <w:highlight w:val="none"/>
                <w:lang w:val="en-US" w:eastAsia="zh-CN"/>
              </w:rPr>
            </w:pPr>
            <w:r>
              <w:rPr>
                <w:rFonts w:hint="eastAsia" w:eastAsiaTheme="minorEastAsia"/>
                <w:bCs/>
                <w:szCs w:val="21"/>
                <w:highlight w:val="none"/>
                <w:lang w:val="en-US" w:eastAsia="zh-CN"/>
              </w:rPr>
              <w:t>1项</w:t>
            </w:r>
          </w:p>
        </w:tc>
        <w:tc>
          <w:tcPr>
            <w:tcW w:w="2314" w:type="pct"/>
            <w:vAlign w:val="center"/>
          </w:tcPr>
          <w:p w14:paraId="2B6FE4C6">
            <w:pPr>
              <w:keepNext w:val="0"/>
              <w:keepLines w:val="0"/>
              <w:suppressLineNumbers w:val="0"/>
              <w:spacing w:before="0" w:beforeAutospacing="0" w:after="0" w:afterAutospacing="0"/>
              <w:ind w:left="0" w:right="0"/>
              <w:jc w:val="center"/>
              <w:rPr>
                <w:rFonts w:hint="eastAsia" w:eastAsiaTheme="minorEastAsia"/>
                <w:kern w:val="0"/>
                <w:szCs w:val="21"/>
                <w:highlight w:val="none"/>
                <w:lang w:val="en-US" w:eastAsia="zh-CN"/>
              </w:rPr>
            </w:pPr>
            <w:r>
              <w:rPr>
                <w:rFonts w:hint="eastAsia" w:eastAsiaTheme="minorEastAsia"/>
                <w:kern w:val="0"/>
                <w:sz w:val="24"/>
                <w:szCs w:val="24"/>
                <w:highlight w:val="none"/>
              </w:rPr>
              <w:t>协助委托人开展项目实施及后期决算阶段各项工作包括但不限于（项目施工进度安全质量管理、信息管理、档案管理等工作）</w:t>
            </w:r>
            <w:r>
              <w:rPr>
                <w:rFonts w:hint="eastAsia" w:eastAsiaTheme="minorEastAsia"/>
                <w:kern w:val="0"/>
                <w:sz w:val="24"/>
                <w:szCs w:val="24"/>
                <w:highlight w:val="none"/>
                <w:lang w:eastAsia="zh-CN"/>
              </w:rPr>
              <w:t>。</w:t>
            </w:r>
          </w:p>
        </w:tc>
      </w:tr>
    </w:tbl>
    <w:p w14:paraId="50628DA4">
      <w:pPr>
        <w:spacing w:line="360" w:lineRule="auto"/>
        <w:ind w:firstLine="480" w:firstLineChars="200"/>
        <w:rPr>
          <w:rFonts w:eastAsiaTheme="minorEastAsia"/>
          <w:sz w:val="24"/>
          <w:highlight w:val="none"/>
        </w:rPr>
      </w:pPr>
    </w:p>
    <w:p w14:paraId="39234E52">
      <w:pPr>
        <w:spacing w:line="360" w:lineRule="auto"/>
        <w:ind w:firstLine="480" w:firstLineChars="200"/>
        <w:rPr>
          <w:rFonts w:eastAsiaTheme="minorEastAsia"/>
          <w:sz w:val="24"/>
          <w:highlight w:val="none"/>
          <w:u w:val="single"/>
        </w:rPr>
      </w:pPr>
      <w:r>
        <w:rPr>
          <w:rFonts w:eastAsiaTheme="minorEastAsia"/>
          <w:sz w:val="24"/>
          <w:highlight w:val="none"/>
        </w:rPr>
        <w:t>6.合同履行期限：</w:t>
      </w:r>
      <w:r>
        <w:rPr>
          <w:rFonts w:hint="eastAsia" w:eastAsiaTheme="minorEastAsia"/>
          <w:sz w:val="24"/>
          <w:highlight w:val="none"/>
          <w:lang w:eastAsia="zh-CN"/>
        </w:rPr>
        <w:t>自合同签订之日起至项目完成发改委决算评审并取得决算批复文件为止</w:t>
      </w:r>
      <w:r>
        <w:rPr>
          <w:rFonts w:hint="eastAsia" w:eastAsiaTheme="minorEastAsia"/>
          <w:sz w:val="24"/>
          <w:highlight w:val="none"/>
        </w:rPr>
        <w:t>。</w:t>
      </w:r>
      <w:r>
        <w:rPr>
          <w:rFonts w:eastAsiaTheme="minorEastAsia"/>
          <w:sz w:val="24"/>
          <w:highlight w:val="none"/>
        </w:rPr>
        <w:t xml:space="preserve"> </w:t>
      </w:r>
    </w:p>
    <w:p w14:paraId="37336436">
      <w:pPr>
        <w:spacing w:line="360" w:lineRule="auto"/>
        <w:ind w:firstLine="480" w:firstLineChars="200"/>
        <w:rPr>
          <w:rFonts w:eastAsiaTheme="minorEastAsia"/>
          <w:sz w:val="24"/>
          <w:highlight w:val="none"/>
        </w:rPr>
      </w:pPr>
      <w:r>
        <w:rPr>
          <w:rFonts w:eastAsiaTheme="minorEastAsia"/>
          <w:sz w:val="24"/>
          <w:highlight w:val="none"/>
        </w:rPr>
        <w:t>7.本项目是否接受联合体：</w:t>
      </w:r>
      <w:r>
        <w:rPr>
          <w:rFonts w:hint="eastAsia" w:eastAsiaTheme="minorEastAsia"/>
          <w:highlight w:val="none"/>
          <w:lang w:eastAsia="zh-CN"/>
        </w:rPr>
        <w:t>□</w:t>
      </w:r>
      <w:r>
        <w:rPr>
          <w:rFonts w:eastAsiaTheme="minorEastAsia"/>
          <w:sz w:val="24"/>
          <w:highlight w:val="none"/>
        </w:rPr>
        <w:t xml:space="preserve">是  </w:t>
      </w:r>
      <w:r>
        <w:rPr>
          <w:rFonts w:hint="eastAsia"/>
          <w:sz w:val="24"/>
          <w:highlight w:val="none"/>
          <w:lang w:eastAsia="zh-CN"/>
        </w:rPr>
        <w:t>■</w:t>
      </w:r>
      <w:r>
        <w:rPr>
          <w:rFonts w:eastAsiaTheme="minorEastAsia"/>
          <w:sz w:val="24"/>
          <w:highlight w:val="none"/>
        </w:rPr>
        <w:t>否。</w:t>
      </w:r>
    </w:p>
    <w:p w14:paraId="08A4681F">
      <w:pPr>
        <w:spacing w:line="360" w:lineRule="auto"/>
        <w:ind w:firstLine="480" w:firstLineChars="200"/>
        <w:rPr>
          <w:rFonts w:eastAsiaTheme="minorEastAsia"/>
          <w:sz w:val="24"/>
          <w:highlight w:val="none"/>
        </w:rPr>
      </w:pPr>
    </w:p>
    <w:p w14:paraId="0672E0E1">
      <w:pPr>
        <w:pStyle w:val="2"/>
        <w:spacing w:before="0" w:line="360" w:lineRule="auto"/>
        <w:jc w:val="left"/>
        <w:rPr>
          <w:rFonts w:ascii="Times New Roman" w:hAnsi="Times New Roman" w:eastAsiaTheme="minorEastAsia"/>
          <w:sz w:val="24"/>
          <w:szCs w:val="24"/>
          <w:highlight w:val="none"/>
        </w:rPr>
      </w:pPr>
      <w:bookmarkStart w:id="5" w:name="_Toc28359003"/>
      <w:bookmarkStart w:id="6" w:name="_Toc35393791"/>
      <w:bookmarkStart w:id="7" w:name="_Toc35393622"/>
      <w:bookmarkStart w:id="8" w:name="_Toc28359080"/>
      <w:r>
        <w:rPr>
          <w:rFonts w:ascii="Times New Roman" w:hAnsi="Times New Roman" w:eastAsiaTheme="minorEastAsia"/>
          <w:sz w:val="24"/>
          <w:szCs w:val="24"/>
          <w:highlight w:val="none"/>
        </w:rPr>
        <w:t>二、申请人的资格要求（须同时满足）</w:t>
      </w:r>
      <w:bookmarkEnd w:id="5"/>
      <w:bookmarkEnd w:id="6"/>
      <w:bookmarkEnd w:id="7"/>
      <w:bookmarkEnd w:id="8"/>
    </w:p>
    <w:p w14:paraId="2E85C1FC">
      <w:pPr>
        <w:spacing w:line="360" w:lineRule="auto"/>
        <w:ind w:firstLine="480" w:firstLineChars="200"/>
        <w:rPr>
          <w:rFonts w:eastAsiaTheme="minorEastAsia"/>
          <w:sz w:val="24"/>
          <w:highlight w:val="none"/>
        </w:rPr>
      </w:pPr>
      <w:r>
        <w:rPr>
          <w:rFonts w:eastAsiaTheme="minorEastAsia"/>
          <w:sz w:val="24"/>
          <w:highlight w:val="none"/>
        </w:rPr>
        <w:t>1.满足《中华人民共和国政府采购法》第二十二条规定；</w:t>
      </w:r>
    </w:p>
    <w:p w14:paraId="788B0262">
      <w:pPr>
        <w:spacing w:line="360" w:lineRule="auto"/>
        <w:ind w:firstLine="480" w:firstLineChars="200"/>
        <w:rPr>
          <w:rFonts w:eastAsiaTheme="minorEastAsia"/>
          <w:sz w:val="24"/>
          <w:highlight w:val="none"/>
        </w:rPr>
      </w:pPr>
      <w:bookmarkStart w:id="9" w:name="_Toc28359081"/>
      <w:bookmarkStart w:id="10" w:name="_Toc28359004"/>
      <w:r>
        <w:rPr>
          <w:rFonts w:eastAsiaTheme="minorEastAsia"/>
          <w:sz w:val="24"/>
          <w:highlight w:val="none"/>
        </w:rPr>
        <w:t>2.落实政府采购政策需满足的资格要求：</w:t>
      </w:r>
    </w:p>
    <w:p w14:paraId="26CE499A">
      <w:pPr>
        <w:spacing w:line="360" w:lineRule="auto"/>
        <w:ind w:firstLine="480" w:firstLineChars="200"/>
        <w:rPr>
          <w:rFonts w:eastAsiaTheme="minorEastAsia"/>
          <w:sz w:val="24"/>
          <w:highlight w:val="none"/>
        </w:rPr>
      </w:pPr>
      <w:r>
        <w:rPr>
          <w:rFonts w:eastAsiaTheme="minorEastAsia"/>
          <w:sz w:val="24"/>
          <w:highlight w:val="none"/>
        </w:rPr>
        <w:t>2.1 中小企业政策</w:t>
      </w:r>
    </w:p>
    <w:p w14:paraId="5C7BD7B3">
      <w:pPr>
        <w:spacing w:line="360" w:lineRule="auto"/>
        <w:ind w:firstLine="420" w:firstLineChars="200"/>
        <w:rPr>
          <w:rFonts w:eastAsiaTheme="minorEastAsia"/>
          <w:sz w:val="24"/>
          <w:highlight w:val="none"/>
        </w:rPr>
      </w:pPr>
      <w:r>
        <w:rPr>
          <w:rFonts w:hint="eastAsia" w:eastAsiaTheme="minorEastAsia"/>
          <w:highlight w:val="none"/>
          <w:lang w:eastAsia="zh-CN"/>
        </w:rPr>
        <w:t>□</w:t>
      </w:r>
      <w:r>
        <w:rPr>
          <w:rFonts w:eastAsiaTheme="minorEastAsia"/>
          <w:sz w:val="24"/>
          <w:highlight w:val="none"/>
        </w:rPr>
        <w:t>本项目不专门面向中小企业预留采购份额。</w:t>
      </w:r>
    </w:p>
    <w:p w14:paraId="71362E3B">
      <w:pPr>
        <w:spacing w:line="360" w:lineRule="auto"/>
        <w:ind w:firstLine="420" w:firstLineChars="200"/>
        <w:rPr>
          <w:rFonts w:eastAsiaTheme="minorEastAsia"/>
          <w:sz w:val="24"/>
          <w:highlight w:val="none"/>
        </w:rPr>
      </w:pPr>
      <w:r>
        <w:rPr>
          <w:rFonts w:hint="eastAsia" w:eastAsiaTheme="minorEastAsia"/>
          <w:highlight w:val="none"/>
          <w:lang w:eastAsia="zh-CN"/>
        </w:rPr>
        <w:t>■</w:t>
      </w:r>
      <w:r>
        <w:rPr>
          <w:rFonts w:eastAsiaTheme="minorEastAsia"/>
          <w:sz w:val="24"/>
          <w:highlight w:val="none"/>
        </w:rPr>
        <w:t xml:space="preserve">本项目专门面向  </w:t>
      </w:r>
      <w:r>
        <w:rPr>
          <w:rFonts w:hint="eastAsia" w:eastAsiaTheme="minorEastAsia"/>
          <w:highlight w:val="none"/>
          <w:lang w:eastAsia="zh-CN"/>
        </w:rPr>
        <w:t>■</w:t>
      </w:r>
      <w:r>
        <w:rPr>
          <w:rFonts w:eastAsiaTheme="minorEastAsia"/>
          <w:sz w:val="24"/>
          <w:highlight w:val="none"/>
        </w:rPr>
        <w:t xml:space="preserve">中小 </w:t>
      </w:r>
      <w:r>
        <w:rPr>
          <w:rFonts w:hint="eastAsia" w:eastAsiaTheme="minorEastAsia"/>
          <w:highlight w:val="none"/>
          <w:lang w:eastAsia="zh-CN"/>
        </w:rPr>
        <w:t>□</w:t>
      </w:r>
      <w:r>
        <w:rPr>
          <w:rFonts w:eastAsiaTheme="minorEastAsia"/>
          <w:sz w:val="24"/>
          <w:highlight w:val="none"/>
        </w:rPr>
        <w:t>小微企业  采购。即：提供的货物全部由符合政策要求的中小/小微企业制造、服务全部由符合政策要求的中小/小微企业承接。</w:t>
      </w:r>
    </w:p>
    <w:p w14:paraId="4950E9A8">
      <w:pPr>
        <w:spacing w:line="360" w:lineRule="auto"/>
        <w:ind w:firstLine="420" w:firstLineChars="200"/>
        <w:rPr>
          <w:rFonts w:eastAsiaTheme="minorEastAsia"/>
          <w:sz w:val="24"/>
          <w:highlight w:val="none"/>
        </w:rPr>
      </w:pPr>
      <w:r>
        <w:rPr>
          <w:rFonts w:hint="eastAsia" w:eastAsiaTheme="minorEastAsia"/>
          <w:highlight w:val="none"/>
          <w:lang w:eastAsia="zh-CN"/>
        </w:rPr>
        <w:t>□</w:t>
      </w:r>
      <w:r>
        <w:rPr>
          <w:rFonts w:eastAsiaTheme="minorEastAsia"/>
          <w:sz w:val="24"/>
          <w:highlight w:val="none"/>
        </w:rPr>
        <w:t>本项目预留部分采购项目预算专门面向中小企业采购。对于预留份额，提供的货物由符合政策要求的中小企业制造、服务由符合政策要求的中小企业承接。预留份额通过以下措施进行：_____</w:t>
      </w:r>
      <w:r>
        <w:rPr>
          <w:rFonts w:hint="eastAsia" w:eastAsiaTheme="minorEastAsia"/>
          <w:sz w:val="24"/>
          <w:highlight w:val="none"/>
          <w:lang w:val="en-US" w:eastAsia="zh-CN"/>
        </w:rPr>
        <w:t>/</w:t>
      </w:r>
      <w:r>
        <w:rPr>
          <w:rFonts w:eastAsiaTheme="minorEastAsia"/>
          <w:sz w:val="24"/>
          <w:highlight w:val="none"/>
        </w:rPr>
        <w:t>______。</w:t>
      </w:r>
    </w:p>
    <w:p w14:paraId="33BEA94A">
      <w:pPr>
        <w:spacing w:line="360" w:lineRule="auto"/>
        <w:ind w:firstLine="480" w:firstLineChars="200"/>
        <w:rPr>
          <w:rFonts w:eastAsiaTheme="minorEastAsia"/>
          <w:sz w:val="24"/>
          <w:highlight w:val="none"/>
        </w:rPr>
      </w:pPr>
      <w:r>
        <w:rPr>
          <w:rFonts w:eastAsiaTheme="minorEastAsia"/>
          <w:sz w:val="24"/>
          <w:highlight w:val="none"/>
        </w:rPr>
        <w:t>2.2 其它落实政府采购政策的资格要求（如有）：______</w:t>
      </w:r>
      <w:r>
        <w:rPr>
          <w:rFonts w:hint="eastAsia" w:eastAsiaTheme="minorEastAsia"/>
          <w:sz w:val="24"/>
          <w:highlight w:val="none"/>
          <w:lang w:val="en-US" w:eastAsia="zh-CN"/>
        </w:rPr>
        <w:t>/</w:t>
      </w:r>
      <w:r>
        <w:rPr>
          <w:rFonts w:eastAsiaTheme="minorEastAsia"/>
          <w:sz w:val="24"/>
          <w:highlight w:val="none"/>
        </w:rPr>
        <w:t>_____。</w:t>
      </w:r>
    </w:p>
    <w:p w14:paraId="234082FF">
      <w:pPr>
        <w:spacing w:line="360" w:lineRule="auto"/>
        <w:ind w:firstLine="480" w:firstLineChars="200"/>
        <w:rPr>
          <w:rFonts w:eastAsiaTheme="minorEastAsia"/>
          <w:sz w:val="24"/>
          <w:highlight w:val="none"/>
        </w:rPr>
      </w:pPr>
      <w:r>
        <w:rPr>
          <w:rFonts w:eastAsiaTheme="minorEastAsia"/>
          <w:sz w:val="24"/>
          <w:highlight w:val="none"/>
        </w:rPr>
        <w:t>3.本项目的特定资格要求：</w:t>
      </w:r>
    </w:p>
    <w:p w14:paraId="6A7979C8">
      <w:pPr>
        <w:tabs>
          <w:tab w:val="left" w:pos="900"/>
          <w:tab w:val="left" w:pos="1134"/>
          <w:tab w:val="left" w:pos="1589"/>
          <w:tab w:val="left" w:pos="5521"/>
        </w:tabs>
        <w:snapToGrid w:val="0"/>
        <w:spacing w:line="360" w:lineRule="auto"/>
        <w:ind w:firstLine="480" w:firstLineChars="200"/>
        <w:rPr>
          <w:rFonts w:eastAsiaTheme="minorEastAsia"/>
          <w:sz w:val="24"/>
          <w:highlight w:val="none"/>
        </w:rPr>
      </w:pPr>
      <w:r>
        <w:rPr>
          <w:rFonts w:eastAsiaTheme="minorEastAsia"/>
          <w:sz w:val="24"/>
          <w:highlight w:val="none"/>
        </w:rPr>
        <w:t>3.1本项目是否属于政府购买服务：</w:t>
      </w:r>
    </w:p>
    <w:p w14:paraId="79A4A23A">
      <w:pPr>
        <w:tabs>
          <w:tab w:val="left" w:pos="900"/>
          <w:tab w:val="left" w:pos="1134"/>
          <w:tab w:val="left" w:pos="1589"/>
          <w:tab w:val="left" w:pos="5521"/>
        </w:tabs>
        <w:snapToGrid w:val="0"/>
        <w:spacing w:line="360" w:lineRule="auto"/>
        <w:ind w:left="991" w:leftChars="472" w:firstLine="2"/>
        <w:rPr>
          <w:rFonts w:eastAsiaTheme="minorEastAsia"/>
          <w:sz w:val="24"/>
          <w:highlight w:val="none"/>
        </w:rPr>
      </w:pPr>
      <w:r>
        <w:rPr>
          <w:rFonts w:hint="eastAsia" w:eastAsiaTheme="minorEastAsia"/>
          <w:highlight w:val="none"/>
          <w:lang w:eastAsia="zh-CN"/>
        </w:rPr>
        <w:t>□</w:t>
      </w:r>
      <w:r>
        <w:rPr>
          <w:rFonts w:eastAsiaTheme="minorEastAsia"/>
          <w:sz w:val="24"/>
          <w:highlight w:val="none"/>
        </w:rPr>
        <w:t>否</w:t>
      </w:r>
    </w:p>
    <w:p w14:paraId="39BE0D4B">
      <w:pPr>
        <w:tabs>
          <w:tab w:val="left" w:pos="900"/>
          <w:tab w:val="left" w:pos="1134"/>
          <w:tab w:val="left" w:pos="1589"/>
          <w:tab w:val="left" w:pos="5521"/>
        </w:tabs>
        <w:snapToGrid w:val="0"/>
        <w:spacing w:line="360" w:lineRule="auto"/>
        <w:ind w:left="991" w:leftChars="472" w:firstLine="2"/>
        <w:rPr>
          <w:rFonts w:eastAsiaTheme="minorEastAsia"/>
          <w:sz w:val="24"/>
          <w:highlight w:val="none"/>
        </w:rPr>
      </w:pPr>
      <w:r>
        <w:rPr>
          <w:rFonts w:hint="eastAsia"/>
          <w:sz w:val="24"/>
          <w:highlight w:val="none"/>
          <w:lang w:eastAsia="zh-CN"/>
        </w:rPr>
        <w:t>■</w:t>
      </w:r>
      <w:r>
        <w:rPr>
          <w:rFonts w:eastAsiaTheme="minorEastAsia"/>
          <w:sz w:val="24"/>
          <w:highlight w:val="none"/>
        </w:rPr>
        <w:t>是，公益一类事业单位、使用事业编制且由财政拨款保障的群团组织，不得作为承接主体；</w:t>
      </w:r>
    </w:p>
    <w:p w14:paraId="7325DF77">
      <w:pPr>
        <w:tabs>
          <w:tab w:val="left" w:pos="900"/>
          <w:tab w:val="left" w:pos="1134"/>
          <w:tab w:val="left" w:pos="1589"/>
          <w:tab w:val="left" w:pos="5521"/>
        </w:tabs>
        <w:snapToGrid w:val="0"/>
        <w:spacing w:line="360" w:lineRule="auto"/>
        <w:ind w:firstLine="480" w:firstLineChars="200"/>
        <w:rPr>
          <w:rFonts w:eastAsiaTheme="minorEastAsia"/>
          <w:sz w:val="24"/>
          <w:highlight w:val="none"/>
        </w:rPr>
      </w:pPr>
      <w:r>
        <w:rPr>
          <w:rFonts w:eastAsiaTheme="minorEastAsia"/>
          <w:sz w:val="24"/>
          <w:highlight w:val="none"/>
        </w:rPr>
        <w:t>3.2其他特定资格要求：</w:t>
      </w:r>
    </w:p>
    <w:p w14:paraId="1F134937">
      <w:pPr>
        <w:tabs>
          <w:tab w:val="left" w:pos="900"/>
          <w:tab w:val="left" w:pos="1134"/>
          <w:tab w:val="left" w:pos="1589"/>
          <w:tab w:val="left" w:pos="5521"/>
        </w:tabs>
        <w:snapToGrid w:val="0"/>
        <w:spacing w:line="360" w:lineRule="auto"/>
        <w:ind w:firstLine="480" w:firstLineChars="200"/>
        <w:rPr>
          <w:rFonts w:hint="eastAsia" w:eastAsiaTheme="minorEastAsia"/>
          <w:sz w:val="24"/>
          <w:highlight w:val="none"/>
        </w:rPr>
      </w:pPr>
      <w:r>
        <w:rPr>
          <w:rFonts w:hint="eastAsia" w:eastAsiaTheme="minorEastAsia"/>
          <w:sz w:val="24"/>
          <w:highlight w:val="none"/>
        </w:rPr>
        <w:t>（</w:t>
      </w:r>
      <w:r>
        <w:rPr>
          <w:rFonts w:hint="eastAsia" w:eastAsiaTheme="minorEastAsia"/>
          <w:sz w:val="24"/>
          <w:highlight w:val="none"/>
          <w:lang w:val="en-US" w:eastAsia="zh-CN"/>
        </w:rPr>
        <w:t>1</w:t>
      </w:r>
      <w:r>
        <w:rPr>
          <w:rFonts w:hint="eastAsia" w:eastAsiaTheme="minorEastAsia"/>
          <w:sz w:val="24"/>
          <w:highlight w:val="none"/>
        </w:rPr>
        <w:t>）供应商未被信用中国网站（www.creditchina.gov.cn）列入失信被执行人、重大税收违法失信主体；未被中国政府采购网（www.ccgp.gov.cn）列入政府采购严重违法失信行为记录名单；</w:t>
      </w:r>
    </w:p>
    <w:p w14:paraId="7EE01B4A">
      <w:pPr>
        <w:tabs>
          <w:tab w:val="left" w:pos="900"/>
          <w:tab w:val="left" w:pos="1134"/>
          <w:tab w:val="left" w:pos="1589"/>
          <w:tab w:val="left" w:pos="5521"/>
        </w:tabs>
        <w:snapToGrid w:val="0"/>
        <w:spacing w:line="360" w:lineRule="auto"/>
        <w:ind w:firstLine="480" w:firstLineChars="200"/>
        <w:rPr>
          <w:rFonts w:hint="eastAsia" w:eastAsiaTheme="minorEastAsia"/>
          <w:sz w:val="24"/>
          <w:highlight w:val="none"/>
        </w:rPr>
      </w:pPr>
      <w:r>
        <w:rPr>
          <w:rFonts w:hint="eastAsia" w:eastAsiaTheme="minorEastAsia"/>
          <w:sz w:val="24"/>
          <w:highlight w:val="none"/>
        </w:rPr>
        <w:t>（</w:t>
      </w:r>
      <w:r>
        <w:rPr>
          <w:rFonts w:hint="eastAsia" w:eastAsiaTheme="minorEastAsia"/>
          <w:sz w:val="24"/>
          <w:highlight w:val="none"/>
          <w:lang w:val="en-US" w:eastAsia="zh-CN"/>
        </w:rPr>
        <w:t>2</w:t>
      </w:r>
      <w:r>
        <w:rPr>
          <w:rFonts w:hint="eastAsia" w:eastAsiaTheme="minorEastAsia"/>
          <w:sz w:val="24"/>
          <w:highlight w:val="none"/>
        </w:rPr>
        <w:t>）为本项目提供整体设计、规范编制或者项目管理、监理、检测等服务的供应商，不得参加该项目的投标；</w:t>
      </w:r>
    </w:p>
    <w:p w14:paraId="5AA9C96A">
      <w:pPr>
        <w:tabs>
          <w:tab w:val="left" w:pos="900"/>
          <w:tab w:val="left" w:pos="1134"/>
          <w:tab w:val="left" w:pos="1589"/>
          <w:tab w:val="left" w:pos="5521"/>
        </w:tabs>
        <w:snapToGrid w:val="0"/>
        <w:spacing w:line="360" w:lineRule="auto"/>
        <w:ind w:firstLine="480" w:firstLineChars="200"/>
        <w:rPr>
          <w:rFonts w:eastAsiaTheme="minorEastAsia"/>
          <w:sz w:val="24"/>
          <w:highlight w:val="none"/>
          <w:u w:val="single"/>
        </w:rPr>
      </w:pPr>
      <w:r>
        <w:rPr>
          <w:rFonts w:hint="eastAsia" w:eastAsiaTheme="minorEastAsia"/>
          <w:sz w:val="24"/>
          <w:highlight w:val="none"/>
        </w:rPr>
        <w:t>（</w:t>
      </w:r>
      <w:r>
        <w:rPr>
          <w:rFonts w:hint="eastAsia" w:eastAsiaTheme="minorEastAsia"/>
          <w:sz w:val="24"/>
          <w:highlight w:val="none"/>
          <w:lang w:val="en-US" w:eastAsia="zh-CN"/>
        </w:rPr>
        <w:t>3</w:t>
      </w:r>
      <w:r>
        <w:rPr>
          <w:rFonts w:hint="eastAsia" w:eastAsiaTheme="minorEastAsia"/>
          <w:sz w:val="24"/>
          <w:highlight w:val="none"/>
        </w:rPr>
        <w:t>）单位负责人为同一人或者存在控股、管理关系的不同单位，不得同时参加本项目的投标。</w:t>
      </w:r>
    </w:p>
    <w:p w14:paraId="5E0AA765">
      <w:pPr>
        <w:spacing w:line="360" w:lineRule="auto"/>
        <w:ind w:firstLine="480" w:firstLineChars="200"/>
        <w:rPr>
          <w:rFonts w:eastAsiaTheme="minorEastAsia"/>
          <w:i/>
          <w:iCs/>
          <w:sz w:val="24"/>
          <w:highlight w:val="none"/>
          <w:u w:val="single"/>
        </w:rPr>
      </w:pPr>
    </w:p>
    <w:bookmarkEnd w:id="9"/>
    <w:bookmarkEnd w:id="10"/>
    <w:p w14:paraId="33DE1EDA">
      <w:pPr>
        <w:pStyle w:val="2"/>
        <w:widowControl/>
        <w:spacing w:before="0" w:line="360" w:lineRule="auto"/>
        <w:jc w:val="left"/>
        <w:rPr>
          <w:rFonts w:ascii="Times New Roman" w:hAnsi="Times New Roman" w:eastAsiaTheme="minorEastAsia"/>
          <w:sz w:val="24"/>
          <w:szCs w:val="24"/>
          <w:highlight w:val="none"/>
        </w:rPr>
      </w:pPr>
      <w:bookmarkStart w:id="11" w:name="_Toc35393623"/>
      <w:bookmarkStart w:id="12" w:name="_Toc35393792"/>
      <w:r>
        <w:rPr>
          <w:rFonts w:ascii="Times New Roman" w:hAnsi="Times New Roman" w:eastAsiaTheme="minorEastAsia"/>
          <w:sz w:val="24"/>
          <w:szCs w:val="24"/>
          <w:highlight w:val="none"/>
        </w:rPr>
        <w:t>三、获取采购文件</w:t>
      </w:r>
      <w:bookmarkEnd w:id="11"/>
      <w:bookmarkEnd w:id="12"/>
    </w:p>
    <w:p w14:paraId="0F4EE432">
      <w:pPr>
        <w:adjustRightInd w:val="0"/>
        <w:snapToGrid w:val="0"/>
        <w:spacing w:line="360" w:lineRule="auto"/>
        <w:ind w:firstLine="480" w:firstLineChars="200"/>
        <w:rPr>
          <w:rFonts w:eastAsiaTheme="minorEastAsia"/>
          <w:sz w:val="24"/>
          <w:highlight w:val="none"/>
          <w:lang w:bidi="ar"/>
        </w:rPr>
      </w:pPr>
      <w:r>
        <w:rPr>
          <w:rFonts w:eastAsiaTheme="minorEastAsia"/>
          <w:sz w:val="24"/>
          <w:highlight w:val="none"/>
          <w:lang w:bidi="ar"/>
        </w:rPr>
        <w:t>1.时间：</w:t>
      </w:r>
      <w:r>
        <w:rPr>
          <w:rFonts w:hint="eastAsia" w:eastAsiaTheme="minorEastAsia"/>
          <w:sz w:val="24"/>
          <w:highlight w:val="none"/>
          <w:u w:val="single"/>
          <w:lang w:val="en-US" w:eastAsia="zh-CN"/>
        </w:rPr>
        <w:t>2026</w:t>
      </w:r>
      <w:r>
        <w:rPr>
          <w:rFonts w:eastAsiaTheme="minorEastAsia"/>
          <w:sz w:val="24"/>
          <w:highlight w:val="none"/>
          <w:lang w:bidi="ar"/>
        </w:rPr>
        <w:t>年</w:t>
      </w:r>
      <w:r>
        <w:rPr>
          <w:rFonts w:hint="eastAsia" w:eastAsiaTheme="minorEastAsia"/>
          <w:sz w:val="24"/>
          <w:highlight w:val="none"/>
          <w:lang w:val="en-US" w:eastAsia="zh-CN"/>
        </w:rPr>
        <w:t>06</w:t>
      </w:r>
      <w:r>
        <w:rPr>
          <w:rFonts w:eastAsiaTheme="minorEastAsia"/>
          <w:sz w:val="24"/>
          <w:highlight w:val="none"/>
          <w:lang w:bidi="ar"/>
        </w:rPr>
        <w:t>月</w:t>
      </w:r>
      <w:r>
        <w:rPr>
          <w:rFonts w:hint="eastAsia" w:eastAsiaTheme="minorEastAsia"/>
          <w:sz w:val="24"/>
          <w:highlight w:val="none"/>
          <w:lang w:val="en-US" w:eastAsia="zh-CN"/>
        </w:rPr>
        <w:t>15</w:t>
      </w:r>
      <w:r>
        <w:rPr>
          <w:rFonts w:eastAsiaTheme="minorEastAsia"/>
          <w:sz w:val="24"/>
          <w:highlight w:val="none"/>
          <w:lang w:bidi="ar"/>
        </w:rPr>
        <w:t>日至</w:t>
      </w:r>
      <w:r>
        <w:rPr>
          <w:rFonts w:hint="eastAsia" w:eastAsiaTheme="minorEastAsia"/>
          <w:sz w:val="24"/>
          <w:highlight w:val="none"/>
          <w:lang w:val="en-US" w:eastAsia="zh-CN"/>
        </w:rPr>
        <w:t>2026</w:t>
      </w:r>
      <w:r>
        <w:rPr>
          <w:rFonts w:eastAsiaTheme="minorEastAsia"/>
          <w:sz w:val="24"/>
          <w:highlight w:val="none"/>
          <w:lang w:bidi="ar"/>
        </w:rPr>
        <w:t>年</w:t>
      </w:r>
      <w:r>
        <w:rPr>
          <w:rFonts w:hint="eastAsia" w:eastAsiaTheme="minorEastAsia"/>
          <w:sz w:val="24"/>
          <w:highlight w:val="none"/>
          <w:lang w:val="en-US" w:eastAsia="zh-CN"/>
        </w:rPr>
        <w:t>06</w:t>
      </w:r>
      <w:r>
        <w:rPr>
          <w:rFonts w:eastAsiaTheme="minorEastAsia"/>
          <w:sz w:val="24"/>
          <w:highlight w:val="none"/>
          <w:lang w:bidi="ar"/>
        </w:rPr>
        <w:t>月</w:t>
      </w:r>
      <w:r>
        <w:rPr>
          <w:rFonts w:hint="eastAsia" w:eastAsiaTheme="minorEastAsia"/>
          <w:sz w:val="24"/>
          <w:highlight w:val="none"/>
          <w:lang w:val="en-US" w:eastAsia="zh-CN"/>
        </w:rPr>
        <w:t>22</w:t>
      </w:r>
      <w:r>
        <w:rPr>
          <w:rFonts w:eastAsiaTheme="minorEastAsia"/>
          <w:sz w:val="24"/>
          <w:highlight w:val="none"/>
          <w:lang w:bidi="ar"/>
        </w:rPr>
        <w:t>日，每天上午</w:t>
      </w:r>
      <w:r>
        <w:rPr>
          <w:rFonts w:hint="eastAsia" w:eastAsiaTheme="minorEastAsia"/>
          <w:sz w:val="24"/>
          <w:highlight w:val="none"/>
          <w:lang w:val="en-US" w:eastAsia="zh-CN"/>
        </w:rPr>
        <w:t>09:00</w:t>
      </w:r>
      <w:r>
        <w:rPr>
          <w:rFonts w:eastAsiaTheme="minorEastAsia"/>
          <w:sz w:val="24"/>
          <w:highlight w:val="none"/>
          <w:lang w:bidi="ar"/>
        </w:rPr>
        <w:t>至</w:t>
      </w:r>
      <w:r>
        <w:rPr>
          <w:rFonts w:hint="eastAsia" w:eastAsiaTheme="minorEastAsia"/>
          <w:sz w:val="24"/>
          <w:highlight w:val="none"/>
          <w:lang w:val="en-US" w:eastAsia="zh-CN"/>
        </w:rPr>
        <w:t>12:00</w:t>
      </w:r>
      <w:r>
        <w:rPr>
          <w:rFonts w:eastAsiaTheme="minorEastAsia"/>
          <w:sz w:val="24"/>
          <w:highlight w:val="none"/>
          <w:lang w:bidi="ar"/>
        </w:rPr>
        <w:t>，下午</w:t>
      </w:r>
      <w:r>
        <w:rPr>
          <w:rFonts w:hint="eastAsia" w:eastAsiaTheme="minorEastAsia"/>
          <w:sz w:val="24"/>
          <w:highlight w:val="none"/>
          <w:lang w:val="en-US" w:eastAsia="zh-CN"/>
        </w:rPr>
        <w:t>13:00</w:t>
      </w:r>
      <w:r>
        <w:rPr>
          <w:rFonts w:eastAsiaTheme="minorEastAsia"/>
          <w:sz w:val="24"/>
          <w:highlight w:val="none"/>
          <w:lang w:bidi="ar"/>
        </w:rPr>
        <w:t>至</w:t>
      </w:r>
      <w:r>
        <w:rPr>
          <w:rFonts w:hint="eastAsia" w:eastAsiaTheme="minorEastAsia"/>
          <w:sz w:val="24"/>
          <w:highlight w:val="none"/>
          <w:lang w:val="en-US" w:eastAsia="zh-CN"/>
        </w:rPr>
        <w:t>16:00</w:t>
      </w:r>
      <w:r>
        <w:rPr>
          <w:rFonts w:eastAsiaTheme="minorEastAsia"/>
          <w:sz w:val="24"/>
          <w:highlight w:val="none"/>
          <w:lang w:bidi="ar"/>
        </w:rPr>
        <w:t>（北京时间，法定节假日除外）。</w:t>
      </w:r>
    </w:p>
    <w:p w14:paraId="32940575">
      <w:pPr>
        <w:adjustRightInd w:val="0"/>
        <w:snapToGrid w:val="0"/>
        <w:spacing w:line="360" w:lineRule="auto"/>
        <w:ind w:firstLine="480" w:firstLineChars="200"/>
        <w:rPr>
          <w:rFonts w:eastAsiaTheme="minorEastAsia"/>
          <w:sz w:val="24"/>
          <w:highlight w:val="none"/>
        </w:rPr>
      </w:pPr>
      <w:r>
        <w:rPr>
          <w:rFonts w:eastAsiaTheme="minorEastAsia"/>
          <w:sz w:val="24"/>
          <w:highlight w:val="none"/>
          <w:lang w:bidi="ar"/>
        </w:rPr>
        <w:t>2.地点：北京市政府采购电子交易平台</w:t>
      </w:r>
    </w:p>
    <w:p w14:paraId="78E81120">
      <w:pPr>
        <w:widowControl/>
        <w:adjustRightInd w:val="0"/>
        <w:snapToGrid w:val="0"/>
        <w:spacing w:line="360" w:lineRule="auto"/>
        <w:ind w:firstLine="480" w:firstLineChars="200"/>
        <w:jc w:val="left"/>
        <w:rPr>
          <w:rFonts w:eastAsiaTheme="minorEastAsia"/>
          <w:sz w:val="24"/>
          <w:highlight w:val="none"/>
          <w:lang w:bidi="ar"/>
        </w:rPr>
      </w:pPr>
      <w:r>
        <w:rPr>
          <w:rFonts w:eastAsiaTheme="minorEastAsia"/>
          <w:sz w:val="24"/>
          <w:highlight w:val="none"/>
          <w:lang w:bidi="ar"/>
        </w:rPr>
        <w:t>3.方式：供应商使用CA数字证书</w:t>
      </w:r>
      <w:r>
        <w:rPr>
          <w:sz w:val="24"/>
          <w:highlight w:val="none"/>
          <w:lang w:bidi="ar"/>
        </w:rPr>
        <w:t>或电子营业执照</w:t>
      </w:r>
      <w:r>
        <w:rPr>
          <w:rFonts w:eastAsiaTheme="minorEastAsia"/>
          <w:sz w:val="24"/>
          <w:highlight w:val="none"/>
          <w:lang w:bidi="ar"/>
        </w:rPr>
        <w:t>登录北京市政府采购电子交易平台（http://zbcg-bjzc.zhongcy.com/bjczj-portal-site/index.html#/home）获取电子版竞争性磋商文件。</w:t>
      </w:r>
    </w:p>
    <w:p w14:paraId="3CE748E5">
      <w:pPr>
        <w:widowControl/>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lang w:bidi="ar"/>
        </w:rPr>
        <w:t>4.售价：0元。</w:t>
      </w:r>
    </w:p>
    <w:p w14:paraId="027FE194">
      <w:pPr>
        <w:tabs>
          <w:tab w:val="left" w:pos="900"/>
          <w:tab w:val="left" w:pos="1980"/>
        </w:tabs>
        <w:snapToGrid w:val="0"/>
        <w:spacing w:line="360" w:lineRule="auto"/>
        <w:ind w:left="840"/>
        <w:rPr>
          <w:rFonts w:eastAsiaTheme="minorEastAsia"/>
          <w:sz w:val="24"/>
          <w:highlight w:val="none"/>
        </w:rPr>
      </w:pPr>
    </w:p>
    <w:p w14:paraId="7111CC3C">
      <w:pPr>
        <w:pStyle w:val="2"/>
        <w:widowControl/>
        <w:spacing w:before="0" w:line="360" w:lineRule="auto"/>
        <w:jc w:val="left"/>
        <w:rPr>
          <w:rFonts w:ascii="Times New Roman" w:hAnsi="Times New Roman" w:eastAsiaTheme="minorEastAsia"/>
          <w:sz w:val="24"/>
          <w:szCs w:val="24"/>
          <w:highlight w:val="none"/>
        </w:rPr>
      </w:pPr>
      <w:bookmarkStart w:id="13" w:name="_Toc35393793"/>
      <w:bookmarkStart w:id="14" w:name="_Toc28359005"/>
      <w:bookmarkStart w:id="15" w:name="_Toc28359082"/>
      <w:bookmarkStart w:id="16" w:name="_Toc35393624"/>
      <w:r>
        <w:rPr>
          <w:rFonts w:ascii="Times New Roman" w:hAnsi="Times New Roman" w:eastAsiaTheme="minorEastAsia"/>
          <w:sz w:val="24"/>
          <w:szCs w:val="24"/>
          <w:highlight w:val="none"/>
        </w:rPr>
        <w:t>四、</w:t>
      </w:r>
      <w:bookmarkEnd w:id="13"/>
      <w:bookmarkEnd w:id="14"/>
      <w:bookmarkEnd w:id="15"/>
      <w:bookmarkEnd w:id="16"/>
      <w:r>
        <w:rPr>
          <w:rFonts w:ascii="Times New Roman" w:hAnsi="Times New Roman" w:eastAsiaTheme="minorEastAsia"/>
          <w:sz w:val="24"/>
          <w:szCs w:val="24"/>
          <w:highlight w:val="none"/>
        </w:rPr>
        <w:t>响应文件提交</w:t>
      </w:r>
    </w:p>
    <w:p w14:paraId="64C6A804">
      <w:pPr>
        <w:spacing w:line="360" w:lineRule="auto"/>
        <w:ind w:firstLine="480" w:firstLineChars="200"/>
        <w:rPr>
          <w:rFonts w:eastAsiaTheme="minorEastAsia"/>
          <w:bCs/>
          <w:sz w:val="24"/>
          <w:highlight w:val="none"/>
          <w:u w:val="single"/>
        </w:rPr>
      </w:pPr>
      <w:r>
        <w:rPr>
          <w:rFonts w:eastAsiaTheme="minorEastAsia"/>
          <w:sz w:val="24"/>
          <w:highlight w:val="none"/>
          <w:lang w:bidi="ar"/>
        </w:rPr>
        <w:t>截止时间：</w:t>
      </w:r>
      <w:r>
        <w:rPr>
          <w:rFonts w:hint="eastAsia" w:eastAsiaTheme="minorEastAsia"/>
          <w:sz w:val="24"/>
          <w:highlight w:val="none"/>
          <w:u w:val="single"/>
          <w:lang w:val="en-US" w:eastAsia="zh-CN"/>
        </w:rPr>
        <w:t xml:space="preserve">2026 </w:t>
      </w:r>
      <w:r>
        <w:rPr>
          <w:rFonts w:eastAsiaTheme="minorEastAsia"/>
          <w:sz w:val="24"/>
          <w:highlight w:val="none"/>
          <w:lang w:bidi="ar"/>
        </w:rPr>
        <w:t>年</w:t>
      </w:r>
      <w:r>
        <w:rPr>
          <w:rFonts w:hint="eastAsia" w:eastAsiaTheme="minorEastAsia"/>
          <w:sz w:val="24"/>
          <w:highlight w:val="none"/>
          <w:lang w:val="en-US" w:eastAsia="zh-CN"/>
        </w:rPr>
        <w:t>06</w:t>
      </w:r>
      <w:r>
        <w:rPr>
          <w:rFonts w:eastAsiaTheme="minorEastAsia"/>
          <w:sz w:val="24"/>
          <w:highlight w:val="none"/>
          <w:lang w:bidi="ar"/>
        </w:rPr>
        <w:t>月</w:t>
      </w:r>
      <w:r>
        <w:rPr>
          <w:rFonts w:hint="eastAsia" w:eastAsiaTheme="minorEastAsia"/>
          <w:sz w:val="24"/>
          <w:highlight w:val="none"/>
          <w:lang w:val="en-US" w:eastAsia="zh-CN"/>
        </w:rPr>
        <w:t>25</w:t>
      </w:r>
      <w:r>
        <w:rPr>
          <w:rFonts w:eastAsiaTheme="minorEastAsia"/>
          <w:sz w:val="24"/>
          <w:highlight w:val="none"/>
          <w:lang w:bidi="ar"/>
        </w:rPr>
        <w:t>日</w:t>
      </w:r>
      <w:r>
        <w:rPr>
          <w:rFonts w:hint="eastAsia" w:eastAsiaTheme="minorEastAsia"/>
          <w:sz w:val="24"/>
          <w:highlight w:val="none"/>
          <w:lang w:val="en-US" w:eastAsia="zh-CN"/>
        </w:rPr>
        <w:t>09</w:t>
      </w:r>
      <w:r>
        <w:rPr>
          <w:rFonts w:eastAsiaTheme="minorEastAsia"/>
          <w:sz w:val="24"/>
          <w:highlight w:val="none"/>
          <w:lang w:bidi="ar"/>
        </w:rPr>
        <w:t>点</w:t>
      </w:r>
      <w:r>
        <w:rPr>
          <w:rFonts w:hint="eastAsia" w:eastAsiaTheme="minorEastAsia"/>
          <w:sz w:val="24"/>
          <w:highlight w:val="none"/>
          <w:lang w:val="en-US" w:eastAsia="zh-CN"/>
        </w:rPr>
        <w:t>30</w:t>
      </w:r>
      <w:r>
        <w:rPr>
          <w:rFonts w:eastAsiaTheme="minorEastAsia"/>
          <w:sz w:val="24"/>
          <w:highlight w:val="none"/>
          <w:lang w:bidi="ar"/>
        </w:rPr>
        <w:t>分</w:t>
      </w:r>
      <w:r>
        <w:rPr>
          <w:rFonts w:eastAsiaTheme="minorEastAsia"/>
          <w:bCs/>
          <w:sz w:val="24"/>
          <w:highlight w:val="none"/>
          <w:lang w:bidi="ar"/>
        </w:rPr>
        <w:t>（北京时间）</w:t>
      </w:r>
      <w:r>
        <w:rPr>
          <w:rFonts w:eastAsiaTheme="minorEastAsia"/>
          <w:iCs/>
          <w:sz w:val="24"/>
          <w:highlight w:val="none"/>
          <w:lang w:bidi="ar"/>
        </w:rPr>
        <w:t>。</w:t>
      </w:r>
    </w:p>
    <w:p w14:paraId="4BD8C6E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eastAsiaTheme="minorEastAsia"/>
          <w:sz w:val="24"/>
          <w:highlight w:val="none"/>
          <w:lang w:val="zh-TW" w:bidi="ar"/>
        </w:rPr>
      </w:pPr>
      <w:r>
        <w:rPr>
          <w:rFonts w:eastAsiaTheme="minorEastAsia"/>
          <w:sz w:val="24"/>
          <w:highlight w:val="none"/>
          <w:lang w:bidi="ar"/>
        </w:rPr>
        <w:t>地点：</w:t>
      </w:r>
      <w:r>
        <w:rPr>
          <w:rFonts w:hint="eastAsia" w:eastAsiaTheme="minorEastAsia"/>
          <w:sz w:val="24"/>
          <w:highlight w:val="none"/>
        </w:rPr>
        <w:t>北京市政府采购电子交易平台（http://zbcg-bjzc.zhongcy.com/bjczj-portal-site/index.html#/home）。</w:t>
      </w:r>
    </w:p>
    <w:p w14:paraId="1EA998E6">
      <w:pPr>
        <w:spacing w:line="360" w:lineRule="auto"/>
        <w:ind w:firstLine="480" w:firstLineChars="200"/>
        <w:rPr>
          <w:rFonts w:eastAsiaTheme="minorEastAsia"/>
          <w:sz w:val="24"/>
          <w:highlight w:val="none"/>
          <w:lang w:val="zh-TW" w:bidi="ar"/>
        </w:rPr>
      </w:pPr>
    </w:p>
    <w:p w14:paraId="134DD790">
      <w:pPr>
        <w:pStyle w:val="2"/>
        <w:spacing w:before="0" w:line="360" w:lineRule="auto"/>
        <w:jc w:val="left"/>
        <w:rPr>
          <w:rFonts w:ascii="Times New Roman" w:hAnsi="Times New Roman" w:eastAsiaTheme="minorEastAsia"/>
          <w:sz w:val="24"/>
          <w:szCs w:val="24"/>
          <w:highlight w:val="none"/>
        </w:rPr>
      </w:pPr>
      <w:r>
        <w:rPr>
          <w:rFonts w:ascii="Times New Roman" w:hAnsi="Times New Roman" w:eastAsiaTheme="minorEastAsia"/>
          <w:sz w:val="24"/>
          <w:szCs w:val="24"/>
          <w:highlight w:val="none"/>
        </w:rPr>
        <w:t>五、开启</w:t>
      </w:r>
    </w:p>
    <w:p w14:paraId="4BE6081D">
      <w:pPr>
        <w:spacing w:line="360" w:lineRule="auto"/>
        <w:ind w:firstLine="480" w:firstLineChars="200"/>
        <w:rPr>
          <w:rFonts w:eastAsiaTheme="minorEastAsia"/>
          <w:bCs/>
          <w:sz w:val="24"/>
          <w:highlight w:val="none"/>
          <w:u w:val="single"/>
        </w:rPr>
      </w:pPr>
      <w:r>
        <w:rPr>
          <w:rFonts w:eastAsiaTheme="minorEastAsia"/>
          <w:sz w:val="24"/>
          <w:highlight w:val="none"/>
          <w:lang w:bidi="ar"/>
        </w:rPr>
        <w:t>时间：</w:t>
      </w:r>
      <w:r>
        <w:rPr>
          <w:rFonts w:hint="eastAsia" w:eastAsiaTheme="minorEastAsia"/>
          <w:sz w:val="24"/>
          <w:highlight w:val="none"/>
          <w:lang w:val="en-US" w:eastAsia="zh-CN"/>
        </w:rPr>
        <w:t>2026</w:t>
      </w:r>
      <w:r>
        <w:rPr>
          <w:rFonts w:eastAsiaTheme="minorEastAsia"/>
          <w:sz w:val="24"/>
          <w:highlight w:val="none"/>
          <w:lang w:bidi="ar"/>
        </w:rPr>
        <w:t>年</w:t>
      </w:r>
      <w:r>
        <w:rPr>
          <w:rFonts w:hint="eastAsia" w:eastAsiaTheme="minorEastAsia"/>
          <w:sz w:val="24"/>
          <w:highlight w:val="none"/>
          <w:lang w:val="en-US" w:eastAsia="zh-CN"/>
        </w:rPr>
        <w:t>06</w:t>
      </w:r>
      <w:r>
        <w:rPr>
          <w:rFonts w:eastAsiaTheme="minorEastAsia"/>
          <w:sz w:val="24"/>
          <w:highlight w:val="none"/>
          <w:lang w:bidi="ar"/>
        </w:rPr>
        <w:t>月</w:t>
      </w:r>
      <w:r>
        <w:rPr>
          <w:rFonts w:hint="eastAsia" w:eastAsiaTheme="minorEastAsia"/>
          <w:sz w:val="24"/>
          <w:highlight w:val="none"/>
          <w:lang w:val="en-US" w:eastAsia="zh-CN"/>
        </w:rPr>
        <w:t>25</w:t>
      </w:r>
      <w:r>
        <w:rPr>
          <w:rFonts w:eastAsiaTheme="minorEastAsia"/>
          <w:sz w:val="24"/>
          <w:highlight w:val="none"/>
          <w:lang w:bidi="ar"/>
        </w:rPr>
        <w:t>日</w:t>
      </w:r>
      <w:r>
        <w:rPr>
          <w:rFonts w:hint="eastAsia" w:eastAsiaTheme="minorEastAsia"/>
          <w:sz w:val="24"/>
          <w:highlight w:val="none"/>
          <w:lang w:val="en-US" w:eastAsia="zh-CN"/>
        </w:rPr>
        <w:t>09</w:t>
      </w:r>
      <w:r>
        <w:rPr>
          <w:rFonts w:eastAsiaTheme="minorEastAsia"/>
          <w:sz w:val="24"/>
          <w:highlight w:val="none"/>
          <w:lang w:bidi="ar"/>
        </w:rPr>
        <w:t>点</w:t>
      </w:r>
      <w:r>
        <w:rPr>
          <w:rFonts w:hint="eastAsia" w:eastAsiaTheme="minorEastAsia"/>
          <w:sz w:val="24"/>
          <w:highlight w:val="none"/>
          <w:lang w:val="en-US" w:eastAsia="zh-CN"/>
        </w:rPr>
        <w:t>30</w:t>
      </w:r>
      <w:r>
        <w:rPr>
          <w:rFonts w:eastAsiaTheme="minorEastAsia"/>
          <w:sz w:val="24"/>
          <w:highlight w:val="none"/>
          <w:lang w:bidi="ar"/>
        </w:rPr>
        <w:t>分</w:t>
      </w:r>
      <w:r>
        <w:rPr>
          <w:rFonts w:eastAsiaTheme="minorEastAsia"/>
          <w:bCs/>
          <w:sz w:val="24"/>
          <w:highlight w:val="none"/>
          <w:lang w:bidi="ar"/>
        </w:rPr>
        <w:t>（北京时间）</w:t>
      </w:r>
      <w:r>
        <w:rPr>
          <w:rFonts w:eastAsiaTheme="minorEastAsia"/>
          <w:iCs/>
          <w:sz w:val="24"/>
          <w:highlight w:val="none"/>
          <w:lang w:bidi="ar"/>
        </w:rPr>
        <w:t>。</w:t>
      </w:r>
    </w:p>
    <w:p w14:paraId="46DDC60A">
      <w:pPr>
        <w:spacing w:line="360" w:lineRule="auto"/>
        <w:ind w:firstLine="480" w:firstLineChars="200"/>
        <w:rPr>
          <w:rFonts w:eastAsiaTheme="minorEastAsia"/>
          <w:sz w:val="24"/>
          <w:highlight w:val="none"/>
          <w:lang w:val="zh-TW" w:bidi="ar"/>
        </w:rPr>
      </w:pPr>
      <w:r>
        <w:rPr>
          <w:rFonts w:eastAsiaTheme="minorEastAsia"/>
          <w:sz w:val="24"/>
          <w:highlight w:val="none"/>
          <w:lang w:bidi="ar"/>
        </w:rPr>
        <w:t>地点</w:t>
      </w:r>
      <w:r>
        <w:rPr>
          <w:rFonts w:hint="eastAsia" w:eastAsiaTheme="minorEastAsia"/>
          <w:sz w:val="24"/>
          <w:highlight w:val="none"/>
          <w:lang w:eastAsia="zh-CN" w:bidi="ar"/>
        </w:rPr>
        <w:t>：</w:t>
      </w:r>
      <w:r>
        <w:rPr>
          <w:rFonts w:hint="eastAsia" w:eastAsiaTheme="minorEastAsia"/>
          <w:sz w:val="24"/>
          <w:highlight w:val="none"/>
          <w:lang w:bidi="ar"/>
        </w:rPr>
        <w:t>北京市政府采购电子交易平台</w:t>
      </w:r>
      <w:r>
        <w:rPr>
          <w:rFonts w:eastAsiaTheme="minorEastAsia"/>
          <w:sz w:val="24"/>
          <w:highlight w:val="none"/>
          <w:lang w:val="zh-TW" w:bidi="ar"/>
        </w:rPr>
        <w:t>。</w:t>
      </w:r>
    </w:p>
    <w:p w14:paraId="5ED168D7">
      <w:pPr>
        <w:spacing w:line="360" w:lineRule="auto"/>
        <w:ind w:firstLine="480" w:firstLineChars="200"/>
        <w:rPr>
          <w:rFonts w:eastAsiaTheme="minorEastAsia"/>
          <w:bCs/>
          <w:sz w:val="24"/>
          <w:highlight w:val="none"/>
          <w:u w:val="single"/>
        </w:rPr>
      </w:pPr>
    </w:p>
    <w:p w14:paraId="52D01F7F">
      <w:pPr>
        <w:pStyle w:val="2"/>
        <w:spacing w:before="0" w:line="360" w:lineRule="auto"/>
        <w:jc w:val="left"/>
        <w:rPr>
          <w:rFonts w:ascii="Times New Roman" w:hAnsi="Times New Roman" w:eastAsiaTheme="minorEastAsia"/>
          <w:sz w:val="24"/>
          <w:szCs w:val="24"/>
          <w:highlight w:val="none"/>
        </w:rPr>
      </w:pPr>
      <w:bookmarkStart w:id="17" w:name="_Toc28359084"/>
      <w:bookmarkStart w:id="18" w:name="_Toc35393625"/>
      <w:bookmarkStart w:id="19" w:name="_Toc35393794"/>
      <w:bookmarkStart w:id="20" w:name="_Toc28359007"/>
      <w:r>
        <w:rPr>
          <w:rFonts w:ascii="Times New Roman" w:hAnsi="Times New Roman" w:eastAsiaTheme="minorEastAsia"/>
          <w:sz w:val="24"/>
          <w:szCs w:val="24"/>
          <w:highlight w:val="none"/>
        </w:rPr>
        <w:t>六、公告期限</w:t>
      </w:r>
      <w:bookmarkEnd w:id="17"/>
      <w:bookmarkEnd w:id="18"/>
      <w:bookmarkEnd w:id="19"/>
      <w:bookmarkEnd w:id="20"/>
    </w:p>
    <w:p w14:paraId="584179C2">
      <w:pPr>
        <w:spacing w:line="360" w:lineRule="auto"/>
        <w:ind w:firstLine="480" w:firstLineChars="200"/>
        <w:rPr>
          <w:rFonts w:eastAsiaTheme="minorEastAsia"/>
          <w:kern w:val="0"/>
          <w:sz w:val="24"/>
          <w:highlight w:val="none"/>
        </w:rPr>
      </w:pPr>
      <w:r>
        <w:rPr>
          <w:rFonts w:eastAsiaTheme="minorEastAsia"/>
          <w:kern w:val="0"/>
          <w:sz w:val="24"/>
          <w:highlight w:val="none"/>
        </w:rPr>
        <w:t>自本公告发布之日起3个工作日。</w:t>
      </w:r>
    </w:p>
    <w:p w14:paraId="2726C746">
      <w:pPr>
        <w:spacing w:line="360" w:lineRule="auto"/>
        <w:ind w:firstLine="480" w:firstLineChars="200"/>
        <w:rPr>
          <w:rFonts w:eastAsiaTheme="minorEastAsia"/>
          <w:kern w:val="0"/>
          <w:sz w:val="24"/>
          <w:highlight w:val="none"/>
        </w:rPr>
      </w:pPr>
    </w:p>
    <w:p w14:paraId="2B727CBB">
      <w:pPr>
        <w:pStyle w:val="2"/>
        <w:spacing w:before="0" w:line="360" w:lineRule="auto"/>
        <w:jc w:val="left"/>
        <w:rPr>
          <w:rFonts w:ascii="Times New Roman" w:hAnsi="Times New Roman" w:eastAsiaTheme="minorEastAsia"/>
          <w:sz w:val="24"/>
          <w:szCs w:val="24"/>
          <w:highlight w:val="none"/>
        </w:rPr>
      </w:pPr>
      <w:bookmarkStart w:id="21" w:name="_Toc35393795"/>
      <w:bookmarkStart w:id="22" w:name="_Toc35393626"/>
      <w:r>
        <w:rPr>
          <w:rFonts w:ascii="Times New Roman" w:hAnsi="Times New Roman" w:eastAsiaTheme="minorEastAsia"/>
          <w:sz w:val="24"/>
          <w:szCs w:val="24"/>
          <w:highlight w:val="none"/>
        </w:rPr>
        <w:t>七、其他补充事宜</w:t>
      </w:r>
      <w:bookmarkEnd w:id="21"/>
      <w:bookmarkEnd w:id="22"/>
    </w:p>
    <w:p w14:paraId="25883099">
      <w:pPr>
        <w:spacing w:line="360" w:lineRule="auto"/>
        <w:ind w:firstLine="480" w:firstLineChars="200"/>
        <w:rPr>
          <w:rFonts w:hint="eastAsia"/>
          <w:sz w:val="24"/>
          <w:highlight w:val="none"/>
          <w:lang w:bidi="ar"/>
        </w:rPr>
      </w:pPr>
      <w:r>
        <w:rPr>
          <w:rFonts w:eastAsiaTheme="minorEastAsia"/>
          <w:sz w:val="24"/>
          <w:highlight w:val="none"/>
        </w:rPr>
        <w:t>1.本项目需要落实的政府采购政策：</w:t>
      </w:r>
      <w:r>
        <w:rPr>
          <w:rFonts w:hint="eastAsia"/>
          <w:sz w:val="24"/>
          <w:highlight w:val="none"/>
          <w:lang w:bidi="ar"/>
        </w:rPr>
        <w:t>节约能源、保护环境、促进中小企业及监狱企业发展、促进残疾人就业、支持乡村产业振兴、支持本国产品、政府采购异常低价审查等，政府采购政策具体落实情况详见竞争性磋商文件。</w:t>
      </w:r>
    </w:p>
    <w:p w14:paraId="6734D12F">
      <w:pPr>
        <w:spacing w:line="360" w:lineRule="auto"/>
        <w:ind w:firstLine="480" w:firstLineChars="200"/>
        <w:rPr>
          <w:rFonts w:eastAsiaTheme="minorEastAsia"/>
          <w:sz w:val="24"/>
          <w:highlight w:val="none"/>
          <w:lang w:bidi="ar"/>
        </w:rPr>
      </w:pPr>
      <w:r>
        <w:rPr>
          <w:rFonts w:hint="eastAsia"/>
          <w:sz w:val="24"/>
          <w:highlight w:val="none"/>
          <w:lang w:bidi="ar"/>
        </w:rPr>
        <w:t>2.本项目执行《北京市财政局中国人民银行营业管理部关于推进政府采购合同线上融资有关工作的通知》（京财采购〔2023〕637 号）“政采贷”相关政策。</w:t>
      </w:r>
    </w:p>
    <w:p w14:paraId="091E28F7">
      <w:pPr>
        <w:widowControl/>
        <w:adjustRightInd w:val="0"/>
        <w:snapToGrid w:val="0"/>
        <w:spacing w:line="360" w:lineRule="auto"/>
        <w:ind w:firstLine="480" w:firstLineChars="200"/>
        <w:jc w:val="left"/>
        <w:rPr>
          <w:rFonts w:eastAsiaTheme="minorEastAsia"/>
          <w:bCs/>
          <w:sz w:val="24"/>
          <w:highlight w:val="none"/>
          <w:lang w:bidi="ar"/>
        </w:rPr>
      </w:pPr>
      <w:r>
        <w:rPr>
          <w:rFonts w:eastAsiaTheme="minorEastAsia"/>
          <w:sz w:val="24"/>
          <w:highlight w:val="none"/>
          <w:lang w:bidi="ar"/>
        </w:rPr>
        <w:t>3.本项目采用全流程电子化采购方式，请供应商认真学习北京市政府采购电子交易平台发布的相关操作手册</w:t>
      </w:r>
      <w:r>
        <w:rPr>
          <w:sz w:val="24"/>
          <w:highlight w:val="none"/>
          <w:lang w:bidi="ar"/>
        </w:rPr>
        <w:t>（供应商可在交易平台下载相关手册）</w:t>
      </w:r>
      <w:r>
        <w:rPr>
          <w:rFonts w:eastAsiaTheme="minorEastAsia"/>
          <w:sz w:val="24"/>
          <w:highlight w:val="none"/>
          <w:lang w:bidi="ar"/>
        </w:rPr>
        <w:t>，办理CA数字证书</w:t>
      </w:r>
      <w:r>
        <w:rPr>
          <w:sz w:val="24"/>
          <w:highlight w:val="none"/>
          <w:lang w:bidi="ar"/>
        </w:rPr>
        <w:t>或电子营业执照</w:t>
      </w:r>
      <w:r>
        <w:rPr>
          <w:rFonts w:eastAsiaTheme="minorEastAsia"/>
          <w:sz w:val="24"/>
          <w:highlight w:val="none"/>
          <w:lang w:bidi="ar"/>
        </w:rPr>
        <w:t>、进行北京市政府采购电子交易平台注册绑定，并认真核实</w:t>
      </w:r>
      <w:r>
        <w:rPr>
          <w:rFonts w:eastAsiaTheme="minorEastAsia"/>
          <w:bCs/>
          <w:sz w:val="24"/>
          <w:highlight w:val="none"/>
          <w:lang w:bidi="ar"/>
        </w:rPr>
        <w:t>CA数字证书</w:t>
      </w:r>
      <w:r>
        <w:rPr>
          <w:sz w:val="24"/>
          <w:highlight w:val="none"/>
          <w:lang w:bidi="ar"/>
        </w:rPr>
        <w:t>或电子营业执照</w:t>
      </w:r>
      <w:r>
        <w:rPr>
          <w:rFonts w:eastAsiaTheme="minorEastAsia"/>
          <w:bCs/>
          <w:sz w:val="24"/>
          <w:highlight w:val="none"/>
          <w:lang w:bidi="ar"/>
        </w:rPr>
        <w:t>情况确认是否符合本项目电子化采购流程要求。</w:t>
      </w:r>
    </w:p>
    <w:p w14:paraId="27DA3596">
      <w:pPr>
        <w:adjustRightInd w:val="0"/>
        <w:snapToGrid w:val="0"/>
        <w:spacing w:line="360" w:lineRule="auto"/>
        <w:ind w:firstLine="480" w:firstLineChars="200"/>
        <w:rPr>
          <w:rFonts w:eastAsiaTheme="minorEastAsia"/>
          <w:sz w:val="24"/>
          <w:highlight w:val="none"/>
        </w:rPr>
      </w:pPr>
      <w:r>
        <w:rPr>
          <w:rFonts w:eastAsiaTheme="minorEastAsia"/>
          <w:sz w:val="24"/>
          <w:highlight w:val="none"/>
          <w:lang w:bidi="ar"/>
        </w:rPr>
        <w:t>CA数字证书服务热线 010-58511086</w:t>
      </w:r>
    </w:p>
    <w:p w14:paraId="4AB11A48">
      <w:pP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7232BA27">
      <w:pPr>
        <w:adjustRightInd w:val="0"/>
        <w:snapToGrid w:val="0"/>
        <w:spacing w:line="360" w:lineRule="auto"/>
        <w:ind w:firstLine="480" w:firstLineChars="200"/>
        <w:rPr>
          <w:rFonts w:eastAsiaTheme="minorEastAsia"/>
          <w:sz w:val="24"/>
          <w:highlight w:val="none"/>
        </w:rPr>
      </w:pPr>
      <w:r>
        <w:rPr>
          <w:rFonts w:eastAsiaTheme="minorEastAsia"/>
          <w:sz w:val="24"/>
          <w:highlight w:val="none"/>
          <w:lang w:bidi="ar"/>
        </w:rPr>
        <w:t xml:space="preserve">技术支持服务热线    010-86483801    </w:t>
      </w:r>
    </w:p>
    <w:p w14:paraId="66BAC9E6">
      <w:pPr>
        <w:widowControl/>
        <w:adjustRightInd w:val="0"/>
        <w:snapToGrid w:val="0"/>
        <w:spacing w:line="360" w:lineRule="auto"/>
        <w:ind w:firstLine="480" w:firstLineChars="200"/>
        <w:jc w:val="left"/>
        <w:rPr>
          <w:rFonts w:eastAsiaTheme="minorEastAsia"/>
          <w:sz w:val="24"/>
          <w:highlight w:val="none"/>
          <w:lang w:bidi="ar"/>
        </w:rPr>
      </w:pPr>
      <w:r>
        <w:rPr>
          <w:rFonts w:eastAsiaTheme="minorEastAsia"/>
          <w:sz w:val="24"/>
          <w:highlight w:val="none"/>
          <w:lang w:bidi="ar"/>
        </w:rPr>
        <w:t>3.1办理CA数字证书</w:t>
      </w:r>
      <w:r>
        <w:rPr>
          <w:sz w:val="24"/>
          <w:highlight w:val="none"/>
          <w:lang w:bidi="ar"/>
        </w:rPr>
        <w:t>或电子营业执照</w:t>
      </w:r>
    </w:p>
    <w:p w14:paraId="7C0E23D4">
      <w:pPr>
        <w:widowControl/>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lang w:bidi="ar"/>
        </w:rPr>
        <w:t>供应商登录北京市政府采购电子交易平台查阅 “用户指南”—“操作指南”—“市场主体CA办理操作流程指引”</w:t>
      </w:r>
      <w:r>
        <w:rPr>
          <w:sz w:val="24"/>
          <w:highlight w:val="none"/>
          <w:lang w:bidi="ar"/>
        </w:rPr>
        <w:t xml:space="preserve"> /“电子营业执照使用指南”</w:t>
      </w:r>
      <w:r>
        <w:rPr>
          <w:rFonts w:eastAsiaTheme="minorEastAsia"/>
          <w:sz w:val="24"/>
          <w:highlight w:val="none"/>
          <w:lang w:bidi="ar"/>
        </w:rPr>
        <w:t>，按照程序要求办理。</w:t>
      </w:r>
    </w:p>
    <w:p w14:paraId="431C6B7C">
      <w:pPr>
        <w:adjustRightInd w:val="0"/>
        <w:snapToGrid w:val="0"/>
        <w:spacing w:line="360" w:lineRule="auto"/>
        <w:ind w:firstLine="480" w:firstLineChars="200"/>
        <w:rPr>
          <w:rFonts w:eastAsiaTheme="minorEastAsia"/>
          <w:sz w:val="24"/>
          <w:highlight w:val="none"/>
          <w:lang w:bidi="ar"/>
        </w:rPr>
      </w:pPr>
      <w:r>
        <w:rPr>
          <w:rFonts w:eastAsiaTheme="minorEastAsia"/>
          <w:sz w:val="24"/>
          <w:highlight w:val="none"/>
          <w:lang w:bidi="ar"/>
        </w:rPr>
        <w:t>3.2注册</w:t>
      </w:r>
    </w:p>
    <w:p w14:paraId="76EA3CF8">
      <w:pPr>
        <w:adjustRightInd w:val="0"/>
        <w:snapToGrid w:val="0"/>
        <w:spacing w:line="360" w:lineRule="auto"/>
        <w:ind w:firstLine="480" w:firstLineChars="200"/>
        <w:rPr>
          <w:rFonts w:eastAsiaTheme="minorEastAsia"/>
          <w:sz w:val="24"/>
          <w:highlight w:val="none"/>
        </w:rPr>
      </w:pPr>
      <w:r>
        <w:rPr>
          <w:rFonts w:eastAsiaTheme="minorEastAsia"/>
          <w:sz w:val="24"/>
          <w:highlight w:val="none"/>
          <w:lang w:bidi="ar"/>
        </w:rPr>
        <w:t>供应商登录北京市政府采购电子交易平台“用户指南”—“操作指南”—“市场主体注册入库操作流程指引”进行自助注册绑定。</w:t>
      </w:r>
    </w:p>
    <w:p w14:paraId="449365ED">
      <w:pPr>
        <w:widowControl/>
        <w:adjustRightInd w:val="0"/>
        <w:snapToGrid w:val="0"/>
        <w:spacing w:line="360" w:lineRule="auto"/>
        <w:ind w:firstLine="480" w:firstLineChars="200"/>
        <w:jc w:val="left"/>
        <w:rPr>
          <w:rFonts w:eastAsiaTheme="minorEastAsia"/>
          <w:sz w:val="24"/>
          <w:highlight w:val="none"/>
          <w:lang w:bidi="ar"/>
        </w:rPr>
      </w:pPr>
      <w:r>
        <w:rPr>
          <w:rFonts w:eastAsiaTheme="minorEastAsia"/>
          <w:sz w:val="24"/>
          <w:highlight w:val="none"/>
          <w:lang w:bidi="ar"/>
        </w:rPr>
        <w:t>3.3驱动、客户端下载</w:t>
      </w:r>
    </w:p>
    <w:p w14:paraId="3D97D02D">
      <w:pPr>
        <w:widowControl/>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lang w:bidi="ar"/>
        </w:rPr>
        <w:t>供应商登录北京市政府采购电子交易平台“用户指南”—“工具下载”—“招标采购系统文件驱动安装包”下载相关驱动。</w:t>
      </w:r>
    </w:p>
    <w:p w14:paraId="20239B24">
      <w:pPr>
        <w:adjustRightInd w:val="0"/>
        <w:snapToGrid w:val="0"/>
        <w:spacing w:line="360" w:lineRule="auto"/>
        <w:ind w:firstLine="480" w:firstLineChars="200"/>
        <w:rPr>
          <w:rFonts w:eastAsiaTheme="minorEastAsia"/>
          <w:sz w:val="24"/>
          <w:highlight w:val="none"/>
          <w:lang w:bidi="ar"/>
        </w:rPr>
      </w:pPr>
      <w:r>
        <w:rPr>
          <w:rFonts w:eastAsiaTheme="minorEastAsia"/>
          <w:sz w:val="24"/>
          <w:highlight w:val="none"/>
          <w:lang w:bidi="ar"/>
        </w:rPr>
        <w:t>供应商登录北京市政府采购电子交易平台“用户指南”—“工具下载”—“投标文件编制工具”下载相关客户端。</w:t>
      </w:r>
    </w:p>
    <w:p w14:paraId="6F815782">
      <w:pPr>
        <w:adjustRightInd w:val="0"/>
        <w:snapToGrid w:val="0"/>
        <w:spacing w:line="360" w:lineRule="auto"/>
        <w:ind w:firstLine="480" w:firstLineChars="200"/>
        <w:rPr>
          <w:rFonts w:eastAsiaTheme="minorEastAsia"/>
          <w:sz w:val="24"/>
          <w:highlight w:val="none"/>
          <w:lang w:bidi="ar"/>
        </w:rPr>
      </w:pPr>
      <w:r>
        <w:rPr>
          <w:rFonts w:eastAsiaTheme="minorEastAsia"/>
          <w:sz w:val="24"/>
          <w:highlight w:val="none"/>
          <w:lang w:bidi="ar"/>
        </w:rPr>
        <w:t>3.4 获取电子竞争性磋商文件</w:t>
      </w:r>
    </w:p>
    <w:p w14:paraId="6B52BB80">
      <w:pPr>
        <w:adjustRightInd w:val="0"/>
        <w:snapToGrid w:val="0"/>
        <w:spacing w:line="360" w:lineRule="auto"/>
        <w:ind w:firstLine="480" w:firstLineChars="200"/>
        <w:rPr>
          <w:rFonts w:eastAsiaTheme="minorEastAsia"/>
          <w:sz w:val="24"/>
          <w:highlight w:val="none"/>
          <w:lang w:bidi="ar"/>
        </w:rPr>
      </w:pPr>
      <w:r>
        <w:rPr>
          <w:rFonts w:eastAsiaTheme="minorEastAsia"/>
          <w:sz w:val="24"/>
          <w:highlight w:val="none"/>
          <w:lang w:bidi="ar"/>
        </w:rPr>
        <w:t>供应商使用CA数字证书</w:t>
      </w:r>
      <w:r>
        <w:rPr>
          <w:sz w:val="24"/>
          <w:highlight w:val="none"/>
          <w:lang w:bidi="ar"/>
        </w:rPr>
        <w:t>或电子营业执照</w:t>
      </w:r>
      <w:r>
        <w:rPr>
          <w:rFonts w:eastAsiaTheme="minorEastAsia"/>
          <w:sz w:val="24"/>
          <w:highlight w:val="none"/>
          <w:lang w:bidi="ar"/>
        </w:rPr>
        <w:t>登录北京市政府采购电子交易平台获取电子竞争性磋商文件。</w:t>
      </w:r>
    </w:p>
    <w:p w14:paraId="0C3C990F">
      <w:pPr>
        <w:adjustRightInd w:val="0"/>
        <w:snapToGrid w:val="0"/>
        <w:spacing w:line="360" w:lineRule="auto"/>
        <w:ind w:firstLine="480" w:firstLineChars="200"/>
        <w:rPr>
          <w:rFonts w:eastAsiaTheme="minorEastAsia"/>
          <w:sz w:val="24"/>
          <w:highlight w:val="none"/>
          <w:lang w:bidi="ar"/>
        </w:rPr>
      </w:pPr>
      <w:r>
        <w:rPr>
          <w:sz w:val="24"/>
          <w:highlight w:val="none"/>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392874D3">
      <w:pPr>
        <w:adjustRightInd w:val="0"/>
        <w:snapToGrid w:val="0"/>
        <w:spacing w:line="360" w:lineRule="auto"/>
        <w:ind w:firstLine="480" w:firstLineChars="200"/>
        <w:rPr>
          <w:rFonts w:eastAsiaTheme="minorEastAsia"/>
          <w:sz w:val="24"/>
          <w:highlight w:val="none"/>
          <w:lang w:bidi="ar"/>
        </w:rPr>
      </w:pPr>
      <w:r>
        <w:rPr>
          <w:rFonts w:eastAsiaTheme="minorEastAsia"/>
          <w:sz w:val="24"/>
          <w:highlight w:val="none"/>
          <w:lang w:bidi="ar"/>
        </w:rPr>
        <w:t>3.5编制电子响应文件</w:t>
      </w:r>
    </w:p>
    <w:p w14:paraId="09F7AC70">
      <w:pPr>
        <w:adjustRightInd w:val="0"/>
        <w:snapToGrid w:val="0"/>
        <w:spacing w:line="360" w:lineRule="auto"/>
        <w:ind w:firstLine="480" w:firstLineChars="200"/>
        <w:rPr>
          <w:rFonts w:eastAsiaTheme="minorEastAsia"/>
          <w:sz w:val="24"/>
          <w:highlight w:val="none"/>
          <w:lang w:bidi="ar"/>
        </w:rPr>
      </w:pPr>
      <w:r>
        <w:rPr>
          <w:rFonts w:eastAsiaTheme="minorEastAsia"/>
          <w:sz w:val="24"/>
          <w:highlight w:val="none"/>
          <w:lang w:bidi="ar"/>
        </w:rPr>
        <w:t>供应商应使用电子投标客户端编制电子响应文件并进行线上响应，供应商电子响应文件需要加密并加盖电子签章</w:t>
      </w:r>
      <w:r>
        <w:rPr>
          <w:rFonts w:eastAsiaTheme="minorEastAsia"/>
          <w:bCs/>
          <w:sz w:val="24"/>
          <w:highlight w:val="none"/>
          <w:lang w:bidi="ar"/>
        </w:rPr>
        <w:t>，如无法按照要求在电子响应文件中加盖电子签章和加密，请及时通过技术支持服务热线联系技术人员</w:t>
      </w:r>
      <w:r>
        <w:rPr>
          <w:rFonts w:eastAsiaTheme="minorEastAsia"/>
          <w:sz w:val="24"/>
          <w:highlight w:val="none"/>
          <w:lang w:bidi="ar"/>
        </w:rPr>
        <w:t>。</w:t>
      </w:r>
    </w:p>
    <w:p w14:paraId="2E28FC4B">
      <w:pPr>
        <w:widowControl/>
        <w:spacing w:line="360" w:lineRule="auto"/>
        <w:ind w:firstLine="480" w:firstLineChars="200"/>
        <w:jc w:val="left"/>
        <w:rPr>
          <w:rFonts w:eastAsiaTheme="minorEastAsia"/>
          <w:sz w:val="24"/>
          <w:highlight w:val="none"/>
          <w:lang w:val="zh-TW" w:bidi="ar"/>
        </w:rPr>
      </w:pPr>
      <w:r>
        <w:rPr>
          <w:rFonts w:eastAsiaTheme="minorEastAsia"/>
          <w:sz w:val="24"/>
          <w:highlight w:val="none"/>
          <w:lang w:val="zh-TW" w:eastAsia="zh-TW" w:bidi="ar"/>
        </w:rPr>
        <w:t>3.6</w:t>
      </w:r>
      <w:r>
        <w:rPr>
          <w:rFonts w:eastAsiaTheme="minorEastAsia"/>
          <w:sz w:val="24"/>
          <w:highlight w:val="none"/>
          <w:lang w:val="zh-TW" w:bidi="ar"/>
        </w:rPr>
        <w:t>提交电子响应文件</w:t>
      </w:r>
    </w:p>
    <w:p w14:paraId="2715D7CF">
      <w:pPr>
        <w:widowControl/>
        <w:spacing w:line="360" w:lineRule="auto"/>
        <w:ind w:firstLine="480" w:firstLineChars="200"/>
        <w:jc w:val="left"/>
        <w:rPr>
          <w:rFonts w:eastAsiaTheme="minorEastAsia"/>
          <w:sz w:val="24"/>
          <w:highlight w:val="none"/>
          <w:lang w:bidi="ar"/>
        </w:rPr>
      </w:pPr>
      <w:r>
        <w:rPr>
          <w:rFonts w:eastAsiaTheme="minorEastAsia"/>
          <w:sz w:val="24"/>
          <w:highlight w:val="none"/>
          <w:lang w:bidi="ar"/>
        </w:rPr>
        <w:t>供应商应于</w:t>
      </w:r>
      <w:r>
        <w:rPr>
          <w:rFonts w:eastAsiaTheme="minorEastAsia"/>
          <w:sz w:val="24"/>
          <w:highlight w:val="none"/>
        </w:rPr>
        <w:t>响应文件提交</w:t>
      </w:r>
      <w:r>
        <w:rPr>
          <w:rFonts w:eastAsiaTheme="minorEastAsia"/>
          <w:sz w:val="24"/>
          <w:highlight w:val="none"/>
          <w:lang w:bidi="ar"/>
        </w:rPr>
        <w:t>截止时间前在</w:t>
      </w:r>
      <w:r>
        <w:rPr>
          <w:sz w:val="24"/>
          <w:highlight w:val="none"/>
          <w:lang w:bidi="ar"/>
        </w:rPr>
        <w:t>北京市政府采购电子交易平台</w:t>
      </w:r>
      <w:r>
        <w:rPr>
          <w:rFonts w:eastAsiaTheme="minorEastAsia"/>
          <w:sz w:val="24"/>
          <w:highlight w:val="none"/>
          <w:lang w:bidi="ar"/>
        </w:rPr>
        <w:t>提交电子响应文件，上传电子响应文件过程中请保持与互联网的连接畅通。</w:t>
      </w:r>
    </w:p>
    <w:p w14:paraId="45658F70">
      <w:pPr>
        <w:spacing w:line="360" w:lineRule="auto"/>
        <w:ind w:firstLine="480" w:firstLineChars="200"/>
        <w:rPr>
          <w:rFonts w:eastAsiaTheme="minorEastAsia"/>
          <w:sz w:val="24"/>
          <w:highlight w:val="none"/>
          <w:lang w:eastAsia="zh-TW"/>
        </w:rPr>
      </w:pPr>
      <w:r>
        <w:rPr>
          <w:rFonts w:eastAsiaTheme="minorEastAsia"/>
          <w:sz w:val="24"/>
          <w:highlight w:val="none"/>
          <w:lang w:val="zh-TW" w:bidi="ar"/>
        </w:rPr>
        <w:t>3.</w:t>
      </w:r>
      <w:r>
        <w:rPr>
          <w:rFonts w:eastAsiaTheme="minorEastAsia"/>
          <w:sz w:val="24"/>
          <w:highlight w:val="none"/>
          <w:lang w:val="zh-TW" w:eastAsia="zh-TW" w:bidi="ar"/>
        </w:rPr>
        <w:t xml:space="preserve">7 </w:t>
      </w:r>
      <w:r>
        <w:rPr>
          <w:rFonts w:eastAsiaTheme="minorEastAsia"/>
          <w:sz w:val="24"/>
          <w:highlight w:val="none"/>
          <w:lang w:val="zh-TW" w:bidi="ar"/>
        </w:rPr>
        <w:t>开启响应文件</w:t>
      </w:r>
    </w:p>
    <w:p w14:paraId="2013D985">
      <w:pPr>
        <w:spacing w:line="360" w:lineRule="auto"/>
        <w:ind w:firstLine="480" w:firstLineChars="200"/>
        <w:rPr>
          <w:rFonts w:eastAsiaTheme="minorEastAsia"/>
          <w:sz w:val="24"/>
          <w:highlight w:val="none"/>
          <w:lang w:bidi="ar"/>
        </w:rPr>
      </w:pPr>
      <w:r>
        <w:rPr>
          <w:rFonts w:eastAsiaTheme="minorEastAsia"/>
          <w:sz w:val="24"/>
          <w:highlight w:val="none"/>
        </w:rPr>
        <w:t>供应商于</w:t>
      </w:r>
      <w:r>
        <w:rPr>
          <w:rFonts w:eastAsiaTheme="minorEastAsia"/>
          <w:sz w:val="24"/>
          <w:highlight w:val="none"/>
          <w:lang w:val="zh-TW" w:bidi="ar"/>
        </w:rPr>
        <w:t>磋商文件规定的开启时间、在开启地点使用</w:t>
      </w:r>
      <w:r>
        <w:rPr>
          <w:rFonts w:eastAsiaTheme="minorEastAsia"/>
          <w:sz w:val="24"/>
          <w:highlight w:val="none"/>
          <w:lang w:bidi="ar"/>
        </w:rPr>
        <w:t>CA数字证书</w:t>
      </w:r>
      <w:r>
        <w:rPr>
          <w:sz w:val="24"/>
          <w:highlight w:val="none"/>
          <w:lang w:bidi="ar"/>
        </w:rPr>
        <w:t>或电子营业执照</w:t>
      </w:r>
      <w:r>
        <w:rPr>
          <w:rFonts w:eastAsiaTheme="minorEastAsia"/>
          <w:sz w:val="24"/>
          <w:highlight w:val="none"/>
          <w:lang w:val="zh-TW" w:bidi="ar"/>
        </w:rPr>
        <w:t>登录</w:t>
      </w:r>
      <w:r>
        <w:rPr>
          <w:rFonts w:eastAsiaTheme="minorEastAsia"/>
          <w:sz w:val="24"/>
          <w:highlight w:val="none"/>
          <w:lang w:bidi="ar"/>
        </w:rPr>
        <w:t>北京市政府采购电子交易平台解密并开启响应文件。如因供应商问题，解密不成功，则</w:t>
      </w:r>
      <w:r>
        <w:rPr>
          <w:rFonts w:eastAsiaTheme="minorEastAsia"/>
          <w:b/>
          <w:sz w:val="24"/>
          <w:highlight w:val="none"/>
          <w:lang w:bidi="ar"/>
        </w:rPr>
        <w:t>响应无效</w:t>
      </w:r>
      <w:r>
        <w:rPr>
          <w:rFonts w:eastAsiaTheme="minorEastAsia"/>
          <w:sz w:val="24"/>
          <w:highlight w:val="none"/>
          <w:lang w:bidi="ar"/>
        </w:rPr>
        <w:t>。</w:t>
      </w:r>
    </w:p>
    <w:p w14:paraId="0FCCB1D0">
      <w:pPr>
        <w:spacing w:line="360" w:lineRule="auto"/>
        <w:ind w:firstLine="480" w:firstLineChars="200"/>
        <w:rPr>
          <w:rFonts w:ascii="Times New Roman" w:hAnsi="Times New Roman" w:cs="Times New Roman" w:eastAsiaTheme="minorEastAsia"/>
          <w:sz w:val="24"/>
          <w:highlight w:val="none"/>
          <w:lang w:val="zh-TW" w:bidi="ar"/>
        </w:rPr>
      </w:pPr>
      <w:r>
        <w:rPr>
          <w:rFonts w:hint="eastAsia" w:cs="Times New Roman" w:eastAsiaTheme="minorEastAsia"/>
          <w:sz w:val="24"/>
          <w:highlight w:val="none"/>
          <w:lang w:val="en-US" w:eastAsia="zh-CN" w:bidi="ar"/>
        </w:rPr>
        <w:t>4</w:t>
      </w:r>
      <w:r>
        <w:rPr>
          <w:rFonts w:hint="eastAsia" w:ascii="Times New Roman" w:hAnsi="Times New Roman" w:cs="Times New Roman" w:eastAsiaTheme="minorEastAsia"/>
          <w:sz w:val="24"/>
          <w:highlight w:val="none"/>
          <w:lang w:val="en-US" w:eastAsia="zh-CN" w:bidi="ar"/>
        </w:rPr>
        <w:t>.公告媒体：本次公告在《中国政府采购网》、《北京市政府采购网》等媒介上发布，未经采购人授权的任何转载，采购人不对其承担任何法律责任。</w:t>
      </w:r>
    </w:p>
    <w:p w14:paraId="428931FD">
      <w:pPr>
        <w:spacing w:line="360" w:lineRule="auto"/>
        <w:ind w:firstLine="480" w:firstLineChars="200"/>
        <w:rPr>
          <w:rFonts w:eastAsiaTheme="minorEastAsia"/>
          <w:sz w:val="24"/>
          <w:highlight w:val="none"/>
          <w:lang w:bidi="ar"/>
        </w:rPr>
      </w:pPr>
    </w:p>
    <w:p w14:paraId="587492A6">
      <w:pPr>
        <w:pStyle w:val="2"/>
        <w:spacing w:before="0" w:line="360" w:lineRule="auto"/>
        <w:jc w:val="left"/>
        <w:rPr>
          <w:rFonts w:ascii="Times New Roman" w:hAnsi="Times New Roman" w:eastAsiaTheme="minorEastAsia"/>
          <w:sz w:val="24"/>
          <w:szCs w:val="24"/>
          <w:highlight w:val="none"/>
        </w:rPr>
      </w:pPr>
      <w:bookmarkStart w:id="23" w:name="_Toc28359008"/>
      <w:bookmarkStart w:id="24" w:name="_Toc35393627"/>
      <w:bookmarkStart w:id="25" w:name="_Toc28359085"/>
      <w:bookmarkStart w:id="26" w:name="_Toc35393796"/>
      <w:r>
        <w:rPr>
          <w:rFonts w:ascii="Times New Roman" w:hAnsi="Times New Roman" w:eastAsiaTheme="minorEastAsia"/>
          <w:sz w:val="24"/>
          <w:szCs w:val="24"/>
          <w:highlight w:val="none"/>
        </w:rPr>
        <w:t>八、对本次采购提出询问，请按以下方式联系。</w:t>
      </w:r>
      <w:bookmarkEnd w:id="23"/>
      <w:bookmarkEnd w:id="24"/>
      <w:bookmarkEnd w:id="25"/>
      <w:bookmarkEnd w:id="26"/>
    </w:p>
    <w:p w14:paraId="349E4CB4">
      <w:pPr>
        <w:widowControl/>
        <w:spacing w:line="360" w:lineRule="auto"/>
        <w:jc w:val="left"/>
        <w:rPr>
          <w:rFonts w:eastAsiaTheme="minorEastAsia"/>
          <w:b/>
          <w:sz w:val="24"/>
          <w:highlight w:val="none"/>
        </w:rPr>
      </w:pPr>
      <w:r>
        <w:rPr>
          <w:rFonts w:eastAsiaTheme="minorEastAsia"/>
          <w:sz w:val="24"/>
          <w:highlight w:val="none"/>
        </w:rPr>
        <w:t>　　　</w:t>
      </w:r>
      <w:r>
        <w:rPr>
          <w:rFonts w:eastAsiaTheme="minorEastAsia"/>
          <w:b/>
          <w:sz w:val="24"/>
          <w:highlight w:val="none"/>
        </w:rPr>
        <w:t>1.采购人信息</w:t>
      </w:r>
    </w:p>
    <w:p w14:paraId="5C7A80AF">
      <w:pPr>
        <w:spacing w:line="360" w:lineRule="auto"/>
        <w:ind w:left="1079" w:leftChars="371" w:hanging="300" w:hangingChars="125"/>
        <w:jc w:val="left"/>
        <w:rPr>
          <w:rFonts w:eastAsiaTheme="minorEastAsia"/>
          <w:sz w:val="24"/>
          <w:highlight w:val="none"/>
        </w:rPr>
      </w:pPr>
      <w:bookmarkStart w:id="27" w:name="_Toc28359086"/>
      <w:bookmarkStart w:id="28" w:name="_Toc28359009"/>
      <w:r>
        <w:rPr>
          <w:rFonts w:eastAsiaTheme="minorEastAsia"/>
          <w:sz w:val="24"/>
          <w:highlight w:val="none"/>
        </w:rPr>
        <w:t>名    称：</w:t>
      </w:r>
      <w:r>
        <w:rPr>
          <w:rFonts w:hint="eastAsia" w:eastAsiaTheme="minorEastAsia"/>
          <w:sz w:val="24"/>
          <w:highlight w:val="none"/>
          <w:u w:val="single"/>
        </w:rPr>
        <w:t>北京市石景山区体育局</w:t>
      </w:r>
    </w:p>
    <w:p w14:paraId="3DE55523">
      <w:pPr>
        <w:spacing w:line="360" w:lineRule="auto"/>
        <w:ind w:left="1079" w:leftChars="371" w:hanging="300" w:hangingChars="125"/>
        <w:jc w:val="left"/>
        <w:rPr>
          <w:rFonts w:hint="eastAsia" w:eastAsiaTheme="minorEastAsia"/>
          <w:sz w:val="24"/>
          <w:highlight w:val="none"/>
          <w:lang w:val="en-US" w:eastAsia="zh-CN"/>
        </w:rPr>
      </w:pPr>
      <w:r>
        <w:rPr>
          <w:rFonts w:eastAsiaTheme="minorEastAsia"/>
          <w:sz w:val="24"/>
          <w:highlight w:val="none"/>
        </w:rPr>
        <w:t>地    址：</w:t>
      </w:r>
      <w:r>
        <w:rPr>
          <w:rFonts w:hint="eastAsia" w:eastAsiaTheme="minorEastAsia"/>
          <w:sz w:val="24"/>
          <w:highlight w:val="none"/>
          <w:u w:val="single"/>
          <w:lang w:val="en-US" w:eastAsia="zh-CN"/>
        </w:rPr>
        <w:t>北京市石景山区石景山路32号</w:t>
      </w:r>
    </w:p>
    <w:p w14:paraId="73B4F837">
      <w:pPr>
        <w:spacing w:line="360" w:lineRule="auto"/>
        <w:ind w:left="1079" w:leftChars="371" w:hanging="300" w:hangingChars="125"/>
        <w:jc w:val="left"/>
        <w:rPr>
          <w:rFonts w:eastAsiaTheme="minorEastAsia"/>
          <w:sz w:val="24"/>
          <w:highlight w:val="none"/>
          <w:u w:val="single"/>
        </w:rPr>
      </w:pPr>
      <w:r>
        <w:rPr>
          <w:rFonts w:eastAsiaTheme="minorEastAsia"/>
          <w:sz w:val="24"/>
          <w:highlight w:val="none"/>
        </w:rPr>
        <w:t>联系方式：</w:t>
      </w:r>
      <w:r>
        <w:rPr>
          <w:rFonts w:hint="eastAsia" w:eastAsiaTheme="minorEastAsia"/>
          <w:sz w:val="24"/>
          <w:highlight w:val="none"/>
          <w:u w:val="single"/>
          <w:lang w:val="en-US" w:eastAsia="zh-CN"/>
        </w:rPr>
        <w:t>石工、010-68871658</w:t>
      </w:r>
    </w:p>
    <w:p w14:paraId="3FEB84B5">
      <w:pPr>
        <w:spacing w:line="360" w:lineRule="auto"/>
        <w:ind w:left="1078" w:leftChars="371" w:hanging="299" w:hangingChars="124"/>
        <w:jc w:val="left"/>
        <w:rPr>
          <w:rFonts w:eastAsiaTheme="minorEastAsia"/>
          <w:b/>
          <w:sz w:val="24"/>
          <w:highlight w:val="none"/>
        </w:rPr>
      </w:pPr>
      <w:r>
        <w:rPr>
          <w:rFonts w:eastAsiaTheme="minorEastAsia"/>
          <w:b/>
          <w:sz w:val="24"/>
          <w:highlight w:val="none"/>
        </w:rPr>
        <w:t>2.采购代理机构信息</w:t>
      </w:r>
      <w:bookmarkEnd w:id="27"/>
      <w:bookmarkEnd w:id="28"/>
    </w:p>
    <w:p w14:paraId="327AA5A7">
      <w:pPr>
        <w:spacing w:line="360" w:lineRule="auto"/>
        <w:ind w:left="1076" w:leftChars="371" w:hanging="297" w:hangingChars="124"/>
        <w:jc w:val="left"/>
        <w:rPr>
          <w:rFonts w:hint="eastAsia" w:eastAsiaTheme="minorEastAsia"/>
          <w:sz w:val="24"/>
          <w:highlight w:val="none"/>
        </w:rPr>
      </w:pPr>
      <w:bookmarkStart w:id="29" w:name="_Toc28359010"/>
      <w:bookmarkStart w:id="30" w:name="_Toc28359087"/>
      <w:r>
        <w:rPr>
          <w:rFonts w:eastAsiaTheme="minorEastAsia"/>
          <w:sz w:val="24"/>
          <w:highlight w:val="none"/>
        </w:rPr>
        <w:t>名    称：</w:t>
      </w:r>
      <w:r>
        <w:rPr>
          <w:rFonts w:hint="eastAsia" w:eastAsiaTheme="minorEastAsia"/>
          <w:sz w:val="24"/>
          <w:highlight w:val="none"/>
          <w:u w:val="single"/>
        </w:rPr>
        <w:t>北京沛霖招标咨询有限公司</w:t>
      </w:r>
    </w:p>
    <w:p w14:paraId="00CE99A8">
      <w:pPr>
        <w:spacing w:line="360" w:lineRule="auto"/>
        <w:ind w:left="1076" w:leftChars="371" w:hanging="297" w:hangingChars="124"/>
        <w:jc w:val="left"/>
        <w:rPr>
          <w:rFonts w:eastAsiaTheme="minorEastAsia"/>
          <w:sz w:val="24"/>
          <w:highlight w:val="none"/>
        </w:rPr>
      </w:pPr>
      <w:r>
        <w:rPr>
          <w:rFonts w:eastAsiaTheme="minorEastAsia"/>
          <w:sz w:val="24"/>
          <w:highlight w:val="none"/>
        </w:rPr>
        <w:t>地    址：</w:t>
      </w:r>
      <w:r>
        <w:rPr>
          <w:rFonts w:hint="eastAsia" w:eastAsiaTheme="minorEastAsia"/>
          <w:sz w:val="24"/>
          <w:highlight w:val="none"/>
          <w:u w:val="single"/>
        </w:rPr>
        <w:t>北京市大兴区金辅路甲2号凯驰大厦A座315室</w:t>
      </w:r>
    </w:p>
    <w:p w14:paraId="638E1975">
      <w:pPr>
        <w:spacing w:line="360" w:lineRule="auto"/>
        <w:ind w:left="1076" w:leftChars="371" w:hanging="297" w:hangingChars="124"/>
        <w:jc w:val="left"/>
        <w:rPr>
          <w:rFonts w:hint="eastAsia" w:ascii="宋体" w:hAnsi="宋体" w:eastAsia="宋体" w:cs="宋体"/>
          <w:sz w:val="24"/>
          <w:szCs w:val="24"/>
          <w:highlight w:val="none"/>
          <w:u w:val="single"/>
          <w:lang w:val="en-US"/>
        </w:rPr>
      </w:pPr>
      <w:r>
        <w:rPr>
          <w:rFonts w:hint="eastAsia" w:ascii="宋体" w:hAnsi="宋体" w:eastAsia="宋体" w:cs="宋体"/>
          <w:sz w:val="24"/>
          <w:szCs w:val="24"/>
          <w:highlight w:val="none"/>
        </w:rPr>
        <w:t>联系方式：</w:t>
      </w:r>
      <w:bookmarkStart w:id="31" w:name="_GoBack"/>
      <w:r>
        <w:rPr>
          <w:rFonts w:hint="eastAsia" w:ascii="宋体" w:hAnsi="宋体" w:cs="宋体"/>
          <w:sz w:val="24"/>
          <w:szCs w:val="24"/>
          <w:highlight w:val="none"/>
          <w:u w:val="single"/>
          <w:lang w:val="en-US" w:eastAsia="zh-CN"/>
        </w:rPr>
        <w:t>王鹏、</w:t>
      </w:r>
      <w:bookmarkEnd w:id="31"/>
      <w:r>
        <w:rPr>
          <w:rFonts w:hint="eastAsia" w:ascii="宋体" w:hAnsi="宋体" w:eastAsia="宋体" w:cs="宋体"/>
          <w:sz w:val="24"/>
          <w:szCs w:val="24"/>
          <w:highlight w:val="none"/>
          <w:u w:val="single"/>
          <w:lang w:val="en-US" w:eastAsia="zh-CN"/>
        </w:rPr>
        <w:t>董鑫鑫、王李娜、</w:t>
      </w:r>
      <w:r>
        <w:rPr>
          <w:rFonts w:hint="eastAsia" w:ascii="宋体" w:hAnsi="宋体" w:cs="宋体"/>
          <w:sz w:val="24"/>
          <w:szCs w:val="24"/>
          <w:highlight w:val="none"/>
          <w:u w:val="single"/>
          <w:lang w:val="en-US" w:eastAsia="zh-CN"/>
        </w:rPr>
        <w:t>13071110694</w:t>
      </w:r>
    </w:p>
    <w:p w14:paraId="3AC3FBF6">
      <w:pPr>
        <w:spacing w:line="360" w:lineRule="auto"/>
        <w:ind w:left="1078" w:leftChars="371" w:hanging="299" w:hangingChars="124"/>
        <w:rPr>
          <w:rFonts w:hint="eastAsia" w:ascii="宋体" w:hAnsi="宋体" w:eastAsia="宋体" w:cs="宋体"/>
          <w:b/>
          <w:sz w:val="24"/>
          <w:szCs w:val="24"/>
          <w:highlight w:val="none"/>
          <w:u w:val="single"/>
        </w:rPr>
      </w:pPr>
      <w:r>
        <w:rPr>
          <w:rFonts w:hint="eastAsia" w:ascii="宋体" w:hAnsi="宋体" w:eastAsia="宋体" w:cs="宋体"/>
          <w:b/>
          <w:sz w:val="24"/>
          <w:szCs w:val="24"/>
          <w:highlight w:val="none"/>
        </w:rPr>
        <w:t>3.项目联系方式</w:t>
      </w:r>
      <w:bookmarkEnd w:id="29"/>
      <w:bookmarkEnd w:id="30"/>
    </w:p>
    <w:p w14:paraId="06970460">
      <w:pPr>
        <w:pStyle w:val="3"/>
        <w:spacing w:line="360" w:lineRule="auto"/>
        <w:ind w:left="1076" w:leftChars="371" w:hanging="297" w:hangingChars="124"/>
        <w:rPr>
          <w:rFonts w:hint="eastAsia" w:ascii="宋体" w:hAnsi="宋体" w:eastAsia="宋体" w:cs="宋体"/>
          <w:sz w:val="24"/>
          <w:szCs w:val="24"/>
          <w:highlight w:val="none"/>
          <w:u w:val="single"/>
          <w:lang w:bidi="ar"/>
        </w:rPr>
      </w:pPr>
      <w:r>
        <w:rPr>
          <w:rFonts w:hint="eastAsia" w:ascii="宋体" w:hAnsi="宋体" w:eastAsia="宋体" w:cs="宋体"/>
          <w:sz w:val="24"/>
          <w:szCs w:val="24"/>
          <w:highlight w:val="none"/>
        </w:rPr>
        <w:t>项目联系人：</w:t>
      </w:r>
      <w:r>
        <w:rPr>
          <w:rFonts w:hint="eastAsia" w:ascii="宋体" w:hAnsi="宋体" w:cs="宋体"/>
          <w:sz w:val="24"/>
          <w:szCs w:val="24"/>
          <w:highlight w:val="none"/>
          <w:u w:val="single"/>
          <w:lang w:val="en-US" w:eastAsia="zh-CN"/>
        </w:rPr>
        <w:t>王鹏、</w:t>
      </w:r>
      <w:r>
        <w:rPr>
          <w:rFonts w:hint="eastAsia" w:ascii="宋体" w:hAnsi="宋体" w:eastAsia="宋体" w:cs="宋体"/>
          <w:sz w:val="24"/>
          <w:szCs w:val="24"/>
          <w:highlight w:val="none"/>
          <w:u w:val="single"/>
          <w:lang w:val="en-US" w:eastAsia="zh-CN"/>
        </w:rPr>
        <w:t>董鑫鑫、王李娜</w:t>
      </w:r>
    </w:p>
    <w:p w14:paraId="14C31AA1">
      <w:pPr>
        <w:pStyle w:val="3"/>
        <w:spacing w:line="360" w:lineRule="auto"/>
        <w:ind w:left="1076" w:leftChars="371" w:hanging="297" w:hangingChars="124"/>
        <w:rPr>
          <w:rFonts w:hint="default" w:ascii="Times New Roman" w:hAnsi="Times New Roman" w:eastAsiaTheme="minorEastAsia"/>
          <w:sz w:val="24"/>
          <w:szCs w:val="24"/>
          <w:highlight w:val="none"/>
        </w:rPr>
      </w:pPr>
      <w:r>
        <w:rPr>
          <w:rFonts w:hint="eastAsia" w:ascii="宋体" w:hAnsi="宋体" w:eastAsia="宋体" w:cs="宋体"/>
          <w:sz w:val="24"/>
          <w:szCs w:val="24"/>
          <w:highlight w:val="none"/>
        </w:rPr>
        <w:t>电      话：</w:t>
      </w:r>
      <w:r>
        <w:rPr>
          <w:rFonts w:hint="eastAsia" w:hAnsi="宋体" w:cs="宋体"/>
          <w:sz w:val="24"/>
          <w:szCs w:val="24"/>
          <w:highlight w:val="none"/>
          <w:u w:val="single"/>
          <w:lang w:val="en-US" w:eastAsia="zh-CN"/>
        </w:rPr>
        <w:t>13071110694</w:t>
      </w:r>
    </w:p>
    <w:p w14:paraId="773C658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253637"/>
    <w:rsid w:val="1D3F6290"/>
    <w:rsid w:val="52253637"/>
    <w:rsid w:val="719F3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2263</Words>
  <Characters>2679</Characters>
  <Lines>0</Lines>
  <Paragraphs>0</Paragraphs>
  <TotalTime>0</TotalTime>
  <ScaleCrop>false</ScaleCrop>
  <LinksUpToDate>false</LinksUpToDate>
  <CharactersWithSpaces>2736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2026-06-12T08:46:00Z</dcterms:created>
  <dc:creator>JJ</dc:creator>
  <cp:lastModifiedBy>JJ</cp:lastModifiedBy>
  <dcterms:modified xsi:type="dcterms:W3CDTF">2026-06-12T08:52:52Z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5822699888904EAC8E6D8BA7FD673D19_11</vt:lpwstr>
  </property>
  <property fmtid="{D5CDD505-2E9C-101B-9397-08002B2CF9AE}" pid="4" name="KSOTemplateDocerSaveRecord">
    <vt:lpwstr>eyJoZGlkIjoiZGFjZTBmN2VjODczOTViODNjNmFhOGQ5M2ViMTk1N2YiLCJ1c2VySWQiOiIxMzQzNTA5NTMxIn0=</vt:lpwstr>
  </property>
</Properties>
</file>