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68EED">
      <w:pPr>
        <w:spacing w:line="360" w:lineRule="auto"/>
        <w:jc w:val="center"/>
        <w:outlineLvl w:val="0"/>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北京市通州区市场监督管理局移动执法终端技术</w:t>
      </w:r>
    </w:p>
    <w:p w14:paraId="2184905F">
      <w:pPr>
        <w:spacing w:line="360" w:lineRule="auto"/>
        <w:jc w:val="center"/>
        <w:outlineLvl w:val="0"/>
        <w:rPr>
          <w:rFonts w:hint="default" w:ascii="Times New Roman" w:hAnsi="Times New Roman" w:eastAsia="宋体" w:cs="Times New Roman"/>
          <w:b/>
          <w:sz w:val="36"/>
          <w:szCs w:val="36"/>
          <w:lang w:val="en-US"/>
        </w:rPr>
      </w:pPr>
      <w:r>
        <w:rPr>
          <w:rFonts w:hint="default" w:ascii="Times New Roman" w:hAnsi="Times New Roman" w:eastAsia="宋体" w:cs="Times New Roman"/>
          <w:b/>
          <w:sz w:val="36"/>
          <w:szCs w:val="36"/>
          <w:lang w:eastAsia="zh-CN"/>
        </w:rPr>
        <w:t>服务项目</w:t>
      </w:r>
      <w:r>
        <w:rPr>
          <w:rFonts w:hint="eastAsia" w:cs="Times New Roman"/>
          <w:b/>
          <w:sz w:val="36"/>
          <w:szCs w:val="36"/>
          <w:lang w:val="en-US" w:eastAsia="zh-CN"/>
        </w:rPr>
        <w:t>公开招标公告</w:t>
      </w:r>
    </w:p>
    <w:p w14:paraId="0CE061AB">
      <w:pPr>
        <w:pStyle w:val="2"/>
        <w:spacing w:before="0" w:line="360" w:lineRule="auto"/>
        <w:jc w:val="left"/>
        <w:rPr>
          <w:rFonts w:hint="default" w:ascii="Times New Roman" w:hAnsi="Times New Roman" w:eastAsia="宋体" w:cs="Times New Roman"/>
          <w:sz w:val="24"/>
          <w:szCs w:val="24"/>
        </w:rPr>
      </w:pPr>
      <w:bookmarkStart w:id="0" w:name="_Toc28359002"/>
      <w:bookmarkStart w:id="1" w:name="_Toc28359079"/>
      <w:bookmarkStart w:id="2" w:name="_Toc35393790"/>
      <w:bookmarkStart w:id="3" w:name="_Toc35393621"/>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0FF9F953">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465</w:t>
      </w:r>
    </w:p>
    <w:p w14:paraId="6E566E1D">
      <w:pPr>
        <w:spacing w:line="360" w:lineRule="auto"/>
        <w:ind w:firstLine="480" w:firstLineChars="200"/>
        <w:rPr>
          <w:rFonts w:hint="eastAsia"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北京市通州区市场监督管理局移动执法终端技术服务项目</w:t>
      </w:r>
    </w:p>
    <w:bookmarkEnd w:id="4"/>
    <w:p w14:paraId="45607ECB">
      <w:pPr>
        <w:spacing w:line="360" w:lineRule="auto"/>
        <w:ind w:firstLine="480" w:firstLineChars="200"/>
        <w:jc w:val="left"/>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sz w:val="24"/>
        </w:rPr>
        <w:t>127</w:t>
      </w:r>
      <w:r>
        <w:rPr>
          <w:rFonts w:hint="eastAsia"/>
          <w:sz w:val="24"/>
          <w:lang w:val="en-US" w:eastAsia="zh-CN"/>
        </w:rPr>
        <w:t>.</w:t>
      </w:r>
      <w:r>
        <w:rPr>
          <w:rFonts w:hint="eastAsia"/>
          <w:sz w:val="24"/>
        </w:rPr>
        <w:t>328256</w:t>
      </w:r>
      <w:r>
        <w:rPr>
          <w:rFonts w:hint="default" w:ascii="Times New Roman" w:hAnsi="Times New Roman" w:eastAsia="宋体" w:cs="Times New Roman"/>
          <w:color w:val="auto"/>
          <w:sz w:val="24"/>
        </w:rPr>
        <w:t>万</w:t>
      </w:r>
      <w:r>
        <w:rPr>
          <w:rFonts w:hint="default" w:ascii="Times New Roman" w:hAnsi="Times New Roman" w:eastAsia="宋体" w:cs="Times New Roman"/>
          <w:sz w:val="24"/>
        </w:rPr>
        <w:t>元、项目最高限价：</w:t>
      </w:r>
      <w:r>
        <w:rPr>
          <w:rFonts w:hint="eastAsia" w:ascii="Times New Roman" w:hAnsi="Times New Roman" w:eastAsia="宋体" w:cs="Times New Roman"/>
          <w:b w:val="0"/>
          <w:bCs w:val="0"/>
          <w:sz w:val="24"/>
          <w:szCs w:val="24"/>
          <w:highlight w:val="none"/>
          <w:lang w:val="en-US" w:eastAsia="zh-CN"/>
        </w:rPr>
        <w:t>通信服务费</w:t>
      </w:r>
      <w:r>
        <w:rPr>
          <w:rFonts w:hint="eastAsia" w:cs="Times New Roman"/>
          <w:b w:val="0"/>
          <w:bCs w:val="0"/>
          <w:color w:val="000000"/>
          <w:sz w:val="24"/>
          <w:lang w:val="en-US" w:eastAsia="zh-CN"/>
        </w:rPr>
        <w:t>单价</w:t>
      </w:r>
      <w:r>
        <w:rPr>
          <w:rFonts w:hint="eastAsia" w:cs="Times New Roman"/>
          <w:sz w:val="24"/>
          <w:lang w:val="en-US" w:eastAsia="zh-CN"/>
        </w:rPr>
        <w:t>最高限价为127</w:t>
      </w:r>
      <w:r>
        <w:rPr>
          <w:b w:val="0"/>
          <w:bCs w:val="0"/>
          <w:sz w:val="24"/>
          <w:highlight w:val="none"/>
        </w:rPr>
        <w:t>元</w:t>
      </w:r>
      <w:r>
        <w:rPr>
          <w:rFonts w:hint="eastAsia"/>
          <w:b w:val="0"/>
          <w:bCs w:val="0"/>
          <w:sz w:val="24"/>
          <w:highlight w:val="none"/>
          <w:lang w:val="en-US" w:eastAsia="zh-CN"/>
        </w:rPr>
        <w:t>/</w:t>
      </w:r>
      <w:r>
        <w:rPr>
          <w:b w:val="0"/>
          <w:bCs w:val="0"/>
          <w:sz w:val="24"/>
          <w:highlight w:val="none"/>
        </w:rPr>
        <w:t>人</w:t>
      </w:r>
      <w:r>
        <w:rPr>
          <w:rFonts w:hint="eastAsia"/>
          <w:b w:val="0"/>
          <w:bCs w:val="0"/>
          <w:sz w:val="24"/>
          <w:highlight w:val="none"/>
          <w:lang w:val="en-US" w:eastAsia="zh-CN"/>
        </w:rPr>
        <w:t>/</w:t>
      </w:r>
      <w:r>
        <w:rPr>
          <w:b w:val="0"/>
          <w:bCs w:val="0"/>
          <w:sz w:val="24"/>
          <w:highlight w:val="none"/>
        </w:rPr>
        <w:t>月</w:t>
      </w:r>
      <w:r>
        <w:rPr>
          <w:rFonts w:hint="eastAsia"/>
          <w:b w:val="0"/>
          <w:bCs w:val="0"/>
          <w:sz w:val="24"/>
          <w:highlight w:val="none"/>
          <w:lang w:eastAsia="zh-CN"/>
        </w:rPr>
        <w:t>。</w:t>
      </w:r>
    </w:p>
    <w:p w14:paraId="305B6E2D">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r>
        <w:rPr>
          <w:rFonts w:hint="eastAsia" w:cs="Times New Roman"/>
          <w:color w:val="auto"/>
          <w:sz w:val="24"/>
          <w:lang w:eastAsia="zh-CN"/>
        </w:rPr>
        <w:t>：为北京市通州区市场监督管理局提供移动执法终端技术服务。</w:t>
      </w:r>
    </w:p>
    <w:p w14:paraId="754C4FBA">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sz w:val="24"/>
        </w:rPr>
        <w:t>合同履行期限：自2026年8月1日至2029年7月31日，一</w:t>
      </w:r>
      <w:r>
        <w:rPr>
          <w:rFonts w:hint="eastAsia" w:cs="Times New Roman"/>
          <w:color w:val="auto"/>
          <w:sz w:val="24"/>
          <w:lang w:val="en-US" w:eastAsia="zh-CN"/>
        </w:rPr>
        <w:t>共</w:t>
      </w:r>
      <w:r>
        <w:rPr>
          <w:rFonts w:hint="default" w:ascii="Times New Roman" w:hAnsi="Times New Roman" w:eastAsia="宋体" w:cs="Times New Roman"/>
          <w:color w:val="auto"/>
          <w:sz w:val="24"/>
        </w:rPr>
        <w:t>三年。</w:t>
      </w:r>
    </w:p>
    <w:p w14:paraId="75DBA24D">
      <w:pPr>
        <w:numPr>
          <w:ilvl w:val="0"/>
          <w:numId w:val="0"/>
        </w:num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218898B2">
      <w:pPr>
        <w:spacing w:line="360" w:lineRule="auto"/>
        <w:ind w:firstLine="480" w:firstLineChars="200"/>
        <w:rPr>
          <w:rFonts w:hint="default" w:ascii="Times New Roman" w:hAnsi="Times New Roman" w:eastAsia="宋体" w:cs="Times New Roman"/>
          <w:sz w:val="24"/>
        </w:rPr>
      </w:pPr>
    </w:p>
    <w:p w14:paraId="6333B1E7">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28359003"/>
      <w:bookmarkStart w:id="7" w:name="_Toc35393791"/>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274933E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0B5DB4FD">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474DAB8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5CF885D8">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本项目不专门面向中小企业预留采购份额。</w:t>
      </w:r>
    </w:p>
    <w:p w14:paraId="69FC24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205CB29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FBE173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D6A4ECA">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4FE306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FFFF29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3809963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77CE6418">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00140E80">
      <w:pPr>
        <w:spacing w:line="360" w:lineRule="auto"/>
        <w:ind w:firstLine="480" w:firstLineChars="200"/>
        <w:rPr>
          <w:rFonts w:hint="default" w:ascii="Times New Roman" w:hAnsi="Times New Roman" w:eastAsia="宋体" w:cs="Times New Roman"/>
          <w:i/>
          <w:iCs/>
          <w:sz w:val="24"/>
          <w:highlight w:val="none"/>
          <w:u w:val="single"/>
        </w:rPr>
      </w:pPr>
    </w:p>
    <w:bookmarkEnd w:id="9"/>
    <w:bookmarkEnd w:id="10"/>
    <w:p w14:paraId="67304976">
      <w:pPr>
        <w:pStyle w:val="2"/>
        <w:widowControl/>
        <w:spacing w:before="0" w:line="360" w:lineRule="auto"/>
        <w:jc w:val="left"/>
        <w:rPr>
          <w:rFonts w:hint="default" w:ascii="Times New Roman" w:hAnsi="Times New Roman" w:eastAsia="宋体" w:cs="Times New Roman"/>
          <w:sz w:val="24"/>
          <w:szCs w:val="24"/>
          <w:highlight w:val="none"/>
        </w:rPr>
      </w:pPr>
      <w:bookmarkStart w:id="11" w:name="_Toc35393792"/>
      <w:bookmarkStart w:id="12" w:name="_Toc35393623"/>
      <w:r>
        <w:rPr>
          <w:rFonts w:hint="default" w:ascii="Times New Roman" w:hAnsi="Times New Roman" w:eastAsia="宋体" w:cs="Times New Roman"/>
          <w:sz w:val="24"/>
          <w:szCs w:val="24"/>
          <w:highlight w:val="none"/>
        </w:rPr>
        <w:t>三、获取招标文件</w:t>
      </w:r>
      <w:bookmarkEnd w:id="11"/>
      <w:bookmarkEnd w:id="12"/>
    </w:p>
    <w:p w14:paraId="6BB15CF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highlight w:val="none"/>
        </w:rPr>
        <w:t>1.时间：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日至</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none"/>
        </w:rPr>
        <w:t>12:00</w:t>
      </w:r>
      <w:r>
        <w:rPr>
          <w:rFonts w:hint="default" w:ascii="Times New Roman" w:hAnsi="Times New Roman" w:eastAsia="宋体" w:cs="Times New Roman"/>
          <w:sz w:val="24"/>
        </w:rPr>
        <w:t>至</w:t>
      </w:r>
      <w:r>
        <w:rPr>
          <w:rFonts w:hint="default" w:ascii="Times New Roman" w:hAnsi="Times New Roman" w:eastAsia="宋体" w:cs="Times New Roman"/>
          <w:sz w:val="24"/>
          <w:u w:val="none"/>
        </w:rPr>
        <w:t>17:00</w:t>
      </w:r>
      <w:r>
        <w:rPr>
          <w:rFonts w:hint="default" w:ascii="Times New Roman" w:hAnsi="Times New Roman" w:eastAsia="宋体" w:cs="Times New Roman"/>
          <w:sz w:val="24"/>
        </w:rPr>
        <w:t>（北京时间，法定节假日除外）。</w:t>
      </w:r>
    </w:p>
    <w:p w14:paraId="41CD475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07EC04A6">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4FC8E5A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23E0191B">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4C4D2632">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125DA8C8">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23</w:t>
      </w:r>
      <w:bookmarkStart w:id="31" w:name="_GoBack"/>
      <w:bookmarkEnd w:id="31"/>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bCs/>
          <w:color w:val="auto"/>
          <w:sz w:val="24"/>
          <w:highlight w:val="none"/>
        </w:rPr>
        <w:t>（北</w:t>
      </w:r>
      <w:r>
        <w:rPr>
          <w:rFonts w:hint="default" w:ascii="Times New Roman" w:hAnsi="Times New Roman" w:eastAsia="宋体" w:cs="Times New Roman"/>
          <w:bCs/>
          <w:color w:val="auto"/>
          <w:sz w:val="24"/>
        </w:rPr>
        <w:t>京时间）</w:t>
      </w:r>
      <w:r>
        <w:rPr>
          <w:rFonts w:hint="default" w:ascii="Times New Roman" w:hAnsi="Times New Roman" w:eastAsia="宋体" w:cs="Times New Roman"/>
          <w:iCs/>
          <w:color w:val="auto"/>
          <w:sz w:val="24"/>
        </w:rPr>
        <w:t>。</w:t>
      </w:r>
    </w:p>
    <w:p w14:paraId="59B8F584">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01CEAF04">
      <w:pPr>
        <w:spacing w:line="360" w:lineRule="auto"/>
        <w:ind w:firstLine="480" w:firstLineChars="200"/>
        <w:rPr>
          <w:rFonts w:hint="default" w:ascii="Times New Roman" w:hAnsi="Times New Roman" w:eastAsia="宋体" w:cs="Times New Roman"/>
          <w:bCs/>
          <w:sz w:val="24"/>
          <w:u w:val="single"/>
        </w:rPr>
      </w:pPr>
    </w:p>
    <w:p w14:paraId="76714314">
      <w:pPr>
        <w:pStyle w:val="2"/>
        <w:spacing w:before="0" w:line="360" w:lineRule="auto"/>
        <w:jc w:val="left"/>
        <w:rPr>
          <w:rFonts w:hint="default" w:ascii="Times New Roman" w:hAnsi="Times New Roman" w:eastAsia="宋体" w:cs="Times New Roman"/>
          <w:sz w:val="24"/>
          <w:szCs w:val="24"/>
        </w:rPr>
      </w:pPr>
      <w:bookmarkStart w:id="17" w:name="_Toc28359084"/>
      <w:bookmarkStart w:id="18" w:name="_Toc28359007"/>
      <w:bookmarkStart w:id="19" w:name="_Toc35393794"/>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0CD0474A">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A04DBB6">
      <w:pPr>
        <w:spacing w:line="360" w:lineRule="auto"/>
        <w:ind w:firstLine="480" w:firstLineChars="200"/>
        <w:rPr>
          <w:rFonts w:hint="default" w:ascii="Times New Roman" w:hAnsi="Times New Roman" w:eastAsia="宋体" w:cs="Times New Roman"/>
          <w:kern w:val="0"/>
          <w:sz w:val="24"/>
        </w:rPr>
      </w:pPr>
    </w:p>
    <w:p w14:paraId="646FFDE6">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1381F1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A8F4D5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3542A0B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5E2B018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6F885DE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208D64C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41420274">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508060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18136113">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5FABB9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FD527D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3BD706C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5A42CE2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45829241">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7C4BDC2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2596D2E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7D60D0F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1085929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E20674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7725012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249B55F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6A17D79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B7ADC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171C8E6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6071E91C">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7EB59D28">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70A9C97F">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57C907B9">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7D8CD00">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465</w:t>
      </w:r>
    </w:p>
    <w:p w14:paraId="6F4D5EBB">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7FABAB7D">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0B81D6EF">
      <w:pPr>
        <w:spacing w:line="360" w:lineRule="auto"/>
        <w:ind w:firstLine="480" w:firstLineChars="200"/>
        <w:rPr>
          <w:rFonts w:hint="default" w:ascii="Times New Roman" w:hAnsi="Times New Roman" w:eastAsia="宋体" w:cs="Times New Roman"/>
          <w:sz w:val="24"/>
        </w:rPr>
      </w:pPr>
    </w:p>
    <w:p w14:paraId="49437840">
      <w:pPr>
        <w:pStyle w:val="2"/>
        <w:spacing w:before="0" w:line="360" w:lineRule="auto"/>
        <w:jc w:val="left"/>
        <w:rPr>
          <w:rFonts w:hint="default" w:ascii="Times New Roman" w:hAnsi="Times New Roman" w:eastAsia="宋体" w:cs="Times New Roman"/>
          <w:sz w:val="24"/>
          <w:szCs w:val="24"/>
        </w:rPr>
      </w:pPr>
      <w:bookmarkStart w:id="23" w:name="_Toc28359085"/>
      <w:bookmarkStart w:id="24" w:name="_Toc28359008"/>
      <w:bookmarkStart w:id="25" w:name="_Toc35393796"/>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7" w:name="_Toc28359009"/>
      <w:bookmarkStart w:id="28" w:name="_Toc28359086"/>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北京市通州区市场监督管理局</w:t>
      </w:r>
    </w:p>
    <w:p w14:paraId="336E4F6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地址：北京市通州区永顺镇滨惠北二街5号</w:t>
      </w:r>
    </w:p>
    <w:p w14:paraId="47ABAA3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李老师，</w:t>
      </w:r>
      <w:r>
        <w:rPr>
          <w:rFonts w:hint="default" w:ascii="Times New Roman" w:hAnsi="Times New Roman" w:eastAsia="宋体" w:cs="Times New Roman"/>
          <w:sz w:val="24"/>
          <w:szCs w:val="24"/>
          <w:highlight w:val="none"/>
          <w:u w:val="none"/>
          <w:lang w:val="en-US" w:eastAsia="zh-CN"/>
        </w:rPr>
        <w:t>010-</w:t>
      </w:r>
      <w:r>
        <w:rPr>
          <w:rFonts w:hint="eastAsia" w:cs="Times New Roman"/>
          <w:sz w:val="24"/>
          <w:szCs w:val="24"/>
          <w:highlight w:val="none"/>
          <w:u w:val="none"/>
          <w:lang w:val="en-US" w:eastAsia="zh-CN"/>
        </w:rPr>
        <w:t>69545557</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9" w:name="_Toc28359087"/>
      <w:bookmarkStart w:id="30"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张微、王鑫国、王佳琪</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9"/>
      <w:bookmarkEnd w:id="30"/>
    </w:p>
    <w:p w14:paraId="40624FFD">
      <w:pPr>
        <w:pStyle w:val="3"/>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w:t>
      </w:r>
      <w:r>
        <w:rPr>
          <w:rFonts w:hint="eastAsia" w:cs="Times New Roman"/>
          <w:sz w:val="24"/>
          <w:szCs w:val="24"/>
          <w:lang w:val="en-US" w:eastAsia="zh-CN"/>
        </w:rPr>
        <w:t>王佳琪</w:t>
      </w:r>
    </w:p>
    <w:p w14:paraId="047F2008">
      <w:pPr>
        <w:pStyle w:val="3"/>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5A496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0D11"/>
    <w:rsid w:val="5E9E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1915</Words>
  <Characters>2279</Characters>
  <Lines>0</Lines>
  <Paragraphs>0</Paragraphs>
  <TotalTime>0</TotalTime>
  <ScaleCrop>false</ScaleCrop>
  <LinksUpToDate>false</LinksUpToDate>
  <CharactersWithSpaces>2297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2026-06-01T04:45:00Z</dcterms:created>
  <dc:creator>Lenovo</dc:creator>
  <cp:lastModifiedBy>汇诚金桥业务一部</cp:lastModifiedBy>
  <dcterms:modified xsi:type="dcterms:W3CDTF">2026-06-02T06:54:59Z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582120298EF34C798D3EBFBBA72FDA65_12</vt:lpwstr>
  </property>
</Properties>
</file>