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68B14">
      <w:pPr>
        <w:tabs>
          <w:tab w:val="left" w:pos="0"/>
          <w:tab w:val="left" w:pos="3165"/>
          <w:tab w:val="center" w:pos="4153"/>
        </w:tabs>
        <w:autoSpaceDE w:val="0"/>
        <w:autoSpaceDN w:val="0"/>
        <w:adjustRightInd w:val="0"/>
        <w:spacing w:line="360" w:lineRule="auto"/>
        <w:jc w:val="center"/>
        <w:outlineLvl w:val="0"/>
        <w:rPr>
          <w:rFonts w:hint="default" w:ascii="华文中宋" w:hAnsi="华文中宋" w:eastAsia="华文中宋" w:cs="Times New Roman"/>
          <w:b/>
          <w:bCs/>
          <w:kern w:val="44"/>
          <w:sz w:val="32"/>
          <w:szCs w:val="28"/>
          <w:lang w:val="en-US" w:eastAsia="zh-CN"/>
        </w:rPr>
      </w:pPr>
      <w:bookmarkStart w:id="0" w:name="_Toc96352939"/>
      <w:r>
        <w:rPr>
          <w:rFonts w:hint="default" w:ascii="华文中宋" w:hAnsi="华文中宋" w:eastAsia="华文中宋" w:cs="Times New Roman"/>
          <w:b/>
          <w:bCs/>
          <w:kern w:val="44"/>
          <w:sz w:val="32"/>
          <w:szCs w:val="28"/>
          <w:lang w:val="en-US" w:eastAsia="zh-CN"/>
        </w:rPr>
        <w:t>通州区中心血站一次性使用塑料血袋采购项目</w:t>
      </w:r>
    </w:p>
    <w:p w14:paraId="126B0176">
      <w:pPr>
        <w:tabs>
          <w:tab w:val="left" w:pos="0"/>
          <w:tab w:val="left" w:pos="3165"/>
          <w:tab w:val="center" w:pos="4153"/>
        </w:tabs>
        <w:autoSpaceDE w:val="0"/>
        <w:autoSpaceDN w:val="0"/>
        <w:adjustRightInd w:val="0"/>
        <w:spacing w:line="360" w:lineRule="auto"/>
        <w:jc w:val="center"/>
        <w:outlineLvl w:val="0"/>
        <w:rPr>
          <w:rFonts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BF38C8E">
      <w:pPr>
        <w:pBdr>
          <w:top w:val="single" w:color="auto" w:sz="4" w:space="1"/>
          <w:left w:val="single" w:color="auto" w:sz="4" w:space="1"/>
          <w:bottom w:val="single" w:color="auto" w:sz="4" w:space="1"/>
          <w:right w:val="single" w:color="auto" w:sz="4" w:space="4"/>
        </w:pBdr>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项目概况</w:t>
      </w:r>
    </w:p>
    <w:p w14:paraId="38B23133">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通州区中心血站一次性使用塑料血袋采购项目的潜在投标人应在</w:t>
      </w:r>
      <w:r>
        <w:rPr>
          <w:rFonts w:hint="eastAsia" w:cs="Times New Roman" w:asciiTheme="minorEastAsia" w:hAnsiTheme="minorEastAsia"/>
          <w:sz w:val="24"/>
          <w:szCs w:val="24"/>
          <w:u w:val="single"/>
        </w:rPr>
        <w:t>北京市政府采购电子交易平台</w:t>
      </w:r>
      <w:r>
        <w:rPr>
          <w:rFonts w:hint="eastAsia" w:cs="Times New Roman" w:asciiTheme="minorEastAsia" w:hAnsiTheme="minorEastAsia"/>
          <w:sz w:val="24"/>
          <w:szCs w:val="24"/>
        </w:rPr>
        <w:t>获取招标文件，并</w:t>
      </w:r>
      <w:r>
        <w:rPr>
          <w:rFonts w:hint="eastAsia" w:cs="Times New Roman" w:asciiTheme="minorEastAsia" w:hAnsiTheme="minorEastAsia"/>
          <w:sz w:val="24"/>
          <w:szCs w:val="24"/>
          <w:highlight w:val="none"/>
        </w:rPr>
        <w:t>于</w:t>
      </w:r>
      <w:r>
        <w:rPr>
          <w:rFonts w:hint="eastAsia" w:asciiTheme="minorEastAsia" w:hAnsiTheme="minorEastAsia" w:eastAsiaTheme="minorEastAsia"/>
          <w:color w:val="auto"/>
          <w:sz w:val="24"/>
          <w:highlight w:val="none"/>
          <w:u w:val="single"/>
          <w:lang w:bidi="ar"/>
        </w:rPr>
        <w:t>2026</w:t>
      </w:r>
      <w:r>
        <w:rPr>
          <w:rFonts w:asciiTheme="minorEastAsia" w:hAnsiTheme="minorEastAsia" w:eastAsiaTheme="minorEastAsia"/>
          <w:color w:val="auto"/>
          <w:sz w:val="24"/>
          <w:highlight w:val="none"/>
          <w:lang w:bidi="ar"/>
        </w:rPr>
        <w:t>年</w:t>
      </w:r>
      <w:r>
        <w:rPr>
          <w:rFonts w:hint="eastAsia" w:asciiTheme="minorEastAsia" w:hAnsiTheme="minorEastAsia"/>
          <w:color w:val="auto"/>
          <w:sz w:val="24"/>
          <w:highlight w:val="none"/>
          <w:u w:val="single"/>
          <w:lang w:val="en-US" w:eastAsia="zh-CN" w:bidi="ar"/>
        </w:rPr>
        <w:t>07</w:t>
      </w:r>
      <w:r>
        <w:rPr>
          <w:rFonts w:hint="eastAsia" w:asciiTheme="minorEastAsia" w:hAnsiTheme="minorEastAsia" w:eastAsiaTheme="minorEastAsia"/>
          <w:color w:val="auto"/>
          <w:sz w:val="24"/>
          <w:highlight w:val="none"/>
          <w:lang w:bidi="ar"/>
        </w:rPr>
        <w:t>月</w:t>
      </w:r>
      <w:r>
        <w:rPr>
          <w:rFonts w:hint="eastAsia" w:asciiTheme="minorEastAsia" w:hAnsiTheme="minorEastAsia"/>
          <w:color w:val="auto"/>
          <w:sz w:val="24"/>
          <w:highlight w:val="none"/>
          <w:u w:val="single"/>
          <w:lang w:val="en-US" w:eastAsia="zh-CN" w:bidi="ar"/>
        </w:rPr>
        <w:t>08</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bidi="ar"/>
        </w:rPr>
        <w:t>09</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highlight w:val="none"/>
          <w:u w:val="single"/>
          <w:lang w:bidi="ar"/>
        </w:rPr>
        <w:t>30</w:t>
      </w:r>
      <w:r>
        <w:rPr>
          <w:rFonts w:asciiTheme="minorEastAsia" w:hAnsiTheme="minorEastAsia" w:eastAsiaTheme="minorEastAsia"/>
          <w:color w:val="auto"/>
          <w:sz w:val="24"/>
          <w:highlight w:val="none"/>
          <w:lang w:bidi="ar"/>
        </w:rPr>
        <w:t>分</w:t>
      </w:r>
      <w:r>
        <w:rPr>
          <w:rFonts w:hint="eastAsia" w:cs="Times New Roman" w:asciiTheme="minorEastAsia" w:hAnsiTheme="minorEastAsia"/>
          <w:bCs/>
          <w:sz w:val="24"/>
          <w:szCs w:val="24"/>
          <w:highlight w:val="none"/>
          <w:u w:val="single"/>
        </w:rPr>
        <w:t>(</w:t>
      </w:r>
      <w:r>
        <w:rPr>
          <w:rFonts w:hint="eastAsia" w:cs="Times New Roman" w:asciiTheme="minorEastAsia" w:hAnsiTheme="minorEastAsia"/>
          <w:bCs/>
          <w:sz w:val="24"/>
          <w:szCs w:val="24"/>
          <w:highlight w:val="none"/>
        </w:rPr>
        <w:t>北京时</w:t>
      </w:r>
      <w:r>
        <w:rPr>
          <w:rFonts w:hint="eastAsia" w:cs="Times New Roman" w:asciiTheme="minorEastAsia" w:hAnsiTheme="minorEastAsia"/>
          <w:bCs/>
          <w:sz w:val="24"/>
          <w:szCs w:val="24"/>
        </w:rPr>
        <w:t>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5F802D5D">
      <w:pPr>
        <w:spacing w:line="360" w:lineRule="auto"/>
        <w:outlineLvl w:val="1"/>
        <w:rPr>
          <w:rFonts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354B90B9">
      <w:pPr>
        <w:spacing w:line="360" w:lineRule="auto"/>
        <w:rPr>
          <w:rFonts w:hint="eastAsia" w:cs="Times New Roman" w:asciiTheme="minorEastAsia" w:hAnsiTheme="minorEastAsia" w:eastAsiaTheme="minorEastAsia"/>
          <w:bCs/>
          <w:sz w:val="24"/>
          <w:szCs w:val="24"/>
          <w:highlight w:val="red"/>
          <w:lang w:eastAsia="zh-CN"/>
        </w:rPr>
      </w:pPr>
      <w:r>
        <w:rPr>
          <w:rFonts w:hint="eastAsia" w:cs="Times New Roman" w:asciiTheme="minorEastAsia" w:hAnsiTheme="minorEastAsia"/>
          <w:sz w:val="24"/>
          <w:szCs w:val="24"/>
        </w:rPr>
        <w:t>项目编号：</w:t>
      </w:r>
      <w:r>
        <w:rPr>
          <w:rFonts w:hint="eastAsia" w:cs="Times New Roman" w:asciiTheme="minorEastAsia" w:hAnsiTheme="minorEastAsia"/>
          <w:sz w:val="24"/>
          <w:szCs w:val="24"/>
        </w:rPr>
        <w:fldChar w:fldCharType="begin"/>
      </w:r>
      <w:r>
        <w:rPr>
          <w:rFonts w:hint="eastAsia" w:cs="Times New Roman" w:asciiTheme="minorEastAsia" w:hAnsiTheme="minorEastAsia"/>
          <w:sz w:val="24"/>
          <w:szCs w:val="24"/>
        </w:rPr>
        <w:instrText xml:space="preserve"> HYPERLINK "http://219.232.204.193:8080/frontend/plan/project_detail.html?projectUuid=c685f6ca-f590-431d-b2fe-d250fca10db9&amp;viewMode=placard" </w:instrText>
      </w:r>
      <w:r>
        <w:rPr>
          <w:rFonts w:hint="eastAsia" w:cs="Times New Roman" w:asciiTheme="minorEastAsia" w:hAnsiTheme="minorEastAsia"/>
          <w:sz w:val="24"/>
          <w:szCs w:val="24"/>
        </w:rPr>
        <w:fldChar w:fldCharType="separate"/>
      </w:r>
      <w:r>
        <w:rPr>
          <w:rFonts w:hint="eastAsia" w:cs="Times New Roman" w:asciiTheme="minorEastAsia" w:hAnsiTheme="minorEastAsia"/>
          <w:sz w:val="24"/>
          <w:szCs w:val="24"/>
        </w:rPr>
        <w:t>110112262102000</w:t>
      </w:r>
      <w:r>
        <w:rPr>
          <w:rFonts w:hint="eastAsia" w:cs="Times New Roman" w:asciiTheme="minorEastAsia" w:hAnsiTheme="minorEastAsia"/>
          <w:sz w:val="24"/>
          <w:szCs w:val="24"/>
          <w:lang w:val="en-US" w:eastAsia="zh-CN"/>
        </w:rPr>
        <w:t>20848</w:t>
      </w:r>
      <w:r>
        <w:rPr>
          <w:rFonts w:hint="eastAsia" w:cs="Times New Roman" w:asciiTheme="minorEastAsia" w:hAnsiTheme="minorEastAsia"/>
          <w:sz w:val="24"/>
          <w:szCs w:val="24"/>
        </w:rPr>
        <w:t>-XM001</w:t>
      </w:r>
      <w:r>
        <w:rPr>
          <w:rFonts w:hint="eastAsia" w:cs="Times New Roman" w:asciiTheme="minorEastAsia" w:hAnsiTheme="minorEastAsia"/>
          <w:sz w:val="24"/>
          <w:szCs w:val="24"/>
        </w:rPr>
        <w:fldChar w:fldCharType="end"/>
      </w:r>
    </w:p>
    <w:p w14:paraId="619B4FC0">
      <w:pPr>
        <w:spacing w:line="360" w:lineRule="auto"/>
        <w:ind w:left="1200" w:hanging="1200" w:hangingChars="5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项目名称：通州区中心血站一次性使用塑料血袋采购项目</w:t>
      </w:r>
    </w:p>
    <w:p w14:paraId="7742B395">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预算金额：</w:t>
      </w:r>
      <w:r>
        <w:rPr>
          <w:rFonts w:hint="eastAsia" w:asciiTheme="minorEastAsia" w:hAnsiTheme="minorEastAsia"/>
          <w:sz w:val="24"/>
          <w:lang w:val="en-US" w:eastAsia="zh-CN"/>
        </w:rPr>
        <w:t>110.4</w:t>
      </w:r>
      <w:r>
        <w:rPr>
          <w:rFonts w:hint="eastAsia" w:cs="Times New Roman" w:asciiTheme="minorEastAsia" w:hAnsiTheme="minorEastAsia"/>
          <w:sz w:val="24"/>
          <w:szCs w:val="24"/>
        </w:rPr>
        <w:t>万元</w:t>
      </w:r>
    </w:p>
    <w:p w14:paraId="1F0C2B06">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最高限价：</w:t>
      </w:r>
      <w:r>
        <w:rPr>
          <w:rFonts w:hint="eastAsia" w:asciiTheme="minorEastAsia" w:hAnsiTheme="minorEastAsia"/>
          <w:sz w:val="24"/>
          <w:lang w:val="en-US" w:eastAsia="zh-CN"/>
        </w:rPr>
        <w:t>110.4</w:t>
      </w:r>
      <w:r>
        <w:rPr>
          <w:rFonts w:hint="eastAsia" w:cs="Times New Roman" w:asciiTheme="minorEastAsia" w:hAnsiTheme="minorEastAsia"/>
          <w:sz w:val="24"/>
          <w:szCs w:val="24"/>
        </w:rPr>
        <w:t>万元</w:t>
      </w:r>
    </w:p>
    <w:p w14:paraId="1395162F">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11"/>
        <w:tblpPr w:leftFromText="180" w:rightFromText="180" w:vertAnchor="text" w:horzAnchor="page" w:tblpX="897" w:tblpY="457"/>
        <w:tblOverlap w:val="never"/>
        <w:tblW w:w="10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843"/>
        <w:gridCol w:w="2660"/>
        <w:gridCol w:w="816"/>
        <w:gridCol w:w="1682"/>
        <w:gridCol w:w="2672"/>
        <w:gridCol w:w="876"/>
      </w:tblGrid>
      <w:tr w14:paraId="1A9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11" w:type="dxa"/>
            <w:tcBorders>
              <w:top w:val="single" w:color="auto" w:sz="4" w:space="0"/>
              <w:left w:val="single" w:color="auto" w:sz="4" w:space="0"/>
              <w:bottom w:val="single" w:color="auto" w:sz="4" w:space="0"/>
              <w:right w:val="single" w:color="auto" w:sz="4" w:space="0"/>
            </w:tcBorders>
            <w:vAlign w:val="center"/>
          </w:tcPr>
          <w:p w14:paraId="11BAA1AF">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序号</w:t>
            </w:r>
          </w:p>
        </w:tc>
        <w:tc>
          <w:tcPr>
            <w:tcW w:w="843" w:type="dxa"/>
            <w:tcBorders>
              <w:top w:val="single" w:color="auto" w:sz="4" w:space="0"/>
              <w:left w:val="single" w:color="auto" w:sz="4" w:space="0"/>
              <w:bottom w:val="single" w:color="auto" w:sz="4" w:space="0"/>
              <w:right w:val="single" w:color="auto" w:sz="4" w:space="0"/>
            </w:tcBorders>
            <w:vAlign w:val="center"/>
          </w:tcPr>
          <w:p w14:paraId="4ED2FC43">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2660" w:type="dxa"/>
            <w:tcBorders>
              <w:top w:val="single" w:color="auto" w:sz="4" w:space="0"/>
              <w:left w:val="single" w:color="auto" w:sz="4" w:space="0"/>
              <w:bottom w:val="single" w:color="auto" w:sz="4" w:space="0"/>
              <w:right w:val="single" w:color="auto" w:sz="4" w:space="0"/>
            </w:tcBorders>
            <w:vAlign w:val="center"/>
          </w:tcPr>
          <w:p w14:paraId="4AD1F2EA">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816" w:type="dxa"/>
            <w:tcBorders>
              <w:top w:val="single" w:color="auto" w:sz="4" w:space="0"/>
              <w:left w:val="single" w:color="auto" w:sz="4" w:space="0"/>
              <w:bottom w:val="single" w:color="auto" w:sz="4" w:space="0"/>
              <w:right w:val="single" w:color="auto" w:sz="4" w:space="0"/>
            </w:tcBorders>
            <w:vAlign w:val="center"/>
          </w:tcPr>
          <w:p w14:paraId="72A454D2">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p>
        </w:tc>
        <w:tc>
          <w:tcPr>
            <w:tcW w:w="1682" w:type="dxa"/>
            <w:tcBorders>
              <w:top w:val="single" w:color="auto" w:sz="4" w:space="0"/>
              <w:left w:val="single" w:color="auto" w:sz="4" w:space="0"/>
              <w:bottom w:val="single" w:color="auto" w:sz="4" w:space="0"/>
              <w:right w:val="single" w:color="auto" w:sz="4" w:space="0"/>
            </w:tcBorders>
            <w:vAlign w:val="center"/>
          </w:tcPr>
          <w:p w14:paraId="50431E2F">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3595E041">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2" w:type="dxa"/>
            <w:tcBorders>
              <w:top w:val="single" w:color="auto" w:sz="4" w:space="0"/>
              <w:left w:val="single" w:color="auto" w:sz="4" w:space="0"/>
              <w:bottom w:val="single" w:color="auto" w:sz="4" w:space="0"/>
              <w:right w:val="single" w:color="auto" w:sz="4" w:space="0"/>
            </w:tcBorders>
            <w:vAlign w:val="center"/>
          </w:tcPr>
          <w:p w14:paraId="4D780CCA">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6" w:type="dxa"/>
            <w:tcBorders>
              <w:top w:val="single" w:color="auto" w:sz="4" w:space="0"/>
              <w:left w:val="single" w:color="auto" w:sz="4" w:space="0"/>
              <w:bottom w:val="single" w:color="auto" w:sz="4" w:space="0"/>
              <w:right w:val="single" w:color="auto" w:sz="4" w:space="0"/>
            </w:tcBorders>
            <w:vAlign w:val="center"/>
          </w:tcPr>
          <w:p w14:paraId="3F5A57CB">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52D9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11" w:type="dxa"/>
            <w:vMerge w:val="restart"/>
            <w:tcBorders>
              <w:left w:val="single" w:color="auto" w:sz="4" w:space="0"/>
              <w:right w:val="single" w:color="auto" w:sz="4" w:space="0"/>
            </w:tcBorders>
            <w:vAlign w:val="center"/>
          </w:tcPr>
          <w:p w14:paraId="738A772C">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p>
        </w:tc>
        <w:tc>
          <w:tcPr>
            <w:tcW w:w="843" w:type="dxa"/>
            <w:tcBorders>
              <w:top w:val="single" w:color="auto" w:sz="4" w:space="0"/>
              <w:left w:val="single" w:color="auto" w:sz="4" w:space="0"/>
              <w:bottom w:val="single" w:color="auto" w:sz="4" w:space="0"/>
              <w:right w:val="single" w:color="auto" w:sz="4" w:space="0"/>
            </w:tcBorders>
            <w:vAlign w:val="center"/>
          </w:tcPr>
          <w:p w14:paraId="0E7990CC">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1</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2660" w:type="dxa"/>
            <w:tcBorders>
              <w:top w:val="single" w:color="auto" w:sz="4" w:space="0"/>
              <w:left w:val="single" w:color="auto" w:sz="4" w:space="0"/>
              <w:bottom w:val="single" w:color="auto" w:sz="4" w:space="0"/>
              <w:right w:val="single" w:color="auto" w:sz="4" w:space="0"/>
            </w:tcBorders>
            <w:vAlign w:val="center"/>
          </w:tcPr>
          <w:p w14:paraId="6DD16F8C">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 xml:space="preserve">一次性使用塑料血袋 </w:t>
            </w:r>
            <w:r>
              <w:rPr>
                <w:rFonts w:ascii="宋体" w:hAnsi="宋体" w:eastAsia="宋体" w:cs="Arial"/>
                <w:snapToGrid w:val="0"/>
                <w:kern w:val="0"/>
                <w:sz w:val="24"/>
                <w:szCs w:val="24"/>
              </w:rPr>
              <w:t xml:space="preserve"> </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200ml</w:t>
            </w:r>
            <w:r>
              <w:rPr>
                <w:rFonts w:hint="eastAsia" w:ascii="宋体" w:hAnsi="宋体" w:eastAsia="宋体" w:cs="Arial"/>
                <w:snapToGrid w:val="0"/>
                <w:kern w:val="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14:paraId="7ECF35CB">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rPr>
            </w:pPr>
            <w:r>
              <w:rPr>
                <w:rFonts w:hint="eastAsia" w:ascii="宋体" w:hAnsi="宋体" w:eastAsia="宋体" w:cs="Arial"/>
                <w:snapToGrid w:val="0"/>
                <w:kern w:val="0"/>
                <w:sz w:val="24"/>
                <w:szCs w:val="24"/>
                <w:lang w:val="en-US" w:eastAsia="zh-CN"/>
              </w:rPr>
              <w:t>14000</w:t>
            </w:r>
          </w:p>
        </w:tc>
        <w:tc>
          <w:tcPr>
            <w:tcW w:w="1682" w:type="dxa"/>
            <w:vMerge w:val="restart"/>
            <w:tcBorders>
              <w:left w:val="single" w:color="auto" w:sz="4" w:space="0"/>
              <w:right w:val="single" w:color="auto" w:sz="4" w:space="0"/>
            </w:tcBorders>
            <w:vAlign w:val="center"/>
          </w:tcPr>
          <w:p w14:paraId="01A13076">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110.4</w:t>
            </w:r>
          </w:p>
        </w:tc>
        <w:tc>
          <w:tcPr>
            <w:tcW w:w="2672" w:type="dxa"/>
            <w:vMerge w:val="restart"/>
            <w:tcBorders>
              <w:left w:val="single" w:color="auto" w:sz="4" w:space="0"/>
              <w:right w:val="single" w:color="auto" w:sz="4" w:space="0"/>
            </w:tcBorders>
            <w:vAlign w:val="center"/>
          </w:tcPr>
          <w:p w14:paraId="3F9BB917">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Arial"/>
                <w:snapToGrid w:val="0"/>
                <w:color w:val="auto"/>
                <w:kern w:val="0"/>
                <w:sz w:val="24"/>
                <w:szCs w:val="24"/>
                <w:highlight w:val="none"/>
              </w:rPr>
              <w:t>袋体水蒸气透出性能：在指定温湿度条件下 （2-6℃；50%RH~60%RH）等详见招标文件</w:t>
            </w:r>
          </w:p>
        </w:tc>
        <w:tc>
          <w:tcPr>
            <w:tcW w:w="876" w:type="dxa"/>
            <w:vMerge w:val="restart"/>
            <w:tcBorders>
              <w:left w:val="single" w:color="auto" w:sz="4" w:space="0"/>
              <w:right w:val="single" w:color="auto" w:sz="4" w:space="0"/>
            </w:tcBorders>
            <w:vAlign w:val="center"/>
          </w:tcPr>
          <w:p w14:paraId="7DAF0796">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否</w:t>
            </w:r>
          </w:p>
        </w:tc>
      </w:tr>
      <w:tr w14:paraId="7DC8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11" w:type="dxa"/>
            <w:vMerge w:val="continue"/>
            <w:tcBorders>
              <w:left w:val="single" w:color="auto" w:sz="4" w:space="0"/>
              <w:right w:val="single" w:color="auto" w:sz="4" w:space="0"/>
            </w:tcBorders>
            <w:vAlign w:val="center"/>
          </w:tcPr>
          <w:p w14:paraId="1A66F2C5">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14:paraId="4E684462">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1</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2</w:t>
            </w:r>
          </w:p>
        </w:tc>
        <w:tc>
          <w:tcPr>
            <w:tcW w:w="2660" w:type="dxa"/>
            <w:tcBorders>
              <w:top w:val="single" w:color="auto" w:sz="4" w:space="0"/>
              <w:left w:val="single" w:color="auto" w:sz="4" w:space="0"/>
              <w:bottom w:val="single" w:color="auto" w:sz="4" w:space="0"/>
              <w:right w:val="single" w:color="auto" w:sz="4" w:space="0"/>
            </w:tcBorders>
            <w:vAlign w:val="center"/>
          </w:tcPr>
          <w:p w14:paraId="05D2CCF1">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 xml:space="preserve">一次性使用塑料血袋 </w:t>
            </w:r>
            <w:r>
              <w:rPr>
                <w:rFonts w:ascii="宋体" w:hAnsi="宋体" w:eastAsia="宋体" w:cs="Arial"/>
                <w:snapToGrid w:val="0"/>
                <w:kern w:val="0"/>
                <w:sz w:val="24"/>
                <w:szCs w:val="24"/>
              </w:rPr>
              <w:t xml:space="preserve"> </w:t>
            </w:r>
            <w:r>
              <w:rPr>
                <w:rFonts w:hint="eastAsia" w:ascii="宋体" w:hAnsi="宋体" w:eastAsia="宋体" w:cs="Arial"/>
                <w:snapToGrid w:val="0"/>
                <w:kern w:val="0"/>
                <w:sz w:val="24"/>
                <w:szCs w:val="24"/>
              </w:rPr>
              <w:t>（</w:t>
            </w:r>
            <w:r>
              <w:rPr>
                <w:rFonts w:hint="eastAsia" w:ascii="宋体" w:hAnsi="宋体" w:eastAsia="宋体" w:cs="Arial"/>
                <w:snapToGrid w:val="0"/>
                <w:kern w:val="0"/>
                <w:sz w:val="24"/>
                <w:szCs w:val="24"/>
                <w:lang w:val="en-US" w:eastAsia="zh-CN"/>
              </w:rPr>
              <w:t>去白</w:t>
            </w:r>
            <w:r>
              <w:rPr>
                <w:rFonts w:ascii="宋体" w:hAnsi="宋体" w:eastAsia="宋体" w:cs="Arial"/>
                <w:snapToGrid w:val="0"/>
                <w:kern w:val="0"/>
                <w:sz w:val="24"/>
                <w:szCs w:val="24"/>
              </w:rPr>
              <w:t>200ml</w:t>
            </w:r>
            <w:r>
              <w:rPr>
                <w:rFonts w:hint="eastAsia" w:ascii="宋体" w:hAnsi="宋体" w:eastAsia="宋体" w:cs="Arial"/>
                <w:snapToGrid w:val="0"/>
                <w:kern w:val="0"/>
                <w:sz w:val="24"/>
                <w:szCs w:val="24"/>
              </w:rPr>
              <w:t>）</w:t>
            </w:r>
          </w:p>
        </w:tc>
        <w:tc>
          <w:tcPr>
            <w:tcW w:w="816" w:type="dxa"/>
            <w:tcBorders>
              <w:top w:val="single" w:color="auto" w:sz="4" w:space="0"/>
              <w:left w:val="single" w:color="auto" w:sz="4" w:space="0"/>
              <w:bottom w:val="single" w:color="auto" w:sz="4" w:space="0"/>
              <w:right w:val="single" w:color="auto" w:sz="4" w:space="0"/>
            </w:tcBorders>
            <w:vAlign w:val="center"/>
          </w:tcPr>
          <w:p w14:paraId="4017899D">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2000</w:t>
            </w:r>
          </w:p>
        </w:tc>
        <w:tc>
          <w:tcPr>
            <w:tcW w:w="1682" w:type="dxa"/>
            <w:vMerge w:val="continue"/>
            <w:tcBorders>
              <w:left w:val="single" w:color="auto" w:sz="4" w:space="0"/>
              <w:right w:val="single" w:color="auto" w:sz="4" w:space="0"/>
            </w:tcBorders>
            <w:vAlign w:val="center"/>
          </w:tcPr>
          <w:p w14:paraId="4C3EE354">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p>
        </w:tc>
        <w:tc>
          <w:tcPr>
            <w:tcW w:w="2672" w:type="dxa"/>
            <w:vMerge w:val="continue"/>
            <w:tcBorders>
              <w:left w:val="single" w:color="auto" w:sz="4" w:space="0"/>
              <w:right w:val="single" w:color="auto" w:sz="4" w:space="0"/>
            </w:tcBorders>
            <w:vAlign w:val="center"/>
          </w:tcPr>
          <w:p w14:paraId="3985D7E9">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p>
        </w:tc>
        <w:tc>
          <w:tcPr>
            <w:tcW w:w="876" w:type="dxa"/>
            <w:vMerge w:val="continue"/>
            <w:tcBorders>
              <w:left w:val="single" w:color="auto" w:sz="4" w:space="0"/>
              <w:right w:val="single" w:color="auto" w:sz="4" w:space="0"/>
            </w:tcBorders>
            <w:vAlign w:val="center"/>
          </w:tcPr>
          <w:p w14:paraId="6153F754">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p>
        </w:tc>
      </w:tr>
      <w:tr w14:paraId="7E43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11" w:type="dxa"/>
            <w:vMerge w:val="continue"/>
            <w:tcBorders>
              <w:left w:val="single" w:color="auto" w:sz="4" w:space="0"/>
              <w:right w:val="single" w:color="auto" w:sz="4" w:space="0"/>
            </w:tcBorders>
            <w:vAlign w:val="center"/>
          </w:tcPr>
          <w:p w14:paraId="3B2BC372">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14:paraId="5748B7D1">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r>
              <w:rPr>
                <w:rFonts w:ascii="宋体" w:hAnsi="宋体" w:eastAsia="宋体" w:cs="Arial"/>
                <w:snapToGrid w:val="0"/>
                <w:kern w:val="0"/>
                <w:sz w:val="24"/>
                <w:szCs w:val="24"/>
              </w:rPr>
              <w:t>3</w:t>
            </w:r>
          </w:p>
        </w:tc>
        <w:tc>
          <w:tcPr>
            <w:tcW w:w="2660" w:type="dxa"/>
            <w:tcBorders>
              <w:top w:val="single" w:color="auto" w:sz="4" w:space="0"/>
              <w:left w:val="single" w:color="auto" w:sz="4" w:space="0"/>
              <w:bottom w:val="single" w:color="auto" w:sz="4" w:space="0"/>
              <w:right w:val="single" w:color="auto" w:sz="4" w:space="0"/>
            </w:tcBorders>
            <w:vAlign w:val="center"/>
          </w:tcPr>
          <w:p w14:paraId="58E76283">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一次性使用塑料血袋 （400ml）</w:t>
            </w:r>
          </w:p>
        </w:tc>
        <w:tc>
          <w:tcPr>
            <w:tcW w:w="816" w:type="dxa"/>
            <w:tcBorders>
              <w:top w:val="single" w:color="auto" w:sz="4" w:space="0"/>
              <w:left w:val="single" w:color="auto" w:sz="4" w:space="0"/>
              <w:bottom w:val="single" w:color="auto" w:sz="4" w:space="0"/>
              <w:right w:val="single" w:color="auto" w:sz="4" w:space="0"/>
            </w:tcBorders>
            <w:vAlign w:val="center"/>
          </w:tcPr>
          <w:p w14:paraId="7F169418">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rPr>
            </w:pPr>
            <w:r>
              <w:rPr>
                <w:rFonts w:hint="eastAsia" w:ascii="宋体" w:hAnsi="宋体" w:eastAsia="宋体" w:cs="Arial"/>
                <w:snapToGrid w:val="0"/>
                <w:kern w:val="0"/>
                <w:sz w:val="24"/>
                <w:szCs w:val="24"/>
                <w:lang w:val="en-US" w:eastAsia="zh-CN"/>
              </w:rPr>
              <w:t>30000</w:t>
            </w:r>
          </w:p>
        </w:tc>
        <w:tc>
          <w:tcPr>
            <w:tcW w:w="1682" w:type="dxa"/>
            <w:vMerge w:val="continue"/>
            <w:tcBorders>
              <w:left w:val="single" w:color="auto" w:sz="4" w:space="0"/>
              <w:right w:val="single" w:color="auto" w:sz="4" w:space="0"/>
            </w:tcBorders>
            <w:vAlign w:val="center"/>
          </w:tcPr>
          <w:p w14:paraId="3240B996">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p>
        </w:tc>
        <w:tc>
          <w:tcPr>
            <w:tcW w:w="2672" w:type="dxa"/>
            <w:vMerge w:val="continue"/>
            <w:tcBorders>
              <w:left w:val="single" w:color="auto" w:sz="4" w:space="0"/>
              <w:right w:val="single" w:color="auto" w:sz="4" w:space="0"/>
            </w:tcBorders>
            <w:vAlign w:val="center"/>
          </w:tcPr>
          <w:p w14:paraId="2FE169B4">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p>
        </w:tc>
        <w:tc>
          <w:tcPr>
            <w:tcW w:w="876" w:type="dxa"/>
            <w:vMerge w:val="continue"/>
            <w:tcBorders>
              <w:left w:val="single" w:color="auto" w:sz="4" w:space="0"/>
              <w:right w:val="single" w:color="auto" w:sz="4" w:space="0"/>
            </w:tcBorders>
            <w:vAlign w:val="center"/>
          </w:tcPr>
          <w:p w14:paraId="368342B5">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p>
        </w:tc>
      </w:tr>
      <w:tr w14:paraId="6B28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11" w:type="dxa"/>
            <w:vMerge w:val="continue"/>
            <w:tcBorders>
              <w:left w:val="single" w:color="auto" w:sz="4" w:space="0"/>
              <w:right w:val="single" w:color="auto" w:sz="4" w:space="0"/>
            </w:tcBorders>
            <w:vAlign w:val="center"/>
          </w:tcPr>
          <w:p w14:paraId="2FFA0100">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p>
        </w:tc>
        <w:tc>
          <w:tcPr>
            <w:tcW w:w="843" w:type="dxa"/>
            <w:tcBorders>
              <w:top w:val="single" w:color="auto" w:sz="4" w:space="0"/>
              <w:left w:val="single" w:color="auto" w:sz="4" w:space="0"/>
              <w:bottom w:val="single" w:color="auto" w:sz="4" w:space="0"/>
              <w:right w:val="single" w:color="auto" w:sz="4" w:space="0"/>
            </w:tcBorders>
            <w:vAlign w:val="center"/>
          </w:tcPr>
          <w:p w14:paraId="6D4CDDF7">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1-4</w:t>
            </w:r>
          </w:p>
        </w:tc>
        <w:tc>
          <w:tcPr>
            <w:tcW w:w="2660" w:type="dxa"/>
            <w:tcBorders>
              <w:top w:val="single" w:color="auto" w:sz="4" w:space="0"/>
              <w:left w:val="single" w:color="auto" w:sz="4" w:space="0"/>
              <w:bottom w:val="single" w:color="auto" w:sz="4" w:space="0"/>
              <w:right w:val="single" w:color="auto" w:sz="4" w:space="0"/>
            </w:tcBorders>
            <w:vAlign w:val="center"/>
          </w:tcPr>
          <w:p w14:paraId="5EC71204">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r>
              <w:rPr>
                <w:rFonts w:hint="eastAsia" w:ascii="宋体" w:hAnsi="宋体" w:eastAsia="宋体" w:cs="Arial"/>
                <w:snapToGrid w:val="0"/>
                <w:kern w:val="0"/>
                <w:sz w:val="24"/>
                <w:szCs w:val="24"/>
              </w:rPr>
              <w:t>一次性使用塑料血袋 （去白400ml）</w:t>
            </w:r>
          </w:p>
        </w:tc>
        <w:tc>
          <w:tcPr>
            <w:tcW w:w="816" w:type="dxa"/>
            <w:tcBorders>
              <w:top w:val="single" w:color="auto" w:sz="4" w:space="0"/>
              <w:left w:val="single" w:color="auto" w:sz="4" w:space="0"/>
              <w:bottom w:val="single" w:color="auto" w:sz="4" w:space="0"/>
              <w:right w:val="single" w:color="auto" w:sz="4" w:space="0"/>
            </w:tcBorders>
            <w:vAlign w:val="center"/>
          </w:tcPr>
          <w:p w14:paraId="69AA68D2">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4000</w:t>
            </w:r>
          </w:p>
        </w:tc>
        <w:tc>
          <w:tcPr>
            <w:tcW w:w="1682" w:type="dxa"/>
            <w:vMerge w:val="continue"/>
            <w:tcBorders>
              <w:left w:val="single" w:color="auto" w:sz="4" w:space="0"/>
              <w:right w:val="single" w:color="auto" w:sz="4" w:space="0"/>
            </w:tcBorders>
            <w:vAlign w:val="center"/>
          </w:tcPr>
          <w:p w14:paraId="40CAA30A">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p>
        </w:tc>
        <w:tc>
          <w:tcPr>
            <w:tcW w:w="2672" w:type="dxa"/>
            <w:vMerge w:val="continue"/>
            <w:tcBorders>
              <w:left w:val="single" w:color="auto" w:sz="4" w:space="0"/>
              <w:right w:val="single" w:color="auto" w:sz="4" w:space="0"/>
            </w:tcBorders>
            <w:vAlign w:val="center"/>
          </w:tcPr>
          <w:p w14:paraId="7006B52D">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p>
        </w:tc>
        <w:tc>
          <w:tcPr>
            <w:tcW w:w="876" w:type="dxa"/>
            <w:vMerge w:val="continue"/>
            <w:tcBorders>
              <w:left w:val="single" w:color="auto" w:sz="4" w:space="0"/>
              <w:right w:val="single" w:color="auto" w:sz="4" w:space="0"/>
            </w:tcBorders>
            <w:vAlign w:val="center"/>
          </w:tcPr>
          <w:p w14:paraId="329F7F6A">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p>
        </w:tc>
      </w:tr>
      <w:tr w14:paraId="4FBD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560" w:type="dxa"/>
            <w:gridSpan w:val="7"/>
            <w:tcBorders>
              <w:left w:val="single" w:color="auto" w:sz="4" w:space="0"/>
              <w:right w:val="single" w:color="auto" w:sz="4" w:space="0"/>
            </w:tcBorders>
            <w:vAlign w:val="center"/>
          </w:tcPr>
          <w:p w14:paraId="59A742AD">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5357BDFC">
      <w:pPr>
        <w:spacing w:line="360" w:lineRule="auto"/>
        <w:rPr>
          <w:rFonts w:hint="eastAsia" w:cs="Times New Roman" w:asciiTheme="minorEastAsia" w:hAnsiTheme="minorEastAsia"/>
          <w:b/>
          <w:bCs/>
          <w:sz w:val="24"/>
          <w:szCs w:val="24"/>
        </w:rPr>
      </w:pPr>
    </w:p>
    <w:p w14:paraId="0C8EC458">
      <w:pPr>
        <w:spacing w:line="360" w:lineRule="auto"/>
        <w:rPr>
          <w:rFonts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宋体" w:hAnsi="宋体"/>
          <w:sz w:val="24"/>
          <w:szCs w:val="24"/>
        </w:rPr>
        <w:t>按甲方实际需求</w:t>
      </w:r>
      <w:r>
        <w:rPr>
          <w:rFonts w:hint="eastAsia" w:asciiTheme="minorEastAsia" w:hAnsiTheme="minorEastAsia"/>
          <w:sz w:val="24"/>
        </w:rPr>
        <w:t>。</w:t>
      </w:r>
    </w:p>
    <w:p w14:paraId="4ABB96D4">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2E8E260">
      <w:pPr>
        <w:widowControl/>
        <w:kinsoku w:val="0"/>
        <w:autoSpaceDE w:val="0"/>
        <w:autoSpaceDN w:val="0"/>
        <w:adjustRightInd w:val="0"/>
        <w:snapToGrid w:val="0"/>
        <w:spacing w:before="78" w:line="220" w:lineRule="auto"/>
        <w:ind w:left="126"/>
        <w:jc w:val="left"/>
        <w:textAlignment w:val="baseline"/>
        <w:outlineLvl w:val="1"/>
        <w:rPr>
          <w:rFonts w:ascii="宋体" w:hAnsi="宋体" w:eastAsia="宋体" w:cs="宋体"/>
          <w:snapToGrid w:val="0"/>
          <w:color w:val="000000"/>
          <w:kern w:val="0"/>
          <w:sz w:val="24"/>
          <w:szCs w:val="24"/>
        </w:rPr>
      </w:pPr>
      <w:bookmarkStart w:id="1" w:name="_Toc32288"/>
      <w:bookmarkStart w:id="2" w:name="_Toc28359004"/>
      <w:bookmarkStart w:id="3" w:name="_Toc28359081"/>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1"/>
    </w:p>
    <w:bookmarkEnd w:id="2"/>
    <w:bookmarkEnd w:id="3"/>
    <w:p w14:paraId="1791115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297AA4DF">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2.落实政府采购政策需满足的资格要求：</w:t>
      </w:r>
    </w:p>
    <w:p w14:paraId="12B243C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2.1 中小企业政策</w:t>
      </w:r>
    </w:p>
    <w:p w14:paraId="24CE9E7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本项目不专门面向中小企业预留采购份额。</w:t>
      </w:r>
    </w:p>
    <w:p w14:paraId="7AA5B0BB">
      <w:pPr>
        <w:spacing w:line="360" w:lineRule="auto"/>
        <w:ind w:firstLine="484" w:firstLineChars="200"/>
        <w:rPr>
          <w:rFonts w:asciiTheme="minorEastAsia" w:hAnsiTheme="minorEastAsia" w:eastAsiaTheme="minorEastAsia"/>
          <w:sz w:val="24"/>
        </w:rPr>
      </w:pPr>
      <w:r>
        <w:rPr>
          <w:rFonts w:hint="eastAsia" w:ascii="宋体" w:hAnsi="宋体" w:eastAsia="宋体" w:cs="Arial"/>
          <w:snapToGrid w:val="0"/>
          <w:color w:val="auto"/>
          <w:spacing w:val="1"/>
          <w:kern w:val="0"/>
          <w:sz w:val="24"/>
          <w:szCs w:val="24"/>
        </w:rPr>
        <w:t>□</w:t>
      </w:r>
      <w:r>
        <w:rPr>
          <w:rFonts w:asciiTheme="minorEastAsia" w:hAnsiTheme="minorEastAsia" w:eastAsiaTheme="minorEastAsia"/>
          <w:sz w:val="24"/>
        </w:rPr>
        <w:t xml:space="preserve">本项目专门面向  □中小 </w:t>
      </w:r>
      <w:r>
        <w:rPr>
          <w:rFonts w:hint="eastAsia" w:ascii="宋体" w:hAnsi="宋体" w:eastAsia="宋体" w:cs="Arial"/>
          <w:snapToGrid w:val="0"/>
          <w:color w:val="auto"/>
          <w:spacing w:val="1"/>
          <w:kern w:val="0"/>
          <w:sz w:val="24"/>
          <w:szCs w:val="24"/>
        </w:rPr>
        <w:t>□</w:t>
      </w:r>
      <w:r>
        <w:rPr>
          <w:rFonts w:asciiTheme="minorEastAsia" w:hAnsiTheme="minorEastAsia" w:eastAsiaTheme="minorEastAsia"/>
          <w:sz w:val="24"/>
        </w:rPr>
        <w:t>小微企业  采购。即：提供的货物全部由符合政策要求的中小/小微企业制造、服务全部由符合政策要求的中小/小微企业承接。</w:t>
      </w:r>
    </w:p>
    <w:p w14:paraId="54F6792F">
      <w:pPr>
        <w:widowControl/>
        <w:kinsoku w:val="0"/>
        <w:autoSpaceDE w:val="0"/>
        <w:autoSpaceDN w:val="0"/>
        <w:adjustRightInd w:val="0"/>
        <w:snapToGrid w:val="0"/>
        <w:spacing w:line="359" w:lineRule="auto"/>
        <w:ind w:left="122" w:right="59" w:firstLine="492"/>
        <w:jc w:val="left"/>
        <w:textAlignment w:val="baseline"/>
        <w:rPr>
          <w:rFonts w:asciiTheme="minorEastAsia" w:hAnsiTheme="minorEastAsia" w:eastAsiaTheme="minorEastAsia"/>
          <w:sz w:val="24"/>
        </w:rPr>
      </w:pPr>
      <w:r>
        <w:rPr>
          <w:rFonts w:asciiTheme="minorEastAsia" w:hAnsiTheme="minorEastAsia" w:eastAsiaTheme="minorEastAsia"/>
          <w:sz w:val="24"/>
        </w:rPr>
        <w:t>□</w:t>
      </w:r>
      <w:r>
        <w:rPr>
          <w:rFonts w:ascii="宋体" w:hAnsi="宋体" w:eastAsia="宋体" w:cs="宋体"/>
          <w:snapToGrid w:val="0"/>
          <w:color w:val="auto"/>
          <w:spacing w:val="1"/>
          <w:kern w:val="0"/>
          <w:sz w:val="24"/>
          <w:szCs w:val="24"/>
        </w:rPr>
        <w:t>本项目预留部分采购项目预算专门面向中小企业采购。</w:t>
      </w:r>
      <w:r>
        <w:rPr>
          <w:rFonts w:ascii="宋体" w:hAnsi="宋体" w:eastAsia="宋体" w:cs="宋体"/>
          <w:snapToGrid w:val="0"/>
          <w:color w:val="auto"/>
          <w:kern w:val="0"/>
          <w:sz w:val="24"/>
          <w:szCs w:val="24"/>
        </w:rPr>
        <w:t>对于预留份额，提供的货</w:t>
      </w:r>
      <w:r>
        <w:rPr>
          <w:rFonts w:ascii="宋体" w:hAnsi="宋体" w:eastAsia="宋体" w:cs="宋体"/>
          <w:snapToGrid w:val="0"/>
          <w:color w:val="auto"/>
          <w:spacing w:val="-2"/>
          <w:kern w:val="0"/>
          <w:sz w:val="24"/>
          <w:szCs w:val="24"/>
        </w:rPr>
        <w:t>物由符合政策要求的中小企业制造、服务由</w:t>
      </w:r>
      <w:r>
        <w:rPr>
          <w:rFonts w:ascii="宋体" w:hAnsi="宋体" w:eastAsia="宋体" w:cs="宋体"/>
          <w:snapToGrid w:val="0"/>
          <w:color w:val="auto"/>
          <w:spacing w:val="-1"/>
          <w:kern w:val="0"/>
          <w:sz w:val="24"/>
          <w:szCs w:val="24"/>
        </w:rPr>
        <w:t>符合政策要求的中小企业承接。</w:t>
      </w:r>
    </w:p>
    <w:p w14:paraId="580C4788">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 其它落实政府采购政策的资格要求（如有）：___________________。</w:t>
      </w:r>
    </w:p>
    <w:p w14:paraId="7711F77F">
      <w:pPr>
        <w:spacing w:line="360" w:lineRule="auto"/>
        <w:ind w:firstLine="480" w:firstLineChars="200"/>
        <w:rPr>
          <w:rFonts w:asciiTheme="minorEastAsia" w:hAnsiTheme="minorEastAsia" w:eastAsiaTheme="minorEastAsia"/>
          <w:i/>
          <w:iCs/>
          <w:sz w:val="24"/>
          <w:u w:val="single"/>
        </w:rPr>
      </w:pPr>
      <w:r>
        <w:rPr>
          <w:rFonts w:asciiTheme="minorEastAsia" w:hAnsiTheme="minorEastAsia" w:eastAsiaTheme="minorEastAsia"/>
          <w:sz w:val="24"/>
        </w:rPr>
        <w:t>3.本项目的特定资格要求：</w:t>
      </w:r>
    </w:p>
    <w:p w14:paraId="516F11B1">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3.1本项目是否属于政府购买服务：</w:t>
      </w:r>
    </w:p>
    <w:p w14:paraId="0328263B">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hint="eastAsia" w:ascii="宋体" w:hAnsi="宋体" w:eastAsia="宋体" w:cs="宋体"/>
          <w:sz w:val="24"/>
          <w:lang w:eastAsia="zh-CN"/>
        </w:rPr>
        <w:t>■</w:t>
      </w:r>
      <w:r>
        <w:rPr>
          <w:rFonts w:asciiTheme="minorEastAsia" w:hAnsiTheme="minorEastAsia" w:eastAsiaTheme="minorEastAsia"/>
          <w:sz w:val="24"/>
        </w:rPr>
        <w:t>否</w:t>
      </w:r>
    </w:p>
    <w:p w14:paraId="61EB756F">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sz w:val="24"/>
        </w:rPr>
        <w:sym w:font="Wingdings 2" w:char="00A3"/>
      </w:r>
      <w:r>
        <w:rPr>
          <w:rFonts w:asciiTheme="minorEastAsia" w:hAnsiTheme="minorEastAsia" w:eastAsiaTheme="minorEastAsia"/>
          <w:sz w:val="24"/>
        </w:rPr>
        <w:t>是，公益一类事业单位、使用事业编制且由财政拨款保障的群团组织，不得作为承接主体；</w:t>
      </w:r>
    </w:p>
    <w:p w14:paraId="64D5D943">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3.2其他特定资格要求：</w:t>
      </w:r>
      <w:r>
        <w:rPr>
          <w:rFonts w:hint="eastAsia" w:cs="宋体" w:asciiTheme="minorEastAsia" w:hAnsiTheme="minorEastAsia"/>
          <w:spacing w:val="-2"/>
          <w:sz w:val="24"/>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1505121B">
      <w:pPr>
        <w:pStyle w:val="4"/>
        <w:widowControl/>
        <w:spacing w:before="0" w:line="360" w:lineRule="auto"/>
        <w:jc w:val="left"/>
        <w:rPr>
          <w:rFonts w:asciiTheme="minorEastAsia" w:hAnsiTheme="minorEastAsia" w:eastAsiaTheme="minorEastAsia"/>
          <w:sz w:val="24"/>
          <w:szCs w:val="24"/>
          <w:highlight w:val="none"/>
        </w:rPr>
      </w:pPr>
      <w:bookmarkStart w:id="4" w:name="_Toc35393792"/>
      <w:bookmarkStart w:id="5" w:name="_Toc35393623"/>
      <w:r>
        <w:rPr>
          <w:rFonts w:asciiTheme="minorEastAsia" w:hAnsiTheme="minorEastAsia" w:eastAsiaTheme="minorEastAsia"/>
          <w:sz w:val="24"/>
          <w:szCs w:val="24"/>
        </w:rPr>
        <w:t>三、获取招标文</w:t>
      </w:r>
      <w:r>
        <w:rPr>
          <w:rFonts w:asciiTheme="minorEastAsia" w:hAnsiTheme="minorEastAsia" w:eastAsiaTheme="minorEastAsia"/>
          <w:sz w:val="24"/>
          <w:szCs w:val="24"/>
          <w:highlight w:val="none"/>
        </w:rPr>
        <w:t>件</w:t>
      </w:r>
      <w:bookmarkEnd w:id="4"/>
      <w:bookmarkEnd w:id="5"/>
    </w:p>
    <w:p w14:paraId="7A5234F5">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highlight w:val="none"/>
          <w:lang w:bidi="ar"/>
        </w:rPr>
        <w:t>1.时间：</w:t>
      </w:r>
      <w:r>
        <w:rPr>
          <w:rFonts w:hint="eastAsia" w:asciiTheme="minorEastAsia" w:hAnsiTheme="minorEastAsia" w:eastAsiaTheme="minorEastAsia"/>
          <w:sz w:val="24"/>
          <w:highlight w:val="none"/>
          <w:u w:val="single"/>
          <w:lang w:bidi="ar"/>
        </w:rPr>
        <w:t>2026</w:t>
      </w:r>
      <w:r>
        <w:rPr>
          <w:rFonts w:asciiTheme="minorEastAsia" w:hAnsiTheme="minorEastAsia" w:eastAsiaTheme="minorEastAsia"/>
          <w:sz w:val="24"/>
          <w:highlight w:val="none"/>
          <w:lang w:bidi="ar"/>
        </w:rPr>
        <w:t>年</w:t>
      </w:r>
      <w:r>
        <w:rPr>
          <w:rFonts w:hint="eastAsia" w:asciiTheme="minorEastAsia" w:hAnsiTheme="minorEastAsia"/>
          <w:sz w:val="24"/>
          <w:highlight w:val="none"/>
          <w:u w:val="single"/>
          <w:lang w:val="en-US" w:eastAsia="zh-CN" w:bidi="ar"/>
        </w:rPr>
        <w:t>06</w:t>
      </w:r>
      <w:r>
        <w:rPr>
          <w:rFonts w:asciiTheme="minorEastAsia" w:hAnsiTheme="minorEastAsia" w:eastAsiaTheme="minorEastAsia"/>
          <w:sz w:val="24"/>
          <w:highlight w:val="none"/>
          <w:lang w:bidi="ar"/>
        </w:rPr>
        <w:t>月</w:t>
      </w:r>
      <w:r>
        <w:rPr>
          <w:rFonts w:hint="eastAsia" w:asciiTheme="minorEastAsia" w:hAnsiTheme="minorEastAsia"/>
          <w:sz w:val="24"/>
          <w:highlight w:val="none"/>
          <w:u w:val="single"/>
          <w:lang w:val="en-US" w:eastAsia="zh-CN" w:bidi="ar"/>
        </w:rPr>
        <w:t>17</w:t>
      </w:r>
      <w:r>
        <w:rPr>
          <w:rFonts w:asciiTheme="minorEastAsia" w:hAnsiTheme="minorEastAsia" w:eastAsiaTheme="minorEastAsia"/>
          <w:sz w:val="24"/>
          <w:highlight w:val="none"/>
          <w:lang w:bidi="ar"/>
        </w:rPr>
        <w:t>日至</w:t>
      </w:r>
      <w:r>
        <w:rPr>
          <w:rFonts w:hint="eastAsia" w:asciiTheme="minorEastAsia" w:hAnsiTheme="minorEastAsia" w:eastAsiaTheme="minorEastAsia"/>
          <w:sz w:val="24"/>
          <w:highlight w:val="none"/>
          <w:u w:val="single"/>
          <w:lang w:bidi="ar"/>
        </w:rPr>
        <w:t>2026</w:t>
      </w:r>
      <w:r>
        <w:rPr>
          <w:rFonts w:asciiTheme="minorEastAsia" w:hAnsiTheme="minorEastAsia" w:eastAsiaTheme="minorEastAsia"/>
          <w:sz w:val="24"/>
          <w:highlight w:val="none"/>
          <w:lang w:bidi="ar"/>
        </w:rPr>
        <w:t>年</w:t>
      </w:r>
      <w:r>
        <w:rPr>
          <w:rFonts w:hint="eastAsia" w:asciiTheme="minorEastAsia" w:hAnsiTheme="minorEastAsia"/>
          <w:sz w:val="24"/>
          <w:highlight w:val="none"/>
          <w:u w:val="single"/>
          <w:lang w:val="en-US" w:eastAsia="zh-CN" w:bidi="ar"/>
        </w:rPr>
        <w:t>06</w:t>
      </w:r>
      <w:r>
        <w:rPr>
          <w:rFonts w:asciiTheme="minorEastAsia" w:hAnsiTheme="minorEastAsia" w:eastAsiaTheme="minorEastAsia"/>
          <w:sz w:val="24"/>
          <w:highlight w:val="none"/>
          <w:lang w:bidi="ar"/>
        </w:rPr>
        <w:t>月</w:t>
      </w:r>
      <w:r>
        <w:rPr>
          <w:rFonts w:hint="eastAsia" w:asciiTheme="minorEastAsia" w:hAnsiTheme="minorEastAsia"/>
          <w:sz w:val="24"/>
          <w:highlight w:val="none"/>
          <w:u w:val="single"/>
          <w:lang w:val="en-US" w:eastAsia="zh-CN" w:bidi="ar"/>
        </w:rPr>
        <w:t>24</w:t>
      </w:r>
      <w:r>
        <w:rPr>
          <w:rFonts w:asciiTheme="minorEastAsia" w:hAnsiTheme="minorEastAsia" w:eastAsiaTheme="minorEastAsia"/>
          <w:sz w:val="24"/>
          <w:highlight w:val="none"/>
          <w:lang w:bidi="ar"/>
        </w:rPr>
        <w:t>日，每</w:t>
      </w:r>
      <w:r>
        <w:rPr>
          <w:rFonts w:asciiTheme="minorEastAsia" w:hAnsiTheme="minorEastAsia" w:eastAsiaTheme="minorEastAsia"/>
          <w:sz w:val="24"/>
          <w:lang w:bidi="ar"/>
        </w:rPr>
        <w:t>天上午</w:t>
      </w:r>
      <w:r>
        <w:rPr>
          <w:rFonts w:hint="eastAsia" w:asciiTheme="minorEastAsia" w:hAnsiTheme="minorEastAsia" w:eastAsiaTheme="minorEastAsia"/>
          <w:sz w:val="24"/>
          <w:u w:val="single"/>
          <w:lang w:bidi="ar"/>
        </w:rPr>
        <w:t>09</w:t>
      </w:r>
      <w:r>
        <w:rPr>
          <w:rFonts w:hint="eastAsia" w:asciiTheme="minorEastAsia" w:hAnsiTheme="minorEastAsia"/>
          <w:sz w:val="24"/>
          <w:u w:val="single"/>
          <w:lang w:eastAsia="zh-CN" w:bidi="ar"/>
        </w:rPr>
        <w:t>：</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，下午</w:t>
      </w:r>
      <w:r>
        <w:rPr>
          <w:rFonts w:hint="eastAsia" w:asciiTheme="minorEastAsia" w:hAnsiTheme="minorEastAsia" w:eastAsiaTheme="minorEastAsia"/>
          <w:sz w:val="24"/>
          <w:u w:val="single"/>
          <w:lang w:bidi="ar"/>
        </w:rPr>
        <w:t>17</w:t>
      </w:r>
      <w:r>
        <w:rPr>
          <w:rFonts w:hint="eastAsia" w:asciiTheme="minorEastAsia" w:hAnsiTheme="minorEastAsia"/>
          <w:sz w:val="24"/>
          <w:u w:val="single"/>
          <w:lang w:eastAsia="zh-CN" w:bidi="ar"/>
        </w:rPr>
        <w:t>：</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（北京时间，法定节假日除外）。</w:t>
      </w:r>
    </w:p>
    <w:p w14:paraId="64157227">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2.地点：北京市政府采购电子交易平台</w:t>
      </w:r>
    </w:p>
    <w:p w14:paraId="6AA34A0B">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3.方式：供应商使用CA数字证书或电子营业执照登录北京市政府采购电子交易平台（http://zbcg-bjzc.zhongcy.com/bjczj-portal-site/index.html#/home）获取电子版招标文件。</w:t>
      </w:r>
    </w:p>
    <w:p w14:paraId="418FE092">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4.售价：0元。</w:t>
      </w:r>
    </w:p>
    <w:p w14:paraId="707987A9">
      <w:pPr>
        <w:pStyle w:val="4"/>
        <w:widowControl/>
        <w:spacing w:before="0" w:line="360" w:lineRule="auto"/>
        <w:jc w:val="left"/>
        <w:rPr>
          <w:rFonts w:asciiTheme="minorEastAsia" w:hAnsiTheme="minorEastAsia" w:eastAsiaTheme="minorEastAsia"/>
          <w:sz w:val="24"/>
          <w:szCs w:val="24"/>
        </w:rPr>
      </w:pPr>
      <w:bookmarkStart w:id="6" w:name="_Toc28359082"/>
      <w:bookmarkStart w:id="7" w:name="_Toc28359005"/>
      <w:bookmarkStart w:id="8" w:name="_Toc35393624"/>
      <w:bookmarkStart w:id="9" w:name="_Toc35393793"/>
      <w:r>
        <w:rPr>
          <w:rFonts w:asciiTheme="minorEastAsia" w:hAnsiTheme="minorEastAsia" w:eastAsiaTheme="minorEastAsia"/>
          <w:sz w:val="24"/>
          <w:szCs w:val="24"/>
        </w:rPr>
        <w:t>四、提交投标文件</w:t>
      </w:r>
      <w:bookmarkEnd w:id="6"/>
      <w:bookmarkEnd w:id="7"/>
      <w:r>
        <w:rPr>
          <w:rFonts w:asciiTheme="minorEastAsia" w:hAnsiTheme="minorEastAsia" w:eastAsiaTheme="minorEastAsia"/>
          <w:sz w:val="24"/>
          <w:szCs w:val="24"/>
        </w:rPr>
        <w:t>截止时间、开标时间和地点</w:t>
      </w:r>
      <w:bookmarkEnd w:id="8"/>
      <w:bookmarkEnd w:id="9"/>
    </w:p>
    <w:p w14:paraId="5E075538">
      <w:pPr>
        <w:spacing w:line="360" w:lineRule="auto"/>
        <w:ind w:firstLine="480" w:firstLineChars="200"/>
        <w:rPr>
          <w:rFonts w:asciiTheme="minorEastAsia" w:hAnsiTheme="minorEastAsia" w:eastAsiaTheme="minorEastAsia"/>
          <w:bCs/>
          <w:sz w:val="24"/>
          <w:u w:val="single"/>
        </w:rPr>
      </w:pPr>
      <w:r>
        <w:rPr>
          <w:rFonts w:asciiTheme="minorEastAsia" w:hAnsiTheme="minorEastAsia" w:eastAsiaTheme="minorEastAsia"/>
          <w:sz w:val="24"/>
          <w:lang w:bidi="ar"/>
        </w:rPr>
        <w:t>投标截止时间、开标时间</w:t>
      </w:r>
      <w:r>
        <w:rPr>
          <w:rFonts w:asciiTheme="minorEastAsia" w:hAnsiTheme="minorEastAsia" w:eastAsiaTheme="minorEastAsia"/>
          <w:sz w:val="24"/>
          <w:highlight w:val="none"/>
          <w:lang w:bidi="ar"/>
        </w:rPr>
        <w:t>：</w:t>
      </w:r>
      <w:r>
        <w:rPr>
          <w:rFonts w:hint="eastAsia" w:asciiTheme="minorEastAsia" w:hAnsiTheme="minorEastAsia" w:eastAsiaTheme="minorEastAsia"/>
          <w:color w:val="auto"/>
          <w:sz w:val="24"/>
          <w:highlight w:val="none"/>
          <w:u w:val="single"/>
          <w:lang w:bidi="ar"/>
        </w:rPr>
        <w:t>2026</w:t>
      </w:r>
      <w:r>
        <w:rPr>
          <w:rFonts w:asciiTheme="minorEastAsia" w:hAnsiTheme="minorEastAsia" w:eastAsiaTheme="minorEastAsia"/>
          <w:color w:val="auto"/>
          <w:sz w:val="24"/>
          <w:highlight w:val="none"/>
          <w:lang w:bidi="ar"/>
        </w:rPr>
        <w:t>年</w:t>
      </w:r>
      <w:r>
        <w:rPr>
          <w:rFonts w:hint="eastAsia" w:asciiTheme="minorEastAsia" w:hAnsiTheme="minorEastAsia"/>
          <w:color w:val="auto"/>
          <w:sz w:val="24"/>
          <w:highlight w:val="none"/>
          <w:u w:val="single"/>
          <w:lang w:val="en-US" w:eastAsia="zh-CN" w:bidi="ar"/>
        </w:rPr>
        <w:t>07</w:t>
      </w:r>
      <w:r>
        <w:rPr>
          <w:rFonts w:hint="eastAsia" w:asciiTheme="minorEastAsia" w:hAnsiTheme="minorEastAsia" w:eastAsiaTheme="minorEastAsia"/>
          <w:color w:val="auto"/>
          <w:sz w:val="24"/>
          <w:highlight w:val="none"/>
          <w:lang w:bidi="ar"/>
        </w:rPr>
        <w:t>月</w:t>
      </w:r>
      <w:r>
        <w:rPr>
          <w:rFonts w:hint="eastAsia" w:asciiTheme="minorEastAsia" w:hAnsiTheme="minorEastAsia"/>
          <w:color w:val="auto"/>
          <w:sz w:val="24"/>
          <w:highlight w:val="none"/>
          <w:u w:val="single"/>
          <w:lang w:val="en-US" w:eastAsia="zh-CN" w:bidi="ar"/>
        </w:rPr>
        <w:t>08</w:t>
      </w:r>
      <w:r>
        <w:rPr>
          <w:rFonts w:asciiTheme="minorEastAsia" w:hAnsiTheme="minorEastAsia" w:eastAsiaTheme="minorEastAsia"/>
          <w:color w:val="auto"/>
          <w:sz w:val="24"/>
          <w:highlight w:val="none"/>
          <w:lang w:bidi="ar"/>
        </w:rPr>
        <w:t>日</w:t>
      </w:r>
      <w:r>
        <w:rPr>
          <w:rFonts w:hint="eastAsia" w:asciiTheme="minorEastAsia" w:hAnsiTheme="minorEastAsia" w:eastAsiaTheme="minorEastAsia"/>
          <w:color w:val="auto"/>
          <w:sz w:val="24"/>
          <w:highlight w:val="none"/>
          <w:u w:val="single"/>
          <w:lang w:bidi="ar"/>
        </w:rPr>
        <w:t>09</w:t>
      </w:r>
      <w:r>
        <w:rPr>
          <w:rFonts w:asciiTheme="minorEastAsia" w:hAnsiTheme="minorEastAsia" w:eastAsiaTheme="minorEastAsia"/>
          <w:color w:val="auto"/>
          <w:sz w:val="24"/>
          <w:highlight w:val="none"/>
          <w:lang w:bidi="ar"/>
        </w:rPr>
        <w:t>点</w:t>
      </w:r>
      <w:r>
        <w:rPr>
          <w:rFonts w:hint="eastAsia" w:asciiTheme="minorEastAsia" w:hAnsiTheme="minorEastAsia" w:eastAsiaTheme="minorEastAsia"/>
          <w:color w:val="auto"/>
          <w:sz w:val="24"/>
          <w:highlight w:val="none"/>
          <w:u w:val="single"/>
          <w:lang w:bidi="ar"/>
        </w:rPr>
        <w:t>30</w:t>
      </w:r>
      <w:r>
        <w:rPr>
          <w:rFonts w:asciiTheme="minorEastAsia" w:hAnsiTheme="minorEastAsia" w:eastAsiaTheme="minorEastAsia"/>
          <w:color w:val="auto"/>
          <w:sz w:val="24"/>
          <w:highlight w:val="none"/>
          <w:lang w:bidi="ar"/>
        </w:rPr>
        <w:t>分</w:t>
      </w:r>
      <w:r>
        <w:rPr>
          <w:rFonts w:asciiTheme="minorEastAsia" w:hAnsiTheme="minorEastAsia" w:eastAsiaTheme="minorEastAsia"/>
          <w:bCs/>
          <w:sz w:val="24"/>
          <w:highlight w:val="none"/>
          <w:lang w:bidi="ar"/>
        </w:rPr>
        <w:t>（北</w:t>
      </w:r>
      <w:r>
        <w:rPr>
          <w:rFonts w:asciiTheme="minorEastAsia" w:hAnsiTheme="minorEastAsia" w:eastAsiaTheme="minorEastAsia"/>
          <w:bCs/>
          <w:sz w:val="24"/>
          <w:lang w:bidi="ar"/>
        </w:rPr>
        <w:t>京时间）</w:t>
      </w:r>
      <w:r>
        <w:rPr>
          <w:rFonts w:asciiTheme="minorEastAsia" w:hAnsiTheme="minorEastAsia" w:eastAsiaTheme="minorEastAsia"/>
          <w:iCs/>
          <w:sz w:val="24"/>
          <w:lang w:bidi="ar"/>
        </w:rPr>
        <w:t>。</w:t>
      </w:r>
    </w:p>
    <w:p w14:paraId="3B311FB3">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bidi="ar"/>
        </w:rPr>
        <w:t>地点：北京市政府采购电子交易平台</w:t>
      </w:r>
      <w:r>
        <w:rPr>
          <w:rFonts w:asciiTheme="minorEastAsia" w:hAnsiTheme="minorEastAsia" w:eastAsiaTheme="minorEastAsia"/>
          <w:sz w:val="24"/>
          <w:lang w:val="zh-TW" w:bidi="ar"/>
        </w:rPr>
        <w:t>。</w:t>
      </w:r>
    </w:p>
    <w:p w14:paraId="3EF8B6CB">
      <w:pPr>
        <w:spacing w:line="360" w:lineRule="auto"/>
        <w:ind w:firstLine="480" w:firstLineChars="200"/>
        <w:rPr>
          <w:rFonts w:asciiTheme="minorEastAsia" w:hAnsiTheme="minorEastAsia" w:eastAsiaTheme="minorEastAsia"/>
          <w:bCs/>
          <w:sz w:val="24"/>
          <w:u w:val="single"/>
        </w:rPr>
      </w:pPr>
    </w:p>
    <w:p w14:paraId="46DDE740">
      <w:pPr>
        <w:pStyle w:val="4"/>
        <w:spacing w:before="0" w:line="360" w:lineRule="auto"/>
        <w:jc w:val="left"/>
        <w:rPr>
          <w:rFonts w:asciiTheme="minorEastAsia" w:hAnsiTheme="minorEastAsia" w:eastAsiaTheme="minorEastAsia"/>
          <w:sz w:val="24"/>
          <w:szCs w:val="24"/>
        </w:rPr>
      </w:pPr>
      <w:bookmarkStart w:id="10" w:name="_Toc28359007"/>
      <w:bookmarkStart w:id="11" w:name="_Toc28359084"/>
      <w:bookmarkStart w:id="12" w:name="_Toc35393625"/>
      <w:bookmarkStart w:id="13" w:name="_Toc35393794"/>
      <w:r>
        <w:rPr>
          <w:rFonts w:asciiTheme="minorEastAsia" w:hAnsiTheme="minorEastAsia" w:eastAsiaTheme="minorEastAsia"/>
          <w:sz w:val="24"/>
          <w:szCs w:val="24"/>
        </w:rPr>
        <w:t>五、公告期限</w:t>
      </w:r>
      <w:bookmarkEnd w:id="10"/>
      <w:bookmarkEnd w:id="11"/>
      <w:bookmarkEnd w:id="12"/>
      <w:bookmarkEnd w:id="13"/>
    </w:p>
    <w:p w14:paraId="710F1A28">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自本公告发布之日起5个工作日。</w:t>
      </w:r>
    </w:p>
    <w:p w14:paraId="4A43F258">
      <w:pPr>
        <w:pStyle w:val="4"/>
        <w:spacing w:before="0" w:line="360" w:lineRule="auto"/>
        <w:jc w:val="left"/>
        <w:rPr>
          <w:rFonts w:asciiTheme="minorEastAsia" w:hAnsiTheme="minorEastAsia" w:eastAsiaTheme="minorEastAsia"/>
          <w:sz w:val="24"/>
          <w:szCs w:val="24"/>
        </w:rPr>
      </w:pPr>
      <w:bookmarkStart w:id="14" w:name="_Toc35393626"/>
      <w:bookmarkStart w:id="15" w:name="_Toc35393795"/>
      <w:r>
        <w:rPr>
          <w:rFonts w:asciiTheme="minorEastAsia" w:hAnsiTheme="minorEastAsia" w:eastAsiaTheme="minorEastAsia"/>
          <w:sz w:val="24"/>
          <w:szCs w:val="24"/>
        </w:rPr>
        <w:t>六、其他补充事宜</w:t>
      </w:r>
      <w:bookmarkEnd w:id="14"/>
      <w:bookmarkEnd w:id="15"/>
    </w:p>
    <w:p w14:paraId="09E74FA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1.本项目需要落实的政府采购政策：</w:t>
      </w:r>
      <w:r>
        <w:rPr>
          <w:rFonts w:hint="eastAsia" w:asciiTheme="minorEastAsia" w:hAnsiTheme="minorEastAsia" w:eastAsiaTheme="minorEastAsia"/>
          <w:spacing w:val="-4"/>
          <w:sz w:val="24"/>
        </w:rPr>
        <w:t>①政府采购促进中小企业发展；②政府采购项目支持监狱企业发展；③政府采购信用担保；④政府采购促进残疾人就业等</w:t>
      </w:r>
      <w:r>
        <w:rPr>
          <w:rFonts w:asciiTheme="minorEastAsia" w:hAnsiTheme="minorEastAsia" w:eastAsiaTheme="minorEastAsia"/>
          <w:sz w:val="24"/>
          <w:lang w:bidi="ar"/>
        </w:rPr>
        <w:t>。</w:t>
      </w:r>
      <w:r>
        <w:rPr>
          <w:rFonts w:asciiTheme="minorEastAsia" w:hAnsiTheme="minorEastAsia" w:eastAsiaTheme="minorEastAsia"/>
          <w:sz w:val="24"/>
        </w:rPr>
        <w:t xml:space="preserve"> </w:t>
      </w:r>
    </w:p>
    <w:p w14:paraId="57642140">
      <w:pPr>
        <w:widowControl/>
        <w:adjustRightInd w:val="0"/>
        <w:snapToGrid w:val="0"/>
        <w:spacing w:line="360" w:lineRule="auto"/>
        <w:ind w:firstLine="480" w:firstLineChars="200"/>
        <w:jc w:val="left"/>
        <w:rPr>
          <w:rFonts w:asciiTheme="minorEastAsia" w:hAnsiTheme="minorEastAsia" w:eastAsiaTheme="minorEastAsia"/>
          <w:bCs/>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hAnsiTheme="minorEastAsia" w:eastAsiaTheme="minorEastAsia"/>
          <w:bCs/>
          <w:sz w:val="24"/>
          <w:lang w:bidi="ar"/>
        </w:rPr>
        <w:t>CA数字证书</w:t>
      </w:r>
      <w:r>
        <w:rPr>
          <w:rFonts w:asciiTheme="minorEastAsia" w:hAnsiTheme="minorEastAsia" w:eastAsiaTheme="minorEastAsia"/>
          <w:sz w:val="24"/>
          <w:lang w:bidi="ar"/>
        </w:rPr>
        <w:t>或电子营业执照</w:t>
      </w:r>
      <w:r>
        <w:rPr>
          <w:rFonts w:asciiTheme="minorEastAsia" w:hAnsiTheme="minorEastAsia" w:eastAsiaTheme="minorEastAsia"/>
          <w:bCs/>
          <w:sz w:val="24"/>
          <w:lang w:bidi="ar"/>
        </w:rPr>
        <w:t>情况确认是否符合本项目电子化采购流程要求。</w:t>
      </w:r>
    </w:p>
    <w:p w14:paraId="5DBFB27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CA数字证书服务热线 010-58511086</w:t>
      </w:r>
    </w:p>
    <w:p w14:paraId="157808E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电子营业执照服务热线 400-699-7000</w:t>
      </w:r>
    </w:p>
    <w:p w14:paraId="5869D407">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技术支持服务热线    010-86483801</w:t>
      </w:r>
    </w:p>
    <w:p w14:paraId="1FEBF126">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.1办理CA数字证书或电子营业执照</w:t>
      </w:r>
    </w:p>
    <w:p w14:paraId="7F81AEE4">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供应商登录北京市政府采购电子交易平台查阅 “用户指南”—“操作指南”—“市场主体CA办理操作流程指引”/“电子营业执照使用指南”，按照程序要求办理。</w:t>
      </w:r>
    </w:p>
    <w:p w14:paraId="769EE8B3">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.2注册</w:t>
      </w:r>
    </w:p>
    <w:p w14:paraId="2A094348">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供应商登录北京市政府采购电子交易平台“用户指南”—“操作指南”—“市场主体注册入库操作流程指引”进行自助注册绑定。</w:t>
      </w:r>
    </w:p>
    <w:p w14:paraId="612A2DAA">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.3驱动、客户端下载</w:t>
      </w:r>
    </w:p>
    <w:p w14:paraId="13A706E3">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供应商登录北京市政府采购电子交易平台“用户指南”—“工具下载”—“招标采购系统文件驱动安装包”下载相关驱动。</w:t>
      </w:r>
    </w:p>
    <w:p w14:paraId="50DD065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供应商登录北京市政府采购电子交易平台“用户指南”—“工具下载”—“投标文件编制工具”下载相关客户端。</w:t>
      </w:r>
    </w:p>
    <w:p w14:paraId="1BFE335C">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.4 获取电子招标文件</w:t>
      </w:r>
    </w:p>
    <w:p w14:paraId="55D4A709">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供应商使用CA数字证书或电子营业执照登录北京市政府采购电子交易平台获取电子招标文件。</w:t>
      </w:r>
    </w:p>
    <w:p w14:paraId="51822CD4">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1C14C18">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.5编制电子投标文件</w:t>
      </w:r>
    </w:p>
    <w:p w14:paraId="38DAA9B3">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供应商应使用电子投标客户端编制电子投标文件并进行线上投标，供应商电子投标文件需要加密并加盖电子签章</w:t>
      </w:r>
      <w:r>
        <w:rPr>
          <w:rFonts w:asciiTheme="minorEastAsia" w:hAnsiTheme="minorEastAsia" w:eastAsiaTheme="minorEastAsia"/>
          <w:bCs/>
          <w:sz w:val="24"/>
          <w:lang w:bidi="ar"/>
        </w:rPr>
        <w:t>，如无法按照要求在电子投标文件中加盖电子签章和加密，请及时通过技术支持服务热线联系技术人员</w:t>
      </w:r>
      <w:r>
        <w:rPr>
          <w:rFonts w:asciiTheme="minorEastAsia" w:hAnsiTheme="minorEastAsia" w:eastAsiaTheme="minorEastAsia"/>
          <w:sz w:val="24"/>
          <w:lang w:bidi="ar"/>
        </w:rPr>
        <w:t>。</w:t>
      </w:r>
    </w:p>
    <w:p w14:paraId="0343055F">
      <w:pPr>
        <w:widowControl/>
        <w:spacing w:line="360" w:lineRule="auto"/>
        <w:ind w:firstLine="480" w:firstLineChars="200"/>
        <w:jc w:val="left"/>
        <w:rPr>
          <w:rFonts w:asciiTheme="minorEastAsia" w:hAnsiTheme="minorEastAsia" w:eastAsiaTheme="minorEastAsia"/>
          <w:sz w:val="24"/>
          <w:lang w:val="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eastAsia="zh-TW" w:bidi="ar"/>
        </w:rPr>
        <w:t>.6</w:t>
      </w:r>
      <w:r>
        <w:rPr>
          <w:rFonts w:asciiTheme="minorEastAsia" w:hAnsiTheme="minorEastAsia" w:eastAsiaTheme="minorEastAsia"/>
          <w:sz w:val="24"/>
          <w:lang w:val="zh-TW" w:bidi="ar"/>
        </w:rPr>
        <w:t>提交电子投标文件</w:t>
      </w:r>
    </w:p>
    <w:p w14:paraId="5140AFFB">
      <w:pPr>
        <w:widowControl/>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供应商应于投标截止时间前在北京市政府采购电子交易平台提交电子投标文件，上传电子投标文件过程中请保持与互联网的连接畅通。</w:t>
      </w:r>
    </w:p>
    <w:p w14:paraId="41B502BE">
      <w:pPr>
        <w:widowControl/>
        <w:spacing w:line="360" w:lineRule="auto"/>
        <w:ind w:firstLine="480" w:firstLineChars="200"/>
        <w:jc w:val="left"/>
        <w:rPr>
          <w:rFonts w:asciiTheme="minorEastAsia" w:hAnsiTheme="minorEastAsia" w:eastAsiaTheme="minorEastAsia"/>
          <w:sz w:val="24"/>
          <w:lang w:eastAsia="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bidi="ar"/>
        </w:rPr>
        <w:t>.</w:t>
      </w:r>
      <w:r>
        <w:rPr>
          <w:rFonts w:asciiTheme="minorEastAsia" w:hAnsiTheme="minorEastAsia" w:eastAsiaTheme="minorEastAsia"/>
          <w:sz w:val="24"/>
          <w:lang w:val="zh-TW" w:eastAsia="zh-TW" w:bidi="ar"/>
        </w:rPr>
        <w:t>7</w:t>
      </w:r>
      <w:r>
        <w:rPr>
          <w:rFonts w:asciiTheme="minorEastAsia" w:hAnsiTheme="minorEastAsia" w:eastAsiaTheme="minorEastAsia"/>
          <w:sz w:val="24"/>
          <w:lang w:val="zh-TW" w:bidi="ar"/>
        </w:rPr>
        <w:t>电子开标</w:t>
      </w:r>
    </w:p>
    <w:p w14:paraId="5E65C811">
      <w:pPr>
        <w:spacing w:line="360" w:lineRule="auto"/>
        <w:ind w:firstLine="480" w:firstLineChars="200"/>
        <w:rPr>
          <w:rFonts w:asciiTheme="minorEastAsia" w:hAnsiTheme="minorEastAsia" w:eastAsiaTheme="minorEastAsia"/>
          <w:sz w:val="24"/>
          <w:lang w:eastAsia="zh-TW"/>
        </w:rPr>
      </w:pPr>
      <w:r>
        <w:rPr>
          <w:rFonts w:asciiTheme="minorEastAsia" w:hAnsiTheme="minorEastAsia" w:eastAsiaTheme="minorEastAsia"/>
          <w:sz w:val="24"/>
          <w:lang w:val="zh-TW" w:bidi="ar"/>
        </w:rPr>
        <w:t>供应商在开标地点使用</w:t>
      </w:r>
      <w:r>
        <w:rPr>
          <w:rFonts w:asciiTheme="minorEastAsia" w:hAnsiTheme="minorEastAsia" w:eastAsiaTheme="minorEastAsia"/>
          <w:sz w:val="24"/>
          <w:lang w:bidi="ar"/>
        </w:rPr>
        <w:t>CA数字证书或电子营业执照</w:t>
      </w:r>
      <w:r>
        <w:rPr>
          <w:rFonts w:asciiTheme="minorEastAsia" w:hAnsiTheme="minorEastAsia" w:eastAsiaTheme="minorEastAsia"/>
          <w:sz w:val="24"/>
          <w:lang w:val="zh-TW" w:bidi="ar"/>
        </w:rPr>
        <w:t>登录</w:t>
      </w:r>
      <w:r>
        <w:rPr>
          <w:rFonts w:asciiTheme="minorEastAsia" w:hAnsiTheme="minorEastAsia" w:eastAsiaTheme="minorEastAsia"/>
          <w:sz w:val="24"/>
          <w:lang w:bidi="ar"/>
        </w:rPr>
        <w:t>北京市政府采购电子交易平台进行电子开标</w:t>
      </w:r>
      <w:r>
        <w:rPr>
          <w:rFonts w:asciiTheme="minorEastAsia" w:hAnsiTheme="minorEastAsia" w:eastAsiaTheme="minorEastAsia"/>
          <w:sz w:val="24"/>
          <w:lang w:val="zh-TW" w:bidi="ar"/>
        </w:rPr>
        <w:t>。</w:t>
      </w:r>
    </w:p>
    <w:p w14:paraId="2D8DC256">
      <w:pPr>
        <w:pStyle w:val="4"/>
        <w:spacing w:before="0" w:line="360" w:lineRule="auto"/>
        <w:jc w:val="left"/>
        <w:rPr>
          <w:rFonts w:asciiTheme="minorEastAsia" w:hAnsiTheme="minorEastAsia" w:eastAsiaTheme="minorEastAsia"/>
          <w:sz w:val="24"/>
          <w:szCs w:val="24"/>
        </w:rPr>
      </w:pPr>
      <w:bookmarkStart w:id="16" w:name="_Toc28359008"/>
      <w:bookmarkStart w:id="17" w:name="_Toc35393627"/>
      <w:bookmarkStart w:id="18" w:name="_Toc35393796"/>
      <w:bookmarkStart w:id="19" w:name="_Toc28359085"/>
      <w:r>
        <w:rPr>
          <w:rFonts w:asciiTheme="minorEastAsia" w:hAnsiTheme="minorEastAsia" w:eastAsiaTheme="minorEastAsia"/>
          <w:sz w:val="24"/>
          <w:szCs w:val="24"/>
        </w:rPr>
        <w:t>七、对本次招标提出询问，请按以下方式联系。</w:t>
      </w:r>
      <w:bookmarkEnd w:id="16"/>
      <w:bookmarkEnd w:id="17"/>
      <w:bookmarkEnd w:id="18"/>
      <w:bookmarkEnd w:id="19"/>
    </w:p>
    <w:p w14:paraId="4FD75AF9">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1.采购人信息</w:t>
      </w:r>
    </w:p>
    <w:p w14:paraId="43E19355">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北京市通州区中心血站</w:t>
      </w:r>
    </w:p>
    <w:p w14:paraId="621C5C1B">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地址: 北京市通州区通胡大街21号</w:t>
      </w:r>
    </w:p>
    <w:p w14:paraId="72AF9642">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010-89526726</w:t>
      </w:r>
    </w:p>
    <w:p w14:paraId="6EA6AA0A">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2.采购代理机构信息</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 xml:space="preserve"> </w:t>
      </w:r>
    </w:p>
    <w:p w14:paraId="50526EF4">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中源联盛咨询(北京)有限公司</w:t>
      </w:r>
    </w:p>
    <w:p w14:paraId="4A2579AC">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    址: 北京市通州区贡院街1号院1号楼2层206-458室</w:t>
      </w:r>
    </w:p>
    <w:p w14:paraId="343773B0">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010-67803241转8024</w:t>
      </w:r>
    </w:p>
    <w:p w14:paraId="1D1C6D97">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3.项目联系方式</w:t>
      </w:r>
    </w:p>
    <w:p w14:paraId="5772AA80">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项目联系人: 张行</w:t>
      </w:r>
    </w:p>
    <w:p w14:paraId="78A1FF2A">
      <w:pPr>
        <w:spacing w:line="360" w:lineRule="auto"/>
        <w:ind w:left="1079" w:leftChars="371" w:hanging="300" w:hangingChars="125"/>
        <w:jc w:val="left"/>
        <w:rPr>
          <w:rFonts w:hint="default"/>
          <w:lang w:val="en-US"/>
        </w:rPr>
      </w:pPr>
      <w:r>
        <w:rPr>
          <w:rFonts w:hint="eastAsia" w:asciiTheme="minorEastAsia" w:hAnsiTheme="minorEastAsia" w:eastAsiaTheme="minorEastAsia"/>
          <w:sz w:val="24"/>
          <w:lang w:eastAsia="zh-CN"/>
        </w:rPr>
        <w:t>电      话: 010-67803</w:t>
      </w:r>
      <w:bookmarkStart w:id="20" w:name="_GoBack"/>
      <w:bookmarkEnd w:id="20"/>
      <w:r>
        <w:rPr>
          <w:rFonts w:hint="eastAsia" w:asciiTheme="minorEastAsia" w:hAnsiTheme="minorEastAsia" w:eastAsiaTheme="minorEastAsia"/>
          <w:sz w:val="24"/>
          <w:lang w:eastAsia="zh-CN"/>
        </w:rPr>
        <w:t>241转802</w:t>
      </w:r>
      <w:r>
        <w:rPr>
          <w:rFonts w:hint="eastAsia" w:asciiTheme="minorEastAsia" w:hAnsiTheme="minorEastAsia"/>
          <w:sz w:val="24"/>
          <w:lang w:val="en-US" w:eastAsia="zh-CN"/>
        </w:rPr>
        <w:t>4</w:t>
      </w:r>
    </w:p>
    <w:sectPr>
      <w:headerReference r:id="rId3" w:type="default"/>
      <w:footerReference r:id="rId4"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D8BD">
    <w:pPr>
      <w:pStyle w:val="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A70CE">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570A70CE">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08DA">
    <w:pPr>
      <w:spacing w:line="219" w:lineRule="auto"/>
      <w:jc w:val="right"/>
      <w:rPr>
        <w:rFonts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3526"/>
    <w:rsid w:val="00046C06"/>
    <w:rsid w:val="000637FD"/>
    <w:rsid w:val="00085C28"/>
    <w:rsid w:val="000A3F2E"/>
    <w:rsid w:val="000B4825"/>
    <w:rsid w:val="000B5B0A"/>
    <w:rsid w:val="000B5E10"/>
    <w:rsid w:val="000C5F70"/>
    <w:rsid w:val="000D2A6E"/>
    <w:rsid w:val="000E0C64"/>
    <w:rsid w:val="000F4489"/>
    <w:rsid w:val="001039A3"/>
    <w:rsid w:val="00130564"/>
    <w:rsid w:val="001330C2"/>
    <w:rsid w:val="00192F80"/>
    <w:rsid w:val="00197FF5"/>
    <w:rsid w:val="001A53E7"/>
    <w:rsid w:val="001C1689"/>
    <w:rsid w:val="001D3BAC"/>
    <w:rsid w:val="001E298D"/>
    <w:rsid w:val="001E4CC3"/>
    <w:rsid w:val="002022B8"/>
    <w:rsid w:val="002052C1"/>
    <w:rsid w:val="00247175"/>
    <w:rsid w:val="002A71C6"/>
    <w:rsid w:val="002C3D9B"/>
    <w:rsid w:val="002D580A"/>
    <w:rsid w:val="002D743F"/>
    <w:rsid w:val="002E597B"/>
    <w:rsid w:val="003008B1"/>
    <w:rsid w:val="00317690"/>
    <w:rsid w:val="0032700D"/>
    <w:rsid w:val="0035695B"/>
    <w:rsid w:val="003606B0"/>
    <w:rsid w:val="00366318"/>
    <w:rsid w:val="00366E59"/>
    <w:rsid w:val="003B298A"/>
    <w:rsid w:val="003B345F"/>
    <w:rsid w:val="003B65DB"/>
    <w:rsid w:val="003B7366"/>
    <w:rsid w:val="003C3C5D"/>
    <w:rsid w:val="003C5339"/>
    <w:rsid w:val="003F0176"/>
    <w:rsid w:val="00416AE0"/>
    <w:rsid w:val="00425A05"/>
    <w:rsid w:val="00445868"/>
    <w:rsid w:val="00476501"/>
    <w:rsid w:val="00501D0F"/>
    <w:rsid w:val="00536F5D"/>
    <w:rsid w:val="005C23A4"/>
    <w:rsid w:val="005C2C00"/>
    <w:rsid w:val="005E36DB"/>
    <w:rsid w:val="005F7FBC"/>
    <w:rsid w:val="00601050"/>
    <w:rsid w:val="00635B8F"/>
    <w:rsid w:val="00641C65"/>
    <w:rsid w:val="00643318"/>
    <w:rsid w:val="0065316F"/>
    <w:rsid w:val="00693AD3"/>
    <w:rsid w:val="006A0C68"/>
    <w:rsid w:val="006A441D"/>
    <w:rsid w:val="006B46C0"/>
    <w:rsid w:val="00705AE0"/>
    <w:rsid w:val="007232A5"/>
    <w:rsid w:val="00737210"/>
    <w:rsid w:val="007501AE"/>
    <w:rsid w:val="00767366"/>
    <w:rsid w:val="00791866"/>
    <w:rsid w:val="007B1B4E"/>
    <w:rsid w:val="007C1AC4"/>
    <w:rsid w:val="007D754B"/>
    <w:rsid w:val="00824E22"/>
    <w:rsid w:val="0084535E"/>
    <w:rsid w:val="00860E31"/>
    <w:rsid w:val="00862136"/>
    <w:rsid w:val="008A4173"/>
    <w:rsid w:val="008C174F"/>
    <w:rsid w:val="008D07B7"/>
    <w:rsid w:val="008F3872"/>
    <w:rsid w:val="00901C29"/>
    <w:rsid w:val="009269FE"/>
    <w:rsid w:val="00941DAF"/>
    <w:rsid w:val="00945173"/>
    <w:rsid w:val="00945F9F"/>
    <w:rsid w:val="00994C9B"/>
    <w:rsid w:val="009E3C07"/>
    <w:rsid w:val="00A06267"/>
    <w:rsid w:val="00A20286"/>
    <w:rsid w:val="00A26BDC"/>
    <w:rsid w:val="00A31B5F"/>
    <w:rsid w:val="00A635CE"/>
    <w:rsid w:val="00A77D5C"/>
    <w:rsid w:val="00A93729"/>
    <w:rsid w:val="00AD1C4C"/>
    <w:rsid w:val="00AD77B0"/>
    <w:rsid w:val="00AE74EE"/>
    <w:rsid w:val="00AF36AC"/>
    <w:rsid w:val="00AF4412"/>
    <w:rsid w:val="00B3729E"/>
    <w:rsid w:val="00B45195"/>
    <w:rsid w:val="00B508EA"/>
    <w:rsid w:val="00B5342A"/>
    <w:rsid w:val="00B77AF1"/>
    <w:rsid w:val="00B77CE8"/>
    <w:rsid w:val="00B85430"/>
    <w:rsid w:val="00BC288B"/>
    <w:rsid w:val="00BD52DD"/>
    <w:rsid w:val="00BD672E"/>
    <w:rsid w:val="00BF5FB8"/>
    <w:rsid w:val="00C13932"/>
    <w:rsid w:val="00C1675E"/>
    <w:rsid w:val="00C261D5"/>
    <w:rsid w:val="00C3207A"/>
    <w:rsid w:val="00C42C98"/>
    <w:rsid w:val="00C500E5"/>
    <w:rsid w:val="00C85C04"/>
    <w:rsid w:val="00C950F5"/>
    <w:rsid w:val="00C96FBC"/>
    <w:rsid w:val="00CA016C"/>
    <w:rsid w:val="00CD72A4"/>
    <w:rsid w:val="00D265DB"/>
    <w:rsid w:val="00D456EC"/>
    <w:rsid w:val="00D65358"/>
    <w:rsid w:val="00D8601F"/>
    <w:rsid w:val="00D972E8"/>
    <w:rsid w:val="00DA5C22"/>
    <w:rsid w:val="00DA7258"/>
    <w:rsid w:val="00DB66F7"/>
    <w:rsid w:val="00DB6CE1"/>
    <w:rsid w:val="00DC413E"/>
    <w:rsid w:val="00DC564E"/>
    <w:rsid w:val="00DD5621"/>
    <w:rsid w:val="00DE5132"/>
    <w:rsid w:val="00DF0F26"/>
    <w:rsid w:val="00E0642B"/>
    <w:rsid w:val="00E13FCD"/>
    <w:rsid w:val="00E514B5"/>
    <w:rsid w:val="00E52BC7"/>
    <w:rsid w:val="00E7307E"/>
    <w:rsid w:val="00E76FB1"/>
    <w:rsid w:val="00E94D4B"/>
    <w:rsid w:val="00EC7B17"/>
    <w:rsid w:val="00EE395D"/>
    <w:rsid w:val="00F00E34"/>
    <w:rsid w:val="00F2774A"/>
    <w:rsid w:val="00F32C33"/>
    <w:rsid w:val="00F5488A"/>
    <w:rsid w:val="00F5698B"/>
    <w:rsid w:val="00F942E0"/>
    <w:rsid w:val="00F959DF"/>
    <w:rsid w:val="00FD167C"/>
    <w:rsid w:val="00FD44B4"/>
    <w:rsid w:val="00FD7F6F"/>
    <w:rsid w:val="0CAF6981"/>
    <w:rsid w:val="0DC50950"/>
    <w:rsid w:val="1193384C"/>
    <w:rsid w:val="13CC38BF"/>
    <w:rsid w:val="22AF44DF"/>
    <w:rsid w:val="24304EDB"/>
    <w:rsid w:val="3601720A"/>
    <w:rsid w:val="384D32D9"/>
    <w:rsid w:val="3A452B28"/>
    <w:rsid w:val="3CEE38DA"/>
    <w:rsid w:val="43DB2305"/>
    <w:rsid w:val="440E7400"/>
    <w:rsid w:val="460432FF"/>
    <w:rsid w:val="4A196B64"/>
    <w:rsid w:val="4B3B601E"/>
    <w:rsid w:val="4B696D50"/>
    <w:rsid w:val="53F43AFB"/>
    <w:rsid w:val="5DB414C0"/>
    <w:rsid w:val="625541FF"/>
    <w:rsid w:val="652827D3"/>
    <w:rsid w:val="65DF4286"/>
    <w:rsid w:val="6E952FE2"/>
    <w:rsid w:val="7D84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lang w:val="zh-CN"/>
    </w:rPr>
  </w:style>
  <w:style w:type="paragraph" w:styleId="5">
    <w:name w:val="Normal Indent"/>
    <w:basedOn w:val="1"/>
    <w:next w:val="1"/>
    <w:qFormat/>
    <w:uiPriority w:val="99"/>
    <w:pPr>
      <w:autoSpaceDE w:val="0"/>
      <w:autoSpaceDN w:val="0"/>
      <w:adjustRightInd w:val="0"/>
      <w:ind w:firstLine="420"/>
      <w:jc w:val="left"/>
    </w:pPr>
    <w:rPr>
      <w:rFonts w:ascii="宋体"/>
      <w:sz w:val="24"/>
    </w:rPr>
  </w:style>
  <w:style w:type="paragraph" w:styleId="6">
    <w:name w:val="annotation text"/>
    <w:basedOn w:val="1"/>
    <w:link w:val="15"/>
    <w:autoRedefine/>
    <w:semiHidden/>
    <w:unhideWhenUsed/>
    <w:qFormat/>
    <w:uiPriority w:val="99"/>
    <w:pPr>
      <w:jc w:val="left"/>
    </w:pPr>
  </w:style>
  <w:style w:type="paragraph" w:styleId="7">
    <w:name w:val="Balloon Text"/>
    <w:basedOn w:val="1"/>
    <w:link w:val="18"/>
    <w:autoRedefine/>
    <w:semiHidden/>
    <w:unhideWhenUsed/>
    <w:qFormat/>
    <w:uiPriority w:val="99"/>
    <w:rPr>
      <w:sz w:val="18"/>
      <w:szCs w:val="18"/>
    </w:rPr>
  </w:style>
  <w:style w:type="paragraph" w:styleId="8">
    <w:name w:val="footer"/>
    <w:basedOn w:val="1"/>
    <w:next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16"/>
    <w:autoRedefine/>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autoRedefine/>
    <w:semiHidden/>
    <w:unhideWhenUsed/>
    <w:qFormat/>
    <w:uiPriority w:val="99"/>
    <w:rPr>
      <w:sz w:val="21"/>
      <w:szCs w:val="21"/>
    </w:rPr>
  </w:style>
  <w:style w:type="character" w:customStyle="1" w:styleId="15">
    <w:name w:val="批注文字 Char"/>
    <w:basedOn w:val="12"/>
    <w:link w:val="6"/>
    <w:autoRedefine/>
    <w:semiHidden/>
    <w:qFormat/>
    <w:uiPriority w:val="99"/>
  </w:style>
  <w:style w:type="character" w:customStyle="1" w:styleId="16">
    <w:name w:val="批注主题 Char"/>
    <w:basedOn w:val="15"/>
    <w:link w:val="10"/>
    <w:autoRedefine/>
    <w:semiHidden/>
    <w:qFormat/>
    <w:uiPriority w:val="99"/>
    <w:rPr>
      <w:b/>
      <w:bCs/>
    </w:rPr>
  </w:style>
  <w:style w:type="paragraph" w:customStyle="1" w:styleId="17">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12"/>
    <w:link w:val="7"/>
    <w:autoRedefine/>
    <w:semiHidden/>
    <w:qFormat/>
    <w:uiPriority w:val="99"/>
    <w:rPr>
      <w:sz w:val="18"/>
      <w:szCs w:val="18"/>
    </w:rPr>
  </w:style>
  <w:style w:type="character" w:customStyle="1" w:styleId="19">
    <w:name w:val="页眉 Char"/>
    <w:basedOn w:val="12"/>
    <w:link w:val="9"/>
    <w:autoRedefine/>
    <w:qFormat/>
    <w:uiPriority w:val="99"/>
    <w:rPr>
      <w:sz w:val="18"/>
      <w:szCs w:val="18"/>
    </w:rPr>
  </w:style>
  <w:style w:type="character" w:customStyle="1" w:styleId="20">
    <w:name w:val="页脚 Char"/>
    <w:basedOn w:val="12"/>
    <w:link w:val="8"/>
    <w:autoRedefine/>
    <w:qFormat/>
    <w:uiPriority w:val="99"/>
    <w:rPr>
      <w:sz w:val="18"/>
      <w:szCs w:val="18"/>
    </w:rPr>
  </w:style>
  <w:style w:type="character" w:customStyle="1" w:styleId="21">
    <w:name w:val="NormalCharacter"/>
    <w:link w:val="22"/>
    <w:autoRedefine/>
    <w:qFormat/>
    <w:uiPriority w:val="0"/>
    <w:rPr>
      <w:rFonts w:ascii="Tahoma" w:hAnsi="Tahoma"/>
      <w:sz w:val="24"/>
    </w:rPr>
  </w:style>
  <w:style w:type="paragraph" w:customStyle="1" w:styleId="22">
    <w:name w:val="UserStyle_0"/>
    <w:basedOn w:val="1"/>
    <w:link w:val="21"/>
    <w:autoRedefine/>
    <w:qFormat/>
    <w:uiPriority w:val="0"/>
    <w:pPr>
      <w:widowControl/>
    </w:pPr>
    <w:rPr>
      <w:rFonts w:ascii="Tahoma" w:hAnsi="Tahoma"/>
      <w:sz w:val="24"/>
    </w:rPr>
  </w:style>
  <w:style w:type="character" w:customStyle="1" w:styleId="23">
    <w:name w:val="CharAttribute0"/>
    <w:autoRedefine/>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782F9-181D-45DA-9B77-9EE3DFE33630}">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4</Pages>
  <Words>2147</Words>
  <Characters>2525</Characters>
  <Lines>22</Lines>
  <Paragraphs>6</Paragraphs>
  <TotalTime>3</TotalTime>
  <ScaleCrop>false</ScaleCrop>
  <LinksUpToDate>false</LinksUpToDate>
  <CharactersWithSpaces>2576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2022-02-24T05:21:00Z</dcterms:created>
  <dc:creator>Mez</dc:creator>
  <cp:lastModifiedBy>Zillah</cp:lastModifiedBy>
  <dcterms:modified xsi:type="dcterms:W3CDTF">2026-06-16T07:11:02Z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2E9A167925EA4A759FD829BB96E127FC_12</vt:lpwstr>
  </property>
  <property fmtid="{D5CDD505-2E9C-101B-9397-08002B2CF9AE}" pid="4" name="KSOTemplateDocerSaveRecord">
    <vt:lpwstr>eyJoZGlkIjoiZTQyMmNiMGY3ZTcxYzdlYzZjMGEyYjU2NWY5Njg3NjEiLCJ1c2VySWQiOiI1MDcxMDk5OTIifQ==</vt:lpwstr>
  </property>
</Properties>
</file>