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8F4CC">
      <w:pPr>
        <w:pStyle w:val="2"/>
        <w:keepNext w:val="0"/>
        <w:keepLines w:val="0"/>
        <w:wordWrap w:val="0"/>
        <w:topLinePunct/>
        <w:spacing w:before="0" w:after="0" w:line="460" w:lineRule="exact"/>
        <w:jc w:val="center"/>
        <w:rPr>
          <w:rFonts w:ascii="仿宋" w:hAnsi="仿宋" w:eastAsia="仿宋" w:cs="宋体"/>
          <w:w w:val="90"/>
          <w:sz w:val="28"/>
          <w:szCs w:val="28"/>
        </w:rPr>
      </w:pPr>
      <w:bookmarkStart w:id="0" w:name="_Toc60296910"/>
      <w:r>
        <w:rPr>
          <w:rFonts w:hint="eastAsia" w:ascii="仿宋" w:hAnsi="仿宋" w:eastAsia="仿宋" w:cs="宋体"/>
          <w:w w:val="90"/>
          <w:sz w:val="28"/>
          <w:szCs w:val="28"/>
        </w:rPr>
        <w:t>招标公告</w:t>
      </w:r>
      <w:bookmarkEnd w:id="0"/>
    </w:p>
    <w:p w14:paraId="6026DA57">
      <w:pPr>
        <w:pBdr>
          <w:top w:val="single" w:color="auto" w:sz="4" w:space="1"/>
          <w:left w:val="single" w:color="auto" w:sz="4" w:space="4"/>
          <w:bottom w:val="single" w:color="auto" w:sz="4" w:space="1"/>
          <w:right w:val="single" w:color="auto" w:sz="4" w:space="4"/>
        </w:pBdr>
        <w:wordWrap w:val="0"/>
        <w:topLinePunct/>
        <w:spacing w:line="460" w:lineRule="exact"/>
        <w:ind w:firstLine="560" w:firstLineChars="200"/>
        <w:rPr>
          <w:rFonts w:ascii="仿宋" w:hAnsi="仿宋" w:eastAsia="仿宋"/>
          <w:sz w:val="28"/>
          <w:szCs w:val="28"/>
        </w:rPr>
      </w:pPr>
      <w:r>
        <w:rPr>
          <w:rFonts w:hint="eastAsia" w:ascii="仿宋" w:hAnsi="仿宋" w:eastAsia="仿宋"/>
          <w:sz w:val="28"/>
          <w:szCs w:val="28"/>
        </w:rPr>
        <w:t>项目概况:</w:t>
      </w:r>
    </w:p>
    <w:p w14:paraId="3807AA84">
      <w:pPr>
        <w:pBdr>
          <w:top w:val="single" w:color="auto" w:sz="4" w:space="1"/>
          <w:left w:val="single" w:color="auto" w:sz="4" w:space="4"/>
          <w:bottom w:val="single" w:color="auto" w:sz="4" w:space="1"/>
          <w:right w:val="single" w:color="auto" w:sz="4" w:space="4"/>
        </w:pBdr>
        <w:wordWrap w:val="0"/>
        <w:topLinePunct/>
        <w:autoSpaceDE/>
        <w:autoSpaceDN w:val="0"/>
        <w:spacing w:line="460" w:lineRule="exact"/>
        <w:jc w:val="left"/>
        <w:rPr>
          <w:rFonts w:ascii="仿宋" w:hAnsi="仿宋" w:eastAsia="仿宋"/>
          <w:sz w:val="28"/>
          <w:szCs w:val="28"/>
        </w:rPr>
      </w:pPr>
      <w:r>
        <w:rPr>
          <w:rFonts w:hint="eastAsia" w:ascii="仿宋" w:hAnsi="仿宋" w:eastAsia="仿宋" w:cs="仿宋"/>
          <w:sz w:val="28"/>
          <w:szCs w:val="28"/>
          <w:u w:val="single"/>
          <w:lang w:eastAsia="zh-CN"/>
        </w:rPr>
        <w:t>安定镇城市管理辅助性服务</w:t>
      </w:r>
      <w:r>
        <w:rPr>
          <w:rFonts w:hint="eastAsia" w:ascii="仿宋" w:hAnsi="仿宋" w:eastAsia="仿宋"/>
          <w:sz w:val="28"/>
          <w:szCs w:val="28"/>
        </w:rPr>
        <w:t>招标项目的潜在投标人应在北京市政府采购电子交易平台获取招标文件，并于</w:t>
      </w:r>
      <w:r>
        <w:rPr>
          <w:rFonts w:hint="eastAsia" w:ascii="仿宋" w:hAnsi="仿宋" w:eastAsia="仿宋"/>
          <w:sz w:val="28"/>
          <w:szCs w:val="28"/>
          <w:u w:val="single"/>
          <w:lang w:eastAsia="zh-CN"/>
        </w:rPr>
        <w:t>2026年07月20日09点00分</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14:paraId="4D8EEBAD">
      <w:pPr>
        <w:wordWrap w:val="0"/>
        <w:topLinePunct/>
        <w:spacing w:line="460" w:lineRule="exact"/>
        <w:ind w:firstLine="560" w:firstLineChars="200"/>
        <w:rPr>
          <w:rFonts w:ascii="仿宋" w:hAnsi="仿宋" w:eastAsia="仿宋"/>
          <w:sz w:val="28"/>
          <w:szCs w:val="28"/>
        </w:rPr>
      </w:pPr>
      <w:bookmarkStart w:id="1" w:name="_Toc28359079"/>
      <w:bookmarkStart w:id="2" w:name="_Toc35393790"/>
      <w:bookmarkStart w:id="3" w:name="_Toc28359002"/>
      <w:bookmarkStart w:id="4" w:name="_Toc35393621"/>
      <w:bookmarkStart w:id="5" w:name="_Hlk24379207"/>
      <w:r>
        <w:rPr>
          <w:rFonts w:hint="eastAsia" w:ascii="仿宋" w:hAnsi="仿宋" w:eastAsia="仿宋"/>
          <w:sz w:val="28"/>
          <w:szCs w:val="28"/>
        </w:rPr>
        <w:t>一、项目基本情况</w:t>
      </w:r>
      <w:bookmarkEnd w:id="1"/>
      <w:bookmarkEnd w:id="2"/>
      <w:bookmarkEnd w:id="3"/>
      <w:bookmarkEnd w:id="4"/>
    </w:p>
    <w:p w14:paraId="31C50B93">
      <w:pPr>
        <w:wordWrap w:val="0"/>
        <w:topLinePunct/>
        <w:spacing w:line="460" w:lineRule="exact"/>
        <w:ind w:right="-313" w:rightChars="-149" w:firstLine="560" w:firstLineChars="200"/>
        <w:rPr>
          <w:rFonts w:hint="eastAsia" w:ascii="仿宋" w:hAnsi="仿宋" w:eastAsia="仿宋"/>
          <w:color w:val="FF0000"/>
          <w:sz w:val="28"/>
          <w:szCs w:val="28"/>
          <w:lang w:eastAsia="zh-CN"/>
        </w:rPr>
      </w:pPr>
      <w:r>
        <w:rPr>
          <w:rFonts w:hint="eastAsia" w:ascii="仿宋" w:hAnsi="仿宋" w:eastAsia="仿宋"/>
          <w:sz w:val="28"/>
          <w:szCs w:val="28"/>
        </w:rPr>
        <w:t>项目编号：</w:t>
      </w:r>
      <w:bookmarkStart w:id="26" w:name="_GoBack"/>
      <w:r>
        <w:rPr>
          <w:rFonts w:hint="eastAsia" w:ascii="仿宋" w:hAnsi="仿宋" w:eastAsia="仿宋" w:cs="仿宋"/>
          <w:color w:val="auto"/>
          <w:sz w:val="28"/>
          <w:szCs w:val="28"/>
          <w:u w:val="none"/>
          <w:lang w:eastAsia="zh-CN"/>
        </w:rPr>
        <w:t>11011526210200033764-XM001</w:t>
      </w:r>
      <w:bookmarkEnd w:id="26"/>
    </w:p>
    <w:p w14:paraId="7DA2BABD">
      <w:pPr>
        <w:wordWrap w:val="0"/>
        <w:topLinePunct/>
        <w:spacing w:line="460" w:lineRule="exact"/>
        <w:ind w:firstLine="562" w:firstLineChars="201"/>
        <w:outlineLvl w:val="2"/>
        <w:rPr>
          <w:rFonts w:hint="eastAsia" w:ascii="仿宋" w:hAnsi="仿宋" w:eastAsia="仿宋"/>
          <w:i w:val="0"/>
          <w:iCs w:val="0"/>
          <w:sz w:val="28"/>
          <w:szCs w:val="28"/>
          <w:u w:val="none"/>
          <w:lang w:eastAsia="zh-CN"/>
        </w:rPr>
      </w:pPr>
      <w:r>
        <w:rPr>
          <w:rFonts w:hint="eastAsia" w:ascii="仿宋" w:hAnsi="仿宋" w:eastAsia="仿宋"/>
          <w:sz w:val="28"/>
          <w:szCs w:val="28"/>
        </w:rPr>
        <w:t>项目名称：</w:t>
      </w:r>
      <w:bookmarkEnd w:id="5"/>
      <w:r>
        <w:rPr>
          <w:rFonts w:hint="eastAsia" w:ascii="仿宋" w:hAnsi="仿宋" w:eastAsia="仿宋" w:cs="仿宋"/>
          <w:i w:val="0"/>
          <w:iCs w:val="0"/>
          <w:w w:val="90"/>
          <w:sz w:val="28"/>
          <w:szCs w:val="28"/>
          <w:u w:val="none"/>
          <w:lang w:eastAsia="zh-CN"/>
        </w:rPr>
        <w:t>安定镇城市管理辅助性服务</w:t>
      </w:r>
    </w:p>
    <w:p w14:paraId="0B9706E9">
      <w:pPr>
        <w:wordWrap w:val="0"/>
        <w:topLinePunct/>
        <w:spacing w:line="460" w:lineRule="exact"/>
        <w:ind w:firstLine="562" w:firstLineChars="201"/>
        <w:outlineLvl w:val="2"/>
        <w:rPr>
          <w:rFonts w:ascii="仿宋" w:hAnsi="仿宋" w:eastAsia="仿宋"/>
          <w:sz w:val="28"/>
          <w:szCs w:val="28"/>
        </w:rPr>
      </w:pPr>
      <w:r>
        <w:rPr>
          <w:rFonts w:hint="eastAsia" w:ascii="仿宋" w:hAnsi="仿宋" w:eastAsia="仿宋"/>
          <w:sz w:val="28"/>
          <w:szCs w:val="28"/>
        </w:rPr>
        <w:t>预算金额：</w:t>
      </w:r>
      <w:r>
        <w:rPr>
          <w:rFonts w:hint="eastAsia" w:ascii="仿宋" w:hAnsi="仿宋" w:eastAsia="仿宋"/>
          <w:sz w:val="28"/>
          <w:szCs w:val="28"/>
          <w:lang w:eastAsia="zh-CN"/>
        </w:rPr>
        <w:t>155</w:t>
      </w:r>
      <w:r>
        <w:rPr>
          <w:rFonts w:hint="eastAsia" w:ascii="仿宋" w:hAnsi="仿宋" w:eastAsia="仿宋"/>
          <w:sz w:val="28"/>
          <w:szCs w:val="28"/>
        </w:rPr>
        <w:t>万元</w:t>
      </w:r>
    </w:p>
    <w:p w14:paraId="796F7833">
      <w:pPr>
        <w:wordWrap w:val="0"/>
        <w:topLinePunct/>
        <w:spacing w:line="460" w:lineRule="exact"/>
        <w:ind w:firstLine="560" w:firstLineChars="200"/>
        <w:rPr>
          <w:rFonts w:ascii="仿宋" w:hAnsi="仿宋" w:eastAsia="仿宋"/>
          <w:sz w:val="28"/>
          <w:szCs w:val="28"/>
        </w:rPr>
      </w:pPr>
      <w:r>
        <w:rPr>
          <w:rFonts w:hint="eastAsia" w:ascii="仿宋" w:hAnsi="仿宋" w:eastAsia="仿宋"/>
          <w:sz w:val="28"/>
          <w:szCs w:val="28"/>
        </w:rPr>
        <w:t>最高限价：</w:t>
      </w:r>
      <w:r>
        <w:rPr>
          <w:rFonts w:hint="eastAsia" w:ascii="仿宋" w:hAnsi="仿宋" w:eastAsia="仿宋"/>
          <w:sz w:val="28"/>
          <w:szCs w:val="28"/>
          <w:lang w:eastAsia="zh-CN"/>
        </w:rPr>
        <w:t>155</w:t>
      </w:r>
      <w:r>
        <w:rPr>
          <w:rFonts w:hint="eastAsia" w:ascii="仿宋" w:hAnsi="仿宋" w:eastAsia="仿宋"/>
          <w:sz w:val="28"/>
          <w:szCs w:val="28"/>
        </w:rPr>
        <w:t>万元</w:t>
      </w:r>
    </w:p>
    <w:p w14:paraId="2D4FB469">
      <w:pPr>
        <w:wordWrap w:val="0"/>
        <w:topLinePunct/>
        <w:spacing w:line="460" w:lineRule="exact"/>
        <w:ind w:firstLine="560" w:firstLineChars="200"/>
        <w:rPr>
          <w:rFonts w:ascii="仿宋" w:hAnsi="仿宋" w:eastAsia="仿宋"/>
          <w:sz w:val="28"/>
          <w:szCs w:val="28"/>
        </w:rPr>
      </w:pPr>
      <w:r>
        <w:rPr>
          <w:rFonts w:hint="eastAsia" w:ascii="仿宋" w:hAnsi="仿宋" w:eastAsia="仿宋"/>
          <w:sz w:val="28"/>
          <w:szCs w:val="28"/>
        </w:rPr>
        <w:t>采购需求：</w:t>
      </w:r>
      <w:r>
        <w:rPr>
          <w:rFonts w:hint="eastAsia" w:ascii="仿宋" w:hAnsi="仿宋" w:eastAsia="仿宋"/>
          <w:sz w:val="28"/>
          <w:szCs w:val="28"/>
          <w:lang w:eastAsia="zh-CN"/>
        </w:rPr>
        <w:t>严格依规完成城市管理事项接收、派单流转、台账整理、数据分析、报表报送及档案归档等工作。资料数据真实准确，报送及时规范，归档整齐完备。全面配合各项工作开展，保质保量按时完成全部服务事项。</w:t>
      </w:r>
    </w:p>
    <w:p w14:paraId="2E8E4D7F">
      <w:pPr>
        <w:wordWrap w:val="0"/>
        <w:topLinePunct/>
        <w:spacing w:line="460" w:lineRule="exact"/>
        <w:ind w:firstLine="560" w:firstLineChars="200"/>
        <w:rPr>
          <w:rFonts w:ascii="仿宋" w:hAnsi="仿宋" w:eastAsia="仿宋"/>
          <w:sz w:val="28"/>
          <w:szCs w:val="28"/>
        </w:rPr>
      </w:pPr>
      <w:r>
        <w:rPr>
          <w:rFonts w:hint="eastAsia" w:ascii="仿宋" w:hAnsi="仿宋" w:eastAsia="仿宋"/>
          <w:sz w:val="28"/>
          <w:szCs w:val="28"/>
        </w:rPr>
        <w:t>合同履行期限：</w:t>
      </w:r>
      <w:bookmarkStart w:id="6" w:name="_Toc28359080"/>
      <w:bookmarkStart w:id="7" w:name="_Toc28359003"/>
      <w:bookmarkStart w:id="8" w:name="_Toc35393622"/>
      <w:bookmarkStart w:id="9" w:name="_Toc35393791"/>
      <w:r>
        <w:rPr>
          <w:rFonts w:hint="eastAsia" w:ascii="仿宋" w:hAnsi="仿宋" w:eastAsia="仿宋"/>
          <w:sz w:val="28"/>
          <w:szCs w:val="28"/>
          <w:lang w:eastAsia="zh-CN"/>
        </w:rPr>
        <w:t>1年</w:t>
      </w:r>
      <w:r>
        <w:rPr>
          <w:rFonts w:hint="eastAsia" w:ascii="仿宋" w:hAnsi="仿宋" w:eastAsia="仿宋"/>
          <w:sz w:val="28"/>
          <w:szCs w:val="28"/>
        </w:rPr>
        <w:t>。</w:t>
      </w:r>
    </w:p>
    <w:p w14:paraId="0A79B423">
      <w:pPr>
        <w:wordWrap w:val="0"/>
        <w:topLinePunct/>
        <w:spacing w:line="460" w:lineRule="exact"/>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val="en-US" w:eastAsia="zh-CN"/>
        </w:rPr>
        <w:t>不</w:t>
      </w:r>
      <w:r>
        <w:rPr>
          <w:rFonts w:hint="eastAsia" w:ascii="仿宋" w:hAnsi="仿宋" w:eastAsia="仿宋"/>
          <w:sz w:val="28"/>
          <w:szCs w:val="28"/>
        </w:rPr>
        <w:t>接受联合体投标。</w:t>
      </w:r>
    </w:p>
    <w:p w14:paraId="358614CC">
      <w:pPr>
        <w:wordWrap w:val="0"/>
        <w:topLinePunct/>
        <w:spacing w:line="460" w:lineRule="exact"/>
        <w:ind w:firstLine="560" w:firstLineChars="200"/>
        <w:rPr>
          <w:rFonts w:ascii="仿宋" w:hAnsi="仿宋" w:eastAsia="仿宋"/>
          <w:sz w:val="28"/>
          <w:szCs w:val="28"/>
        </w:rPr>
      </w:pPr>
      <w:r>
        <w:rPr>
          <w:rFonts w:hint="eastAsia" w:ascii="仿宋" w:hAnsi="仿宋" w:eastAsia="仿宋"/>
          <w:sz w:val="28"/>
          <w:szCs w:val="28"/>
        </w:rPr>
        <w:t>二、供应商的资格要求：</w:t>
      </w:r>
      <w:bookmarkEnd w:id="6"/>
      <w:bookmarkEnd w:id="7"/>
      <w:bookmarkEnd w:id="8"/>
      <w:bookmarkEnd w:id="9"/>
    </w:p>
    <w:p w14:paraId="7D7607CA">
      <w:pPr>
        <w:wordWrap w:val="0"/>
        <w:topLinePunct/>
        <w:spacing w:line="460" w:lineRule="exact"/>
        <w:ind w:firstLine="565" w:firstLineChars="202"/>
        <w:rPr>
          <w:rFonts w:ascii="仿宋" w:hAnsi="仿宋" w:eastAsia="仿宋"/>
          <w:sz w:val="28"/>
          <w:szCs w:val="28"/>
        </w:rPr>
      </w:pPr>
      <w:bookmarkStart w:id="10" w:name="_Toc28359081"/>
      <w:bookmarkStart w:id="11" w:name="_Toc28359004"/>
      <w:r>
        <w:rPr>
          <w:rFonts w:ascii="仿宋" w:hAnsi="仿宋" w:eastAsia="仿宋"/>
          <w:sz w:val="28"/>
          <w:szCs w:val="28"/>
        </w:rPr>
        <w:t>1.满足《中华人民共和国政府采购法》第二十二条规定；</w:t>
      </w:r>
    </w:p>
    <w:p w14:paraId="672F424D">
      <w:pPr>
        <w:wordWrap w:val="0"/>
        <w:topLinePunct/>
        <w:spacing w:line="460" w:lineRule="exact"/>
        <w:ind w:firstLine="565" w:firstLineChars="202"/>
        <w:rPr>
          <w:rFonts w:hint="eastAsia" w:ascii="仿宋" w:hAnsi="仿宋" w:eastAsia="仿宋"/>
          <w:sz w:val="28"/>
          <w:szCs w:val="28"/>
        </w:rPr>
      </w:pPr>
      <w:r>
        <w:rPr>
          <w:rFonts w:ascii="仿宋" w:hAnsi="仿宋" w:eastAsia="仿宋"/>
          <w:sz w:val="28"/>
          <w:szCs w:val="28"/>
        </w:rPr>
        <w:t>2.</w:t>
      </w:r>
      <w:r>
        <w:rPr>
          <w:rFonts w:hint="eastAsia" w:ascii="仿宋" w:hAnsi="仿宋" w:eastAsia="仿宋"/>
          <w:sz w:val="28"/>
          <w:szCs w:val="28"/>
        </w:rPr>
        <w:t>落实政府采购政策需满足的资格要求：</w:t>
      </w:r>
    </w:p>
    <w:p w14:paraId="34046B8F">
      <w:pPr>
        <w:wordWrap w:val="0"/>
        <w:topLinePunct/>
        <w:spacing w:line="460" w:lineRule="exact"/>
        <w:ind w:firstLine="565" w:firstLineChars="202"/>
        <w:rPr>
          <w:rFonts w:ascii="仿宋" w:hAnsi="仿宋" w:eastAsia="仿宋"/>
          <w:color w:val="FF0000"/>
          <w:sz w:val="28"/>
          <w:szCs w:val="28"/>
          <w:highlight w:val="none"/>
        </w:rPr>
      </w:pPr>
      <w:r>
        <w:rPr>
          <w:rFonts w:hint="eastAsia" w:ascii="仿宋" w:hAnsi="仿宋" w:eastAsia="仿宋"/>
          <w:sz w:val="28"/>
          <w:szCs w:val="28"/>
          <w:highlight w:val="none"/>
        </w:rPr>
        <w:t>本项目专门面向小</w:t>
      </w:r>
      <w:r>
        <w:rPr>
          <w:rFonts w:hint="eastAsia" w:ascii="仿宋" w:hAnsi="仿宋" w:eastAsia="仿宋"/>
          <w:sz w:val="28"/>
          <w:szCs w:val="28"/>
          <w:highlight w:val="none"/>
          <w:lang w:val="en-US" w:eastAsia="zh-CN"/>
        </w:rPr>
        <w:t>微</w:t>
      </w:r>
      <w:r>
        <w:rPr>
          <w:rFonts w:hint="eastAsia" w:ascii="仿宋" w:hAnsi="仿宋" w:eastAsia="仿宋"/>
          <w:sz w:val="28"/>
          <w:szCs w:val="28"/>
          <w:highlight w:val="none"/>
        </w:rPr>
        <w:t>企业采购；</w:t>
      </w:r>
    </w:p>
    <w:p w14:paraId="469868B7">
      <w:pPr>
        <w:wordWrap w:val="0"/>
        <w:topLinePunct/>
        <w:spacing w:line="460" w:lineRule="exact"/>
        <w:ind w:firstLine="565" w:firstLineChars="202"/>
        <w:rPr>
          <w:rFonts w:ascii="仿宋" w:hAnsi="仿宋" w:eastAsia="仿宋"/>
          <w:sz w:val="28"/>
          <w:szCs w:val="28"/>
        </w:rPr>
      </w:pPr>
      <w:r>
        <w:rPr>
          <w:rFonts w:ascii="仿宋" w:hAnsi="仿宋" w:eastAsia="仿宋"/>
          <w:sz w:val="28"/>
          <w:szCs w:val="28"/>
        </w:rPr>
        <w:t>3.本项目的特定资格要求：</w:t>
      </w:r>
      <w:bookmarkEnd w:id="10"/>
      <w:bookmarkEnd w:id="11"/>
    </w:p>
    <w:p w14:paraId="6B3F4D06">
      <w:pPr>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3.1 本项目是否属于政府购买服务：</w:t>
      </w:r>
    </w:p>
    <w:p w14:paraId="6EFF71B9">
      <w:pPr>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olor w:val="auto"/>
          <w:sz w:val="28"/>
          <w:szCs w:val="28"/>
          <w:lang w:eastAsia="zh-CN"/>
        </w:rPr>
        <w:t>■</w:t>
      </w:r>
      <w:r>
        <w:rPr>
          <w:rFonts w:hint="eastAsia" w:ascii="仿宋" w:hAnsi="仿宋" w:eastAsia="仿宋" w:cs="仿宋"/>
          <w:color w:val="auto"/>
          <w:sz w:val="28"/>
          <w:szCs w:val="28"/>
          <w:lang w:eastAsia="zh-CN"/>
        </w:rPr>
        <w:t>否</w:t>
      </w:r>
    </w:p>
    <w:p w14:paraId="79D6925D">
      <w:pPr>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□是，公益一类事业单位、使用事业编制且由财政拨款保障的群团组织，不得作为承接主体；</w:t>
      </w:r>
    </w:p>
    <w:p w14:paraId="1C7045C3">
      <w:pPr>
        <w:tabs>
          <w:tab w:val="left" w:pos="900"/>
          <w:tab w:val="left" w:pos="1134"/>
          <w:tab w:val="left" w:pos="1589"/>
          <w:tab w:val="left" w:pos="5521"/>
        </w:tabs>
        <w:wordWrap w:val="0"/>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3.2 其他特定资格要求：</w:t>
      </w:r>
    </w:p>
    <w:p w14:paraId="29AD569E">
      <w:pPr>
        <w:pStyle w:val="3"/>
        <w:keepNext w:val="0"/>
        <w:keepLines w:val="0"/>
        <w:widowControl w:val="0"/>
        <w:wordWrap w:val="0"/>
        <w:topLinePunct/>
        <w:spacing w:before="0" w:line="460" w:lineRule="exact"/>
        <w:ind w:firstLine="565" w:firstLineChars="202"/>
        <w:jc w:val="left"/>
        <w:rPr>
          <w:rFonts w:ascii="仿宋" w:hAnsi="仿宋" w:eastAsia="仿宋"/>
          <w:b w:val="0"/>
          <w:bCs/>
          <w:sz w:val="28"/>
          <w:szCs w:val="28"/>
        </w:rPr>
      </w:pPr>
      <w:r>
        <w:rPr>
          <w:rFonts w:hint="eastAsia" w:ascii="仿宋" w:hAnsi="仿宋" w:eastAsia="仿宋" w:cs="仿宋"/>
          <w:b w:val="0"/>
          <w:bCs/>
          <w:color w:val="auto"/>
          <w:sz w:val="28"/>
          <w:szCs w:val="28"/>
          <w:lang w:eastAsia="zh-CN"/>
        </w:rPr>
        <w:t>（1）供应商未被信用中国网站（www.creditchina.gov.cn）中列入失信被执行人、重大税收违法失信主体名单、政府采购严重违法失信行为记录名单，未被中国政府采购网（www.ccgp.gov.cn）列入政府采购严重违法失信行为记录名单。</w:t>
      </w:r>
    </w:p>
    <w:p w14:paraId="40C311AF">
      <w:pPr>
        <w:pStyle w:val="3"/>
        <w:keepNext w:val="0"/>
        <w:keepLines w:val="0"/>
        <w:widowControl w:val="0"/>
        <w:wordWrap w:val="0"/>
        <w:topLinePunct/>
        <w:spacing w:before="0" w:line="460" w:lineRule="exact"/>
        <w:ind w:firstLine="568" w:firstLineChars="202"/>
        <w:jc w:val="left"/>
        <w:rPr>
          <w:rFonts w:ascii="仿宋" w:hAnsi="仿宋" w:eastAsia="仿宋"/>
          <w:sz w:val="28"/>
          <w:szCs w:val="28"/>
        </w:rPr>
      </w:pPr>
      <w:r>
        <w:rPr>
          <w:rFonts w:ascii="仿宋" w:hAnsi="仿宋" w:eastAsia="仿宋"/>
          <w:sz w:val="28"/>
          <w:szCs w:val="28"/>
        </w:rPr>
        <w:t>三、获取招标文件</w:t>
      </w:r>
    </w:p>
    <w:p w14:paraId="51EC3312">
      <w:pPr>
        <w:wordWrap w:val="0"/>
        <w:topLinePunct/>
        <w:adjustRightInd w:val="0"/>
        <w:snapToGrid w:val="0"/>
        <w:spacing w:line="460" w:lineRule="exact"/>
        <w:ind w:firstLine="565" w:firstLineChars="202"/>
        <w:rPr>
          <w:rFonts w:ascii="仿宋" w:hAnsi="仿宋" w:eastAsia="仿宋"/>
          <w:sz w:val="28"/>
          <w:szCs w:val="28"/>
          <w:lang w:bidi="ar"/>
        </w:rPr>
      </w:pPr>
      <w:r>
        <w:rPr>
          <w:rFonts w:ascii="仿宋" w:hAnsi="仿宋" w:eastAsia="仿宋"/>
          <w:sz w:val="28"/>
          <w:szCs w:val="28"/>
          <w:lang w:bidi="ar"/>
        </w:rPr>
        <w:t>1.时间：</w:t>
      </w:r>
      <w:r>
        <w:rPr>
          <w:rFonts w:hint="eastAsia" w:ascii="仿宋" w:hAnsi="仿宋" w:eastAsia="仿宋"/>
          <w:sz w:val="28"/>
          <w:szCs w:val="28"/>
          <w:u w:val="single"/>
          <w:lang w:bidi="ar"/>
        </w:rPr>
        <w:t>202</w:t>
      </w:r>
      <w:r>
        <w:rPr>
          <w:rFonts w:hint="eastAsia" w:ascii="仿宋" w:hAnsi="仿宋" w:eastAsia="仿宋"/>
          <w:sz w:val="28"/>
          <w:szCs w:val="28"/>
          <w:u w:val="single"/>
          <w:lang w:val="en-US" w:eastAsia="zh-CN" w:bidi="ar"/>
        </w:rPr>
        <w:t>6</w:t>
      </w:r>
      <w:r>
        <w:rPr>
          <w:rFonts w:ascii="仿宋" w:hAnsi="仿宋" w:eastAsia="仿宋"/>
          <w:sz w:val="28"/>
          <w:szCs w:val="28"/>
          <w:lang w:bidi="ar"/>
        </w:rPr>
        <w:t>年</w:t>
      </w:r>
      <w:r>
        <w:rPr>
          <w:rFonts w:hint="eastAsia" w:ascii="仿宋" w:hAnsi="仿宋" w:eastAsia="仿宋"/>
          <w:sz w:val="28"/>
          <w:szCs w:val="28"/>
          <w:u w:val="single"/>
          <w:lang w:val="en-US" w:eastAsia="zh-CN" w:bidi="ar"/>
        </w:rPr>
        <w:t>06</w:t>
      </w:r>
      <w:r>
        <w:rPr>
          <w:rFonts w:ascii="仿宋" w:hAnsi="仿宋" w:eastAsia="仿宋"/>
          <w:sz w:val="28"/>
          <w:szCs w:val="28"/>
          <w:lang w:bidi="ar"/>
        </w:rPr>
        <w:t>月</w:t>
      </w:r>
      <w:r>
        <w:rPr>
          <w:rFonts w:hint="eastAsia" w:ascii="仿宋" w:hAnsi="仿宋" w:eastAsia="仿宋"/>
          <w:sz w:val="28"/>
          <w:szCs w:val="28"/>
          <w:u w:val="single"/>
          <w:lang w:val="en-US" w:eastAsia="zh-CN" w:bidi="ar"/>
        </w:rPr>
        <w:t>29</w:t>
      </w:r>
      <w:r>
        <w:rPr>
          <w:rFonts w:ascii="仿宋" w:hAnsi="仿宋" w:eastAsia="仿宋"/>
          <w:sz w:val="28"/>
          <w:szCs w:val="28"/>
          <w:lang w:bidi="ar"/>
        </w:rPr>
        <w:t>日至</w:t>
      </w:r>
      <w:r>
        <w:rPr>
          <w:rFonts w:hint="eastAsia" w:ascii="仿宋" w:hAnsi="仿宋" w:eastAsia="仿宋"/>
          <w:sz w:val="28"/>
          <w:szCs w:val="28"/>
          <w:u w:val="single"/>
          <w:lang w:bidi="ar"/>
        </w:rPr>
        <w:t>202</w:t>
      </w:r>
      <w:r>
        <w:rPr>
          <w:rFonts w:hint="eastAsia" w:ascii="仿宋" w:hAnsi="仿宋" w:eastAsia="仿宋"/>
          <w:sz w:val="28"/>
          <w:szCs w:val="28"/>
          <w:u w:val="single"/>
          <w:lang w:val="en-US" w:eastAsia="zh-CN" w:bidi="ar"/>
        </w:rPr>
        <w:t>6</w:t>
      </w:r>
      <w:r>
        <w:rPr>
          <w:rFonts w:ascii="仿宋" w:hAnsi="仿宋" w:eastAsia="仿宋"/>
          <w:sz w:val="28"/>
          <w:szCs w:val="28"/>
          <w:lang w:bidi="ar"/>
        </w:rPr>
        <w:t>年</w:t>
      </w:r>
      <w:r>
        <w:rPr>
          <w:rFonts w:hint="eastAsia" w:ascii="仿宋" w:hAnsi="仿宋" w:eastAsia="仿宋"/>
          <w:sz w:val="28"/>
          <w:szCs w:val="28"/>
          <w:u w:val="single"/>
          <w:lang w:val="en-US" w:eastAsia="zh-CN" w:bidi="ar"/>
        </w:rPr>
        <w:t>07</w:t>
      </w:r>
      <w:r>
        <w:rPr>
          <w:rFonts w:ascii="仿宋" w:hAnsi="仿宋" w:eastAsia="仿宋"/>
          <w:sz w:val="28"/>
          <w:szCs w:val="28"/>
          <w:lang w:bidi="ar"/>
        </w:rPr>
        <w:t>月</w:t>
      </w:r>
      <w:r>
        <w:rPr>
          <w:rFonts w:hint="eastAsia" w:ascii="仿宋" w:hAnsi="仿宋" w:eastAsia="仿宋"/>
          <w:sz w:val="28"/>
          <w:szCs w:val="28"/>
          <w:u w:val="single"/>
          <w:lang w:val="en-US" w:eastAsia="zh-CN" w:bidi="ar"/>
        </w:rPr>
        <w:t>03</w:t>
      </w:r>
      <w:r>
        <w:rPr>
          <w:rFonts w:ascii="仿宋" w:hAnsi="仿宋" w:eastAsia="仿宋"/>
          <w:sz w:val="28"/>
          <w:szCs w:val="28"/>
          <w:lang w:bidi="ar"/>
        </w:rPr>
        <w:t>日，每天上午</w:t>
      </w:r>
      <w:r>
        <w:rPr>
          <w:rFonts w:hint="eastAsia" w:ascii="仿宋" w:hAnsi="仿宋" w:eastAsia="仿宋"/>
          <w:sz w:val="28"/>
          <w:szCs w:val="28"/>
          <w:u w:val="single"/>
          <w:lang w:bidi="ar"/>
        </w:rPr>
        <w:t>08：00</w:t>
      </w:r>
      <w:r>
        <w:rPr>
          <w:rFonts w:ascii="仿宋" w:hAnsi="仿宋" w:eastAsia="仿宋"/>
          <w:sz w:val="28"/>
          <w:szCs w:val="28"/>
          <w:lang w:bidi="ar"/>
        </w:rPr>
        <w:t>至</w:t>
      </w:r>
      <w:r>
        <w:rPr>
          <w:rFonts w:hint="eastAsia" w:ascii="仿宋" w:hAnsi="仿宋" w:eastAsia="仿宋"/>
          <w:sz w:val="28"/>
          <w:szCs w:val="28"/>
          <w:u w:val="single"/>
          <w:lang w:bidi="ar"/>
        </w:rPr>
        <w:t>12：00</w:t>
      </w:r>
      <w:r>
        <w:rPr>
          <w:rFonts w:ascii="仿宋" w:hAnsi="仿宋" w:eastAsia="仿宋"/>
          <w:sz w:val="28"/>
          <w:szCs w:val="28"/>
          <w:u w:val="single"/>
          <w:lang w:bidi="ar"/>
        </w:rPr>
        <w:t>，</w:t>
      </w:r>
      <w:r>
        <w:rPr>
          <w:rFonts w:ascii="仿宋" w:hAnsi="仿宋" w:eastAsia="仿宋"/>
          <w:sz w:val="28"/>
          <w:szCs w:val="28"/>
          <w:lang w:bidi="ar"/>
        </w:rPr>
        <w:t>下午</w:t>
      </w:r>
      <w:r>
        <w:rPr>
          <w:rFonts w:hint="eastAsia" w:ascii="仿宋" w:hAnsi="仿宋" w:eastAsia="仿宋"/>
          <w:sz w:val="28"/>
          <w:szCs w:val="28"/>
          <w:u w:val="single"/>
          <w:lang w:bidi="ar"/>
        </w:rPr>
        <w:t>13：</w:t>
      </w:r>
      <w:r>
        <w:rPr>
          <w:rFonts w:ascii="仿宋" w:hAnsi="仿宋" w:eastAsia="仿宋"/>
          <w:sz w:val="28"/>
          <w:szCs w:val="28"/>
          <w:u w:val="single"/>
          <w:lang w:bidi="ar"/>
        </w:rPr>
        <w:t>0</w:t>
      </w:r>
      <w:r>
        <w:rPr>
          <w:rFonts w:hint="eastAsia" w:ascii="仿宋" w:hAnsi="仿宋" w:eastAsia="仿宋"/>
          <w:sz w:val="28"/>
          <w:szCs w:val="28"/>
          <w:u w:val="single"/>
          <w:lang w:bidi="ar"/>
        </w:rPr>
        <w:t>0</w:t>
      </w:r>
      <w:r>
        <w:rPr>
          <w:rFonts w:ascii="仿宋" w:hAnsi="仿宋" w:eastAsia="仿宋"/>
          <w:sz w:val="28"/>
          <w:szCs w:val="28"/>
          <w:lang w:bidi="ar"/>
        </w:rPr>
        <w:t>至</w:t>
      </w:r>
      <w:r>
        <w:rPr>
          <w:rFonts w:hint="eastAsia" w:ascii="仿宋" w:hAnsi="仿宋" w:eastAsia="仿宋"/>
          <w:sz w:val="28"/>
          <w:szCs w:val="28"/>
          <w:u w:val="single"/>
          <w:lang w:bidi="ar"/>
        </w:rPr>
        <w:t>17：</w:t>
      </w:r>
      <w:r>
        <w:rPr>
          <w:rFonts w:ascii="仿宋" w:hAnsi="仿宋" w:eastAsia="仿宋"/>
          <w:sz w:val="28"/>
          <w:szCs w:val="28"/>
          <w:u w:val="single"/>
          <w:lang w:bidi="ar"/>
        </w:rPr>
        <w:t>0</w:t>
      </w:r>
      <w:r>
        <w:rPr>
          <w:rFonts w:hint="eastAsia" w:ascii="仿宋" w:hAnsi="仿宋" w:eastAsia="仿宋"/>
          <w:sz w:val="28"/>
          <w:szCs w:val="28"/>
          <w:u w:val="single"/>
          <w:lang w:bidi="ar"/>
        </w:rPr>
        <w:t>0</w:t>
      </w:r>
      <w:r>
        <w:rPr>
          <w:rFonts w:ascii="仿宋" w:hAnsi="仿宋" w:eastAsia="仿宋"/>
          <w:sz w:val="28"/>
          <w:szCs w:val="28"/>
          <w:lang w:bidi="ar"/>
        </w:rPr>
        <w:t>（北京时间，法定节假日除外）。</w:t>
      </w:r>
    </w:p>
    <w:p w14:paraId="29957ACA">
      <w:pPr>
        <w:wordWrap w:val="0"/>
        <w:topLinePunct/>
        <w:adjustRightInd w:val="0"/>
        <w:snapToGrid w:val="0"/>
        <w:spacing w:line="460" w:lineRule="exact"/>
        <w:ind w:firstLine="560" w:firstLineChars="200"/>
        <w:rPr>
          <w:rFonts w:ascii="仿宋" w:hAnsi="仿宋" w:eastAsia="仿宋"/>
          <w:sz w:val="28"/>
          <w:szCs w:val="28"/>
          <w:lang w:bidi="ar"/>
        </w:rPr>
      </w:pPr>
      <w:r>
        <w:rPr>
          <w:rFonts w:ascii="仿宋" w:hAnsi="仿宋" w:eastAsia="仿宋"/>
          <w:sz w:val="28"/>
          <w:szCs w:val="28"/>
          <w:lang w:bidi="ar"/>
        </w:rPr>
        <w:t>2.地点：</w:t>
      </w:r>
      <w:r>
        <w:rPr>
          <w:rFonts w:hint="eastAsia" w:ascii="仿宋" w:hAnsi="仿宋" w:eastAsia="仿宋"/>
          <w:sz w:val="28"/>
          <w:szCs w:val="28"/>
          <w:lang w:bidi="ar"/>
        </w:rPr>
        <w:t>北京市政府采购电子交易平台</w:t>
      </w:r>
    </w:p>
    <w:p w14:paraId="74CC0DB7">
      <w:pPr>
        <w:widowControl w:val="0"/>
        <w:wordWrap w:val="0"/>
        <w:topLinePunct/>
        <w:adjustRightInd w:val="0"/>
        <w:snapToGrid w:val="0"/>
        <w:spacing w:line="460" w:lineRule="exact"/>
        <w:ind w:firstLine="560" w:firstLineChars="200"/>
        <w:jc w:val="left"/>
        <w:rPr>
          <w:rFonts w:ascii="仿宋" w:hAnsi="仿宋" w:eastAsia="仿宋"/>
          <w:sz w:val="28"/>
          <w:szCs w:val="28"/>
          <w:lang w:bidi="ar"/>
        </w:rPr>
      </w:pPr>
      <w:r>
        <w:rPr>
          <w:rFonts w:ascii="仿宋" w:hAnsi="仿宋" w:eastAsia="仿宋"/>
          <w:sz w:val="28"/>
          <w:szCs w:val="28"/>
          <w:lang w:bidi="ar"/>
        </w:rPr>
        <w:t>3.方式：</w:t>
      </w:r>
      <w:bookmarkStart w:id="12" w:name="_Toc28359082"/>
      <w:bookmarkStart w:id="13" w:name="_Toc28359005"/>
      <w:bookmarkStart w:id="14" w:name="_Toc35393624"/>
      <w:bookmarkStart w:id="15" w:name="_Toc35393793"/>
      <w:r>
        <w:rPr>
          <w:rFonts w:hint="eastAsia" w:ascii="仿宋" w:hAnsi="仿宋" w:eastAsia="仿宋"/>
          <w:sz w:val="28"/>
          <w:szCs w:val="28"/>
          <w:lang w:bidi="ar"/>
        </w:rPr>
        <w:t>供应商使用 CA 数字证书或电子营业执照登录北京市政府采购电子交易平台（http://zbcg-bjzc.zhongcy.com/bjczj-portal-site/index.html#/home）获取电子版招标文件</w:t>
      </w:r>
      <w:r>
        <w:rPr>
          <w:rFonts w:ascii="仿宋" w:hAnsi="仿宋" w:eastAsia="仿宋"/>
          <w:sz w:val="28"/>
          <w:szCs w:val="28"/>
          <w:lang w:bidi="ar"/>
        </w:rPr>
        <w:t>。</w:t>
      </w:r>
    </w:p>
    <w:p w14:paraId="11FDBDC1">
      <w:pPr>
        <w:wordWrap w:val="0"/>
        <w:topLinePunct/>
        <w:adjustRightInd w:val="0"/>
        <w:snapToGrid w:val="0"/>
        <w:spacing w:line="460" w:lineRule="exact"/>
        <w:ind w:firstLine="560" w:firstLineChars="200"/>
        <w:rPr>
          <w:rFonts w:ascii="仿宋" w:hAnsi="仿宋" w:eastAsia="仿宋"/>
          <w:sz w:val="28"/>
          <w:szCs w:val="28"/>
          <w:lang w:bidi="ar"/>
        </w:rPr>
      </w:pPr>
      <w:r>
        <w:rPr>
          <w:rFonts w:ascii="仿宋" w:hAnsi="仿宋" w:eastAsia="仿宋"/>
          <w:sz w:val="28"/>
          <w:szCs w:val="28"/>
          <w:lang w:bidi="ar"/>
        </w:rPr>
        <w:t>4.售价：0元。</w:t>
      </w:r>
    </w:p>
    <w:p w14:paraId="591F52B9">
      <w:pPr>
        <w:wordWrap w:val="0"/>
        <w:topLinePunct/>
        <w:adjustRightInd w:val="0"/>
        <w:snapToGrid w:val="0"/>
        <w:spacing w:line="460" w:lineRule="exact"/>
        <w:ind w:firstLine="560" w:firstLineChars="200"/>
        <w:rPr>
          <w:rFonts w:ascii="仿宋" w:hAnsi="仿宋" w:eastAsia="仿宋"/>
          <w:sz w:val="28"/>
          <w:szCs w:val="28"/>
        </w:rPr>
      </w:pPr>
      <w:r>
        <w:rPr>
          <w:rFonts w:ascii="仿宋" w:hAnsi="仿宋" w:eastAsia="仿宋"/>
          <w:sz w:val="28"/>
          <w:szCs w:val="28"/>
        </w:rPr>
        <w:t>四、提交投标文件</w:t>
      </w:r>
      <w:bookmarkEnd w:id="12"/>
      <w:bookmarkEnd w:id="13"/>
      <w:r>
        <w:rPr>
          <w:rFonts w:ascii="仿宋" w:hAnsi="仿宋" w:eastAsia="仿宋"/>
          <w:sz w:val="28"/>
          <w:szCs w:val="28"/>
        </w:rPr>
        <w:t>截止时间、开标时间和地点</w:t>
      </w:r>
      <w:bookmarkEnd w:id="14"/>
      <w:bookmarkEnd w:id="15"/>
    </w:p>
    <w:p w14:paraId="1622D60F">
      <w:pPr>
        <w:wordWrap w:val="0"/>
        <w:topLinePunct/>
        <w:spacing w:line="460" w:lineRule="exact"/>
        <w:ind w:firstLine="560" w:firstLineChars="200"/>
        <w:rPr>
          <w:rFonts w:ascii="仿宋" w:hAnsi="仿宋" w:eastAsia="仿宋"/>
          <w:bCs/>
          <w:sz w:val="28"/>
          <w:szCs w:val="28"/>
          <w:u w:val="single"/>
        </w:rPr>
      </w:pPr>
      <w:r>
        <w:rPr>
          <w:rFonts w:ascii="仿宋" w:hAnsi="仿宋" w:eastAsia="仿宋"/>
          <w:sz w:val="28"/>
          <w:szCs w:val="28"/>
          <w:lang w:bidi="ar"/>
        </w:rPr>
        <w:t>投标截止时间、开标时间：</w:t>
      </w:r>
      <w:r>
        <w:rPr>
          <w:rFonts w:hint="eastAsia" w:ascii="仿宋" w:hAnsi="仿宋" w:eastAsia="仿宋"/>
          <w:sz w:val="28"/>
          <w:szCs w:val="28"/>
          <w:u w:val="single"/>
          <w:lang w:eastAsia="zh-CN" w:bidi="ar"/>
        </w:rPr>
        <w:t>2026年07月20日09点00分</w:t>
      </w:r>
      <w:r>
        <w:rPr>
          <w:rFonts w:ascii="仿宋" w:hAnsi="仿宋" w:eastAsia="仿宋"/>
          <w:bCs/>
          <w:sz w:val="28"/>
          <w:szCs w:val="28"/>
          <w:lang w:bidi="ar"/>
        </w:rPr>
        <w:t>（北京时间）</w:t>
      </w:r>
      <w:r>
        <w:rPr>
          <w:rFonts w:ascii="仿宋" w:hAnsi="仿宋" w:eastAsia="仿宋"/>
          <w:iCs/>
          <w:sz w:val="28"/>
          <w:szCs w:val="28"/>
          <w:lang w:bidi="ar"/>
        </w:rPr>
        <w:t>。</w:t>
      </w:r>
    </w:p>
    <w:p w14:paraId="0F6B9549">
      <w:pPr>
        <w:wordWrap w:val="0"/>
        <w:topLinePunct/>
        <w:spacing w:line="460" w:lineRule="exact"/>
        <w:ind w:firstLine="560" w:firstLineChars="200"/>
        <w:rPr>
          <w:rFonts w:ascii="仿宋" w:hAnsi="仿宋" w:eastAsia="仿宋"/>
          <w:sz w:val="28"/>
          <w:szCs w:val="28"/>
          <w:lang w:val="zh-TW" w:bidi="ar"/>
        </w:rPr>
      </w:pPr>
      <w:r>
        <w:rPr>
          <w:rFonts w:ascii="仿宋" w:hAnsi="仿宋" w:eastAsia="仿宋"/>
          <w:sz w:val="28"/>
          <w:szCs w:val="28"/>
          <w:lang w:bidi="ar"/>
        </w:rPr>
        <w:t>地点：</w:t>
      </w:r>
      <w:r>
        <w:rPr>
          <w:rFonts w:hint="eastAsia" w:ascii="仿宋" w:hAnsi="仿宋" w:eastAsia="仿宋"/>
          <w:color w:val="auto"/>
          <w:sz w:val="28"/>
          <w:szCs w:val="28"/>
          <w:lang w:eastAsia="zh-CN"/>
        </w:rPr>
        <w:t>北京市政府采购电子交易平台。</w:t>
      </w:r>
    </w:p>
    <w:p w14:paraId="542B1D86">
      <w:pPr>
        <w:pStyle w:val="3"/>
        <w:keepNext w:val="0"/>
        <w:keepLines w:val="0"/>
        <w:wordWrap w:val="0"/>
        <w:topLinePunct/>
        <w:spacing w:before="0" w:line="460" w:lineRule="exact"/>
        <w:ind w:firstLine="562" w:firstLineChars="200"/>
        <w:jc w:val="left"/>
        <w:rPr>
          <w:rFonts w:ascii="仿宋" w:hAnsi="仿宋" w:eastAsia="仿宋"/>
          <w:sz w:val="28"/>
          <w:szCs w:val="28"/>
        </w:rPr>
      </w:pPr>
      <w:bookmarkStart w:id="16" w:name="_Toc35393625"/>
      <w:bookmarkStart w:id="17" w:name="_Toc35393794"/>
      <w:bookmarkStart w:id="18" w:name="_Toc28359084"/>
      <w:bookmarkStart w:id="19" w:name="_Toc28359007"/>
      <w:r>
        <w:rPr>
          <w:rFonts w:ascii="仿宋" w:hAnsi="仿宋" w:eastAsia="仿宋"/>
          <w:sz w:val="28"/>
          <w:szCs w:val="28"/>
        </w:rPr>
        <w:t>五、公告期限</w:t>
      </w:r>
      <w:bookmarkEnd w:id="16"/>
      <w:bookmarkEnd w:id="17"/>
      <w:bookmarkEnd w:id="18"/>
      <w:bookmarkEnd w:id="19"/>
    </w:p>
    <w:p w14:paraId="1958AFC3">
      <w:pPr>
        <w:wordWrap w:val="0"/>
        <w:topLinePunct/>
        <w:spacing w:line="460" w:lineRule="exact"/>
        <w:ind w:firstLine="560" w:firstLineChars="200"/>
        <w:rPr>
          <w:rFonts w:ascii="仿宋" w:hAnsi="仿宋" w:eastAsia="仿宋"/>
          <w:kern w:val="0"/>
          <w:sz w:val="28"/>
          <w:szCs w:val="28"/>
        </w:rPr>
      </w:pPr>
      <w:r>
        <w:rPr>
          <w:rFonts w:ascii="仿宋" w:hAnsi="仿宋" w:eastAsia="仿宋"/>
          <w:kern w:val="0"/>
          <w:sz w:val="28"/>
          <w:szCs w:val="28"/>
        </w:rPr>
        <w:t>自本公告发布之日起5个工作日。</w:t>
      </w:r>
    </w:p>
    <w:p w14:paraId="79BF3DA3">
      <w:pPr>
        <w:pStyle w:val="3"/>
        <w:keepNext w:val="0"/>
        <w:keepLines w:val="0"/>
        <w:wordWrap w:val="0"/>
        <w:topLinePunct/>
        <w:spacing w:before="0" w:line="460" w:lineRule="exact"/>
        <w:ind w:firstLine="562" w:firstLineChars="200"/>
        <w:jc w:val="left"/>
        <w:rPr>
          <w:rFonts w:ascii="仿宋" w:hAnsi="仿宋" w:eastAsia="仿宋"/>
          <w:sz w:val="28"/>
          <w:szCs w:val="28"/>
        </w:rPr>
      </w:pPr>
      <w:bookmarkStart w:id="20" w:name="_Toc35393795"/>
      <w:bookmarkStart w:id="21" w:name="_Toc35393626"/>
      <w:r>
        <w:rPr>
          <w:rFonts w:ascii="仿宋" w:hAnsi="仿宋" w:eastAsia="仿宋"/>
          <w:sz w:val="28"/>
          <w:szCs w:val="28"/>
        </w:rPr>
        <w:t>六、其他补充事宜</w:t>
      </w:r>
      <w:bookmarkEnd w:id="20"/>
      <w:bookmarkEnd w:id="21"/>
    </w:p>
    <w:p w14:paraId="377E144F">
      <w:pPr>
        <w:widowControl w:val="0"/>
        <w:wordWrap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1. 本项目需要落实的政府采购政策：</w:t>
      </w:r>
    </w:p>
    <w:p w14:paraId="7ADDE181">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1.1 财政部关于调整优化节能产品、环境标志产品政府采购执行机制的通知（财库〔2019〕9号）；</w:t>
      </w:r>
    </w:p>
    <w:p w14:paraId="2D2104A8">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1.2 依据“《国务院关于扶持小型微型企业健康发展的意见》（国发〔2014〕52号）”、“财政部 工业和信息化部关于印发《政府采购促进中小企业发展管理办法》的通知 (财库[2020]46号)”、“《财政部关于进一步加大政府采购支持中小企业力度的通知》（财库[2022]19号）”的采购政策；</w:t>
      </w:r>
    </w:p>
    <w:p w14:paraId="66BC5EFF">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1.3 依据“财政部 民政部 中国残疾人联合会关于促进残疾人就业政府采购政策的通知（京财采购[2017]2067号）”的采购政策；</w:t>
      </w:r>
    </w:p>
    <w:p w14:paraId="63953ECA">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1.4 依据“《财政部关于在政府采购活动中查询及使用信用记录有关问题的通知》（财库[2016]125号）”的采购政策；</w:t>
      </w:r>
    </w:p>
    <w:p w14:paraId="6F96C9A2">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1.5 依据“财政部关于印发《政府采购进口产品管理办法》的通知（财库[2007]119号）”的采购政策；</w:t>
      </w:r>
    </w:p>
    <w:p w14:paraId="06C24E88">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1.6 本项目采购本国货物和服务，扶持不发达地区和少数民族地区、促进监狱企业和中小企业发展，支持节能减排、环境保护。</w:t>
      </w:r>
    </w:p>
    <w:p w14:paraId="674B627D">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 本项目采用全流程电子化采购方式，请供应商认真学习北京市政府采购电子交易平台发布的相关操作手册（供应商可在交易平台下载相关手册），办理CA数字证书或 电子营业执照、进行北京市政府采购电子交易平台注册绑定，并认真核实CA数字证书 或电子营业执照情况确认是否符合本项目电子化采购流程要求。</w:t>
      </w:r>
    </w:p>
    <w:p w14:paraId="520E4042">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CA 数字证书服务热线 010-58511086</w:t>
      </w:r>
    </w:p>
    <w:p w14:paraId="07C3FE92">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电子营业执照服务热线 400-699-7000</w:t>
      </w:r>
    </w:p>
    <w:p w14:paraId="0509CB4F">
      <w:pPr>
        <w:widowControl w:val="0"/>
        <w:wordWrap w:val="0"/>
        <w:topLinePunct/>
        <w:spacing w:line="460" w:lineRule="exact"/>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技术支持服务热线</w:t>
      </w:r>
      <w:r>
        <w:rPr>
          <w:rFonts w:hint="eastAsia" w:ascii="仿宋" w:hAnsi="仿宋" w:eastAsia="仿宋"/>
          <w:color w:val="auto"/>
          <w:sz w:val="28"/>
          <w:szCs w:val="28"/>
          <w:lang w:eastAsia="zh-CN"/>
        </w:rPr>
        <w:tab/>
      </w:r>
      <w:r>
        <w:rPr>
          <w:rFonts w:hint="eastAsia" w:ascii="仿宋" w:hAnsi="仿宋" w:eastAsia="仿宋"/>
          <w:color w:val="auto"/>
          <w:sz w:val="28"/>
          <w:szCs w:val="28"/>
          <w:lang w:eastAsia="zh-CN"/>
        </w:rPr>
        <w:t>010-86483801</w:t>
      </w:r>
    </w:p>
    <w:p w14:paraId="63C945E0">
      <w:pPr>
        <w:widowControl w:val="0"/>
        <w:wordWrap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2.1 办理 CA 数字证书或电子营业执照</w:t>
      </w:r>
    </w:p>
    <w:p w14:paraId="3B8A9AB6">
      <w:pPr>
        <w:widowControl w:val="0"/>
        <w:wordWrap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供应商登录北京市政府采购电子交易平台查阅“用户指南”—“操作指南”—“市场主体 CA 办理操作流程指引”/“电子营业执照使用指南”，按照程序要求办理。</w:t>
      </w:r>
    </w:p>
    <w:p w14:paraId="4F5E0704">
      <w:pPr>
        <w:widowControl w:val="0"/>
        <w:wordWrap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2.2 注册</w:t>
      </w:r>
    </w:p>
    <w:p w14:paraId="6540088E">
      <w:pPr>
        <w:widowControl w:val="0"/>
        <w:wordWrap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供应商登录北京市政府采购电子交易平台“用户指南”—“操作指南”—“市场主体注册入库操作流程指引”进行自助注册绑定。</w:t>
      </w:r>
    </w:p>
    <w:p w14:paraId="64952333">
      <w:pPr>
        <w:widowControl w:val="0"/>
        <w:wordWrap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2.3 驱动、客户端下载</w:t>
      </w:r>
    </w:p>
    <w:p w14:paraId="48743FC8">
      <w:pPr>
        <w:widowControl w:val="0"/>
        <w:wordWrap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供应商登录北京市政府采购电子交易平台“用户指南”—“工具下载”—“招标采购系统文件驱动安装包”下载相关驱动。供应商登录北京市政府采购电子交易平台“用户指南”—“工具下载”—“投标文件编制工具”下载相关客户端。</w:t>
      </w:r>
    </w:p>
    <w:p w14:paraId="2EBFB6D8">
      <w:pPr>
        <w:widowControl w:val="0"/>
        <w:wordWrap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2.4 获取电子招标文件</w:t>
      </w:r>
    </w:p>
    <w:p w14:paraId="0BD6587C">
      <w:pPr>
        <w:widowControl w:val="0"/>
        <w:wordWrap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供应商使用CA数字证书或电子营业执照登录北京市政府采购电子交易平台获取电子招标文件。</w:t>
      </w:r>
    </w:p>
    <w:p w14:paraId="390D429F">
      <w:pPr>
        <w:widowControl w:val="0"/>
        <w:wordWrap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CC1A2BB">
      <w:pPr>
        <w:widowControl w:val="0"/>
        <w:wordWrap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2.5 编制电子投标文件</w:t>
      </w:r>
    </w:p>
    <w:p w14:paraId="3B8CB906">
      <w:pPr>
        <w:widowControl w:val="0"/>
        <w:wordWrap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0A2F3E6">
      <w:pPr>
        <w:widowControl w:val="0"/>
        <w:wordWrap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2.6 提交电子投标文件</w:t>
      </w:r>
    </w:p>
    <w:p w14:paraId="2673746E">
      <w:pPr>
        <w:widowControl w:val="0"/>
        <w:wordWrap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供应商应于投标截止时间前在北京市政府采购电子交易平台提交电子投标文件，上传电子投标文件过程中请保持与互联网的连接畅通。</w:t>
      </w:r>
    </w:p>
    <w:p w14:paraId="36466A71">
      <w:pPr>
        <w:widowControl w:val="0"/>
        <w:wordWrap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2.7 电子开标</w:t>
      </w:r>
    </w:p>
    <w:p w14:paraId="466E39A8">
      <w:pPr>
        <w:widowControl w:val="0"/>
        <w:wordWrap w:val="0"/>
        <w:topLinePunct/>
        <w:spacing w:line="460" w:lineRule="exact"/>
        <w:ind w:firstLine="560" w:firstLineChars="200"/>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供应商在开标地点使用CA数字证书或电子营业执照登录北京市政府采购电子交易平台进行电子开标。</w:t>
      </w:r>
    </w:p>
    <w:p w14:paraId="6ED32F9F">
      <w:pPr>
        <w:widowControl w:val="0"/>
        <w:wordWrap w:val="0"/>
        <w:topLinePunct/>
        <w:spacing w:line="460" w:lineRule="exact"/>
        <w:ind w:firstLine="562" w:firstLineChars="200"/>
        <w:jc w:val="left"/>
        <w:rPr>
          <w:rFonts w:hint="eastAsia" w:ascii="仿宋" w:hAnsi="仿宋" w:eastAsia="仿宋"/>
          <w:sz w:val="28"/>
          <w:szCs w:val="28"/>
          <w:lang w:eastAsia="zh-CN" w:bidi="ar"/>
        </w:rPr>
      </w:pPr>
      <w:r>
        <w:rPr>
          <w:rFonts w:hint="eastAsia" w:ascii="仿宋" w:hAnsi="仿宋" w:eastAsia="仿宋" w:cs="仿宋"/>
          <w:b/>
          <w:bCs/>
          <w:color w:val="auto"/>
          <w:sz w:val="28"/>
          <w:szCs w:val="28"/>
          <w:lang w:eastAsia="zh-CN"/>
        </w:rPr>
        <w:t>注：因本项目为全流程电子化项目，如有参加意向的供应商需注意以上事项。</w:t>
      </w:r>
    </w:p>
    <w:p w14:paraId="6B797953">
      <w:pPr>
        <w:pStyle w:val="3"/>
        <w:keepNext w:val="0"/>
        <w:keepLines w:val="0"/>
        <w:wordWrap w:val="0"/>
        <w:topLinePunct/>
        <w:spacing w:before="0" w:line="460" w:lineRule="exact"/>
        <w:ind w:firstLine="568" w:firstLineChars="202"/>
        <w:jc w:val="left"/>
        <w:rPr>
          <w:rFonts w:ascii="仿宋" w:hAnsi="仿宋" w:eastAsia="仿宋"/>
          <w:sz w:val="28"/>
          <w:szCs w:val="28"/>
        </w:rPr>
      </w:pPr>
      <w:r>
        <w:rPr>
          <w:rFonts w:ascii="仿宋" w:hAnsi="仿宋" w:eastAsia="仿宋"/>
          <w:sz w:val="28"/>
          <w:szCs w:val="28"/>
        </w:rPr>
        <w:t>七、对本次招标提出询问，请按以下方式联系。</w:t>
      </w:r>
    </w:p>
    <w:p w14:paraId="1DBAA418">
      <w:pPr>
        <w:widowControl w:val="0"/>
        <w:wordWrap w:val="0"/>
        <w:topLinePunct/>
        <w:spacing w:line="460" w:lineRule="exact"/>
        <w:ind w:firstLine="562" w:firstLineChars="200"/>
        <w:jc w:val="left"/>
        <w:rPr>
          <w:rFonts w:ascii="仿宋" w:hAnsi="仿宋" w:eastAsia="仿宋"/>
          <w:b/>
          <w:sz w:val="28"/>
          <w:szCs w:val="28"/>
        </w:rPr>
      </w:pPr>
      <w:r>
        <w:rPr>
          <w:rFonts w:ascii="仿宋" w:hAnsi="仿宋" w:eastAsia="仿宋"/>
          <w:b/>
          <w:sz w:val="28"/>
          <w:szCs w:val="28"/>
        </w:rPr>
        <w:t>1.采购人信息</w:t>
      </w:r>
    </w:p>
    <w:p w14:paraId="4E86306F">
      <w:pPr>
        <w:wordWrap w:val="0"/>
        <w:topLinePunct/>
        <w:spacing w:line="460" w:lineRule="exact"/>
        <w:ind w:firstLine="560" w:firstLineChars="200"/>
        <w:jc w:val="left"/>
        <w:rPr>
          <w:rFonts w:ascii="仿宋" w:hAnsi="仿宋" w:eastAsia="仿宋"/>
          <w:sz w:val="28"/>
          <w:szCs w:val="28"/>
        </w:rPr>
      </w:pPr>
      <w:bookmarkStart w:id="22" w:name="_Toc28359086"/>
      <w:bookmarkStart w:id="23" w:name="_Toc28359009"/>
      <w:r>
        <w:rPr>
          <w:rFonts w:hint="eastAsia" w:ascii="仿宋" w:hAnsi="仿宋" w:eastAsia="仿宋"/>
          <w:sz w:val="28"/>
          <w:szCs w:val="28"/>
        </w:rPr>
        <w:t>名    称：</w:t>
      </w:r>
      <w:r>
        <w:rPr>
          <w:rFonts w:hint="eastAsia" w:ascii="仿宋" w:hAnsi="仿宋" w:eastAsia="仿宋"/>
          <w:color w:val="auto"/>
          <w:sz w:val="28"/>
          <w:szCs w:val="28"/>
          <w:lang w:eastAsia="zh-CN"/>
        </w:rPr>
        <w:t>北京市大兴区安定镇人民政府</w:t>
      </w:r>
      <w:r>
        <w:rPr>
          <w:rFonts w:hint="eastAsia" w:ascii="仿宋" w:hAnsi="仿宋" w:eastAsia="仿宋"/>
          <w:sz w:val="28"/>
          <w:szCs w:val="28"/>
        </w:rPr>
        <w:t xml:space="preserve"> </w:t>
      </w:r>
    </w:p>
    <w:p w14:paraId="00669B9B">
      <w:pPr>
        <w:wordWrap w:val="0"/>
        <w:topLinePunct/>
        <w:spacing w:line="460" w:lineRule="exact"/>
        <w:ind w:firstLine="560" w:firstLineChars="200"/>
        <w:jc w:val="left"/>
        <w:rPr>
          <w:rFonts w:hint="eastAsia" w:ascii="仿宋" w:hAnsi="仿宋" w:eastAsia="仿宋"/>
          <w:sz w:val="28"/>
          <w:szCs w:val="28"/>
          <w:lang w:eastAsia="zh-CN"/>
        </w:rPr>
      </w:pPr>
      <w:r>
        <w:rPr>
          <w:rFonts w:hint="eastAsia" w:ascii="仿宋" w:hAnsi="仿宋" w:eastAsia="仿宋"/>
          <w:sz w:val="28"/>
          <w:szCs w:val="28"/>
        </w:rPr>
        <w:t>地    址：</w:t>
      </w:r>
      <w:r>
        <w:rPr>
          <w:rFonts w:hint="eastAsia" w:ascii="仿宋" w:hAnsi="仿宋" w:eastAsia="仿宋"/>
          <w:color w:val="auto"/>
          <w:sz w:val="28"/>
          <w:szCs w:val="28"/>
          <w:lang w:eastAsia="zh-CN"/>
        </w:rPr>
        <w:t>北京市大兴区安定镇兴安大街3号</w:t>
      </w:r>
    </w:p>
    <w:p w14:paraId="196797E3">
      <w:pPr>
        <w:wordWrap w:val="0"/>
        <w:topLinePunct/>
        <w:spacing w:line="460" w:lineRule="exact"/>
        <w:ind w:firstLine="560" w:firstLineChars="200"/>
        <w:jc w:val="left"/>
        <w:rPr>
          <w:rFonts w:hint="eastAsia" w:ascii="仿宋" w:hAnsi="仿宋" w:eastAsia="仿宋"/>
          <w:sz w:val="28"/>
          <w:szCs w:val="28"/>
          <w:lang w:eastAsia="zh-CN"/>
        </w:rPr>
      </w:pPr>
      <w:r>
        <w:rPr>
          <w:rFonts w:hint="eastAsia" w:ascii="仿宋" w:hAnsi="仿宋" w:eastAsia="仿宋"/>
          <w:sz w:val="28"/>
          <w:szCs w:val="28"/>
        </w:rPr>
        <w:t>联系方式：</w:t>
      </w:r>
      <w:r>
        <w:rPr>
          <w:rFonts w:hint="eastAsia" w:ascii="仿宋" w:hAnsi="仿宋" w:eastAsia="仿宋"/>
          <w:color w:val="auto"/>
          <w:sz w:val="28"/>
          <w:szCs w:val="28"/>
          <w:lang w:val="en-US" w:eastAsia="zh-CN"/>
        </w:rPr>
        <w:t>史雪梅010-80232721</w:t>
      </w:r>
    </w:p>
    <w:p w14:paraId="010498C3">
      <w:pPr>
        <w:wordWrap w:val="0"/>
        <w:topLinePunct/>
        <w:spacing w:line="460" w:lineRule="exact"/>
        <w:ind w:firstLine="562" w:firstLineChars="200"/>
        <w:jc w:val="left"/>
        <w:rPr>
          <w:rFonts w:ascii="仿宋" w:hAnsi="仿宋" w:eastAsia="仿宋"/>
          <w:b/>
          <w:sz w:val="28"/>
          <w:szCs w:val="28"/>
        </w:rPr>
      </w:pPr>
      <w:r>
        <w:rPr>
          <w:rFonts w:ascii="仿宋" w:hAnsi="仿宋" w:eastAsia="仿宋"/>
          <w:b/>
          <w:sz w:val="28"/>
          <w:szCs w:val="28"/>
        </w:rPr>
        <w:t>2.采购代理机构信息</w:t>
      </w:r>
      <w:bookmarkEnd w:id="22"/>
      <w:bookmarkEnd w:id="23"/>
    </w:p>
    <w:p w14:paraId="79BD9345">
      <w:pPr>
        <w:wordWrap w:val="0"/>
        <w:topLinePunct/>
        <w:spacing w:line="460" w:lineRule="exact"/>
        <w:ind w:firstLine="560" w:firstLineChars="200"/>
        <w:jc w:val="left"/>
        <w:rPr>
          <w:rFonts w:ascii="仿宋" w:hAnsi="仿宋" w:eastAsia="仿宋"/>
          <w:sz w:val="28"/>
          <w:szCs w:val="28"/>
        </w:rPr>
      </w:pPr>
      <w:bookmarkStart w:id="24" w:name="_Toc28359010"/>
      <w:bookmarkStart w:id="25" w:name="_Toc28359087"/>
      <w:r>
        <w:rPr>
          <w:rFonts w:ascii="仿宋" w:hAnsi="仿宋" w:eastAsia="仿宋"/>
          <w:sz w:val="28"/>
          <w:szCs w:val="28"/>
        </w:rPr>
        <w:t>名    称：</w:t>
      </w:r>
      <w:r>
        <w:rPr>
          <w:rFonts w:hint="eastAsia" w:ascii="仿宋" w:hAnsi="仿宋" w:eastAsia="仿宋"/>
          <w:sz w:val="28"/>
          <w:szCs w:val="28"/>
        </w:rPr>
        <w:t>北京盛标建筑造价咨询有限责任公司</w:t>
      </w:r>
    </w:p>
    <w:p w14:paraId="13C15030">
      <w:pPr>
        <w:wordWrap w:val="0"/>
        <w:topLinePunct/>
        <w:spacing w:line="460" w:lineRule="exact"/>
        <w:ind w:firstLine="560" w:firstLineChars="200"/>
        <w:jc w:val="left"/>
        <w:rPr>
          <w:rFonts w:ascii="仿宋" w:hAnsi="仿宋" w:eastAsia="仿宋"/>
          <w:sz w:val="28"/>
          <w:szCs w:val="28"/>
        </w:rPr>
      </w:pPr>
      <w:r>
        <w:rPr>
          <w:rFonts w:ascii="仿宋" w:hAnsi="仿宋" w:eastAsia="仿宋"/>
          <w:sz w:val="28"/>
          <w:szCs w:val="28"/>
        </w:rPr>
        <w:t>地    址：</w:t>
      </w:r>
      <w:r>
        <w:rPr>
          <w:rFonts w:hint="eastAsia" w:ascii="仿宋" w:hAnsi="仿宋" w:eastAsia="仿宋"/>
          <w:sz w:val="28"/>
          <w:szCs w:val="28"/>
          <w:lang w:eastAsia="zh-CN"/>
        </w:rPr>
        <w:t>北京市大兴区火神庙国际商业中心D座</w:t>
      </w:r>
      <w:r>
        <w:rPr>
          <w:rFonts w:hint="eastAsia" w:ascii="仿宋" w:hAnsi="仿宋" w:eastAsia="仿宋"/>
          <w:sz w:val="28"/>
          <w:szCs w:val="28"/>
        </w:rPr>
        <w:t>1240室</w:t>
      </w:r>
    </w:p>
    <w:p w14:paraId="7A79A410">
      <w:pPr>
        <w:wordWrap w:val="0"/>
        <w:topLinePunct/>
        <w:spacing w:line="460" w:lineRule="exact"/>
        <w:ind w:firstLine="560" w:firstLineChars="200"/>
        <w:jc w:val="left"/>
        <w:rPr>
          <w:rFonts w:ascii="仿宋" w:hAnsi="仿宋" w:eastAsia="仿宋"/>
          <w:sz w:val="28"/>
          <w:szCs w:val="28"/>
          <w:u w:val="single"/>
        </w:rPr>
      </w:pPr>
      <w:r>
        <w:rPr>
          <w:rFonts w:ascii="仿宋" w:hAnsi="仿宋" w:eastAsia="仿宋"/>
          <w:sz w:val="28"/>
          <w:szCs w:val="28"/>
        </w:rPr>
        <w:t>联系方式：</w:t>
      </w:r>
      <w:r>
        <w:rPr>
          <w:rFonts w:hint="eastAsia" w:ascii="仿宋" w:hAnsi="仿宋" w:eastAsia="仿宋"/>
          <w:sz w:val="28"/>
          <w:szCs w:val="28"/>
          <w:lang w:eastAsia="zh-CN"/>
        </w:rPr>
        <w:t>杨迎</w:t>
      </w:r>
      <w:r>
        <w:rPr>
          <w:rFonts w:hint="eastAsia" w:ascii="仿宋" w:hAnsi="仿宋" w:eastAsia="仿宋"/>
          <w:sz w:val="28"/>
          <w:szCs w:val="28"/>
        </w:rPr>
        <w:t>010-69231383</w:t>
      </w:r>
    </w:p>
    <w:p w14:paraId="066D89DF">
      <w:pPr>
        <w:wordWrap w:val="0"/>
        <w:topLinePunct/>
        <w:spacing w:line="460" w:lineRule="exact"/>
        <w:ind w:firstLine="562" w:firstLineChars="200"/>
        <w:rPr>
          <w:rFonts w:ascii="仿宋" w:hAnsi="仿宋" w:eastAsia="仿宋"/>
          <w:b/>
          <w:sz w:val="28"/>
          <w:szCs w:val="28"/>
          <w:u w:val="single"/>
        </w:rPr>
      </w:pPr>
      <w:r>
        <w:rPr>
          <w:rFonts w:ascii="仿宋" w:hAnsi="仿宋" w:eastAsia="仿宋"/>
          <w:b/>
          <w:sz w:val="28"/>
          <w:szCs w:val="28"/>
        </w:rPr>
        <w:t>3.项目联系方式</w:t>
      </w:r>
      <w:bookmarkEnd w:id="24"/>
      <w:bookmarkEnd w:id="25"/>
    </w:p>
    <w:p w14:paraId="43B45BA9">
      <w:pPr>
        <w:pStyle w:val="9"/>
        <w:wordWrap w:val="0"/>
        <w:topLinePunct/>
        <w:spacing w:line="460" w:lineRule="exact"/>
        <w:ind w:firstLine="560" w:firstLineChars="200"/>
        <w:rPr>
          <w:rFonts w:hint="eastAsia" w:ascii="仿宋" w:hAnsi="仿宋" w:eastAsia="仿宋"/>
          <w:sz w:val="28"/>
          <w:szCs w:val="28"/>
          <w:lang w:eastAsia="zh-CN"/>
        </w:rPr>
      </w:pPr>
      <w:r>
        <w:rPr>
          <w:rFonts w:ascii="仿宋" w:hAnsi="仿宋" w:eastAsia="仿宋"/>
          <w:sz w:val="28"/>
          <w:szCs w:val="28"/>
        </w:rPr>
        <w:t>项目联系人：</w:t>
      </w:r>
      <w:r>
        <w:rPr>
          <w:rFonts w:hint="eastAsia" w:ascii="仿宋" w:hAnsi="仿宋" w:eastAsia="仿宋"/>
          <w:sz w:val="28"/>
          <w:szCs w:val="28"/>
          <w:lang w:eastAsia="zh-CN"/>
        </w:rPr>
        <w:t>杨迎</w:t>
      </w:r>
    </w:p>
    <w:p w14:paraId="5A7ECB9B">
      <w:pPr>
        <w:pStyle w:val="9"/>
        <w:wordWrap w:val="0"/>
        <w:topLinePunct/>
        <w:spacing w:line="460" w:lineRule="exact"/>
        <w:ind w:firstLine="560" w:firstLineChars="200"/>
        <w:rPr>
          <w:rFonts w:ascii="仿宋" w:hAnsi="仿宋" w:eastAsia="仿宋"/>
          <w:sz w:val="28"/>
          <w:szCs w:val="28"/>
        </w:rPr>
      </w:pPr>
      <w:r>
        <w:rPr>
          <w:rFonts w:ascii="仿宋" w:hAnsi="仿宋" w:eastAsia="仿宋"/>
          <w:sz w:val="28"/>
          <w:szCs w:val="28"/>
        </w:rPr>
        <w:t>电      话：010-69231383</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ZkNTlkZjljOTFiMDk3YzVmODg0YTYwMWZjZGFjZjQifQ=="/>
  </w:docVars>
  <w:rsids>
    <w:rsidRoot w:val="72AA2934"/>
    <w:rsid w:val="000040B1"/>
    <w:rsid w:val="000218B4"/>
    <w:rsid w:val="000B3D91"/>
    <w:rsid w:val="000B7FA6"/>
    <w:rsid w:val="000D408D"/>
    <w:rsid w:val="000F4F38"/>
    <w:rsid w:val="00116142"/>
    <w:rsid w:val="001A0DF0"/>
    <w:rsid w:val="001B5FEC"/>
    <w:rsid w:val="001F1755"/>
    <w:rsid w:val="001F691C"/>
    <w:rsid w:val="00214467"/>
    <w:rsid w:val="00224195"/>
    <w:rsid w:val="0022798C"/>
    <w:rsid w:val="002E50DA"/>
    <w:rsid w:val="00311CEF"/>
    <w:rsid w:val="0037486F"/>
    <w:rsid w:val="003A5402"/>
    <w:rsid w:val="00432C19"/>
    <w:rsid w:val="00447F4F"/>
    <w:rsid w:val="00482020"/>
    <w:rsid w:val="004A3038"/>
    <w:rsid w:val="004B6E45"/>
    <w:rsid w:val="004E1902"/>
    <w:rsid w:val="0051086E"/>
    <w:rsid w:val="00562509"/>
    <w:rsid w:val="005D4B29"/>
    <w:rsid w:val="006656C1"/>
    <w:rsid w:val="00665900"/>
    <w:rsid w:val="006854BC"/>
    <w:rsid w:val="006A27E3"/>
    <w:rsid w:val="006F13F7"/>
    <w:rsid w:val="006F1A83"/>
    <w:rsid w:val="0072675C"/>
    <w:rsid w:val="00777390"/>
    <w:rsid w:val="007C21F5"/>
    <w:rsid w:val="00843CD1"/>
    <w:rsid w:val="00922FBC"/>
    <w:rsid w:val="00965711"/>
    <w:rsid w:val="00981915"/>
    <w:rsid w:val="009A181B"/>
    <w:rsid w:val="00B2088E"/>
    <w:rsid w:val="00BF710F"/>
    <w:rsid w:val="00C0722D"/>
    <w:rsid w:val="00C40F0F"/>
    <w:rsid w:val="00C43FDC"/>
    <w:rsid w:val="00CD02C0"/>
    <w:rsid w:val="00D45294"/>
    <w:rsid w:val="00D6766F"/>
    <w:rsid w:val="00DE0A22"/>
    <w:rsid w:val="00DE235A"/>
    <w:rsid w:val="00E00AB0"/>
    <w:rsid w:val="00E344E1"/>
    <w:rsid w:val="00ED15B0"/>
    <w:rsid w:val="00ED4410"/>
    <w:rsid w:val="01B67061"/>
    <w:rsid w:val="01D322AE"/>
    <w:rsid w:val="02B83333"/>
    <w:rsid w:val="02D31A7C"/>
    <w:rsid w:val="03254892"/>
    <w:rsid w:val="034D7F40"/>
    <w:rsid w:val="034F11C2"/>
    <w:rsid w:val="0390487C"/>
    <w:rsid w:val="04CB7152"/>
    <w:rsid w:val="05151950"/>
    <w:rsid w:val="060D1896"/>
    <w:rsid w:val="06153754"/>
    <w:rsid w:val="0A3E707F"/>
    <w:rsid w:val="0AE73AEE"/>
    <w:rsid w:val="0C3D24CD"/>
    <w:rsid w:val="0CB60BB6"/>
    <w:rsid w:val="0D491403"/>
    <w:rsid w:val="0DF109B5"/>
    <w:rsid w:val="0FE200C6"/>
    <w:rsid w:val="10C06221"/>
    <w:rsid w:val="116B3CCE"/>
    <w:rsid w:val="136C0342"/>
    <w:rsid w:val="14C16EAE"/>
    <w:rsid w:val="150A72BE"/>
    <w:rsid w:val="1821096F"/>
    <w:rsid w:val="192F2DFF"/>
    <w:rsid w:val="195B54C7"/>
    <w:rsid w:val="1AA5179F"/>
    <w:rsid w:val="1AEC2518"/>
    <w:rsid w:val="1B8E25C8"/>
    <w:rsid w:val="1B982121"/>
    <w:rsid w:val="1CBE5CF0"/>
    <w:rsid w:val="1D255294"/>
    <w:rsid w:val="1DD154AA"/>
    <w:rsid w:val="1DD914D5"/>
    <w:rsid w:val="1F3063B0"/>
    <w:rsid w:val="1F9E1F3F"/>
    <w:rsid w:val="217A4BBD"/>
    <w:rsid w:val="21C75EA5"/>
    <w:rsid w:val="22480FDF"/>
    <w:rsid w:val="22A0600D"/>
    <w:rsid w:val="22C41308"/>
    <w:rsid w:val="263212F5"/>
    <w:rsid w:val="26506458"/>
    <w:rsid w:val="2840449E"/>
    <w:rsid w:val="28F82EE0"/>
    <w:rsid w:val="29656FAF"/>
    <w:rsid w:val="2AFD2928"/>
    <w:rsid w:val="2B4401F4"/>
    <w:rsid w:val="2B502143"/>
    <w:rsid w:val="2B8B38E5"/>
    <w:rsid w:val="2C91138D"/>
    <w:rsid w:val="2D3D11E3"/>
    <w:rsid w:val="2D541980"/>
    <w:rsid w:val="2EC17F18"/>
    <w:rsid w:val="307F5D4C"/>
    <w:rsid w:val="32030C00"/>
    <w:rsid w:val="328A7373"/>
    <w:rsid w:val="32921612"/>
    <w:rsid w:val="343B0DC8"/>
    <w:rsid w:val="34AC60FD"/>
    <w:rsid w:val="36576513"/>
    <w:rsid w:val="397E5279"/>
    <w:rsid w:val="3A1875D0"/>
    <w:rsid w:val="3A206799"/>
    <w:rsid w:val="3BFD2A94"/>
    <w:rsid w:val="3C016D90"/>
    <w:rsid w:val="3C4816F4"/>
    <w:rsid w:val="41F34F1E"/>
    <w:rsid w:val="42D52A12"/>
    <w:rsid w:val="4306694D"/>
    <w:rsid w:val="455F7A86"/>
    <w:rsid w:val="46AC5E76"/>
    <w:rsid w:val="46C96F57"/>
    <w:rsid w:val="48E02002"/>
    <w:rsid w:val="4CF33CBA"/>
    <w:rsid w:val="4DF21CE9"/>
    <w:rsid w:val="4E673274"/>
    <w:rsid w:val="4E94251B"/>
    <w:rsid w:val="52535EAF"/>
    <w:rsid w:val="54425DDF"/>
    <w:rsid w:val="554359A6"/>
    <w:rsid w:val="55894E01"/>
    <w:rsid w:val="55984CC4"/>
    <w:rsid w:val="57604A5B"/>
    <w:rsid w:val="57CB607D"/>
    <w:rsid w:val="59A93B62"/>
    <w:rsid w:val="5AA7432B"/>
    <w:rsid w:val="5D034658"/>
    <w:rsid w:val="5D207584"/>
    <w:rsid w:val="5D21006C"/>
    <w:rsid w:val="5D8A6CE7"/>
    <w:rsid w:val="5E2F02A2"/>
    <w:rsid w:val="5FCD60DC"/>
    <w:rsid w:val="60CB7270"/>
    <w:rsid w:val="617A58BC"/>
    <w:rsid w:val="61A80F82"/>
    <w:rsid w:val="61FA169E"/>
    <w:rsid w:val="62667F0D"/>
    <w:rsid w:val="62813BA4"/>
    <w:rsid w:val="662C77C6"/>
    <w:rsid w:val="66813C95"/>
    <w:rsid w:val="66E734EB"/>
    <w:rsid w:val="67855140"/>
    <w:rsid w:val="67EE7907"/>
    <w:rsid w:val="68970FCE"/>
    <w:rsid w:val="689F6E10"/>
    <w:rsid w:val="68F01F68"/>
    <w:rsid w:val="6AE42C66"/>
    <w:rsid w:val="6B497EC1"/>
    <w:rsid w:val="6B9F0F34"/>
    <w:rsid w:val="6BA6527D"/>
    <w:rsid w:val="6C2E722D"/>
    <w:rsid w:val="70FF6719"/>
    <w:rsid w:val="72AA2934"/>
    <w:rsid w:val="73B56535"/>
    <w:rsid w:val="73D94D40"/>
    <w:rsid w:val="745B4CC3"/>
    <w:rsid w:val="748D0900"/>
    <w:rsid w:val="761F6AA2"/>
    <w:rsid w:val="76925422"/>
    <w:rsid w:val="7769462C"/>
    <w:rsid w:val="77A628E9"/>
    <w:rsid w:val="78AC345C"/>
    <w:rsid w:val="7BEA28A1"/>
    <w:rsid w:val="7BEB48E7"/>
    <w:rsid w:val="7CB72946"/>
    <w:rsid w:val="7D811EE6"/>
    <w:rsid w:val="7FD77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4"/>
    <w:link w:val="24"/>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utoSpaceDE w:val="0"/>
      <w:autoSpaceDN w:val="0"/>
      <w:adjustRightInd w:val="0"/>
      <w:ind w:firstLine="420"/>
      <w:jc w:val="left"/>
    </w:pPr>
    <w:rPr>
      <w:rFonts w:ascii="宋体"/>
      <w:sz w:val="24"/>
    </w:rPr>
  </w:style>
  <w:style w:type="paragraph" w:styleId="5">
    <w:name w:val="Document Map"/>
    <w:basedOn w:val="1"/>
    <w:autoRedefine/>
    <w:qFormat/>
    <w:uiPriority w:val="0"/>
    <w:pPr>
      <w:shd w:val="clear" w:color="auto" w:fill="000080"/>
    </w:pPr>
  </w:style>
  <w:style w:type="paragraph" w:styleId="6">
    <w:name w:val="annotation text"/>
    <w:basedOn w:val="1"/>
    <w:autoRedefine/>
    <w:qFormat/>
    <w:uiPriority w:val="0"/>
    <w:pPr>
      <w:jc w:val="left"/>
    </w:pPr>
  </w:style>
  <w:style w:type="paragraph" w:styleId="7">
    <w:name w:val="Body Text"/>
    <w:basedOn w:val="1"/>
    <w:autoRedefine/>
    <w:qFormat/>
    <w:uiPriority w:val="0"/>
    <w:pPr>
      <w:tabs>
        <w:tab w:val="left" w:pos="567"/>
      </w:tabs>
      <w:spacing w:before="120" w:line="22" w:lineRule="atLeast"/>
    </w:pPr>
    <w:rPr>
      <w:rFonts w:ascii="宋体" w:hAnsi="宋体"/>
      <w:sz w:val="24"/>
    </w:rPr>
  </w:style>
  <w:style w:type="paragraph" w:styleId="8">
    <w:name w:val="Body Text Indent"/>
    <w:basedOn w:val="1"/>
    <w:autoRedefine/>
    <w:qFormat/>
    <w:uiPriority w:val="0"/>
    <w:pPr>
      <w:spacing w:line="360" w:lineRule="auto"/>
      <w:ind w:firstLine="570"/>
    </w:pPr>
    <w:rPr>
      <w:sz w:val="24"/>
    </w:rPr>
  </w:style>
  <w:style w:type="paragraph" w:styleId="9">
    <w:name w:val="Plain Text"/>
    <w:basedOn w:val="1"/>
    <w:autoRedefine/>
    <w:qFormat/>
    <w:uiPriority w:val="0"/>
    <w:rPr>
      <w:rFonts w:ascii="宋体" w:hAnsi="Courier New" w:cs="Courier New"/>
      <w:szCs w:val="21"/>
    </w:rPr>
  </w:style>
  <w:style w:type="paragraph" w:styleId="10">
    <w:name w:val="footer"/>
    <w:basedOn w:val="1"/>
    <w:link w:val="23"/>
    <w:autoRedefine/>
    <w:qFormat/>
    <w:uiPriority w:val="0"/>
    <w:pPr>
      <w:tabs>
        <w:tab w:val="center" w:pos="4153"/>
        <w:tab w:val="right" w:pos="8306"/>
      </w:tabs>
      <w:snapToGrid w:val="0"/>
      <w:jc w:val="left"/>
    </w:pPr>
    <w:rPr>
      <w:sz w:val="18"/>
      <w:szCs w:val="18"/>
    </w:rPr>
  </w:style>
  <w:style w:type="paragraph" w:styleId="11">
    <w:name w:val="header"/>
    <w:basedOn w:val="1"/>
    <w:link w:val="22"/>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2"/>
    <w:basedOn w:val="8"/>
    <w:autoRedefine/>
    <w:qFormat/>
    <w:uiPriority w:val="0"/>
    <w:pPr>
      <w:spacing w:after="120" w:line="480" w:lineRule="exact"/>
      <w:ind w:left="420" w:leftChars="200" w:firstLine="420" w:firstLineChars="200"/>
    </w:pPr>
  </w:style>
  <w:style w:type="character" w:styleId="16">
    <w:name w:val="Hyperlink"/>
    <w:basedOn w:val="15"/>
    <w:autoRedefine/>
    <w:qFormat/>
    <w:uiPriority w:val="0"/>
    <w:rPr>
      <w:color w:val="0000FF"/>
      <w:u w:val="single"/>
    </w:rPr>
  </w:style>
  <w:style w:type="character" w:styleId="17">
    <w:name w:val="annotation reference"/>
    <w:autoRedefine/>
    <w:qFormat/>
    <w:uiPriority w:val="0"/>
    <w:rPr>
      <w:sz w:val="21"/>
      <w:szCs w:val="21"/>
    </w:rPr>
  </w:style>
  <w:style w:type="paragraph" w:customStyle="1" w:styleId="18">
    <w:name w:val="*正文"/>
    <w:basedOn w:val="1"/>
    <w:autoRedefine/>
    <w:qFormat/>
    <w:uiPriority w:val="0"/>
    <w:pPr>
      <w:widowControl/>
      <w:adjustRightInd w:val="0"/>
      <w:spacing w:line="460" w:lineRule="exact"/>
      <w:ind w:left="200" w:leftChars="200"/>
    </w:pPr>
    <w:rPr>
      <w:rFonts w:ascii="仿宋_GB2312" w:hAnsi="宋体" w:eastAsia="仿宋"/>
      <w:color w:val="000000"/>
      <w:kern w:val="0"/>
      <w:sz w:val="28"/>
      <w:szCs w:val="28"/>
    </w:rPr>
  </w:style>
  <w:style w:type="paragraph" w:customStyle="1" w:styleId="19">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0">
    <w:name w:val="A正文"/>
    <w:basedOn w:val="1"/>
    <w:autoRedefine/>
    <w:qFormat/>
    <w:uiPriority w:val="0"/>
    <w:pPr>
      <w:widowControl/>
      <w:snapToGrid w:val="0"/>
      <w:spacing w:line="360" w:lineRule="auto"/>
      <w:ind w:firstLine="200" w:firstLineChars="200"/>
    </w:pPr>
    <w:rPr>
      <w:kern w:val="0"/>
      <w:lang w:eastAsia="en-US" w:bidi="en-US"/>
    </w:rPr>
  </w:style>
  <w:style w:type="paragraph" w:customStyle="1" w:styleId="21">
    <w:name w:val="样式 小四"/>
    <w:autoRedefine/>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character" w:customStyle="1" w:styleId="22">
    <w:name w:val="页眉 字符"/>
    <w:basedOn w:val="15"/>
    <w:link w:val="11"/>
    <w:autoRedefine/>
    <w:qFormat/>
    <w:uiPriority w:val="0"/>
    <w:rPr>
      <w:rFonts w:ascii="Calibri" w:hAnsi="Calibri"/>
      <w:kern w:val="2"/>
      <w:sz w:val="18"/>
      <w:szCs w:val="18"/>
    </w:rPr>
  </w:style>
  <w:style w:type="character" w:customStyle="1" w:styleId="23">
    <w:name w:val="页脚 字符"/>
    <w:basedOn w:val="15"/>
    <w:link w:val="10"/>
    <w:autoRedefine/>
    <w:qFormat/>
    <w:uiPriority w:val="0"/>
    <w:rPr>
      <w:rFonts w:ascii="Calibri" w:hAnsi="Calibri"/>
      <w:kern w:val="2"/>
      <w:sz w:val="18"/>
      <w:szCs w:val="18"/>
    </w:rPr>
  </w:style>
  <w:style w:type="character" w:customStyle="1" w:styleId="24">
    <w:name w:val="标题 2 字符"/>
    <w:link w:val="3"/>
    <w:autoRedefine/>
    <w:qFormat/>
    <w:uiPriority w:val="0"/>
    <w:rPr>
      <w:rFonts w:ascii="Arial" w:hAnsi="Arial" w:eastAsia="黑体"/>
      <w:b/>
      <w:sz w:val="30"/>
    </w:rPr>
  </w:style>
  <w:style w:type="character" w:customStyle="1" w:styleId="25">
    <w:name w:val="not([class*=suffix])"/>
    <w:basedOn w:val="15"/>
    <w:autoRedefine/>
    <w:qFormat/>
    <w:uiPriority w:val="0"/>
    <w:rPr>
      <w:sz w:val="19"/>
      <w:szCs w:val="19"/>
    </w:rPr>
  </w:style>
  <w:style w:type="character" w:customStyle="1" w:styleId="26">
    <w:name w:val="not([class*=suffix])1"/>
    <w:basedOn w:val="15"/>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3638</Words>
  <Characters>4136</Characters>
  <Lines>15</Lines>
  <Paragraphs>4</Paragraphs>
  <TotalTime>1</TotalTime>
  <ScaleCrop>false</ScaleCrop>
  <LinksUpToDate>false</LinksUpToDate>
  <CharactersWithSpaces>4224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2022-08-15T06:03:00Z</dcterms:created>
  <dc:creator>ღ小娇娘娘儿</dc:creator>
  <cp:lastModifiedBy>迎</cp:lastModifiedBy>
  <dcterms:modified xsi:type="dcterms:W3CDTF">2026-06-18T01:29:42Z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617C0777F02B4DA49ED7830DF7558DA5_13</vt:lpwstr>
  </property>
  <property fmtid="{D5CDD505-2E9C-101B-9397-08002B2CF9AE}" pid="4" name="KSOTemplateDocerSaveRecord">
    <vt:lpwstr>eyJoZGlkIjoiNDZjMTY5ZjE0Y2IxYmI1ZDU2M2QyNDAyZTJiYjEyZDYiLCJ1c2VySWQiOiIzMjI4NDU1OTkifQ==</vt:lpwstr>
  </property>
</Properties>
</file>