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F9B1C">
      <w:pPr>
        <w:spacing w:line="360" w:lineRule="auto"/>
        <w:jc w:val="center"/>
        <w:outlineLvl w:val="0"/>
        <w:rPr>
          <w:rFonts w:hint="default" w:eastAsia="宋体"/>
          <w:b/>
          <w:bCs/>
          <w:sz w:val="32"/>
          <w:szCs w:val="32"/>
          <w:lang w:val="en-US" w:eastAsia="zh-CN"/>
        </w:rPr>
      </w:pPr>
      <w:r>
        <w:rPr>
          <w:rFonts w:ascii="Times New Roman" w:hAnsi="Times New Roman" w:eastAsia="宋体" w:cs="Times New Roman"/>
          <w:b/>
          <w:sz w:val="36"/>
          <w:szCs w:val="36"/>
        </w:rPr>
        <w:t>投标邀请</w:t>
      </w:r>
    </w:p>
    <w:p w14:paraId="5E949D0C"/>
    <w:p w14:paraId="637B3F9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Times New Roman" w:hAnsi="Times New Roman" w:eastAsia="宋体" w:cs="Times New Roman"/>
          <w:b/>
          <w:kern w:val="0"/>
          <w:sz w:val="28"/>
          <w:szCs w:val="20"/>
          <w:lang w:val="en-US" w:eastAsia="zh-CN" w:bidi="ar-SA"/>
        </w:rPr>
      </w:pPr>
      <w:bookmarkStart w:id="0" w:name="_Toc71303621"/>
      <w:bookmarkStart w:id="1" w:name="_Hlk24379207"/>
      <w:bookmarkStart w:id="2" w:name="_Toc35393790"/>
      <w:bookmarkStart w:id="3" w:name="_Toc28359002"/>
      <w:bookmarkStart w:id="4" w:name="_Toc28359079"/>
      <w:bookmarkStart w:id="5" w:name="_Toc35393621"/>
      <w:bookmarkStart w:id="6" w:name="_Toc149734961"/>
      <w:bookmarkStart w:id="7" w:name="_Toc150641509"/>
      <w:bookmarkStart w:id="8" w:name="_Toc65234505"/>
      <w:r>
        <w:rPr>
          <w:rFonts w:hint="eastAsia" w:ascii="Times New Roman" w:hAnsi="Times New Roman" w:eastAsia="宋体" w:cs="Times New Roman"/>
          <w:b/>
          <w:kern w:val="0"/>
          <w:sz w:val="28"/>
          <w:szCs w:val="20"/>
          <w:lang w:val="en-US" w:eastAsia="zh-CN" w:bidi="ar-SA"/>
        </w:rPr>
        <w:t>一、项目基本情况</w:t>
      </w:r>
    </w:p>
    <w:p w14:paraId="0E677D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spacing w:val="-1"/>
          <w:sz w:val="24"/>
          <w:szCs w:val="24"/>
          <w:highlight w:val="none"/>
        </w:rPr>
        <w:t>1.项目编号/包号：11010226210200024547-XM001</w:t>
      </w:r>
    </w:p>
    <w:p w14:paraId="09D90B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rPr>
        <w:t>2.项目名称：</w:t>
      </w:r>
      <w:r>
        <w:rPr>
          <w:rFonts w:hint="eastAsia" w:ascii="宋体" w:hAnsi="宋体" w:cs="宋体"/>
          <w:sz w:val="24"/>
          <w:u w:val="single"/>
          <w:lang w:eastAsia="zh-CN"/>
        </w:rPr>
        <w:t>展览路街道秩序维护服务</w:t>
      </w:r>
    </w:p>
    <w:p w14:paraId="587583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pacing w:val="-1"/>
          <w:sz w:val="24"/>
          <w:szCs w:val="24"/>
        </w:rPr>
      </w:pPr>
      <w:r>
        <w:rPr>
          <w:rFonts w:hint="eastAsia" w:ascii="宋体" w:hAnsi="宋体" w:eastAsia="宋体" w:cs="宋体"/>
          <w:spacing w:val="-7"/>
          <w:sz w:val="24"/>
          <w:szCs w:val="24"/>
        </w:rPr>
        <w:t>3.项目预</w:t>
      </w:r>
      <w:r>
        <w:rPr>
          <w:rFonts w:hint="eastAsia" w:ascii="宋体" w:hAnsi="宋体" w:eastAsia="宋体" w:cs="宋体"/>
          <w:spacing w:val="-1"/>
          <w:sz w:val="24"/>
          <w:szCs w:val="24"/>
        </w:rPr>
        <w:t>算金额：</w:t>
      </w:r>
      <w:r>
        <w:rPr>
          <w:rFonts w:hint="eastAsia" w:ascii="宋体" w:hAnsi="宋体" w:cs="宋体"/>
          <w:spacing w:val="-1"/>
          <w:sz w:val="24"/>
          <w:szCs w:val="24"/>
          <w:lang w:val="en-US" w:eastAsia="zh-CN"/>
        </w:rPr>
        <w:t>156.284589</w:t>
      </w:r>
      <w:r>
        <w:rPr>
          <w:rFonts w:hint="eastAsia" w:ascii="宋体" w:hAnsi="宋体" w:eastAsia="宋体" w:cs="宋体"/>
          <w:spacing w:val="-1"/>
          <w:sz w:val="24"/>
          <w:szCs w:val="24"/>
        </w:rPr>
        <w:t>万元、项目最高限价（如有）</w:t>
      </w:r>
      <w:r>
        <w:rPr>
          <w:rFonts w:hint="eastAsia" w:ascii="宋体" w:hAnsi="宋体" w:eastAsia="宋体" w:cs="宋体"/>
          <w:spacing w:val="-1"/>
          <w:sz w:val="24"/>
          <w:szCs w:val="24"/>
          <w:lang w:val="en-US" w:eastAsia="zh-CN"/>
        </w:rPr>
        <w:t>：</w:t>
      </w:r>
      <w:r>
        <w:rPr>
          <w:rFonts w:hint="eastAsia" w:ascii="宋体" w:hAnsi="宋体" w:cs="宋体"/>
          <w:spacing w:val="-1"/>
          <w:sz w:val="24"/>
          <w:szCs w:val="24"/>
          <w:lang w:val="en-US" w:eastAsia="zh-CN"/>
        </w:rPr>
        <w:t>156.284589</w:t>
      </w:r>
      <w:r>
        <w:rPr>
          <w:rFonts w:hint="eastAsia" w:ascii="宋体" w:hAnsi="宋体" w:eastAsia="宋体" w:cs="宋体"/>
          <w:spacing w:val="-1"/>
          <w:sz w:val="24"/>
          <w:szCs w:val="24"/>
        </w:rPr>
        <w:t>万元</w:t>
      </w:r>
    </w:p>
    <w:p w14:paraId="3FC98AB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4"/>
          <w:szCs w:val="24"/>
        </w:rPr>
      </w:pPr>
      <w:r>
        <w:rPr>
          <w:rFonts w:hint="eastAsia" w:ascii="宋体" w:hAnsi="宋体" w:eastAsia="宋体" w:cs="宋体"/>
          <w:spacing w:val="-7"/>
          <w:sz w:val="24"/>
          <w:szCs w:val="24"/>
        </w:rPr>
        <w:t>4.采购需求：</w:t>
      </w:r>
    </w:p>
    <w:tbl>
      <w:tblPr>
        <w:tblStyle w:val="4"/>
        <w:tblW w:w="928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3"/>
        <w:gridCol w:w="2625"/>
        <w:gridCol w:w="1431"/>
        <w:gridCol w:w="938"/>
        <w:gridCol w:w="3594"/>
      </w:tblGrid>
      <w:tr w14:paraId="15ACD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jc w:val="center"/>
        </w:trPr>
        <w:tc>
          <w:tcPr>
            <w:tcW w:w="693" w:type="dxa"/>
            <w:noWrap w:val="0"/>
            <w:vAlign w:val="top"/>
          </w:tcPr>
          <w:p w14:paraId="54BE70F9">
            <w:pPr>
              <w:autoSpaceDE w:val="0"/>
              <w:autoSpaceDN w:val="0"/>
              <w:spacing w:line="360" w:lineRule="auto"/>
              <w:rPr>
                <w:rFonts w:hint="eastAsia" w:ascii="宋体" w:hAnsi="宋体" w:eastAsia="宋体" w:cs="宋体"/>
                <w:sz w:val="24"/>
                <w:szCs w:val="24"/>
              </w:rPr>
            </w:pPr>
          </w:p>
          <w:p w14:paraId="51D75FDD">
            <w:pPr>
              <w:autoSpaceDE w:val="0"/>
              <w:autoSpaceDN w:val="0"/>
              <w:spacing w:before="68" w:line="360" w:lineRule="auto"/>
              <w:ind w:left="142"/>
              <w:rPr>
                <w:rFonts w:hint="eastAsia" w:ascii="宋体" w:hAnsi="宋体" w:eastAsia="宋体" w:cs="宋体"/>
                <w:sz w:val="24"/>
                <w:szCs w:val="24"/>
              </w:rPr>
            </w:pPr>
            <w:r>
              <w:rPr>
                <w:rFonts w:hint="eastAsia" w:ascii="宋体" w:hAnsi="宋体" w:eastAsia="宋体" w:cs="宋体"/>
                <w:spacing w:val="-3"/>
                <w:sz w:val="24"/>
                <w:szCs w:val="24"/>
              </w:rPr>
              <w:t>包号</w:t>
            </w:r>
          </w:p>
        </w:tc>
        <w:tc>
          <w:tcPr>
            <w:tcW w:w="2625" w:type="dxa"/>
            <w:noWrap w:val="0"/>
            <w:vAlign w:val="top"/>
          </w:tcPr>
          <w:p w14:paraId="0DE65E4B">
            <w:pPr>
              <w:autoSpaceDE w:val="0"/>
              <w:autoSpaceDN w:val="0"/>
              <w:spacing w:line="360" w:lineRule="auto"/>
              <w:rPr>
                <w:rFonts w:hint="eastAsia" w:ascii="宋体" w:hAnsi="宋体" w:eastAsia="宋体" w:cs="宋体"/>
                <w:sz w:val="24"/>
                <w:szCs w:val="24"/>
              </w:rPr>
            </w:pPr>
          </w:p>
          <w:p w14:paraId="0AAE6A66">
            <w:pPr>
              <w:autoSpaceDE w:val="0"/>
              <w:autoSpaceDN w:val="0"/>
              <w:spacing w:before="69" w:line="360" w:lineRule="auto"/>
              <w:ind w:left="1008"/>
              <w:rPr>
                <w:rFonts w:hint="eastAsia" w:ascii="宋体" w:hAnsi="宋体" w:eastAsia="宋体" w:cs="宋体"/>
                <w:sz w:val="24"/>
                <w:szCs w:val="24"/>
              </w:rPr>
            </w:pPr>
            <w:r>
              <w:rPr>
                <w:rFonts w:hint="eastAsia" w:ascii="宋体" w:hAnsi="宋体" w:eastAsia="宋体" w:cs="宋体"/>
                <w:spacing w:val="-2"/>
                <w:sz w:val="24"/>
                <w:szCs w:val="24"/>
              </w:rPr>
              <w:t>标的名称</w:t>
            </w:r>
          </w:p>
        </w:tc>
        <w:tc>
          <w:tcPr>
            <w:tcW w:w="1431" w:type="dxa"/>
            <w:noWrap w:val="0"/>
            <w:vAlign w:val="top"/>
          </w:tcPr>
          <w:p w14:paraId="7ED9C515">
            <w:pPr>
              <w:autoSpaceDE w:val="0"/>
              <w:autoSpaceDN w:val="0"/>
              <w:spacing w:before="199" w:line="360" w:lineRule="auto"/>
              <w:ind w:left="186"/>
              <w:rPr>
                <w:rFonts w:hint="eastAsia" w:ascii="宋体" w:hAnsi="宋体" w:eastAsia="宋体" w:cs="宋体"/>
                <w:sz w:val="24"/>
                <w:szCs w:val="24"/>
              </w:rPr>
            </w:pPr>
            <w:r>
              <w:rPr>
                <w:rFonts w:hint="eastAsia" w:ascii="宋体" w:hAnsi="宋体" w:eastAsia="宋体" w:cs="宋体"/>
                <w:spacing w:val="-1"/>
                <w:sz w:val="24"/>
                <w:szCs w:val="24"/>
              </w:rPr>
              <w:t>采购包预算金额</w:t>
            </w:r>
            <w:r>
              <w:rPr>
                <w:rFonts w:hint="eastAsia" w:ascii="宋体" w:hAnsi="宋体" w:eastAsia="宋体" w:cs="宋体"/>
                <w:spacing w:val="-6"/>
                <w:sz w:val="24"/>
                <w:szCs w:val="24"/>
              </w:rPr>
              <w:t>（万元）</w:t>
            </w:r>
          </w:p>
        </w:tc>
        <w:tc>
          <w:tcPr>
            <w:tcW w:w="938" w:type="dxa"/>
            <w:noWrap w:val="0"/>
            <w:vAlign w:val="top"/>
          </w:tcPr>
          <w:p w14:paraId="0EB9FEA4">
            <w:pPr>
              <w:autoSpaceDE w:val="0"/>
              <w:autoSpaceDN w:val="0"/>
              <w:spacing w:line="360" w:lineRule="auto"/>
              <w:rPr>
                <w:rFonts w:hint="eastAsia" w:ascii="宋体" w:hAnsi="宋体" w:eastAsia="宋体" w:cs="宋体"/>
                <w:sz w:val="24"/>
                <w:szCs w:val="24"/>
              </w:rPr>
            </w:pPr>
          </w:p>
          <w:p w14:paraId="4CA8BE91">
            <w:pPr>
              <w:autoSpaceDE w:val="0"/>
              <w:autoSpaceDN w:val="0"/>
              <w:spacing w:before="69" w:line="360" w:lineRule="auto"/>
              <w:ind w:left="267"/>
              <w:rPr>
                <w:rFonts w:hint="eastAsia" w:ascii="宋体" w:hAnsi="宋体" w:eastAsia="宋体" w:cs="宋体"/>
                <w:sz w:val="24"/>
                <w:szCs w:val="24"/>
              </w:rPr>
            </w:pPr>
            <w:r>
              <w:rPr>
                <w:rFonts w:hint="eastAsia" w:ascii="宋体" w:hAnsi="宋体" w:eastAsia="宋体" w:cs="宋体"/>
                <w:spacing w:val="-3"/>
                <w:sz w:val="24"/>
                <w:szCs w:val="24"/>
              </w:rPr>
              <w:t>数量</w:t>
            </w:r>
          </w:p>
        </w:tc>
        <w:tc>
          <w:tcPr>
            <w:tcW w:w="3594" w:type="dxa"/>
            <w:noWrap w:val="0"/>
            <w:vAlign w:val="top"/>
          </w:tcPr>
          <w:p w14:paraId="63EB17FC">
            <w:pPr>
              <w:autoSpaceDE w:val="0"/>
              <w:autoSpaceDN w:val="0"/>
              <w:spacing w:line="360" w:lineRule="auto"/>
              <w:jc w:val="center"/>
              <w:rPr>
                <w:rFonts w:hint="eastAsia" w:ascii="宋体" w:hAnsi="宋体" w:eastAsia="宋体" w:cs="宋体"/>
                <w:sz w:val="24"/>
                <w:szCs w:val="24"/>
              </w:rPr>
            </w:pPr>
          </w:p>
          <w:p w14:paraId="3ABE25BC">
            <w:pPr>
              <w:autoSpaceDE w:val="0"/>
              <w:autoSpaceDN w:val="0"/>
              <w:spacing w:before="68" w:line="360" w:lineRule="auto"/>
              <w:jc w:val="center"/>
              <w:rPr>
                <w:rFonts w:hint="eastAsia" w:ascii="宋体" w:hAnsi="宋体" w:eastAsia="宋体" w:cs="宋体"/>
                <w:sz w:val="24"/>
                <w:szCs w:val="24"/>
              </w:rPr>
            </w:pPr>
            <w:r>
              <w:rPr>
                <w:rFonts w:hint="eastAsia" w:ascii="宋体" w:hAnsi="宋体" w:eastAsia="宋体" w:cs="宋体"/>
                <w:spacing w:val="-2"/>
                <w:sz w:val="24"/>
                <w:szCs w:val="24"/>
              </w:rPr>
              <w:t>简要技术需求或服务要求</w:t>
            </w:r>
          </w:p>
        </w:tc>
      </w:tr>
      <w:tr w14:paraId="63E4C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jc w:val="center"/>
        </w:trPr>
        <w:tc>
          <w:tcPr>
            <w:tcW w:w="693" w:type="dxa"/>
            <w:noWrap w:val="0"/>
            <w:vAlign w:val="center"/>
          </w:tcPr>
          <w:p w14:paraId="0A7CDC82">
            <w:pPr>
              <w:autoSpaceDE w:val="0"/>
              <w:autoSpaceDN w:val="0"/>
              <w:spacing w:before="68" w:line="360" w:lineRule="auto"/>
              <w:jc w:val="center"/>
              <w:rPr>
                <w:rFonts w:hint="eastAsia" w:ascii="宋体" w:hAnsi="宋体" w:eastAsia="宋体" w:cs="宋体"/>
                <w:spacing w:val="-9"/>
                <w:sz w:val="24"/>
                <w:szCs w:val="24"/>
              </w:rPr>
            </w:pPr>
            <w:r>
              <w:rPr>
                <w:rFonts w:hint="eastAsia" w:ascii="宋体" w:hAnsi="宋体" w:eastAsia="宋体" w:cs="宋体"/>
                <w:spacing w:val="-9"/>
                <w:sz w:val="24"/>
                <w:szCs w:val="24"/>
              </w:rPr>
              <w:t>01</w:t>
            </w:r>
          </w:p>
        </w:tc>
        <w:tc>
          <w:tcPr>
            <w:tcW w:w="2625" w:type="dxa"/>
            <w:noWrap w:val="0"/>
            <w:vAlign w:val="center"/>
          </w:tcPr>
          <w:p w14:paraId="2CCB5F03">
            <w:pPr>
              <w:autoSpaceDE w:val="0"/>
              <w:autoSpaceDN w:val="0"/>
              <w:spacing w:before="68" w:line="360" w:lineRule="auto"/>
              <w:jc w:val="center"/>
              <w:rPr>
                <w:rFonts w:hint="eastAsia" w:ascii="宋体" w:hAnsi="宋体" w:eastAsia="宋体" w:cs="宋体"/>
                <w:spacing w:val="-9"/>
                <w:sz w:val="24"/>
                <w:szCs w:val="24"/>
              </w:rPr>
            </w:pPr>
            <w:r>
              <w:rPr>
                <w:rFonts w:hint="eastAsia" w:ascii="宋体" w:hAnsi="宋体" w:cs="宋体"/>
                <w:spacing w:val="-9"/>
                <w:sz w:val="24"/>
                <w:szCs w:val="24"/>
                <w:lang w:eastAsia="zh-CN"/>
              </w:rPr>
              <w:t>展览路街道秩序维护服务</w:t>
            </w:r>
          </w:p>
        </w:tc>
        <w:tc>
          <w:tcPr>
            <w:tcW w:w="1431" w:type="dxa"/>
            <w:noWrap w:val="0"/>
            <w:vAlign w:val="center"/>
          </w:tcPr>
          <w:p w14:paraId="2230A931">
            <w:pPr>
              <w:autoSpaceDE w:val="0"/>
              <w:autoSpaceDN w:val="0"/>
              <w:spacing w:before="68" w:line="360" w:lineRule="auto"/>
              <w:jc w:val="center"/>
              <w:rPr>
                <w:rFonts w:hint="default" w:ascii="宋体" w:hAnsi="宋体" w:eastAsia="宋体" w:cs="宋体"/>
                <w:spacing w:val="-9"/>
                <w:sz w:val="24"/>
                <w:szCs w:val="24"/>
                <w:lang w:val="en-US" w:eastAsia="zh-CN"/>
              </w:rPr>
            </w:pPr>
            <w:r>
              <w:rPr>
                <w:rFonts w:hint="eastAsia" w:ascii="宋体" w:hAnsi="宋体" w:cs="宋体"/>
                <w:spacing w:val="-9"/>
                <w:sz w:val="24"/>
                <w:szCs w:val="24"/>
                <w:lang w:val="en-US" w:eastAsia="zh-CN"/>
              </w:rPr>
              <w:t>156.284589</w:t>
            </w:r>
          </w:p>
        </w:tc>
        <w:tc>
          <w:tcPr>
            <w:tcW w:w="938" w:type="dxa"/>
            <w:noWrap w:val="0"/>
            <w:vAlign w:val="center"/>
          </w:tcPr>
          <w:p w14:paraId="75537399">
            <w:pPr>
              <w:autoSpaceDE w:val="0"/>
              <w:autoSpaceDN w:val="0"/>
              <w:spacing w:before="68" w:line="360" w:lineRule="auto"/>
              <w:jc w:val="center"/>
              <w:rPr>
                <w:rFonts w:hint="eastAsia" w:ascii="宋体" w:hAnsi="宋体" w:eastAsia="宋体" w:cs="宋体"/>
                <w:sz w:val="24"/>
                <w:szCs w:val="24"/>
              </w:rPr>
            </w:pPr>
            <w:r>
              <w:rPr>
                <w:rFonts w:hint="eastAsia" w:ascii="宋体" w:hAnsi="宋体" w:eastAsia="宋体" w:cs="宋体"/>
                <w:spacing w:val="-9"/>
                <w:sz w:val="24"/>
                <w:szCs w:val="24"/>
              </w:rPr>
              <w:t>1</w:t>
            </w:r>
            <w:r>
              <w:rPr>
                <w:rFonts w:hint="eastAsia" w:ascii="宋体" w:hAnsi="宋体" w:eastAsia="宋体" w:cs="宋体"/>
                <w:spacing w:val="17"/>
                <w:sz w:val="24"/>
                <w:szCs w:val="24"/>
              </w:rPr>
              <w:t xml:space="preserve"> </w:t>
            </w:r>
            <w:r>
              <w:rPr>
                <w:rFonts w:hint="eastAsia" w:ascii="宋体" w:hAnsi="宋体" w:eastAsia="宋体" w:cs="宋体"/>
                <w:spacing w:val="-9"/>
                <w:sz w:val="24"/>
                <w:szCs w:val="24"/>
              </w:rPr>
              <w:t>项</w:t>
            </w:r>
          </w:p>
        </w:tc>
        <w:tc>
          <w:tcPr>
            <w:tcW w:w="3594" w:type="dxa"/>
            <w:noWrap w:val="0"/>
            <w:vAlign w:val="center"/>
          </w:tcPr>
          <w:p w14:paraId="548FB24E">
            <w:pPr>
              <w:autoSpaceDE w:val="0"/>
              <w:autoSpaceDN w:val="0"/>
              <w:spacing w:line="360" w:lineRule="auto"/>
              <w:ind w:firstLine="388" w:firstLineChars="162"/>
              <w:rPr>
                <w:rFonts w:cs="仿宋_GB2312" w:asciiTheme="minorEastAsia" w:hAnsiTheme="minorEastAsia" w:eastAsiaTheme="minorEastAsia"/>
                <w:sz w:val="24"/>
              </w:rPr>
            </w:pPr>
            <w:r>
              <w:rPr>
                <w:rFonts w:hint="eastAsia" w:ascii="宋体" w:hAnsi="宋体" w:cs="宋体"/>
                <w:sz w:val="24"/>
                <w:szCs w:val="24"/>
                <w:lang w:val="en-US" w:eastAsia="zh-CN"/>
              </w:rPr>
              <w:t>为</w:t>
            </w:r>
            <w:r>
              <w:rPr>
                <w:rFonts w:hint="eastAsia" w:ascii="宋体" w:hAnsi="宋体" w:eastAsia="宋体" w:cs="宋体"/>
                <w:sz w:val="24"/>
                <w:szCs w:val="24"/>
                <w:lang w:eastAsia="zh-CN"/>
              </w:rPr>
              <w:t>街巷日常精细化管理</w:t>
            </w:r>
            <w:r>
              <w:rPr>
                <w:rFonts w:hint="eastAsia" w:ascii="宋体" w:hAnsi="宋体" w:cs="宋体"/>
                <w:sz w:val="24"/>
                <w:szCs w:val="24"/>
                <w:lang w:val="en-US" w:eastAsia="zh-CN"/>
              </w:rPr>
              <w:t>提供秩序维护工作服务，</w:t>
            </w:r>
            <w:r>
              <w:rPr>
                <w:rFonts w:hint="eastAsia" w:cs="仿宋_GB2312" w:asciiTheme="minorEastAsia" w:hAnsiTheme="minorEastAsia" w:eastAsiaTheme="minorEastAsia"/>
                <w:sz w:val="24"/>
                <w:lang w:val="en-US" w:eastAsia="zh-CN"/>
              </w:rPr>
              <w:t>包括</w:t>
            </w:r>
            <w:r>
              <w:rPr>
                <w:rFonts w:hint="eastAsia" w:cs="仿宋_GB2312" w:asciiTheme="minorEastAsia" w:hAnsiTheme="minorEastAsia" w:eastAsiaTheme="minorEastAsia"/>
                <w:sz w:val="24"/>
              </w:rPr>
              <w:t>落实城市管理监督员的日常监督工作职责</w:t>
            </w:r>
            <w:r>
              <w:rPr>
                <w:rFonts w:hint="eastAsia" w:cs="仿宋_GB2312" w:asciiTheme="minorEastAsia" w:hAnsiTheme="minorEastAsia" w:eastAsiaTheme="minorEastAsia"/>
                <w:sz w:val="24"/>
                <w:lang w:eastAsia="zh-CN"/>
              </w:rPr>
              <w:t>、</w:t>
            </w:r>
            <w:r>
              <w:rPr>
                <w:rFonts w:hint="eastAsia" w:cs="仿宋_GB2312" w:asciiTheme="minorEastAsia" w:hAnsiTheme="minorEastAsia" w:eastAsiaTheme="minorEastAsia"/>
                <w:sz w:val="24"/>
              </w:rPr>
              <w:t>引导非机动车规范停放重点站区非机动车秩序规整，协助清理“僵尸车”</w:t>
            </w:r>
            <w:r>
              <w:rPr>
                <w:rFonts w:hint="eastAsia" w:cs="仿宋_GB2312" w:asciiTheme="minorEastAsia" w:hAnsiTheme="minorEastAsia" w:eastAsiaTheme="minorEastAsia"/>
                <w:sz w:val="24"/>
                <w:lang w:eastAsia="zh-CN"/>
              </w:rPr>
              <w:t>、</w:t>
            </w:r>
            <w:r>
              <w:rPr>
                <w:rFonts w:hint="eastAsia" w:cs="仿宋_GB2312" w:asciiTheme="minorEastAsia" w:hAnsiTheme="minorEastAsia" w:eastAsiaTheme="minorEastAsia"/>
                <w:sz w:val="24"/>
              </w:rPr>
              <w:t>协助完成各街道办事处交办的临时性任务，协助做好重点任务保障的各项工作。</w:t>
            </w:r>
          </w:p>
          <w:p w14:paraId="3903FAC8">
            <w:pPr>
              <w:autoSpaceDE w:val="0"/>
              <w:autoSpaceDN w:val="0"/>
              <w:spacing w:before="68" w:line="360" w:lineRule="auto"/>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具体内容详见采购需求章节。</w:t>
            </w:r>
          </w:p>
        </w:tc>
      </w:tr>
    </w:tbl>
    <w:p w14:paraId="65484284">
      <w:pPr>
        <w:spacing w:before="31" w:line="360" w:lineRule="auto"/>
        <w:ind w:left="543"/>
        <w:rPr>
          <w:rFonts w:hint="eastAsia" w:ascii="宋体" w:hAnsi="宋体" w:eastAsia="宋体" w:cs="宋体"/>
          <w:sz w:val="24"/>
          <w:szCs w:val="24"/>
        </w:rPr>
      </w:pPr>
      <w:r>
        <w:rPr>
          <w:rFonts w:hint="eastAsia" w:ascii="宋体" w:hAnsi="宋体" w:eastAsia="宋体" w:cs="宋体"/>
          <w:spacing w:val="-3"/>
          <w:sz w:val="24"/>
          <w:szCs w:val="24"/>
        </w:rPr>
        <w:t>5.合同履行期限：</w:t>
      </w:r>
      <w:r>
        <w:rPr>
          <w:rFonts w:hint="eastAsia" w:ascii="宋体" w:hAnsi="宋体" w:cs="宋体"/>
          <w:spacing w:val="-3"/>
          <w:sz w:val="24"/>
          <w:szCs w:val="24"/>
          <w:lang w:val="en-US" w:eastAsia="zh-CN"/>
        </w:rPr>
        <w:t>一年,具体以合同约定为准</w:t>
      </w:r>
      <w:r>
        <w:rPr>
          <w:rFonts w:hint="eastAsia" w:ascii="宋体" w:hAnsi="宋体" w:eastAsia="宋体" w:cs="宋体"/>
          <w:spacing w:val="-3"/>
          <w:sz w:val="24"/>
          <w:szCs w:val="24"/>
        </w:rPr>
        <w:t>。</w:t>
      </w:r>
    </w:p>
    <w:p w14:paraId="51B78934">
      <w:pPr>
        <w:spacing w:before="157" w:line="360" w:lineRule="auto"/>
        <w:ind w:left="543"/>
        <w:rPr>
          <w:rFonts w:hint="eastAsia" w:ascii="宋体" w:hAnsi="宋体" w:eastAsia="宋体" w:cs="宋体"/>
          <w:sz w:val="24"/>
          <w:szCs w:val="24"/>
        </w:rPr>
      </w:pPr>
      <w:r>
        <w:rPr>
          <w:rFonts w:hint="eastAsia" w:ascii="宋体" w:hAnsi="宋体" w:eastAsia="宋体" w:cs="宋体"/>
          <w:spacing w:val="-3"/>
          <w:sz w:val="24"/>
          <w:szCs w:val="24"/>
        </w:rPr>
        <w:t>6.本项目是否接受联合体投标</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否。</w:t>
      </w:r>
    </w:p>
    <w:p w14:paraId="575361C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Times New Roman" w:hAnsi="Times New Roman" w:eastAsia="宋体" w:cs="Times New Roman"/>
          <w:b/>
          <w:kern w:val="0"/>
          <w:sz w:val="28"/>
          <w:szCs w:val="20"/>
          <w:lang w:val="en-US" w:eastAsia="zh-CN" w:bidi="ar-SA"/>
        </w:rPr>
      </w:pPr>
      <w:r>
        <w:rPr>
          <w:rFonts w:hint="eastAsia" w:ascii="Times New Roman" w:hAnsi="Times New Roman" w:eastAsia="宋体" w:cs="Times New Roman"/>
          <w:b/>
          <w:kern w:val="0"/>
          <w:sz w:val="28"/>
          <w:szCs w:val="20"/>
          <w:lang w:val="en-US" w:eastAsia="zh-CN" w:bidi="ar-SA"/>
        </w:rPr>
        <w:t>二、申请人的资格要求（须同时满足）</w:t>
      </w:r>
    </w:p>
    <w:p w14:paraId="03850E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pacing w:val="10"/>
          <w:sz w:val="24"/>
          <w:szCs w:val="24"/>
        </w:rPr>
      </w:pPr>
      <w:r>
        <w:rPr>
          <w:rFonts w:hint="eastAsia" w:ascii="宋体" w:hAnsi="宋体" w:eastAsia="宋体" w:cs="宋体"/>
          <w:spacing w:val="-3"/>
          <w:sz w:val="24"/>
          <w:szCs w:val="24"/>
        </w:rPr>
        <w:t>1.满足《中华人民共和国政府采购法》第二十二条规定；</w:t>
      </w:r>
      <w:r>
        <w:rPr>
          <w:rFonts w:hint="eastAsia" w:ascii="宋体" w:hAnsi="宋体" w:eastAsia="宋体" w:cs="宋体"/>
          <w:spacing w:val="10"/>
          <w:sz w:val="24"/>
          <w:szCs w:val="24"/>
        </w:rPr>
        <w:t xml:space="preserve"> </w:t>
      </w:r>
    </w:p>
    <w:p w14:paraId="020EC6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2.落实政府采购政策需满足的资格要求：</w:t>
      </w:r>
    </w:p>
    <w:p w14:paraId="1060064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pacing w:val="-5"/>
          <w:sz w:val="24"/>
          <w:szCs w:val="24"/>
          <w:highlight w:val="none"/>
        </w:rPr>
        <w:t>2.1</w:t>
      </w:r>
      <w:r>
        <w:rPr>
          <w:rFonts w:hint="eastAsia" w:ascii="宋体" w:hAnsi="宋体" w:eastAsia="宋体" w:cs="宋体"/>
          <w:spacing w:val="21"/>
          <w:w w:val="101"/>
          <w:sz w:val="24"/>
          <w:szCs w:val="24"/>
          <w:highlight w:val="none"/>
        </w:rPr>
        <w:t xml:space="preserve">  </w:t>
      </w:r>
      <w:r>
        <w:rPr>
          <w:rFonts w:hint="eastAsia" w:ascii="宋体" w:hAnsi="宋体" w:eastAsia="宋体" w:cs="宋体"/>
          <w:spacing w:val="-5"/>
          <w:sz w:val="24"/>
          <w:szCs w:val="24"/>
          <w:highlight w:val="none"/>
        </w:rPr>
        <w:t>中小企业政策</w:t>
      </w:r>
      <w:r>
        <w:rPr>
          <w:rFonts w:hint="eastAsia" w:ascii="宋体" w:hAnsi="宋体" w:eastAsia="宋体" w:cs="宋体"/>
          <w:spacing w:val="-5"/>
          <w:sz w:val="24"/>
          <w:szCs w:val="24"/>
          <w:highlight w:val="none"/>
          <w:lang w:eastAsia="zh-CN"/>
        </w:rPr>
        <w:t>：</w:t>
      </w:r>
    </w:p>
    <w:p w14:paraId="4DD7E9B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本项目专门面向小微企业 采购。即：提供的货</w:t>
      </w:r>
      <w:r>
        <w:rPr>
          <w:rFonts w:hint="eastAsia" w:ascii="宋体" w:hAnsi="宋体" w:eastAsia="宋体" w:cs="宋体"/>
          <w:spacing w:val="-3"/>
          <w:sz w:val="24"/>
          <w:szCs w:val="24"/>
          <w:highlight w:val="none"/>
        </w:rPr>
        <w:t>物全部由符合政策要求的小微</w:t>
      </w:r>
      <w:r>
        <w:rPr>
          <w:rFonts w:hint="eastAsia" w:ascii="宋体" w:hAnsi="宋体" w:eastAsia="宋体" w:cs="宋体"/>
          <w:spacing w:val="-2"/>
          <w:sz w:val="24"/>
          <w:szCs w:val="24"/>
          <w:highlight w:val="none"/>
        </w:rPr>
        <w:t>企业制造、服务全部由符合政策要求的小微企业承接。</w:t>
      </w:r>
    </w:p>
    <w:p w14:paraId="759198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pacing w:val="1"/>
          <w:sz w:val="24"/>
          <w:szCs w:val="24"/>
        </w:rPr>
      </w:pPr>
      <w:r>
        <w:rPr>
          <w:rFonts w:hint="eastAsia" w:ascii="宋体" w:hAnsi="宋体" w:eastAsia="宋体" w:cs="宋体"/>
          <w:spacing w:val="-2"/>
          <w:sz w:val="24"/>
          <w:szCs w:val="24"/>
        </w:rPr>
        <w:t>2.2  其它落实政府采购政策的资格要求（如有</w:t>
      </w:r>
      <w:r>
        <w:rPr>
          <w:rFonts w:hint="eastAsia" w:ascii="宋体" w:hAnsi="宋体" w:eastAsia="宋体" w:cs="宋体"/>
          <w:spacing w:val="8"/>
          <w:sz w:val="24"/>
          <w:szCs w:val="24"/>
        </w:rPr>
        <w:t>）：</w:t>
      </w:r>
      <w:r>
        <w:rPr>
          <w:rFonts w:hint="eastAsia" w:ascii="宋体" w:hAnsi="宋体" w:eastAsia="宋体" w:cs="宋体"/>
          <w:spacing w:val="-2"/>
          <w:sz w:val="24"/>
          <w:szCs w:val="24"/>
        </w:rPr>
        <w:t>无。</w:t>
      </w:r>
      <w:r>
        <w:rPr>
          <w:rFonts w:hint="eastAsia" w:ascii="宋体" w:hAnsi="宋体" w:eastAsia="宋体" w:cs="宋体"/>
          <w:spacing w:val="1"/>
          <w:sz w:val="24"/>
          <w:szCs w:val="24"/>
        </w:rPr>
        <w:t xml:space="preserve"> </w:t>
      </w:r>
    </w:p>
    <w:p w14:paraId="4CFAFD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3.本项目的特定资格要求：</w:t>
      </w:r>
    </w:p>
    <w:p w14:paraId="162A225A">
      <w:pPr>
        <w:tabs>
          <w:tab w:val="left" w:pos="900"/>
          <w:tab w:val="left" w:pos="1134"/>
          <w:tab w:val="left" w:pos="1589"/>
          <w:tab w:val="left" w:pos="5521"/>
        </w:tabs>
        <w:spacing w:line="360" w:lineRule="auto"/>
        <w:ind w:firstLine="480" w:firstLineChars="200"/>
        <w:rPr>
          <w:rFonts w:ascii="宋体" w:hAnsi="宋体" w:cs="宋体"/>
          <w:sz w:val="24"/>
        </w:rPr>
      </w:pPr>
      <w:r>
        <w:rPr>
          <w:rFonts w:hint="eastAsia" w:ascii="宋体" w:hAnsi="宋体" w:cs="宋体"/>
          <w:sz w:val="24"/>
        </w:rPr>
        <w:t xml:space="preserve">3.1本项目是否接受分支机构参与响应：否       </w:t>
      </w:r>
    </w:p>
    <w:p w14:paraId="2866ABA8">
      <w:pPr>
        <w:tabs>
          <w:tab w:val="left" w:pos="900"/>
          <w:tab w:val="left" w:pos="1134"/>
          <w:tab w:val="left" w:pos="1589"/>
          <w:tab w:val="left" w:pos="5521"/>
        </w:tabs>
        <w:spacing w:line="360" w:lineRule="auto"/>
        <w:ind w:firstLine="480" w:firstLineChars="200"/>
        <w:rPr>
          <w:rFonts w:hint="eastAsia" w:ascii="宋体" w:hAnsi="宋体" w:eastAsia="宋体" w:cs="宋体"/>
          <w:sz w:val="24"/>
          <w:lang w:eastAsia="zh-CN"/>
        </w:rPr>
      </w:pPr>
      <w:r>
        <w:rPr>
          <w:rFonts w:hint="eastAsia" w:ascii="宋体" w:hAnsi="宋体" w:cs="宋体"/>
          <w:sz w:val="24"/>
        </w:rPr>
        <w:t>3.2 本项目是否属于政府购买服务：</w:t>
      </w:r>
      <w:r>
        <w:rPr>
          <w:rFonts w:hint="eastAsia" w:ascii="宋体" w:hAnsi="宋体" w:cs="宋体"/>
          <w:sz w:val="24"/>
          <w:lang w:val="en-US" w:eastAsia="zh-CN"/>
        </w:rPr>
        <w:t>是</w:t>
      </w:r>
    </w:p>
    <w:p w14:paraId="79CD5E50">
      <w:pPr>
        <w:spacing w:line="360" w:lineRule="auto"/>
        <w:ind w:firstLine="480" w:firstLineChars="200"/>
        <w:rPr>
          <w:rFonts w:ascii="宋体" w:hAnsi="宋体" w:cs="宋体"/>
          <w:sz w:val="24"/>
        </w:rPr>
      </w:pPr>
      <w:r>
        <w:rPr>
          <w:rFonts w:hint="eastAsia" w:ascii="宋体" w:hAnsi="宋体" w:cs="宋体"/>
          <w:sz w:val="24"/>
        </w:rPr>
        <w:t>3.3本项目的其他特定资格要求：</w:t>
      </w:r>
    </w:p>
    <w:p w14:paraId="3FC1909A">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w:t>
      </w:r>
      <w:r>
        <w:rPr>
          <w:rFonts w:hint="eastAsia" w:ascii="宋体" w:hAnsi="宋体" w:eastAsia="宋体"/>
          <w:sz w:val="24"/>
        </w:rPr>
        <w:t>依据财库【2016】125号，本次招标采用失信被执行人否决性惩戒方式，投标人在本公告发布时间起前三年内未列入“信用中国”及“中国政府采购网”网站失信被执行人、重大税收违法案件当事人名单记录名单、政府采购严重违法失信行为记录名单</w:t>
      </w:r>
      <w:r>
        <w:rPr>
          <w:rFonts w:hint="eastAsia" w:ascii="宋体" w:hAnsi="宋体" w:cs="宋体"/>
          <w:sz w:val="24"/>
        </w:rPr>
        <w:t xml:space="preserve">； </w:t>
      </w:r>
    </w:p>
    <w:p w14:paraId="6401269A">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 xml:space="preserve">）单位负责人为同一人或者存在控股、管理关系的不同单位，不得同时参加本项目的投标； </w:t>
      </w:r>
    </w:p>
    <w:p w14:paraId="2F305936">
      <w:pPr>
        <w:spacing w:line="360" w:lineRule="auto"/>
        <w:ind w:firstLine="480" w:firstLineChars="200"/>
        <w:rPr>
          <w:rFonts w:ascii="宋体" w:hAnsi="宋体" w:cs="宋体"/>
          <w:iCs/>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）投标人不得处于投标资格被取消、被责令停业或财产被接管、冻结或破产状态，且近三年内未出现过骗取中标、严重违约等问题；</w:t>
      </w:r>
    </w:p>
    <w:p w14:paraId="65E5C96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Times New Roman" w:hAnsi="Times New Roman" w:eastAsia="宋体" w:cs="Times New Roman"/>
          <w:b/>
          <w:kern w:val="0"/>
          <w:sz w:val="28"/>
          <w:szCs w:val="20"/>
          <w:lang w:val="en-US" w:eastAsia="zh-CN" w:bidi="ar-SA"/>
        </w:rPr>
      </w:pPr>
      <w:r>
        <w:rPr>
          <w:rFonts w:hint="eastAsia" w:ascii="Times New Roman" w:hAnsi="Times New Roman" w:eastAsia="宋体" w:cs="Times New Roman"/>
          <w:b/>
          <w:kern w:val="0"/>
          <w:sz w:val="28"/>
          <w:szCs w:val="20"/>
          <w:lang w:val="en-US" w:eastAsia="zh-CN" w:bidi="ar-SA"/>
        </w:rPr>
        <w:t>三、获取招标文件</w:t>
      </w:r>
    </w:p>
    <w:p w14:paraId="2159B0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z w:val="24"/>
          <w:szCs w:val="24"/>
        </w:rPr>
      </w:pPr>
      <w:r>
        <w:rPr>
          <w:rFonts w:hint="eastAsia" w:ascii="宋体" w:hAnsi="宋体" w:eastAsia="宋体" w:cs="宋体"/>
          <w:spacing w:val="-6"/>
          <w:sz w:val="24"/>
          <w:szCs w:val="24"/>
        </w:rPr>
        <w:t>1.</w:t>
      </w:r>
      <w:r>
        <w:rPr>
          <w:rFonts w:hint="eastAsia" w:ascii="宋体" w:hAnsi="宋体" w:cs="宋体"/>
          <w:sz w:val="24"/>
        </w:rPr>
        <w:t>时间：</w:t>
      </w: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06</w:t>
      </w:r>
      <w:r>
        <w:rPr>
          <w:rFonts w:hint="eastAsia" w:ascii="宋体" w:hAnsi="宋体" w:cs="宋体"/>
          <w:sz w:val="24"/>
          <w:highlight w:val="none"/>
        </w:rPr>
        <w:t>月</w:t>
      </w:r>
      <w:r>
        <w:rPr>
          <w:rFonts w:hint="eastAsia" w:ascii="宋体" w:hAnsi="宋体" w:cs="宋体"/>
          <w:sz w:val="24"/>
          <w:highlight w:val="none"/>
          <w:lang w:val="en-US" w:eastAsia="zh-CN"/>
        </w:rPr>
        <w:t>05</w:t>
      </w:r>
      <w:r>
        <w:rPr>
          <w:rFonts w:hint="eastAsia" w:ascii="宋体" w:hAnsi="宋体" w:cs="宋体"/>
          <w:sz w:val="24"/>
          <w:highlight w:val="none"/>
        </w:rPr>
        <w:t>日至202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06</w:t>
      </w:r>
      <w:r>
        <w:rPr>
          <w:rFonts w:hint="eastAsia" w:ascii="宋体" w:hAnsi="宋体" w:cs="宋体"/>
          <w:sz w:val="24"/>
          <w:highlight w:val="none"/>
        </w:rPr>
        <w:t>月</w:t>
      </w:r>
      <w:r>
        <w:rPr>
          <w:rFonts w:hint="eastAsia" w:ascii="宋体" w:hAnsi="宋体" w:cs="宋体"/>
          <w:sz w:val="24"/>
          <w:highlight w:val="none"/>
          <w:lang w:val="en-US" w:eastAsia="zh-CN"/>
        </w:rPr>
        <w:t>12</w:t>
      </w:r>
      <w:r>
        <w:rPr>
          <w:rFonts w:hint="eastAsia" w:ascii="宋体" w:hAnsi="宋体" w:cs="宋体"/>
          <w:sz w:val="24"/>
          <w:highlight w:val="none"/>
        </w:rPr>
        <w:t>日</w:t>
      </w:r>
      <w:r>
        <w:rPr>
          <w:rFonts w:hint="eastAsia" w:ascii="宋体" w:hAnsi="宋体" w:cs="宋体"/>
          <w:sz w:val="24"/>
        </w:rPr>
        <w:t>，</w:t>
      </w:r>
      <w:r>
        <w:rPr>
          <w:rFonts w:hint="eastAsia" w:ascii="宋体" w:hAnsi="宋体" w:eastAsia="宋体" w:cs="宋体"/>
          <w:spacing w:val="-4"/>
          <w:sz w:val="24"/>
          <w:szCs w:val="24"/>
        </w:rPr>
        <w:t xml:space="preserve">每天上午 </w:t>
      </w:r>
      <w:r>
        <w:rPr>
          <w:rFonts w:hint="eastAsia" w:ascii="宋体" w:hAnsi="宋体" w:eastAsia="宋体" w:cs="宋体"/>
          <w:spacing w:val="-7"/>
          <w:sz w:val="24"/>
          <w:szCs w:val="24"/>
        </w:rPr>
        <w:t>09</w:t>
      </w:r>
      <w:r>
        <w:rPr>
          <w:rFonts w:hint="eastAsia" w:ascii="宋体" w:hAnsi="宋体" w:eastAsia="宋体" w:cs="宋体"/>
          <w:spacing w:val="16"/>
          <w:sz w:val="24"/>
          <w:szCs w:val="24"/>
          <w:lang w:val="en-US" w:eastAsia="zh-CN"/>
        </w:rPr>
        <w:t>:00</w:t>
      </w:r>
      <w:r>
        <w:rPr>
          <w:rFonts w:hint="eastAsia" w:ascii="宋体" w:hAnsi="宋体" w:eastAsia="宋体" w:cs="宋体"/>
          <w:spacing w:val="-7"/>
          <w:sz w:val="24"/>
          <w:szCs w:val="24"/>
        </w:rPr>
        <w:t>至</w:t>
      </w:r>
      <w:r>
        <w:rPr>
          <w:rFonts w:hint="eastAsia" w:ascii="宋体" w:hAnsi="宋体" w:eastAsia="宋体" w:cs="宋体"/>
          <w:spacing w:val="-34"/>
          <w:sz w:val="24"/>
          <w:szCs w:val="24"/>
        </w:rPr>
        <w:t xml:space="preserve"> </w:t>
      </w:r>
      <w:r>
        <w:rPr>
          <w:rFonts w:hint="eastAsia" w:ascii="宋体" w:hAnsi="宋体" w:eastAsia="宋体" w:cs="宋体"/>
          <w:spacing w:val="-7"/>
          <w:sz w:val="24"/>
          <w:szCs w:val="24"/>
        </w:rPr>
        <w:t>12</w:t>
      </w:r>
      <w:r>
        <w:rPr>
          <w:rFonts w:hint="eastAsia" w:ascii="宋体" w:hAnsi="宋体" w:eastAsia="宋体" w:cs="宋体"/>
          <w:spacing w:val="-7"/>
          <w:sz w:val="24"/>
          <w:szCs w:val="24"/>
          <w:lang w:val="en-US" w:eastAsia="zh-CN"/>
        </w:rPr>
        <w:t>:00</w:t>
      </w:r>
      <w:r>
        <w:rPr>
          <w:rFonts w:hint="eastAsia" w:ascii="宋体" w:hAnsi="宋体" w:eastAsia="宋体" w:cs="宋体"/>
          <w:spacing w:val="-7"/>
          <w:sz w:val="24"/>
          <w:szCs w:val="24"/>
        </w:rPr>
        <w:t>，下午</w:t>
      </w:r>
      <w:r>
        <w:rPr>
          <w:rFonts w:hint="eastAsia" w:ascii="宋体" w:hAnsi="宋体" w:eastAsia="宋体" w:cs="宋体"/>
          <w:spacing w:val="-23"/>
          <w:sz w:val="24"/>
          <w:szCs w:val="24"/>
        </w:rPr>
        <w:t xml:space="preserve"> </w:t>
      </w:r>
      <w:r>
        <w:rPr>
          <w:rFonts w:hint="eastAsia" w:ascii="宋体" w:hAnsi="宋体" w:eastAsia="宋体" w:cs="宋体"/>
          <w:spacing w:val="-7"/>
          <w:sz w:val="24"/>
          <w:szCs w:val="24"/>
        </w:rPr>
        <w:t>13</w:t>
      </w:r>
      <w:r>
        <w:rPr>
          <w:rFonts w:hint="eastAsia" w:ascii="宋体" w:hAnsi="宋体" w:eastAsia="宋体" w:cs="宋体"/>
          <w:spacing w:val="14"/>
          <w:w w:val="101"/>
          <w:sz w:val="24"/>
          <w:szCs w:val="24"/>
          <w:lang w:val="en-US" w:eastAsia="zh-CN"/>
        </w:rPr>
        <w:t>:00</w:t>
      </w:r>
      <w:r>
        <w:rPr>
          <w:rFonts w:hint="eastAsia" w:ascii="宋体" w:hAnsi="宋体" w:eastAsia="宋体" w:cs="宋体"/>
          <w:spacing w:val="-7"/>
          <w:sz w:val="24"/>
          <w:szCs w:val="24"/>
        </w:rPr>
        <w:t>至</w:t>
      </w:r>
      <w:r>
        <w:rPr>
          <w:rFonts w:hint="eastAsia" w:ascii="宋体" w:hAnsi="宋体" w:eastAsia="宋体" w:cs="宋体"/>
          <w:spacing w:val="-35"/>
          <w:sz w:val="24"/>
          <w:szCs w:val="24"/>
        </w:rPr>
        <w:t xml:space="preserve"> </w:t>
      </w:r>
      <w:r>
        <w:rPr>
          <w:rFonts w:hint="eastAsia" w:ascii="宋体" w:hAnsi="宋体" w:eastAsia="宋体" w:cs="宋体"/>
          <w:spacing w:val="-7"/>
          <w:sz w:val="24"/>
          <w:szCs w:val="24"/>
        </w:rPr>
        <w:t>16</w:t>
      </w:r>
      <w:r>
        <w:rPr>
          <w:rFonts w:hint="eastAsia" w:ascii="宋体" w:hAnsi="宋体" w:eastAsia="宋体" w:cs="宋体"/>
          <w:spacing w:val="-7"/>
          <w:sz w:val="24"/>
          <w:szCs w:val="24"/>
          <w:lang w:val="en-US" w:eastAsia="zh-CN"/>
        </w:rPr>
        <w:t>:00</w:t>
      </w:r>
      <w:r>
        <w:rPr>
          <w:rFonts w:hint="eastAsia" w:ascii="宋体" w:hAnsi="宋体" w:eastAsia="宋体" w:cs="宋体"/>
          <w:spacing w:val="-7"/>
          <w:sz w:val="24"/>
          <w:szCs w:val="24"/>
        </w:rPr>
        <w:t>（北京时间，</w:t>
      </w:r>
      <w:r>
        <w:rPr>
          <w:rFonts w:hint="eastAsia" w:ascii="宋体" w:hAnsi="宋体" w:eastAsia="宋体" w:cs="宋体"/>
          <w:spacing w:val="-4"/>
          <w:sz w:val="24"/>
          <w:szCs w:val="24"/>
        </w:rPr>
        <w:t>法定节假日除外）。</w:t>
      </w:r>
    </w:p>
    <w:p w14:paraId="3C8A669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2.地点：北京市政府采购电子交易平台</w:t>
      </w:r>
    </w:p>
    <w:p w14:paraId="0E1A3BA1">
      <w:pPr>
        <w:widowControl/>
        <w:adjustRightInd w:val="0"/>
        <w:snapToGrid w:val="0"/>
        <w:spacing w:line="360" w:lineRule="auto"/>
        <w:ind w:firstLine="480" w:firstLineChars="200"/>
        <w:jc w:val="left"/>
        <w:rPr>
          <w:rFonts w:hint="default" w:ascii="宋体" w:hAnsi="宋体" w:eastAsia="宋体" w:cs="宋体"/>
          <w:sz w:val="24"/>
          <w:szCs w:val="24"/>
          <w:lang w:val="en-US" w:eastAsia="zh-CN" w:bidi="ar"/>
        </w:rPr>
      </w:pPr>
      <w:r>
        <w:rPr>
          <w:rFonts w:hint="eastAsia" w:ascii="宋体" w:hAnsi="宋体" w:eastAsia="宋体" w:cs="宋体"/>
          <w:sz w:val="24"/>
          <w:szCs w:val="24"/>
          <w:lang w:bidi="ar"/>
        </w:rPr>
        <w:t>3.方式：</w:t>
      </w:r>
      <w:r>
        <w:rPr>
          <w:rFonts w:hint="eastAsia" w:ascii="宋体" w:hAnsi="宋体" w:cs="宋体"/>
          <w:sz w:val="24"/>
          <w:szCs w:val="24"/>
          <w:lang w:eastAsia="zh-CN" w:bidi="ar"/>
        </w:rPr>
        <w:t>供应商持CA数字认证证书登录北京市政府采购电子交易平台（http://zbcg-bjzc.zhongcy.com/bjczj-portal-site/index.html#/home）获取电子版招标文件。</w:t>
      </w:r>
    </w:p>
    <w:p w14:paraId="2E8890AF">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4.售价：0元。</w:t>
      </w:r>
    </w:p>
    <w:p w14:paraId="237AF64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Times New Roman" w:hAnsi="Times New Roman" w:eastAsia="宋体" w:cs="Times New Roman"/>
          <w:b/>
          <w:kern w:val="0"/>
          <w:sz w:val="28"/>
          <w:szCs w:val="20"/>
          <w:lang w:val="en-US" w:eastAsia="zh-CN" w:bidi="ar-SA"/>
        </w:rPr>
      </w:pPr>
      <w:r>
        <w:rPr>
          <w:rFonts w:hint="eastAsia" w:ascii="Times New Roman" w:hAnsi="Times New Roman" w:eastAsia="宋体" w:cs="Times New Roman"/>
          <w:b/>
          <w:kern w:val="0"/>
          <w:sz w:val="28"/>
          <w:szCs w:val="20"/>
          <w:lang w:val="en-US" w:eastAsia="zh-CN" w:bidi="ar-SA"/>
        </w:rPr>
        <w:t>四、提交投标文件截止时间、开标时间和地点</w:t>
      </w:r>
    </w:p>
    <w:p w14:paraId="2D60086B">
      <w:pPr>
        <w:spacing w:before="159" w:line="220" w:lineRule="auto"/>
        <w:ind w:left="420" w:leftChars="200" w:firstLine="0" w:firstLineChars="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投标截止时间、开标时间</w:t>
      </w:r>
      <w:r>
        <w:rPr>
          <w:rFonts w:hint="eastAsia" w:ascii="宋体" w:hAnsi="宋体" w:eastAsia="宋体" w:cs="宋体"/>
          <w:sz w:val="24"/>
          <w:szCs w:val="24"/>
          <w:lang w:eastAsia="zh-CN" w:bidi="ar"/>
        </w:rPr>
        <w:t>：</w:t>
      </w:r>
      <w:r>
        <w:rPr>
          <w:rFonts w:hint="eastAsia" w:ascii="宋体" w:hAnsi="宋体" w:cs="宋体"/>
          <w:sz w:val="24"/>
          <w:szCs w:val="24"/>
          <w:highlight w:val="none"/>
          <w:lang w:eastAsia="zh-CN" w:bidi="ar"/>
        </w:rPr>
        <w:t>2026年0</w:t>
      </w:r>
      <w:r>
        <w:rPr>
          <w:rFonts w:hint="eastAsia" w:ascii="宋体" w:hAnsi="宋体" w:cs="宋体"/>
          <w:sz w:val="24"/>
          <w:szCs w:val="24"/>
          <w:highlight w:val="none"/>
          <w:lang w:val="en-US" w:eastAsia="zh-CN" w:bidi="ar"/>
        </w:rPr>
        <w:t>6</w:t>
      </w:r>
      <w:r>
        <w:rPr>
          <w:rFonts w:hint="eastAsia" w:ascii="宋体" w:hAnsi="宋体" w:cs="宋体"/>
          <w:sz w:val="24"/>
          <w:szCs w:val="24"/>
          <w:highlight w:val="none"/>
          <w:lang w:eastAsia="zh-CN" w:bidi="ar"/>
        </w:rPr>
        <w:t>月</w:t>
      </w:r>
      <w:r>
        <w:rPr>
          <w:rFonts w:hint="eastAsia" w:ascii="宋体" w:hAnsi="宋体" w:cs="宋体"/>
          <w:sz w:val="24"/>
          <w:szCs w:val="24"/>
          <w:highlight w:val="none"/>
          <w:lang w:val="en-US" w:eastAsia="zh-CN" w:bidi="ar"/>
        </w:rPr>
        <w:t>26</w:t>
      </w:r>
      <w:bookmarkStart w:id="9" w:name="_GoBack"/>
      <w:bookmarkEnd w:id="9"/>
      <w:r>
        <w:rPr>
          <w:rFonts w:hint="eastAsia" w:ascii="宋体" w:hAnsi="宋体" w:cs="宋体"/>
          <w:sz w:val="24"/>
          <w:szCs w:val="24"/>
          <w:highlight w:val="none"/>
          <w:lang w:eastAsia="zh-CN" w:bidi="ar"/>
        </w:rPr>
        <w:t>日</w:t>
      </w:r>
      <w:r>
        <w:rPr>
          <w:rFonts w:hint="eastAsia" w:ascii="宋体" w:hAnsi="宋体" w:cs="宋体"/>
          <w:sz w:val="24"/>
          <w:szCs w:val="24"/>
          <w:highlight w:val="none"/>
          <w:lang w:val="en-US" w:eastAsia="zh-CN" w:bidi="ar"/>
        </w:rPr>
        <w:t>09</w:t>
      </w:r>
      <w:r>
        <w:rPr>
          <w:rFonts w:hint="eastAsia" w:ascii="宋体" w:hAnsi="宋体" w:eastAsia="宋体" w:cs="宋体"/>
          <w:sz w:val="24"/>
          <w:szCs w:val="24"/>
          <w:highlight w:val="none"/>
          <w:lang w:eastAsia="zh-CN" w:bidi="ar"/>
        </w:rPr>
        <w:t>点</w:t>
      </w:r>
      <w:r>
        <w:rPr>
          <w:rFonts w:hint="eastAsia" w:ascii="宋体" w:hAnsi="宋体" w:cs="宋体"/>
          <w:sz w:val="24"/>
          <w:szCs w:val="24"/>
          <w:highlight w:val="none"/>
          <w:lang w:val="en-US" w:eastAsia="zh-CN" w:bidi="ar"/>
        </w:rPr>
        <w:t>3</w:t>
      </w:r>
      <w:r>
        <w:rPr>
          <w:rFonts w:hint="eastAsia" w:ascii="宋体" w:hAnsi="宋体" w:eastAsia="宋体" w:cs="宋体"/>
          <w:sz w:val="24"/>
          <w:szCs w:val="24"/>
          <w:highlight w:val="none"/>
          <w:lang w:eastAsia="zh-CN" w:bidi="ar"/>
        </w:rPr>
        <w:t>0分</w:t>
      </w:r>
      <w:r>
        <w:rPr>
          <w:rFonts w:hint="eastAsia" w:ascii="宋体" w:hAnsi="宋体" w:eastAsia="宋体" w:cs="宋体"/>
          <w:sz w:val="24"/>
          <w:szCs w:val="24"/>
          <w:lang w:eastAsia="zh-CN" w:bidi="ar"/>
        </w:rPr>
        <w:t>（北京时间</w:t>
      </w:r>
      <w:r>
        <w:rPr>
          <w:rFonts w:hint="eastAsia" w:ascii="宋体" w:hAnsi="宋体" w:eastAsia="宋体" w:cs="宋体"/>
          <w:spacing w:val="-2"/>
          <w:sz w:val="24"/>
          <w:szCs w:val="24"/>
          <w:lang w:eastAsia="zh-CN"/>
        </w:rPr>
        <w:t>）</w:t>
      </w:r>
    </w:p>
    <w:p w14:paraId="33118480">
      <w:pPr>
        <w:keepNext w:val="0"/>
        <w:keepLines w:val="0"/>
        <w:pageBreakBefore w:val="0"/>
        <w:widowControl/>
        <w:kinsoku/>
        <w:wordWrap/>
        <w:overflowPunct/>
        <w:topLinePunct w:val="0"/>
        <w:autoSpaceDE/>
        <w:autoSpaceDN/>
        <w:bidi w:val="0"/>
        <w:adjustRightInd w:val="0"/>
        <w:snapToGrid w:val="0"/>
        <w:spacing w:before="233" w:beforeLines="50" w:line="360" w:lineRule="auto"/>
        <w:ind w:left="0" w:leftChars="0" w:firstLine="420" w:firstLineChars="175"/>
        <w:jc w:val="left"/>
        <w:textAlignment w:val="auto"/>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地点：</w:t>
      </w:r>
      <w:r>
        <w:rPr>
          <w:rFonts w:hint="eastAsia" w:ascii="Times New Roman" w:hAnsi="Times New Roman" w:eastAsia="宋体" w:cs="Times New Roman"/>
          <w:kern w:val="2"/>
          <w:sz w:val="24"/>
          <w:szCs w:val="24"/>
          <w:lang w:val="en-US" w:eastAsia="zh-CN" w:bidi="ar"/>
        </w:rPr>
        <w:t>北京市政府采购电子交易平台</w:t>
      </w:r>
      <w:r>
        <w:rPr>
          <w:rFonts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lang w:val="en-US" w:eastAsia="zh-CN" w:bidi="ar"/>
        </w:rPr>
        <w:t>本项目采用远程电子开标方式，由投标人自行对电子投标文件进行解密，不</w:t>
      </w:r>
      <w:r>
        <w:rPr>
          <w:rFonts w:hint="eastAsia" w:cs="Times New Roman"/>
          <w:kern w:val="2"/>
          <w:sz w:val="24"/>
          <w:szCs w:val="24"/>
          <w:lang w:val="en-US" w:eastAsia="zh-CN" w:bidi="ar"/>
        </w:rPr>
        <w:t>接收</w:t>
      </w:r>
      <w:r>
        <w:rPr>
          <w:rFonts w:hint="eastAsia" w:ascii="Times New Roman" w:hAnsi="Times New Roman" w:eastAsia="宋体" w:cs="Times New Roman"/>
          <w:kern w:val="2"/>
          <w:sz w:val="24"/>
          <w:szCs w:val="24"/>
          <w:lang w:val="en-US" w:eastAsia="zh-CN" w:bidi="ar"/>
        </w:rPr>
        <w:t>纸质文件，无须投标人到达现场。</w:t>
      </w:r>
    </w:p>
    <w:p w14:paraId="5A1C782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Times New Roman" w:hAnsi="Times New Roman" w:eastAsia="宋体" w:cs="Times New Roman"/>
          <w:b/>
          <w:kern w:val="0"/>
          <w:sz w:val="28"/>
          <w:szCs w:val="20"/>
          <w:lang w:val="en-US" w:eastAsia="zh-CN" w:bidi="ar-SA"/>
        </w:rPr>
      </w:pPr>
      <w:r>
        <w:rPr>
          <w:rFonts w:hint="eastAsia" w:ascii="Times New Roman" w:hAnsi="Times New Roman" w:eastAsia="宋体" w:cs="Times New Roman"/>
          <w:b/>
          <w:kern w:val="0"/>
          <w:sz w:val="28"/>
          <w:szCs w:val="20"/>
          <w:lang w:val="en-US" w:eastAsia="zh-CN" w:bidi="ar-SA"/>
        </w:rPr>
        <w:t>五、公告期限</w:t>
      </w:r>
    </w:p>
    <w:p w14:paraId="23C1EE6D">
      <w:pPr>
        <w:spacing w:before="162" w:line="360" w:lineRule="auto"/>
        <w:ind w:left="420" w:leftChars="200" w:firstLine="0" w:firstLineChars="0"/>
        <w:rPr>
          <w:rFonts w:hint="eastAsia" w:ascii="宋体" w:hAnsi="宋体" w:eastAsia="宋体" w:cs="宋体"/>
          <w:sz w:val="24"/>
          <w:szCs w:val="24"/>
        </w:rPr>
      </w:pPr>
      <w:r>
        <w:rPr>
          <w:rFonts w:hint="eastAsia" w:ascii="宋体" w:hAnsi="宋体" w:eastAsia="宋体" w:cs="宋体"/>
          <w:spacing w:val="-6"/>
          <w:sz w:val="24"/>
          <w:szCs w:val="24"/>
        </w:rPr>
        <w:t>自本公告发布之日起</w:t>
      </w:r>
      <w:r>
        <w:rPr>
          <w:rFonts w:hint="eastAsia" w:ascii="宋体" w:hAnsi="宋体" w:eastAsia="宋体" w:cs="宋体"/>
          <w:spacing w:val="-37"/>
          <w:sz w:val="24"/>
          <w:szCs w:val="24"/>
        </w:rPr>
        <w:t xml:space="preserve"> </w:t>
      </w:r>
      <w:r>
        <w:rPr>
          <w:rFonts w:hint="eastAsia" w:ascii="宋体" w:hAnsi="宋体" w:eastAsia="宋体" w:cs="宋体"/>
          <w:spacing w:val="-6"/>
          <w:sz w:val="24"/>
          <w:szCs w:val="24"/>
        </w:rPr>
        <w:t>5个工作日。</w:t>
      </w:r>
    </w:p>
    <w:p w14:paraId="2DE0050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Times New Roman" w:hAnsi="Times New Roman" w:eastAsia="宋体" w:cs="Times New Roman"/>
          <w:b/>
          <w:kern w:val="0"/>
          <w:sz w:val="28"/>
          <w:szCs w:val="20"/>
          <w:lang w:val="en-US" w:eastAsia="zh-CN" w:bidi="ar-SA"/>
        </w:rPr>
      </w:pPr>
      <w:r>
        <w:rPr>
          <w:rFonts w:hint="eastAsia" w:ascii="Times New Roman" w:hAnsi="Times New Roman" w:eastAsia="宋体" w:cs="Times New Roman"/>
          <w:b/>
          <w:kern w:val="0"/>
          <w:sz w:val="28"/>
          <w:szCs w:val="20"/>
          <w:lang w:val="en-US" w:eastAsia="zh-CN" w:bidi="ar-SA"/>
        </w:rPr>
        <w:t>六、其他补充事宜</w:t>
      </w:r>
    </w:p>
    <w:p w14:paraId="4A24D6D0">
      <w:pPr>
        <w:widowControl/>
        <w:adjustRightInd w:val="0"/>
        <w:snapToGrid w:val="0"/>
        <w:spacing w:line="360" w:lineRule="auto"/>
        <w:ind w:firstLine="480" w:firstLineChars="200"/>
        <w:jc w:val="left"/>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1、项目资金来源：财政资金</w:t>
      </w:r>
    </w:p>
    <w:p w14:paraId="7E98C675">
      <w:pPr>
        <w:widowControl/>
        <w:adjustRightInd w:val="0"/>
        <w:snapToGrid w:val="0"/>
        <w:spacing w:line="360" w:lineRule="auto"/>
        <w:ind w:firstLine="480" w:firstLineChars="200"/>
        <w:jc w:val="left"/>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2、采购方式：公开招标</w:t>
      </w:r>
    </w:p>
    <w:p w14:paraId="328C5244">
      <w:pPr>
        <w:widowControl/>
        <w:adjustRightInd w:val="0"/>
        <w:snapToGrid w:val="0"/>
        <w:spacing w:line="360" w:lineRule="auto"/>
        <w:ind w:firstLine="480" w:firstLineChars="200"/>
        <w:jc w:val="left"/>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3、评审办法：综合评估法</w:t>
      </w:r>
    </w:p>
    <w:p w14:paraId="4182D77E">
      <w:pPr>
        <w:widowControl/>
        <w:adjustRightInd w:val="0"/>
        <w:snapToGrid w:val="0"/>
        <w:spacing w:line="360" w:lineRule="auto"/>
        <w:ind w:firstLine="480" w:firstLineChars="200"/>
        <w:jc w:val="left"/>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4、</w:t>
      </w:r>
      <w:r>
        <w:rPr>
          <w:rFonts w:hint="eastAsia" w:ascii="宋体" w:hAnsi="宋体" w:eastAsia="宋体" w:cs="宋体"/>
          <w:sz w:val="24"/>
          <w:szCs w:val="24"/>
          <w:lang w:eastAsia="zh-CN" w:bidi="ar"/>
        </w:rPr>
        <w:t>本项目落实的政府采购政策：</w:t>
      </w:r>
    </w:p>
    <w:p w14:paraId="43414829">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1）执行《财政部发展改革委关于印发《节能产品政府采购品目清单》的通知》（财库[2019]19号）；</w:t>
      </w:r>
    </w:p>
    <w:p w14:paraId="144B3D1E">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2）执行《财政部生态环境部关于印发《环境标志产品政府采购品目清单》的通知（财库[2019]18号）；</w:t>
      </w:r>
    </w:p>
    <w:p w14:paraId="67845C0D">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3）执行财政部、工业和信息化部关于印发《政府采购促进中小企业发展管理办法》的通知财库〔2020〕46号；</w:t>
      </w:r>
    </w:p>
    <w:p w14:paraId="6DC27767">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4）执行《中小企业划型标准规定》(工信部联企业【2011】300号)文件；</w:t>
      </w:r>
    </w:p>
    <w:p w14:paraId="7A134F31">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5）执行《财政部、司法部关于政府采购支持监狱企业发展有关问题的通知》（财库[2014]68号）；</w:t>
      </w:r>
    </w:p>
    <w:p w14:paraId="0132C861">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6）执行《关于促进残疾人就业政府采购政策的通知》（财库〔2017〕141号）；</w:t>
      </w:r>
    </w:p>
    <w:p w14:paraId="6CDAEC9E">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7）执行《财政部关于在政府采购活动中查询及使用信用记录有关问题的通知》（财库[2016]125号）等相关政策。</w:t>
      </w:r>
    </w:p>
    <w:p w14:paraId="3EB517A9">
      <w:pPr>
        <w:widowControl/>
        <w:adjustRightInd w:val="0"/>
        <w:snapToGrid w:val="0"/>
        <w:spacing w:line="360" w:lineRule="auto"/>
        <w:ind w:firstLine="480" w:firstLineChars="200"/>
        <w:jc w:val="left"/>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8）</w:t>
      </w:r>
      <w:r>
        <w:rPr>
          <w:rFonts w:hint="eastAsia" w:ascii="宋体" w:hAnsi="宋体" w:eastAsia="宋体" w:cs="宋体"/>
          <w:sz w:val="24"/>
          <w:szCs w:val="24"/>
          <w:lang w:bidi="ar"/>
        </w:rPr>
        <w:t>有政府采购合同融资需求的</w:t>
      </w:r>
      <w:r>
        <w:rPr>
          <w:rFonts w:hint="eastAsia" w:ascii="宋体" w:hAnsi="宋体" w:cs="宋体"/>
          <w:sz w:val="24"/>
          <w:szCs w:val="24"/>
          <w:lang w:eastAsia="zh-CN" w:bidi="ar"/>
        </w:rPr>
        <w:t>投标人</w:t>
      </w:r>
      <w:r>
        <w:rPr>
          <w:rFonts w:hint="eastAsia" w:ascii="宋体" w:hAnsi="宋体" w:eastAsia="宋体" w:cs="宋体"/>
          <w:sz w:val="24"/>
          <w:szCs w:val="24"/>
          <w:lang w:bidi="ar"/>
        </w:rPr>
        <w:t>，可根据《关于推进政府采购合同线上融资有关工作的通知》（京财采购[2023]637 号）执行</w:t>
      </w:r>
    </w:p>
    <w:p w14:paraId="54423AD4">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val="en-US" w:eastAsia="zh-CN" w:bidi="ar"/>
        </w:rPr>
        <w:t>9</w:t>
      </w:r>
      <w:r>
        <w:rPr>
          <w:rFonts w:hint="eastAsia" w:ascii="宋体" w:hAnsi="宋体" w:eastAsia="宋体" w:cs="宋体"/>
          <w:sz w:val="24"/>
          <w:szCs w:val="24"/>
          <w:lang w:bidi="ar"/>
        </w:rPr>
        <w:t>）执行《中华人民共和国政府采购法》及《中华人民共和国政府采购法实施条例》等相关政策。</w:t>
      </w:r>
    </w:p>
    <w:p w14:paraId="7EB25217">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5、本项目投标保证金可接收形式：电汇、支票、汇票、转账支票或政府采购投标担保函，同时可接收电子保函。</w:t>
      </w:r>
    </w:p>
    <w:p w14:paraId="12C371E9">
      <w:pPr>
        <w:widowControl/>
        <w:adjustRightInd w:val="0"/>
        <w:snapToGrid w:val="0"/>
        <w:spacing w:line="360" w:lineRule="auto"/>
        <w:ind w:firstLine="480" w:firstLineChars="200"/>
        <w:jc w:val="left"/>
        <w:rPr>
          <w:rFonts w:hint="eastAsia" w:ascii="宋体" w:hAnsi="宋体" w:eastAsia="宋体" w:cs="宋体"/>
          <w:sz w:val="24"/>
          <w:szCs w:val="24"/>
          <w:lang w:eastAsia="zh-CN" w:bidi="ar"/>
        </w:rPr>
      </w:pPr>
      <w:r>
        <w:rPr>
          <w:rFonts w:hint="eastAsia" w:ascii="宋体" w:hAnsi="宋体" w:eastAsia="宋体" w:cs="宋体"/>
          <w:sz w:val="24"/>
          <w:szCs w:val="24"/>
          <w:lang w:bidi="ar"/>
        </w:rPr>
        <w:t>6、</w:t>
      </w:r>
      <w:r>
        <w:rPr>
          <w:rFonts w:hint="eastAsia" w:ascii="宋体" w:hAnsi="宋体" w:eastAsia="宋体" w:cs="宋体"/>
          <w:sz w:val="24"/>
          <w:szCs w:val="24"/>
          <w:lang w:eastAsia="zh-CN" w:bidi="ar"/>
        </w:rPr>
        <w:t>本项目采用全流程电子化采购方式，请</w:t>
      </w:r>
      <w:r>
        <w:rPr>
          <w:rFonts w:hint="eastAsia" w:ascii="宋体" w:hAnsi="宋体" w:cs="宋体"/>
          <w:sz w:val="24"/>
          <w:szCs w:val="24"/>
          <w:lang w:eastAsia="zh-CN" w:bidi="ar"/>
        </w:rPr>
        <w:t>投标人</w:t>
      </w:r>
      <w:r>
        <w:rPr>
          <w:rFonts w:hint="eastAsia" w:ascii="宋体" w:hAnsi="宋体" w:eastAsia="宋体" w:cs="宋体"/>
          <w:sz w:val="24"/>
          <w:szCs w:val="24"/>
          <w:lang w:eastAsia="zh-CN" w:bidi="ar"/>
        </w:rPr>
        <w:t>认真学习北京市政府采购电子交易平台发布的相关操作手册（</w:t>
      </w:r>
      <w:r>
        <w:rPr>
          <w:rFonts w:hint="eastAsia" w:ascii="宋体" w:hAnsi="宋体" w:cs="宋体"/>
          <w:sz w:val="24"/>
          <w:szCs w:val="24"/>
          <w:lang w:eastAsia="zh-CN" w:bidi="ar"/>
        </w:rPr>
        <w:t>投标人</w:t>
      </w:r>
      <w:r>
        <w:rPr>
          <w:rFonts w:hint="eastAsia" w:ascii="宋体" w:hAnsi="宋体" w:eastAsia="宋体" w:cs="宋体"/>
          <w:sz w:val="24"/>
          <w:szCs w:val="24"/>
          <w:lang w:eastAsia="zh-CN" w:bidi="ar"/>
        </w:rPr>
        <w:t>可在交易平台下载相关手册），办理CA数字证书或电子营业执照、进行北京市政府采购电子交易平台注册绑定，并认真核实CA数字证书或电子营业执照情况确认是否符合本项目电子化采购流程要求。</w:t>
      </w:r>
    </w:p>
    <w:p w14:paraId="1E33D48A">
      <w:pPr>
        <w:widowControl/>
        <w:adjustRightInd w:val="0"/>
        <w:snapToGrid w:val="0"/>
        <w:spacing w:line="360" w:lineRule="auto"/>
        <w:ind w:firstLine="480" w:firstLineChars="200"/>
        <w:jc w:val="left"/>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CA数字证书服务热线 010-58511086</w:t>
      </w:r>
    </w:p>
    <w:p w14:paraId="122EE040">
      <w:pPr>
        <w:widowControl/>
        <w:adjustRightInd w:val="0"/>
        <w:snapToGrid w:val="0"/>
        <w:spacing w:line="360" w:lineRule="auto"/>
        <w:ind w:firstLine="480" w:firstLineChars="200"/>
        <w:jc w:val="left"/>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电子营业执照服务热线 400-699-7000</w:t>
      </w:r>
    </w:p>
    <w:p w14:paraId="47354A90">
      <w:pPr>
        <w:widowControl/>
        <w:adjustRightInd w:val="0"/>
        <w:snapToGrid w:val="0"/>
        <w:spacing w:line="360" w:lineRule="auto"/>
        <w:ind w:firstLine="480" w:firstLineChars="200"/>
        <w:jc w:val="left"/>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技术支持服务热线    010-86483801</w:t>
      </w:r>
    </w:p>
    <w:p w14:paraId="346F6F22">
      <w:pPr>
        <w:widowControl/>
        <w:adjustRightInd w:val="0"/>
        <w:snapToGrid w:val="0"/>
        <w:spacing w:line="360" w:lineRule="auto"/>
        <w:ind w:firstLine="480" w:firstLineChars="200"/>
        <w:jc w:val="left"/>
        <w:rPr>
          <w:rFonts w:hint="eastAsia" w:ascii="宋体" w:hAnsi="宋体" w:eastAsia="宋体" w:cs="宋体"/>
          <w:sz w:val="24"/>
          <w:szCs w:val="24"/>
          <w:lang w:eastAsia="zh-CN" w:bidi="ar"/>
        </w:rPr>
      </w:pPr>
      <w:r>
        <w:rPr>
          <w:rFonts w:hint="eastAsia" w:ascii="宋体" w:hAnsi="宋体" w:cs="宋体"/>
          <w:sz w:val="24"/>
          <w:szCs w:val="24"/>
          <w:lang w:val="en-US" w:eastAsia="zh-CN" w:bidi="ar"/>
        </w:rPr>
        <w:t>6</w:t>
      </w:r>
      <w:r>
        <w:rPr>
          <w:rFonts w:hint="eastAsia" w:ascii="宋体" w:hAnsi="宋体" w:eastAsia="宋体" w:cs="宋体"/>
          <w:sz w:val="24"/>
          <w:szCs w:val="24"/>
          <w:lang w:eastAsia="zh-CN" w:bidi="ar"/>
        </w:rPr>
        <w:t>.1办理CA数字证书或电子营业执照</w:t>
      </w:r>
    </w:p>
    <w:p w14:paraId="621D5C48">
      <w:pPr>
        <w:widowControl/>
        <w:adjustRightInd w:val="0"/>
        <w:snapToGrid w:val="0"/>
        <w:spacing w:line="360" w:lineRule="auto"/>
        <w:ind w:firstLine="480" w:firstLineChars="200"/>
        <w:jc w:val="left"/>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供应商登录北京市政府采购电子交易平台查阅 “用户指南”—“操作指南”—“市场主体CA办理操作流程指引”/“电子营业执照使用指南”，按照程序要求办理。</w:t>
      </w:r>
    </w:p>
    <w:p w14:paraId="11CD40A8">
      <w:pPr>
        <w:widowControl/>
        <w:adjustRightInd w:val="0"/>
        <w:snapToGrid w:val="0"/>
        <w:spacing w:line="360" w:lineRule="auto"/>
        <w:ind w:firstLine="480" w:firstLineChars="200"/>
        <w:jc w:val="left"/>
        <w:rPr>
          <w:rFonts w:hint="eastAsia" w:ascii="宋体" w:hAnsi="宋体" w:eastAsia="宋体" w:cs="宋体"/>
          <w:sz w:val="24"/>
          <w:szCs w:val="24"/>
          <w:lang w:eastAsia="zh-CN" w:bidi="ar"/>
        </w:rPr>
      </w:pPr>
      <w:r>
        <w:rPr>
          <w:rFonts w:hint="eastAsia" w:ascii="宋体" w:hAnsi="宋体" w:cs="宋体"/>
          <w:sz w:val="24"/>
          <w:szCs w:val="24"/>
          <w:lang w:val="en-US" w:eastAsia="zh-CN" w:bidi="ar"/>
        </w:rPr>
        <w:t>6</w:t>
      </w:r>
      <w:r>
        <w:rPr>
          <w:rFonts w:hint="eastAsia" w:ascii="宋体" w:hAnsi="宋体" w:eastAsia="宋体" w:cs="宋体"/>
          <w:sz w:val="24"/>
          <w:szCs w:val="24"/>
          <w:lang w:eastAsia="zh-CN" w:bidi="ar"/>
        </w:rPr>
        <w:t>.2注册</w:t>
      </w:r>
    </w:p>
    <w:p w14:paraId="178D0643">
      <w:pPr>
        <w:widowControl/>
        <w:adjustRightInd w:val="0"/>
        <w:snapToGrid w:val="0"/>
        <w:spacing w:line="360" w:lineRule="auto"/>
        <w:ind w:firstLine="480" w:firstLineChars="200"/>
        <w:jc w:val="left"/>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供应商登录北京市政府采购电子交易平台“用户指南”—“操作指南”—“市场主体注册入库操作流程指引”进行自助注册绑定。</w:t>
      </w:r>
    </w:p>
    <w:p w14:paraId="530D0318">
      <w:pPr>
        <w:widowControl/>
        <w:adjustRightInd w:val="0"/>
        <w:snapToGrid w:val="0"/>
        <w:spacing w:line="360" w:lineRule="auto"/>
        <w:ind w:firstLine="480" w:firstLineChars="200"/>
        <w:jc w:val="left"/>
        <w:rPr>
          <w:rFonts w:hint="eastAsia" w:ascii="宋体" w:hAnsi="宋体" w:eastAsia="宋体" w:cs="宋体"/>
          <w:sz w:val="24"/>
          <w:szCs w:val="24"/>
          <w:lang w:eastAsia="zh-CN" w:bidi="ar"/>
        </w:rPr>
      </w:pPr>
      <w:r>
        <w:rPr>
          <w:rFonts w:hint="eastAsia" w:ascii="宋体" w:hAnsi="宋体" w:cs="宋体"/>
          <w:sz w:val="24"/>
          <w:szCs w:val="24"/>
          <w:lang w:val="en-US" w:eastAsia="zh-CN" w:bidi="ar"/>
        </w:rPr>
        <w:t>6</w:t>
      </w:r>
      <w:r>
        <w:rPr>
          <w:rFonts w:hint="eastAsia" w:ascii="宋体" w:hAnsi="宋体" w:eastAsia="宋体" w:cs="宋体"/>
          <w:sz w:val="24"/>
          <w:szCs w:val="24"/>
          <w:lang w:eastAsia="zh-CN" w:bidi="ar"/>
        </w:rPr>
        <w:t>.3驱动、客户端下载</w:t>
      </w:r>
    </w:p>
    <w:p w14:paraId="301EB549">
      <w:pPr>
        <w:widowControl/>
        <w:adjustRightInd w:val="0"/>
        <w:snapToGrid w:val="0"/>
        <w:spacing w:line="360" w:lineRule="auto"/>
        <w:ind w:firstLine="480" w:firstLineChars="200"/>
        <w:jc w:val="left"/>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供应商登录北京市政府采购电子交易平台“用户指南”—“工具下载”—“招标采购系统文件驱动安装包”下载相关驱动。</w:t>
      </w:r>
    </w:p>
    <w:p w14:paraId="2D3D9F60">
      <w:pPr>
        <w:widowControl/>
        <w:adjustRightInd w:val="0"/>
        <w:snapToGrid w:val="0"/>
        <w:spacing w:line="360" w:lineRule="auto"/>
        <w:ind w:firstLine="480" w:firstLineChars="200"/>
        <w:jc w:val="left"/>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供应商登录北京市政府采购电子交易平台“用户指南”—“工具下载”—“投标文件编制工具”下载相关客户端。</w:t>
      </w:r>
    </w:p>
    <w:p w14:paraId="52844767">
      <w:pPr>
        <w:widowControl/>
        <w:adjustRightInd w:val="0"/>
        <w:snapToGrid w:val="0"/>
        <w:spacing w:line="360" w:lineRule="auto"/>
        <w:ind w:firstLine="480" w:firstLineChars="200"/>
        <w:jc w:val="left"/>
        <w:rPr>
          <w:rFonts w:hint="eastAsia" w:ascii="宋体" w:hAnsi="宋体" w:eastAsia="宋体" w:cs="宋体"/>
          <w:sz w:val="24"/>
          <w:szCs w:val="24"/>
          <w:lang w:eastAsia="zh-CN" w:bidi="ar"/>
        </w:rPr>
      </w:pPr>
      <w:r>
        <w:rPr>
          <w:rFonts w:hint="eastAsia" w:ascii="宋体" w:hAnsi="宋体" w:cs="宋体"/>
          <w:sz w:val="24"/>
          <w:szCs w:val="24"/>
          <w:lang w:val="en-US" w:eastAsia="zh-CN" w:bidi="ar"/>
        </w:rPr>
        <w:t>6</w:t>
      </w:r>
      <w:r>
        <w:rPr>
          <w:rFonts w:hint="eastAsia" w:ascii="宋体" w:hAnsi="宋体" w:eastAsia="宋体" w:cs="宋体"/>
          <w:sz w:val="24"/>
          <w:szCs w:val="24"/>
          <w:lang w:eastAsia="zh-CN" w:bidi="ar"/>
        </w:rPr>
        <w:t>.4 获取电子招标文件</w:t>
      </w:r>
    </w:p>
    <w:p w14:paraId="5D511E2D">
      <w:pPr>
        <w:widowControl/>
        <w:adjustRightInd w:val="0"/>
        <w:snapToGrid w:val="0"/>
        <w:spacing w:line="360" w:lineRule="auto"/>
        <w:ind w:firstLine="480" w:firstLineChars="200"/>
        <w:jc w:val="left"/>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供应商使用CA数字证书或电子营业执照登录北京市政府采购电子交易平台获取电子招标文件。</w:t>
      </w:r>
    </w:p>
    <w:p w14:paraId="42E55BE5">
      <w:pPr>
        <w:widowControl/>
        <w:adjustRightInd w:val="0"/>
        <w:snapToGrid w:val="0"/>
        <w:spacing w:line="360" w:lineRule="auto"/>
        <w:ind w:firstLine="480" w:firstLineChars="200"/>
        <w:jc w:val="left"/>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5263DA3">
      <w:pPr>
        <w:widowControl/>
        <w:adjustRightInd w:val="0"/>
        <w:snapToGrid w:val="0"/>
        <w:spacing w:line="360" w:lineRule="auto"/>
        <w:ind w:firstLine="480" w:firstLineChars="200"/>
        <w:jc w:val="left"/>
        <w:rPr>
          <w:rFonts w:hint="eastAsia" w:ascii="宋体" w:hAnsi="宋体" w:eastAsia="宋体" w:cs="宋体"/>
          <w:sz w:val="24"/>
          <w:szCs w:val="24"/>
          <w:lang w:eastAsia="zh-CN" w:bidi="ar"/>
        </w:rPr>
      </w:pPr>
      <w:r>
        <w:rPr>
          <w:rFonts w:hint="eastAsia" w:ascii="宋体" w:hAnsi="宋体" w:cs="宋体"/>
          <w:sz w:val="24"/>
          <w:szCs w:val="24"/>
          <w:lang w:val="en-US" w:eastAsia="zh-CN" w:bidi="ar"/>
        </w:rPr>
        <w:t>6</w:t>
      </w:r>
      <w:r>
        <w:rPr>
          <w:rFonts w:hint="eastAsia" w:ascii="宋体" w:hAnsi="宋体" w:eastAsia="宋体" w:cs="宋体"/>
          <w:sz w:val="24"/>
          <w:szCs w:val="24"/>
          <w:lang w:eastAsia="zh-CN" w:bidi="ar"/>
        </w:rPr>
        <w:t>.5编制电子投标文件</w:t>
      </w:r>
    </w:p>
    <w:p w14:paraId="52BCB333">
      <w:pPr>
        <w:widowControl/>
        <w:adjustRightInd w:val="0"/>
        <w:snapToGrid w:val="0"/>
        <w:spacing w:line="360" w:lineRule="auto"/>
        <w:ind w:firstLine="480" w:firstLineChars="200"/>
        <w:jc w:val="left"/>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9511460">
      <w:pPr>
        <w:widowControl/>
        <w:adjustRightInd w:val="0"/>
        <w:snapToGrid w:val="0"/>
        <w:spacing w:line="360" w:lineRule="auto"/>
        <w:ind w:firstLine="480" w:firstLineChars="200"/>
        <w:jc w:val="left"/>
        <w:rPr>
          <w:rFonts w:hint="eastAsia" w:ascii="宋体" w:hAnsi="宋体" w:eastAsia="宋体" w:cs="宋体"/>
          <w:sz w:val="24"/>
          <w:szCs w:val="24"/>
          <w:lang w:val="zh-TW" w:eastAsia="zh-CN" w:bidi="ar"/>
        </w:rPr>
      </w:pPr>
      <w:r>
        <w:rPr>
          <w:rFonts w:hint="eastAsia" w:ascii="宋体" w:hAnsi="宋体" w:cs="宋体"/>
          <w:sz w:val="24"/>
          <w:szCs w:val="24"/>
          <w:lang w:val="en-US" w:eastAsia="zh-CN" w:bidi="ar"/>
        </w:rPr>
        <w:t>6</w:t>
      </w:r>
      <w:r>
        <w:rPr>
          <w:rFonts w:hint="eastAsia" w:ascii="宋体" w:hAnsi="宋体" w:eastAsia="宋体" w:cs="宋体"/>
          <w:sz w:val="24"/>
          <w:szCs w:val="24"/>
          <w:lang w:val="zh-TW" w:eastAsia="zh-TW" w:bidi="ar"/>
        </w:rPr>
        <w:t>.6</w:t>
      </w:r>
      <w:r>
        <w:rPr>
          <w:rFonts w:hint="eastAsia" w:ascii="宋体" w:hAnsi="宋体" w:eastAsia="宋体" w:cs="宋体"/>
          <w:sz w:val="24"/>
          <w:szCs w:val="24"/>
          <w:lang w:val="zh-TW" w:eastAsia="zh-CN" w:bidi="ar"/>
        </w:rPr>
        <w:t>提交电子投标文件</w:t>
      </w:r>
    </w:p>
    <w:p w14:paraId="67F17E68">
      <w:pPr>
        <w:widowControl/>
        <w:adjustRightInd w:val="0"/>
        <w:snapToGrid w:val="0"/>
        <w:spacing w:line="360" w:lineRule="auto"/>
        <w:ind w:firstLine="480" w:firstLineChars="200"/>
        <w:jc w:val="left"/>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供应商应于投标截止时间前在北京市政府采购电子交易平台提交电子投标文件，上传电子投标文件过程中请保持与互联网的连接畅通。</w:t>
      </w:r>
    </w:p>
    <w:p w14:paraId="46F04D6E">
      <w:pPr>
        <w:widowControl/>
        <w:adjustRightInd w:val="0"/>
        <w:snapToGrid w:val="0"/>
        <w:spacing w:line="360" w:lineRule="auto"/>
        <w:ind w:firstLine="480" w:firstLineChars="200"/>
        <w:jc w:val="left"/>
        <w:rPr>
          <w:rFonts w:hint="eastAsia" w:ascii="宋体" w:hAnsi="宋体" w:eastAsia="宋体" w:cs="宋体"/>
          <w:sz w:val="24"/>
          <w:szCs w:val="24"/>
          <w:lang w:eastAsia="zh-TW" w:bidi="ar"/>
        </w:rPr>
      </w:pPr>
      <w:r>
        <w:rPr>
          <w:rFonts w:hint="eastAsia" w:ascii="宋体" w:hAnsi="宋体" w:cs="宋体"/>
          <w:sz w:val="24"/>
          <w:szCs w:val="24"/>
          <w:lang w:val="en-US" w:eastAsia="zh-CN" w:bidi="ar"/>
        </w:rPr>
        <w:t>6</w:t>
      </w:r>
      <w:r>
        <w:rPr>
          <w:rFonts w:hint="eastAsia" w:ascii="宋体" w:hAnsi="宋体" w:eastAsia="宋体" w:cs="宋体"/>
          <w:sz w:val="24"/>
          <w:szCs w:val="24"/>
          <w:lang w:val="zh-TW" w:eastAsia="zh-CN" w:bidi="ar"/>
        </w:rPr>
        <w:t>.</w:t>
      </w:r>
      <w:r>
        <w:rPr>
          <w:rFonts w:hint="eastAsia" w:ascii="宋体" w:hAnsi="宋体" w:eastAsia="宋体" w:cs="宋体"/>
          <w:sz w:val="24"/>
          <w:szCs w:val="24"/>
          <w:lang w:val="zh-TW" w:eastAsia="zh-TW" w:bidi="ar"/>
        </w:rPr>
        <w:t>7</w:t>
      </w:r>
      <w:r>
        <w:rPr>
          <w:rFonts w:hint="eastAsia" w:ascii="宋体" w:hAnsi="宋体" w:eastAsia="宋体" w:cs="宋体"/>
          <w:sz w:val="24"/>
          <w:szCs w:val="24"/>
          <w:lang w:val="zh-TW" w:eastAsia="zh-CN" w:bidi="ar"/>
        </w:rPr>
        <w:t>电子开标</w:t>
      </w:r>
    </w:p>
    <w:p w14:paraId="6577BC67">
      <w:pPr>
        <w:widowControl/>
        <w:adjustRightInd w:val="0"/>
        <w:snapToGrid w:val="0"/>
        <w:spacing w:line="360" w:lineRule="auto"/>
        <w:ind w:firstLine="480" w:firstLineChars="200"/>
        <w:jc w:val="left"/>
        <w:rPr>
          <w:rFonts w:hint="default" w:ascii="宋体" w:hAnsi="宋体" w:eastAsia="宋体" w:cs="宋体"/>
          <w:sz w:val="24"/>
          <w:szCs w:val="24"/>
          <w:lang w:val="en-US" w:eastAsia="zh-CN" w:bidi="ar"/>
        </w:rPr>
      </w:pPr>
      <w:r>
        <w:rPr>
          <w:rFonts w:hint="eastAsia" w:ascii="宋体" w:hAnsi="宋体" w:eastAsia="宋体" w:cs="宋体"/>
          <w:sz w:val="24"/>
          <w:szCs w:val="24"/>
          <w:lang w:eastAsia="zh-CN" w:bidi="ar"/>
        </w:rPr>
        <w:t>本项目</w:t>
      </w:r>
      <w:r>
        <w:rPr>
          <w:rFonts w:hint="eastAsia" w:ascii="宋体" w:hAnsi="宋体" w:cs="宋体"/>
          <w:sz w:val="24"/>
          <w:szCs w:val="24"/>
          <w:lang w:val="en-US" w:eastAsia="zh-CN" w:bidi="ar"/>
        </w:rPr>
        <w:t>按照约定开标时间及开标地点</w:t>
      </w:r>
      <w:r>
        <w:rPr>
          <w:rFonts w:hint="eastAsia" w:ascii="宋体" w:hAnsi="宋体" w:eastAsia="宋体" w:cs="宋体"/>
          <w:sz w:val="24"/>
          <w:szCs w:val="24"/>
          <w:lang w:eastAsia="zh-CN" w:bidi="ar"/>
        </w:rPr>
        <w:t>采用电子解密方式开标，由供应商自行对电子投标文件进行解密，</w:t>
      </w:r>
      <w:r>
        <w:rPr>
          <w:rFonts w:hint="eastAsia" w:ascii="宋体" w:hAnsi="宋体" w:eastAsia="宋体" w:cs="宋体"/>
          <w:sz w:val="24"/>
          <w:szCs w:val="24"/>
        </w:rPr>
        <w:t>如因供应商问题，解密不成功</w:t>
      </w:r>
      <w:r>
        <w:rPr>
          <w:rFonts w:hint="eastAsia" w:ascii="宋体" w:hAnsi="宋体" w:eastAsia="宋体" w:cs="宋体"/>
          <w:sz w:val="24"/>
          <w:szCs w:val="24"/>
          <w:lang w:eastAsia="zh-CN"/>
        </w:rPr>
        <w:t>（</w:t>
      </w:r>
      <w:r>
        <w:rPr>
          <w:rFonts w:hint="eastAsia" w:ascii="宋体" w:hAnsi="宋体" w:cs="宋体"/>
          <w:sz w:val="24"/>
          <w:szCs w:val="24"/>
          <w:lang w:val="en-US" w:eastAsia="zh-CN" w:bidi="ar"/>
        </w:rPr>
        <w:t>文件解密时间设置30分钟</w:t>
      </w:r>
      <w:r>
        <w:rPr>
          <w:rFonts w:hint="eastAsia" w:ascii="宋体" w:hAnsi="宋体" w:eastAsia="宋体" w:cs="宋体"/>
          <w:sz w:val="24"/>
          <w:szCs w:val="24"/>
          <w:lang w:eastAsia="zh-CN"/>
        </w:rPr>
        <w:t>）</w:t>
      </w:r>
      <w:r>
        <w:rPr>
          <w:rFonts w:hint="eastAsia" w:ascii="宋体" w:hAnsi="宋体" w:eastAsia="宋体" w:cs="宋体"/>
          <w:sz w:val="24"/>
          <w:szCs w:val="24"/>
        </w:rPr>
        <w:t>，则响应无效</w:t>
      </w:r>
      <w:r>
        <w:rPr>
          <w:rFonts w:hint="eastAsia" w:ascii="宋体" w:hAnsi="宋体" w:eastAsia="宋体" w:cs="宋体"/>
          <w:sz w:val="24"/>
          <w:szCs w:val="24"/>
          <w:lang w:val="zh-TW" w:eastAsia="zh-CN" w:bidi="ar"/>
        </w:rPr>
        <w:t>。</w:t>
      </w:r>
    </w:p>
    <w:p w14:paraId="48959473">
      <w:pPr>
        <w:widowControl/>
        <w:adjustRightInd w:val="0"/>
        <w:snapToGrid w:val="0"/>
        <w:spacing w:line="360" w:lineRule="auto"/>
        <w:ind w:firstLine="480" w:firstLineChars="200"/>
        <w:jc w:val="left"/>
        <w:rPr>
          <w:rFonts w:hint="eastAsia" w:ascii="宋体" w:hAnsi="宋体" w:eastAsia="宋体" w:cs="宋体"/>
          <w:sz w:val="24"/>
          <w:szCs w:val="24"/>
          <w:lang w:eastAsia="zh-CN" w:bidi="ar"/>
        </w:rPr>
      </w:pPr>
      <w:r>
        <w:rPr>
          <w:rFonts w:hint="eastAsia" w:ascii="宋体" w:hAnsi="宋体" w:cs="宋体"/>
          <w:sz w:val="24"/>
          <w:szCs w:val="24"/>
          <w:lang w:val="en-US" w:eastAsia="zh-CN" w:bidi="ar"/>
        </w:rPr>
        <w:t>7</w:t>
      </w:r>
      <w:r>
        <w:rPr>
          <w:rFonts w:hint="eastAsia" w:ascii="宋体" w:hAnsi="宋体" w:eastAsia="宋体" w:cs="宋体"/>
          <w:sz w:val="24"/>
          <w:szCs w:val="24"/>
          <w:lang w:bidi="ar"/>
        </w:rPr>
        <w:t>、发布公告的媒介：本次招标公告在北京市政府采购网、中国政府采购网发布，未经采购人授权的任何转载，采购人不对其承担任何法律责任。</w:t>
      </w:r>
    </w:p>
    <w:p w14:paraId="0BCE7F6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Times New Roman" w:hAnsi="Times New Roman" w:eastAsia="宋体" w:cs="Times New Roman"/>
          <w:b/>
          <w:kern w:val="0"/>
          <w:sz w:val="28"/>
          <w:szCs w:val="20"/>
          <w:lang w:val="en-US" w:eastAsia="zh-CN" w:bidi="ar-SA"/>
        </w:rPr>
      </w:pPr>
      <w:r>
        <w:rPr>
          <w:rFonts w:hint="eastAsia" w:ascii="Times New Roman" w:hAnsi="Times New Roman" w:eastAsia="宋体" w:cs="Times New Roman"/>
          <w:b/>
          <w:kern w:val="0"/>
          <w:sz w:val="28"/>
          <w:szCs w:val="20"/>
          <w:lang w:val="en-US" w:eastAsia="zh-CN" w:bidi="ar-SA"/>
        </w:rPr>
        <w:t>七、对本次招标提出询问，请按以下方式联系</w:t>
      </w:r>
    </w:p>
    <w:p w14:paraId="72CEA731">
      <w:pPr>
        <w:spacing w:line="360" w:lineRule="auto"/>
        <w:ind w:left="777" w:leftChars="304" w:hanging="139" w:hangingChars="58"/>
        <w:jc w:val="left"/>
        <w:rPr>
          <w:rFonts w:hint="eastAsia" w:ascii="宋体" w:hAnsi="宋体" w:eastAsia="宋体" w:cs="宋体"/>
          <w:sz w:val="24"/>
        </w:rPr>
      </w:pPr>
      <w:r>
        <w:rPr>
          <w:rFonts w:hint="eastAsia" w:ascii="宋体" w:hAnsi="宋体" w:eastAsia="宋体" w:cs="宋体"/>
          <w:sz w:val="24"/>
        </w:rPr>
        <w:t>1.采购人信息</w:t>
      </w:r>
    </w:p>
    <w:p w14:paraId="263F4633">
      <w:pPr>
        <w:spacing w:line="360" w:lineRule="auto"/>
        <w:ind w:left="1079" w:leftChars="371" w:hanging="300" w:hangingChars="125"/>
        <w:rPr>
          <w:rFonts w:hint="eastAsia" w:ascii="宋体" w:hAnsi="宋体" w:eastAsia="宋体" w:cs="宋体"/>
          <w:sz w:val="24"/>
          <w:u w:val="single"/>
          <w:lang w:eastAsia="zh-CN"/>
        </w:rPr>
      </w:pPr>
      <w:r>
        <w:rPr>
          <w:rFonts w:hint="eastAsia" w:ascii="宋体" w:hAnsi="宋体" w:cs="宋体"/>
          <w:sz w:val="24"/>
        </w:rPr>
        <w:t>名称：</w:t>
      </w:r>
      <w:r>
        <w:rPr>
          <w:rFonts w:hint="eastAsia" w:ascii="宋体" w:hAnsi="宋体" w:cs="宋体"/>
          <w:sz w:val="24"/>
          <w:u w:val="single"/>
          <w:lang w:eastAsia="zh-CN"/>
        </w:rPr>
        <w:t>北京市西城区人民政府展览路街道办事处</w:t>
      </w:r>
    </w:p>
    <w:p w14:paraId="75F959F1">
      <w:pPr>
        <w:spacing w:line="360" w:lineRule="auto"/>
        <w:ind w:left="1079" w:leftChars="371" w:hanging="300" w:hangingChars="125"/>
        <w:rPr>
          <w:rFonts w:hint="eastAsia" w:ascii="宋体" w:hAnsi="宋体" w:eastAsia="宋体" w:cs="宋体"/>
          <w:sz w:val="24"/>
          <w:lang w:eastAsia="zh-CN"/>
        </w:rPr>
      </w:pPr>
      <w:r>
        <w:rPr>
          <w:rFonts w:hint="eastAsia" w:ascii="宋体" w:hAnsi="宋体" w:cs="宋体"/>
          <w:sz w:val="24"/>
        </w:rPr>
        <w:t>地址：</w:t>
      </w:r>
      <w:r>
        <w:rPr>
          <w:rFonts w:hint="eastAsia" w:ascii="宋体" w:hAnsi="宋体" w:cs="宋体"/>
          <w:sz w:val="24"/>
          <w:u w:val="single"/>
          <w:lang w:eastAsia="zh-CN"/>
        </w:rPr>
        <w:t>北京市西城区车公庄大街13号</w:t>
      </w:r>
    </w:p>
    <w:p w14:paraId="07E8954B">
      <w:pPr>
        <w:spacing w:line="360" w:lineRule="auto"/>
        <w:ind w:left="1079" w:leftChars="371" w:hanging="300" w:hangingChars="125"/>
        <w:rPr>
          <w:rFonts w:hint="eastAsia" w:ascii="宋体" w:hAnsi="宋体" w:eastAsia="宋体" w:cs="宋体"/>
          <w:sz w:val="24"/>
          <w:u w:val="single"/>
          <w:lang w:eastAsia="zh-CN"/>
        </w:rPr>
      </w:pPr>
      <w:r>
        <w:rPr>
          <w:rFonts w:hint="eastAsia" w:ascii="宋体" w:hAnsi="宋体" w:cs="宋体"/>
          <w:sz w:val="24"/>
        </w:rPr>
        <w:t>联系方式：</w:t>
      </w:r>
      <w:r>
        <w:rPr>
          <w:rFonts w:hint="eastAsia" w:ascii="宋体" w:hAnsi="宋体" w:cs="宋体"/>
          <w:sz w:val="24"/>
          <w:u w:val="single"/>
        </w:rPr>
        <w:t>010-68340982</w:t>
      </w:r>
    </w:p>
    <w:p w14:paraId="181A7346">
      <w:pPr>
        <w:spacing w:line="360" w:lineRule="auto"/>
        <w:ind w:left="777" w:leftChars="304" w:hanging="139" w:hangingChars="58"/>
        <w:jc w:val="left"/>
        <w:rPr>
          <w:rFonts w:ascii="宋体" w:hAnsi="宋体" w:cs="宋体"/>
          <w:sz w:val="24"/>
        </w:rPr>
      </w:pPr>
      <w:r>
        <w:rPr>
          <w:rFonts w:hint="eastAsia" w:ascii="宋体" w:hAnsi="宋体" w:cs="宋体"/>
          <w:sz w:val="24"/>
        </w:rPr>
        <w:t>2.采购代理机构信息</w:t>
      </w:r>
    </w:p>
    <w:p w14:paraId="466BF502">
      <w:pPr>
        <w:spacing w:line="360" w:lineRule="auto"/>
        <w:ind w:left="777" w:leftChars="304" w:hanging="139" w:hangingChars="58"/>
        <w:rPr>
          <w:rFonts w:ascii="宋体" w:hAnsi="宋体" w:cs="宋体"/>
          <w:sz w:val="24"/>
        </w:rPr>
      </w:pPr>
      <w:r>
        <w:rPr>
          <w:rFonts w:hint="eastAsia" w:ascii="宋体" w:hAnsi="宋体" w:cs="宋体"/>
          <w:sz w:val="24"/>
        </w:rPr>
        <w:t>名 称：</w:t>
      </w:r>
      <w:r>
        <w:rPr>
          <w:rFonts w:hint="eastAsia" w:ascii="宋体" w:hAnsi="宋体" w:cs="宋体"/>
          <w:sz w:val="24"/>
          <w:u w:val="single"/>
        </w:rPr>
        <w:t>　</w:t>
      </w:r>
      <w:r>
        <w:rPr>
          <w:rFonts w:hint="eastAsia" w:ascii="宋体" w:hAnsi="宋体" w:cs="宋体"/>
          <w:sz w:val="24"/>
          <w:u w:val="single"/>
          <w:lang w:eastAsia="zh-CN"/>
        </w:rPr>
        <w:t>北京广源鸿远工程管理咨询有限公司</w:t>
      </w:r>
      <w:r>
        <w:rPr>
          <w:rFonts w:hint="eastAsia" w:ascii="宋体" w:hAnsi="宋体" w:cs="宋体"/>
          <w:sz w:val="24"/>
          <w:u w:val="single"/>
        </w:rPr>
        <w:t>　</w:t>
      </w:r>
    </w:p>
    <w:p w14:paraId="5A9EA885">
      <w:pPr>
        <w:spacing w:line="360" w:lineRule="auto"/>
        <w:ind w:left="777" w:leftChars="304" w:hanging="139" w:hangingChars="58"/>
        <w:rPr>
          <w:rFonts w:ascii="宋体" w:hAnsi="宋体" w:cs="宋体"/>
          <w:sz w:val="24"/>
        </w:rPr>
      </w:pPr>
      <w:r>
        <w:rPr>
          <w:rFonts w:hint="eastAsia" w:ascii="宋体" w:hAnsi="宋体" w:cs="宋体"/>
          <w:sz w:val="24"/>
        </w:rPr>
        <w:t>地　址：</w:t>
      </w:r>
      <w:r>
        <w:rPr>
          <w:rFonts w:hint="eastAsia" w:ascii="宋体" w:hAnsi="宋体" w:cs="宋体"/>
          <w:sz w:val="24"/>
          <w:u w:val="single"/>
          <w:lang w:eastAsia="zh-CN"/>
        </w:rPr>
        <w:t>北京市房山区对外贸易有限公司办公楼三层</w:t>
      </w:r>
      <w:r>
        <w:rPr>
          <w:rFonts w:hint="eastAsia" w:ascii="宋体" w:hAnsi="宋体" w:cs="宋体"/>
          <w:sz w:val="24"/>
          <w:u w:val="single"/>
        </w:rPr>
        <w:t>　</w:t>
      </w:r>
    </w:p>
    <w:p w14:paraId="779AFAD5">
      <w:pPr>
        <w:spacing w:line="360" w:lineRule="auto"/>
        <w:ind w:left="777" w:leftChars="304" w:hanging="139" w:hangingChars="58"/>
        <w:rPr>
          <w:rFonts w:ascii="宋体" w:hAnsi="宋体" w:cs="宋体"/>
          <w:sz w:val="24"/>
        </w:rPr>
      </w:pPr>
      <w:r>
        <w:rPr>
          <w:rFonts w:hint="eastAsia" w:ascii="宋体" w:hAnsi="宋体" w:cs="宋体"/>
          <w:sz w:val="24"/>
        </w:rPr>
        <w:t>联系方式：</w:t>
      </w:r>
      <w:r>
        <w:rPr>
          <w:rFonts w:hint="eastAsia" w:ascii="宋体" w:hAnsi="宋体" w:cs="宋体"/>
          <w:sz w:val="24"/>
          <w:u w:val="single"/>
        </w:rPr>
        <w:t>　</w:t>
      </w:r>
      <w:r>
        <w:rPr>
          <w:rFonts w:hint="eastAsia" w:ascii="宋体" w:hAnsi="宋体" w:cs="宋体"/>
          <w:sz w:val="24"/>
          <w:u w:val="single"/>
          <w:lang w:eastAsia="zh-CN"/>
        </w:rPr>
        <w:t>13011235391</w:t>
      </w:r>
      <w:r>
        <w:rPr>
          <w:rFonts w:hint="eastAsia" w:ascii="宋体" w:hAnsi="宋体" w:cs="宋体"/>
          <w:sz w:val="24"/>
          <w:u w:val="single"/>
        </w:rPr>
        <w:t>　</w:t>
      </w:r>
    </w:p>
    <w:p w14:paraId="2A9CCB08">
      <w:pPr>
        <w:spacing w:line="360" w:lineRule="auto"/>
        <w:ind w:left="777" w:leftChars="304" w:hanging="139" w:hangingChars="58"/>
        <w:rPr>
          <w:rFonts w:ascii="宋体" w:hAnsi="宋体" w:cs="宋体"/>
          <w:sz w:val="24"/>
          <w:u w:val="single"/>
        </w:rPr>
      </w:pPr>
      <w:r>
        <w:rPr>
          <w:rFonts w:hint="eastAsia" w:ascii="宋体" w:hAnsi="宋体" w:cs="宋体"/>
          <w:sz w:val="24"/>
        </w:rPr>
        <w:t>3.项目联系方式</w:t>
      </w:r>
    </w:p>
    <w:p w14:paraId="1FCE136E">
      <w:pPr>
        <w:spacing w:line="360" w:lineRule="auto"/>
        <w:ind w:left="777" w:leftChars="304" w:hanging="139" w:hangingChars="58"/>
        <w:rPr>
          <w:rFonts w:hint="eastAsia" w:ascii="宋体" w:hAnsi="宋体" w:eastAsia="宋体" w:cs="宋体"/>
          <w:sz w:val="24"/>
          <w:lang w:eastAsia="zh-CN"/>
        </w:rPr>
      </w:pPr>
      <w:r>
        <w:rPr>
          <w:rFonts w:hint="eastAsia" w:ascii="宋体" w:hAnsi="宋体" w:cs="宋体"/>
          <w:sz w:val="24"/>
        </w:rPr>
        <w:t>项目联系人：</w:t>
      </w:r>
      <w:r>
        <w:rPr>
          <w:rFonts w:hint="eastAsia" w:ascii="宋体" w:hAnsi="宋体" w:cs="宋体"/>
          <w:sz w:val="24"/>
          <w:u w:val="single"/>
          <w:lang w:eastAsia="zh-CN"/>
        </w:rPr>
        <w:t>李星</w:t>
      </w:r>
    </w:p>
    <w:p w14:paraId="14127E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720" w:firstLineChars="300"/>
        <w:textAlignment w:val="baseline"/>
        <w:rPr>
          <w:rFonts w:hint="eastAsia" w:ascii="宋体" w:hAnsi="宋体" w:eastAsia="宋体" w:cs="宋体"/>
          <w:sz w:val="24"/>
          <w:szCs w:val="24"/>
          <w:lang w:eastAsia="zh-CN"/>
        </w:rPr>
      </w:pPr>
      <w:r>
        <w:rPr>
          <w:rFonts w:hint="eastAsia" w:ascii="宋体" w:hAnsi="宋体" w:cs="宋体"/>
          <w:sz w:val="24"/>
        </w:rPr>
        <w:t>电　话：</w:t>
      </w:r>
      <w:r>
        <w:rPr>
          <w:rFonts w:hint="eastAsia" w:ascii="宋体" w:hAnsi="宋体" w:cs="宋体"/>
          <w:sz w:val="24"/>
          <w:u w:val="single"/>
        </w:rPr>
        <w:t>　</w:t>
      </w:r>
      <w:r>
        <w:rPr>
          <w:rFonts w:hint="eastAsia" w:ascii="宋体" w:hAnsi="宋体" w:cs="宋体"/>
          <w:sz w:val="24"/>
          <w:u w:val="single"/>
          <w:lang w:eastAsia="zh-CN"/>
        </w:rPr>
        <w:t>13011235391</w:t>
      </w:r>
    </w:p>
    <w:bookmarkEnd w:id="0"/>
    <w:bookmarkEnd w:id="1"/>
    <w:bookmarkEnd w:id="2"/>
    <w:bookmarkEnd w:id="3"/>
    <w:bookmarkEnd w:id="4"/>
    <w:bookmarkEnd w:id="5"/>
    <w:bookmarkEnd w:id="6"/>
    <w:bookmarkEnd w:id="7"/>
    <w:bookmarkEnd w:id="8"/>
    <w:p w14:paraId="36EE3D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803C44"/>
    <w:rsid w:val="16B40F4B"/>
    <w:rsid w:val="243C43AB"/>
    <w:rsid w:val="2A523A55"/>
    <w:rsid w:val="2E803C44"/>
    <w:rsid w:val="46D149CF"/>
    <w:rsid w:val="767317AC"/>
    <w:rsid w:val="76E86492"/>
    <w:rsid w:val="7E2E1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2516</Words>
  <Characters>2833</Characters>
  <Lines>0</Lines>
  <Paragraphs>0</Paragraphs>
  <TotalTime>37</TotalTime>
  <ScaleCrop>false</ScaleCrop>
  <LinksUpToDate>false</LinksUpToDate>
  <CharactersWithSpaces>2874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2026-06-05T02:35:00Z</dcterms:created>
  <dc:creator>水月</dc:creator>
  <cp:lastModifiedBy>水月</cp:lastModifiedBy>
  <dcterms:modified xsi:type="dcterms:W3CDTF">2026-06-05T03:24:02Z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875E6645EBEA44DB8B6333CEF1740FFE_11</vt:lpwstr>
  </property>
  <property fmtid="{D5CDD505-2E9C-101B-9397-08002B2CF9AE}" pid="4" name="KSOTemplateDocerSaveRecord">
    <vt:lpwstr>eyJoZGlkIjoiZmMxYjcyYWE5MWZhMWVmNTQ4ODFkZDJkYjY3Y2I1ZDEiLCJ1c2VySWQiOiI2MzgyMjc3MDYifQ==</vt:lpwstr>
  </property>
</Properties>
</file>