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220" w:rsidRDefault="00A26220" w:rsidP="00A26220">
      <w:pPr>
        <w:snapToGrid w:val="0"/>
        <w:spacing w:line="360" w:lineRule="auto"/>
        <w:jc w:val="center"/>
        <w:outlineLvl w:val="0"/>
        <w:rPr>
          <w:rFonts w:ascii="仿宋" w:eastAsia="仿宋" w:hAnsi="仿宋" w:cs="仿宋"/>
          <w:b/>
          <w:sz w:val="36"/>
          <w:szCs w:val="36"/>
        </w:rPr>
      </w:pPr>
      <w:bookmarkStart w:id="0" w:name="_Toc99301419"/>
      <w:r w:rsidRPr="00A26220">
        <w:rPr>
          <w:rFonts w:ascii="仿宋" w:eastAsia="仿宋" w:hAnsi="仿宋" w:cs="仿宋" w:hint="eastAsia"/>
          <w:b/>
          <w:sz w:val="36"/>
          <w:szCs w:val="36"/>
        </w:rPr>
        <w:t>北京市密云区医院污水处理站运维托管服务采购项目</w:t>
      </w:r>
      <w:r>
        <w:rPr>
          <w:rFonts w:ascii="仿宋" w:eastAsia="仿宋" w:hAnsi="仿宋" w:cs="仿宋" w:hint="eastAsia"/>
          <w:b/>
          <w:sz w:val="36"/>
          <w:szCs w:val="36"/>
        </w:rPr>
        <w:t>-公开招标公告</w:t>
      </w:r>
      <w:bookmarkStart w:id="1" w:name="_GoBack"/>
      <w:bookmarkEnd w:id="0"/>
      <w:bookmarkEnd w:id="1"/>
    </w:p>
    <w:p w:rsidR="00A26220" w:rsidRDefault="00A26220" w:rsidP="00A26220">
      <w:pPr>
        <w:pStyle w:val="2"/>
        <w:snapToGrid w:val="0"/>
        <w:spacing w:before="0" w:line="360" w:lineRule="auto"/>
        <w:jc w:val="left"/>
        <w:rPr>
          <w:rFonts w:ascii="仿宋" w:eastAsia="仿宋" w:hAnsi="仿宋" w:cs="仿宋"/>
          <w:sz w:val="24"/>
          <w:szCs w:val="24"/>
        </w:rPr>
      </w:pPr>
      <w:bookmarkStart w:id="2" w:name="_Toc28359002"/>
      <w:bookmarkStart w:id="3" w:name="_Toc35393621"/>
      <w:bookmarkStart w:id="4" w:name="_Toc28359079"/>
      <w:bookmarkStart w:id="5" w:name="_Toc35393790"/>
      <w:bookmarkStart w:id="6" w:name="_Hlk24379207"/>
      <w:r>
        <w:rPr>
          <w:rFonts w:ascii="仿宋" w:eastAsia="仿宋" w:hAnsi="仿宋" w:cs="仿宋" w:hint="eastAsia"/>
          <w:sz w:val="24"/>
          <w:szCs w:val="24"/>
        </w:rPr>
        <w:t>一、项目基本情况</w:t>
      </w:r>
      <w:bookmarkEnd w:id="2"/>
      <w:bookmarkEnd w:id="3"/>
      <w:bookmarkEnd w:id="4"/>
      <w:bookmarkEnd w:id="5"/>
    </w:p>
    <w:p w:rsidR="00A26220" w:rsidRDefault="00A26220" w:rsidP="00A2622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sidRPr="00D14D52">
        <w:rPr>
          <w:rFonts w:ascii="仿宋" w:eastAsia="仿宋" w:hAnsi="仿宋" w:cs="仿宋" w:hint="eastAsia"/>
          <w:sz w:val="24"/>
          <w:u w:val="single"/>
        </w:rPr>
        <w:t>11011826210200014326-XM001</w:t>
      </w:r>
      <w:r>
        <w:rPr>
          <w:rFonts w:ascii="仿宋" w:eastAsia="仿宋" w:hAnsi="仿宋" w:cs="仿宋" w:hint="eastAsia"/>
          <w:sz w:val="24"/>
        </w:rPr>
        <w:t>，招标编号：</w:t>
      </w:r>
      <w:r>
        <w:rPr>
          <w:rFonts w:ascii="仿宋" w:eastAsia="仿宋" w:hAnsi="仿宋" w:cs="仿宋"/>
          <w:sz w:val="24"/>
          <w:u w:val="single"/>
        </w:rPr>
        <w:t>0701-264106190620</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北京市密云区医院污水处理站运维托管服务采购项目</w:t>
      </w:r>
    </w:p>
    <w:bookmarkEnd w:id="6"/>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Pr>
          <w:rFonts w:ascii="仿宋" w:eastAsia="仿宋" w:hAnsi="仿宋" w:cs="仿宋"/>
          <w:sz w:val="24"/>
          <w:u w:val="single"/>
        </w:rPr>
        <w:t>398.4774</w:t>
      </w:r>
      <w:r>
        <w:rPr>
          <w:rFonts w:ascii="仿宋" w:eastAsia="仿宋" w:hAnsi="仿宋" w:cs="仿宋" w:hint="eastAsia"/>
          <w:sz w:val="24"/>
        </w:rPr>
        <w:t>万元，服务期3年、项目最高限价（如有）：</w:t>
      </w:r>
      <w:r w:rsidRPr="006C4169">
        <w:rPr>
          <w:rFonts w:ascii="仿宋" w:eastAsia="仿宋" w:hAnsi="仿宋" w:cs="仿宋" w:hint="eastAsia"/>
          <w:sz w:val="24"/>
          <w:u w:val="single"/>
        </w:rPr>
        <w:t xml:space="preserve"> / </w:t>
      </w:r>
      <w:r>
        <w:rPr>
          <w:rFonts w:ascii="仿宋" w:eastAsia="仿宋" w:hAnsi="仿宋" w:cs="仿宋" w:hint="eastAsia"/>
          <w:sz w:val="24"/>
        </w:rPr>
        <w:t>万元</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625"/>
        <w:gridCol w:w="851"/>
        <w:gridCol w:w="850"/>
        <w:gridCol w:w="1701"/>
        <w:gridCol w:w="2943"/>
      </w:tblGrid>
      <w:tr w:rsidR="00A26220" w:rsidTr="00695B2E">
        <w:trPr>
          <w:trHeight w:val="454"/>
        </w:trPr>
        <w:tc>
          <w:tcPr>
            <w:tcW w:w="636" w:type="dxa"/>
            <w:tcBorders>
              <w:tl2br w:val="nil"/>
              <w:tr2bl w:val="nil"/>
            </w:tcBorders>
            <w:noWrap/>
            <w:vAlign w:val="center"/>
          </w:tcPr>
          <w:p w:rsidR="00A26220" w:rsidRDefault="00A26220" w:rsidP="00695B2E">
            <w:pPr>
              <w:snapToGrid w:val="0"/>
              <w:spacing w:line="360" w:lineRule="auto"/>
              <w:jc w:val="center"/>
              <w:rPr>
                <w:rFonts w:ascii="仿宋" w:eastAsia="仿宋" w:hAnsi="仿宋" w:cs="仿宋"/>
                <w:bCs/>
                <w:szCs w:val="21"/>
              </w:rPr>
            </w:pPr>
            <w:proofErr w:type="gramStart"/>
            <w:r>
              <w:rPr>
                <w:rFonts w:ascii="仿宋" w:eastAsia="仿宋" w:hAnsi="仿宋" w:cs="仿宋" w:hint="eastAsia"/>
                <w:bCs/>
                <w:szCs w:val="21"/>
              </w:rPr>
              <w:t>包号</w:t>
            </w:r>
            <w:proofErr w:type="gramEnd"/>
          </w:p>
        </w:tc>
        <w:tc>
          <w:tcPr>
            <w:tcW w:w="2625" w:type="dxa"/>
            <w:tcBorders>
              <w:tl2br w:val="nil"/>
              <w:tr2bl w:val="nil"/>
            </w:tcBorders>
            <w:noWrap/>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标的名称</w:t>
            </w:r>
          </w:p>
        </w:tc>
        <w:tc>
          <w:tcPr>
            <w:tcW w:w="851" w:type="dxa"/>
            <w:tcBorders>
              <w:tl2br w:val="nil"/>
              <w:tr2bl w:val="nil"/>
            </w:tcBorders>
            <w:noWrap/>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数量</w:t>
            </w:r>
          </w:p>
        </w:tc>
        <w:tc>
          <w:tcPr>
            <w:tcW w:w="850" w:type="dxa"/>
            <w:tcBorders>
              <w:tl2br w:val="nil"/>
              <w:tr2bl w:val="nil"/>
            </w:tcBorders>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单位</w:t>
            </w:r>
          </w:p>
        </w:tc>
        <w:tc>
          <w:tcPr>
            <w:tcW w:w="1701" w:type="dxa"/>
            <w:tcBorders>
              <w:tl2br w:val="nil"/>
              <w:tr2bl w:val="nil"/>
            </w:tcBorders>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采购</w:t>
            </w:r>
            <w:proofErr w:type="gramStart"/>
            <w:r>
              <w:rPr>
                <w:rFonts w:ascii="仿宋" w:eastAsia="仿宋" w:hAnsi="仿宋" w:cs="仿宋" w:hint="eastAsia"/>
                <w:bCs/>
                <w:szCs w:val="21"/>
              </w:rPr>
              <w:t>包预算</w:t>
            </w:r>
            <w:proofErr w:type="gramEnd"/>
            <w:r>
              <w:rPr>
                <w:rFonts w:ascii="仿宋" w:eastAsia="仿宋" w:hAnsi="仿宋" w:cs="仿宋" w:hint="eastAsia"/>
                <w:bCs/>
                <w:szCs w:val="21"/>
              </w:rPr>
              <w:t>金额（万元/3年）</w:t>
            </w:r>
          </w:p>
        </w:tc>
        <w:tc>
          <w:tcPr>
            <w:tcW w:w="2943" w:type="dxa"/>
            <w:tcBorders>
              <w:tl2br w:val="nil"/>
              <w:tr2bl w:val="nil"/>
            </w:tcBorders>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简要技术需求或服务要求</w:t>
            </w:r>
          </w:p>
        </w:tc>
      </w:tr>
      <w:tr w:rsidR="00A26220" w:rsidTr="00695B2E">
        <w:trPr>
          <w:trHeight w:val="877"/>
        </w:trPr>
        <w:tc>
          <w:tcPr>
            <w:tcW w:w="636" w:type="dxa"/>
            <w:tcBorders>
              <w:tl2br w:val="nil"/>
              <w:tr2bl w:val="nil"/>
            </w:tcBorders>
            <w:noWrap/>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1</w:t>
            </w:r>
          </w:p>
        </w:tc>
        <w:tc>
          <w:tcPr>
            <w:tcW w:w="2625" w:type="dxa"/>
            <w:tcBorders>
              <w:tl2br w:val="nil"/>
              <w:tr2bl w:val="nil"/>
            </w:tcBorders>
            <w:noWrap/>
            <w:vAlign w:val="center"/>
          </w:tcPr>
          <w:p w:rsidR="00A26220" w:rsidRDefault="00A26220" w:rsidP="00695B2E">
            <w:pPr>
              <w:snapToGrid w:val="0"/>
              <w:spacing w:line="360" w:lineRule="auto"/>
              <w:jc w:val="center"/>
              <w:rPr>
                <w:rFonts w:ascii="仿宋" w:eastAsia="仿宋" w:hAnsi="仿宋" w:cs="仿宋"/>
                <w:kern w:val="0"/>
                <w:szCs w:val="21"/>
                <w:lang w:bidi="ar"/>
              </w:rPr>
            </w:pPr>
            <w:r>
              <w:rPr>
                <w:rFonts w:ascii="仿宋" w:eastAsia="仿宋" w:hAnsi="仿宋" w:cs="仿宋" w:hint="eastAsia"/>
                <w:kern w:val="0"/>
                <w:szCs w:val="21"/>
                <w:lang w:bidi="ar"/>
              </w:rPr>
              <w:t>污水处理站运维托管服务</w:t>
            </w:r>
          </w:p>
        </w:tc>
        <w:tc>
          <w:tcPr>
            <w:tcW w:w="851" w:type="dxa"/>
            <w:tcBorders>
              <w:tl2br w:val="nil"/>
              <w:tr2bl w:val="nil"/>
            </w:tcBorders>
            <w:noWrap/>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1</w:t>
            </w:r>
          </w:p>
        </w:tc>
        <w:tc>
          <w:tcPr>
            <w:tcW w:w="850" w:type="dxa"/>
            <w:tcBorders>
              <w:tl2br w:val="nil"/>
              <w:tr2bl w:val="nil"/>
            </w:tcBorders>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bCs/>
                <w:szCs w:val="21"/>
              </w:rPr>
              <w:t>项</w:t>
            </w:r>
          </w:p>
        </w:tc>
        <w:tc>
          <w:tcPr>
            <w:tcW w:w="1701" w:type="dxa"/>
            <w:tcBorders>
              <w:tl2br w:val="nil"/>
              <w:tr2bl w:val="nil"/>
            </w:tcBorders>
            <w:vAlign w:val="center"/>
          </w:tcPr>
          <w:p w:rsidR="00A26220" w:rsidRDefault="00A26220" w:rsidP="00695B2E">
            <w:pPr>
              <w:snapToGrid w:val="0"/>
              <w:spacing w:line="360" w:lineRule="auto"/>
              <w:jc w:val="center"/>
              <w:rPr>
                <w:rFonts w:ascii="仿宋" w:eastAsia="仿宋" w:hAnsi="仿宋" w:cs="仿宋"/>
                <w:kern w:val="0"/>
                <w:szCs w:val="21"/>
                <w:lang w:bidi="ar"/>
              </w:rPr>
            </w:pPr>
            <w:r>
              <w:rPr>
                <w:rFonts w:ascii="仿宋" w:eastAsia="仿宋" w:hAnsi="仿宋" w:cs="仿宋"/>
                <w:kern w:val="0"/>
                <w:szCs w:val="21"/>
                <w:lang w:bidi="ar"/>
              </w:rPr>
              <w:t>398.4774</w:t>
            </w:r>
          </w:p>
        </w:tc>
        <w:tc>
          <w:tcPr>
            <w:tcW w:w="2943" w:type="dxa"/>
            <w:tcBorders>
              <w:tl2br w:val="nil"/>
              <w:tr2bl w:val="nil"/>
            </w:tcBorders>
            <w:vAlign w:val="center"/>
          </w:tcPr>
          <w:p w:rsidR="00A26220" w:rsidRDefault="00A26220" w:rsidP="00695B2E">
            <w:pPr>
              <w:snapToGrid w:val="0"/>
              <w:spacing w:line="360" w:lineRule="auto"/>
              <w:jc w:val="center"/>
              <w:rPr>
                <w:rFonts w:ascii="仿宋" w:eastAsia="仿宋" w:hAnsi="仿宋" w:cs="仿宋"/>
                <w:bCs/>
                <w:szCs w:val="21"/>
              </w:rPr>
            </w:pPr>
            <w:r>
              <w:rPr>
                <w:rFonts w:ascii="仿宋" w:eastAsia="仿宋" w:hAnsi="仿宋" w:cs="仿宋" w:hint="eastAsia"/>
                <w:kern w:val="0"/>
                <w:szCs w:val="21"/>
                <w:lang w:bidi="ar"/>
              </w:rPr>
              <w:t>详见第五章《采购需求》</w:t>
            </w:r>
          </w:p>
        </w:tc>
      </w:tr>
    </w:tbl>
    <w:p w:rsidR="00A26220" w:rsidRDefault="00A26220" w:rsidP="00A2622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A26220" w:rsidRDefault="00A26220" w:rsidP="00A26220">
      <w:pPr>
        <w:pStyle w:val="2"/>
        <w:snapToGrid w:val="0"/>
        <w:spacing w:before="0" w:line="360" w:lineRule="auto"/>
        <w:jc w:val="left"/>
        <w:rPr>
          <w:rFonts w:ascii="仿宋" w:eastAsia="仿宋" w:hAnsi="仿宋" w:cs="仿宋"/>
          <w:sz w:val="24"/>
          <w:szCs w:val="24"/>
        </w:rPr>
      </w:pPr>
      <w:bookmarkStart w:id="7" w:name="_Toc35393622"/>
      <w:bookmarkStart w:id="8" w:name="_Toc35393791"/>
      <w:bookmarkStart w:id="9" w:name="_Toc28359003"/>
      <w:bookmarkStart w:id="10" w:name="_Toc28359080"/>
      <w:r>
        <w:rPr>
          <w:rFonts w:ascii="仿宋" w:eastAsia="仿宋" w:hAnsi="仿宋" w:cs="仿宋" w:hint="eastAsia"/>
          <w:sz w:val="24"/>
          <w:szCs w:val="24"/>
        </w:rPr>
        <w:t>二、申请人的资格要求（须同时满足）</w:t>
      </w:r>
      <w:bookmarkEnd w:id="7"/>
      <w:bookmarkEnd w:id="8"/>
      <w:bookmarkEnd w:id="9"/>
      <w:bookmarkEnd w:id="10"/>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A26220" w:rsidRDefault="00A26220" w:rsidP="00A26220">
      <w:pPr>
        <w:snapToGrid w:val="0"/>
        <w:spacing w:line="360" w:lineRule="auto"/>
        <w:ind w:firstLineChars="200" w:firstLine="480"/>
        <w:rPr>
          <w:rFonts w:ascii="仿宋" w:eastAsia="仿宋" w:hAnsi="仿宋" w:cs="仿宋"/>
          <w:sz w:val="24"/>
        </w:rPr>
      </w:pPr>
      <w:bookmarkStart w:id="11" w:name="_Toc28359004"/>
      <w:bookmarkStart w:id="12" w:name="_Toc28359081"/>
      <w:r>
        <w:rPr>
          <w:rFonts w:ascii="仿宋" w:eastAsia="仿宋" w:hAnsi="仿宋" w:cs="仿宋" w:hint="eastAsia"/>
          <w:sz w:val="24"/>
        </w:rPr>
        <w:t>2.落实政府采购政策需满足的资格要求：</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A26220" w:rsidRDefault="00A26220" w:rsidP="00A26220">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A26220" w:rsidRDefault="00A26220" w:rsidP="00A2622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A26220" w:rsidRDefault="00A26220" w:rsidP="00A2622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A26220" w:rsidRDefault="00A26220" w:rsidP="00A2622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lastRenderedPageBreak/>
        <w:t>□是，公益一类事业单位、使用事业编制且由财政拨款保障的群团组织，不得作为承接主体；</w:t>
      </w:r>
    </w:p>
    <w:p w:rsidR="00A26220" w:rsidRDefault="00A26220" w:rsidP="00A26220">
      <w:pPr>
        <w:tabs>
          <w:tab w:val="left" w:pos="900"/>
          <w:tab w:val="left" w:pos="1134"/>
          <w:tab w:val="left" w:pos="1589"/>
          <w:tab w:val="left" w:pos="5521"/>
        </w:tabs>
        <w:snapToGrid w:val="0"/>
        <w:spacing w:line="360" w:lineRule="auto"/>
        <w:ind w:firstLineChars="200" w:firstLine="480"/>
        <w:rPr>
          <w:rFonts w:ascii="仿宋_GB2312" w:eastAsia="仿宋_GB2312" w:hAnsi="仿宋_GB2312" w:cs="仿宋_GB2312"/>
          <w:sz w:val="24"/>
          <w:u w:val="single"/>
        </w:rPr>
      </w:pPr>
      <w:r>
        <w:rPr>
          <w:rFonts w:ascii="仿宋" w:eastAsia="仿宋" w:hAnsi="仿宋" w:cs="仿宋" w:hint="eastAsia"/>
          <w:sz w:val="24"/>
        </w:rPr>
        <w:t>3.2其他特定资格要求：</w:t>
      </w:r>
      <w:bookmarkStart w:id="13" w:name="_Toc35393623"/>
      <w:bookmarkStart w:id="14" w:name="_Toc35393792"/>
      <w:bookmarkEnd w:id="11"/>
      <w:bookmarkEnd w:id="12"/>
      <w:r>
        <w:rPr>
          <w:rFonts w:ascii="仿宋_GB2312" w:eastAsia="仿宋_GB2312" w:hAnsi="仿宋_GB2312" w:cs="仿宋_GB2312" w:hint="eastAsia"/>
          <w:sz w:val="24"/>
          <w:u w:val="single"/>
        </w:rPr>
        <w:t>无。</w:t>
      </w:r>
    </w:p>
    <w:p w:rsidR="00A26220" w:rsidRDefault="00A26220" w:rsidP="00A26220">
      <w:pPr>
        <w:pStyle w:val="a0"/>
      </w:pPr>
    </w:p>
    <w:p w:rsidR="00A26220" w:rsidRDefault="00A26220" w:rsidP="00A26220">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3"/>
      <w:bookmarkEnd w:id="14"/>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w:t>
      </w:r>
      <w:r w:rsidRPr="00D14D52">
        <w:rPr>
          <w:rFonts w:ascii="仿宋" w:eastAsia="仿宋" w:hAnsi="仿宋" w:cs="仿宋" w:hint="eastAsia"/>
          <w:sz w:val="24"/>
          <w:lang w:bidi="ar"/>
        </w:rPr>
        <w:t>7月20日至2026年7月27日</w:t>
      </w:r>
      <w:r>
        <w:rPr>
          <w:rFonts w:ascii="仿宋" w:eastAsia="仿宋" w:hAnsi="仿宋" w:cs="仿宋" w:hint="eastAsia"/>
          <w:sz w:val="24"/>
          <w:lang w:bidi="ar"/>
        </w:rPr>
        <w:t>，每天上午9:00至11:30，下午13:30至17:00（北京时间，法定节假日除外）。</w:t>
      </w:r>
    </w:p>
    <w:p w:rsidR="00A26220" w:rsidRDefault="00A26220" w:rsidP="00A2622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A26220" w:rsidRDefault="00A26220" w:rsidP="00A26220">
      <w:pPr>
        <w:pStyle w:val="2"/>
        <w:widowControl/>
        <w:snapToGrid w:val="0"/>
        <w:spacing w:before="0" w:line="360" w:lineRule="auto"/>
        <w:jc w:val="left"/>
        <w:rPr>
          <w:rFonts w:ascii="仿宋" w:eastAsia="仿宋" w:hAnsi="仿宋" w:cs="仿宋"/>
          <w:sz w:val="24"/>
          <w:szCs w:val="24"/>
        </w:rPr>
      </w:pPr>
      <w:bookmarkStart w:id="15" w:name="_Toc28359005"/>
      <w:bookmarkStart w:id="16" w:name="_Toc28359082"/>
      <w:bookmarkStart w:id="17" w:name="_Toc35393793"/>
      <w:bookmarkStart w:id="18" w:name="_Toc35393624"/>
      <w:r>
        <w:rPr>
          <w:rFonts w:ascii="仿宋" w:eastAsia="仿宋" w:hAnsi="仿宋" w:cs="仿宋" w:hint="eastAsia"/>
          <w:sz w:val="24"/>
          <w:szCs w:val="24"/>
        </w:rPr>
        <w:t>四、提交投标文件</w:t>
      </w:r>
      <w:bookmarkEnd w:id="15"/>
      <w:bookmarkEnd w:id="16"/>
      <w:r>
        <w:rPr>
          <w:rFonts w:ascii="仿宋" w:eastAsia="仿宋" w:hAnsi="仿宋" w:cs="仿宋" w:hint="eastAsia"/>
          <w:sz w:val="24"/>
          <w:szCs w:val="24"/>
        </w:rPr>
        <w:t>截止时间、开标时间和地点</w:t>
      </w:r>
      <w:bookmarkEnd w:id="17"/>
      <w:bookmarkEnd w:id="18"/>
    </w:p>
    <w:p w:rsidR="00A26220" w:rsidRDefault="00A26220" w:rsidP="00A26220">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w:t>
      </w:r>
      <w:r w:rsidRPr="00D14D52">
        <w:rPr>
          <w:rFonts w:ascii="仿宋" w:eastAsia="仿宋" w:hAnsi="仿宋" w:cs="仿宋" w:hint="eastAsia"/>
          <w:sz w:val="24"/>
          <w:lang w:bidi="ar"/>
        </w:rPr>
        <w:t>2026年8月10日09点30分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A26220" w:rsidRDefault="00A26220" w:rsidP="00A26220">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A26220" w:rsidRDefault="00A26220" w:rsidP="00A26220">
      <w:pPr>
        <w:pStyle w:val="2"/>
        <w:snapToGrid w:val="0"/>
        <w:spacing w:before="0" w:line="360" w:lineRule="auto"/>
        <w:jc w:val="left"/>
        <w:rPr>
          <w:rFonts w:ascii="仿宋" w:eastAsia="仿宋" w:hAnsi="仿宋" w:cs="仿宋"/>
          <w:sz w:val="24"/>
          <w:szCs w:val="24"/>
        </w:rPr>
      </w:pPr>
      <w:bookmarkStart w:id="19" w:name="_Toc28359007"/>
      <w:bookmarkStart w:id="20" w:name="_Toc35393625"/>
      <w:bookmarkStart w:id="21" w:name="_Toc28359084"/>
      <w:bookmarkStart w:id="22" w:name="_Toc35393794"/>
      <w:r>
        <w:rPr>
          <w:rFonts w:ascii="仿宋" w:eastAsia="仿宋" w:hAnsi="仿宋" w:cs="仿宋" w:hint="eastAsia"/>
          <w:sz w:val="24"/>
          <w:szCs w:val="24"/>
        </w:rPr>
        <w:t>五、公告期限</w:t>
      </w:r>
      <w:bookmarkEnd w:id="19"/>
      <w:bookmarkEnd w:id="20"/>
      <w:bookmarkEnd w:id="21"/>
      <w:bookmarkEnd w:id="22"/>
    </w:p>
    <w:p w:rsidR="00A26220" w:rsidRDefault="00A26220" w:rsidP="00A2622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A26220" w:rsidRDefault="00A26220" w:rsidP="00A26220">
      <w:pPr>
        <w:pStyle w:val="2"/>
        <w:snapToGrid w:val="0"/>
        <w:spacing w:before="0" w:line="360" w:lineRule="auto"/>
        <w:jc w:val="left"/>
        <w:rPr>
          <w:rFonts w:ascii="仿宋" w:eastAsia="仿宋" w:hAnsi="仿宋" w:cs="仿宋"/>
          <w:sz w:val="24"/>
          <w:szCs w:val="24"/>
        </w:rPr>
      </w:pPr>
      <w:bookmarkStart w:id="23" w:name="_Toc35393626"/>
      <w:bookmarkStart w:id="24" w:name="_Toc35393795"/>
      <w:r>
        <w:rPr>
          <w:rFonts w:ascii="仿宋" w:eastAsia="仿宋" w:hAnsi="仿宋" w:cs="仿宋" w:hint="eastAsia"/>
          <w:sz w:val="24"/>
          <w:szCs w:val="24"/>
        </w:rPr>
        <w:t>六、其他补充事宜</w:t>
      </w:r>
      <w:bookmarkEnd w:id="23"/>
      <w:bookmarkEnd w:id="24"/>
    </w:p>
    <w:p w:rsidR="00A26220" w:rsidRDefault="00A26220" w:rsidP="00A2622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A26220" w:rsidRDefault="00A26220" w:rsidP="00A2622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A26220" w:rsidRDefault="00A26220" w:rsidP="00A2622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本项目为专门面向中小企业采购包件。本项目服务</w:t>
      </w:r>
      <w:proofErr w:type="gramStart"/>
      <w:r>
        <w:rPr>
          <w:rFonts w:ascii="仿宋_GB2312" w:eastAsia="仿宋_GB2312" w:hAnsi="仿宋_GB2312" w:cs="仿宋_GB2312" w:hint="eastAsia"/>
          <w:kern w:val="0"/>
          <w:sz w:val="24"/>
        </w:rPr>
        <w:t>承接商</w:t>
      </w:r>
      <w:proofErr w:type="gramEnd"/>
      <w:r>
        <w:rPr>
          <w:rFonts w:ascii="仿宋_GB2312" w:eastAsia="仿宋_GB2312" w:hAnsi="仿宋_GB2312" w:cs="仿宋_GB2312" w:hint="eastAsia"/>
          <w:kern w:val="0"/>
          <w:sz w:val="24"/>
        </w:rPr>
        <w:t>应当为中小企业（中型或小型或微型）或监狱企业或残疾人福利性单位。</w:t>
      </w:r>
    </w:p>
    <w:p w:rsidR="00A26220" w:rsidRDefault="00A26220" w:rsidP="00A2622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bookmarkStart w:id="25" w:name="OLE_LINK63"/>
      <w:bookmarkStart w:id="26"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w:t>
      </w:r>
      <w:r>
        <w:rPr>
          <w:rFonts w:ascii="仿宋" w:eastAsia="仿宋" w:hAnsi="仿宋" w:cs="仿宋_GB2312" w:hint="eastAsia"/>
          <w:kern w:val="0"/>
          <w:sz w:val="24"/>
        </w:rPr>
        <w:lastRenderedPageBreak/>
        <w:t>动中既有本国产品又有非本国产品参与竞争的，依法对本国产品给予价格评审优惠，对本国产品的报价给予20%的价格扣除，用扣除后的价格参与评审。具体落实情况详见招标文件。</w:t>
      </w:r>
      <w:bookmarkEnd w:id="25"/>
      <w:bookmarkEnd w:id="26"/>
    </w:p>
    <w:p w:rsidR="00A26220" w:rsidRDefault="00A26220" w:rsidP="00A2622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A26220" w:rsidRDefault="00A26220" w:rsidP="00A2622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A26220" w:rsidRDefault="00A26220" w:rsidP="00A26220">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A26220" w:rsidRDefault="00A26220" w:rsidP="00A2622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A26220" w:rsidRDefault="00A26220" w:rsidP="00A2622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A26220" w:rsidRDefault="00A26220" w:rsidP="00A2622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3.4获取电子招标文件</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w:t>
      </w:r>
      <w:r>
        <w:rPr>
          <w:rFonts w:ascii="仿宋" w:eastAsia="仿宋" w:hAnsi="仿宋" w:cs="仿宋" w:hint="eastAsia"/>
          <w:sz w:val="24"/>
          <w:lang w:bidi="ar"/>
        </w:rPr>
        <w:lastRenderedPageBreak/>
        <w:t>件环节分别按采购包下载招标文件电子版。未在规定期限内按上述操作获取文件的采购包，供应商无法提交相应包的电子投标文件。</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A26220" w:rsidRDefault="00A26220" w:rsidP="00A2622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A26220" w:rsidRDefault="00A26220" w:rsidP="00A26220">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A26220" w:rsidRDefault="00A26220" w:rsidP="00A26220">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A26220" w:rsidRDefault="00A26220" w:rsidP="00A26220">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A26220" w:rsidRDefault="00A26220" w:rsidP="00A26220">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A26220" w:rsidRDefault="00A26220" w:rsidP="00A2622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4.本项目资金情况:自有资金，资金已落实。</w:t>
      </w:r>
    </w:p>
    <w:p w:rsidR="00A26220" w:rsidRDefault="00A26220" w:rsidP="00A26220">
      <w:pPr>
        <w:pStyle w:val="2"/>
        <w:snapToGrid w:val="0"/>
        <w:spacing w:before="0" w:line="360" w:lineRule="auto"/>
        <w:jc w:val="left"/>
        <w:rPr>
          <w:rFonts w:ascii="仿宋" w:eastAsia="仿宋" w:hAnsi="仿宋" w:cs="仿宋"/>
          <w:sz w:val="24"/>
          <w:szCs w:val="24"/>
        </w:rPr>
      </w:pPr>
      <w:bookmarkStart w:id="27" w:name="_Toc28359008"/>
      <w:bookmarkStart w:id="28" w:name="_Toc35393627"/>
      <w:bookmarkStart w:id="29" w:name="_Toc28359085"/>
      <w:bookmarkStart w:id="30" w:name="_Toc35393796"/>
      <w:r>
        <w:rPr>
          <w:rFonts w:ascii="仿宋" w:eastAsia="仿宋" w:hAnsi="仿宋" w:cs="仿宋" w:hint="eastAsia"/>
          <w:sz w:val="24"/>
          <w:szCs w:val="24"/>
        </w:rPr>
        <w:t>七、对本次招标提出询问，请按以下方式联系。</w:t>
      </w:r>
      <w:bookmarkEnd w:id="27"/>
      <w:bookmarkEnd w:id="28"/>
      <w:bookmarkEnd w:id="29"/>
      <w:bookmarkEnd w:id="30"/>
    </w:p>
    <w:p w:rsidR="00A26220" w:rsidRDefault="00A26220" w:rsidP="00A2622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A26220" w:rsidRDefault="00A26220" w:rsidP="00A26220">
      <w:pPr>
        <w:snapToGrid w:val="0"/>
        <w:spacing w:line="360" w:lineRule="auto"/>
        <w:ind w:leftChars="371" w:left="1079" w:hangingChars="125" w:hanging="300"/>
        <w:jc w:val="left"/>
        <w:rPr>
          <w:rFonts w:ascii="仿宋" w:eastAsia="仿宋" w:hAnsi="仿宋" w:cs="仿宋"/>
          <w:sz w:val="24"/>
        </w:rPr>
      </w:pPr>
      <w:bookmarkStart w:id="31" w:name="_Toc28359009"/>
      <w:bookmarkStart w:id="32" w:name="_Toc28359086"/>
      <w:r>
        <w:rPr>
          <w:rFonts w:ascii="仿宋" w:eastAsia="仿宋" w:hAnsi="仿宋" w:cs="仿宋" w:hint="eastAsia"/>
          <w:sz w:val="24"/>
        </w:rPr>
        <w:t>名    称：北京市密云区医院</w:t>
      </w:r>
    </w:p>
    <w:p w:rsidR="00A26220" w:rsidRDefault="00A26220" w:rsidP="00A2622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址：北京市密云区阳光街383号</w:t>
      </w:r>
    </w:p>
    <w:p w:rsidR="00A26220" w:rsidRDefault="00A26220" w:rsidP="00A2622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联系方式：010-89037566</w:t>
      </w:r>
    </w:p>
    <w:p w:rsidR="00A26220" w:rsidRDefault="00A26220" w:rsidP="00A2622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1"/>
      <w:bookmarkEnd w:id="32"/>
    </w:p>
    <w:p w:rsidR="00A26220" w:rsidRDefault="00A26220" w:rsidP="00A26220">
      <w:pPr>
        <w:snapToGrid w:val="0"/>
        <w:spacing w:line="360" w:lineRule="auto"/>
        <w:ind w:leftChars="371" w:left="1079" w:hangingChars="125" w:hanging="300"/>
        <w:jc w:val="left"/>
        <w:rPr>
          <w:rFonts w:ascii="仿宋" w:eastAsia="仿宋" w:hAnsi="仿宋" w:cs="仿宋"/>
          <w:sz w:val="24"/>
        </w:rPr>
      </w:pPr>
      <w:bookmarkStart w:id="33" w:name="_Toc28359010"/>
      <w:bookmarkStart w:id="34" w:name="_Toc28359087"/>
      <w:r>
        <w:rPr>
          <w:rFonts w:ascii="仿宋" w:eastAsia="仿宋" w:hAnsi="仿宋" w:cs="仿宋" w:hint="eastAsia"/>
          <w:sz w:val="24"/>
        </w:rPr>
        <w:t>名    称：中技国际招标有限公司</w:t>
      </w:r>
    </w:p>
    <w:p w:rsidR="00A26220" w:rsidRDefault="00A26220" w:rsidP="00A2622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A26220" w:rsidRDefault="00A26220" w:rsidP="00A2622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联系方式：010-81168710</w:t>
      </w:r>
    </w:p>
    <w:p w:rsidR="00A26220" w:rsidRDefault="00A26220" w:rsidP="00A26220">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3"/>
      <w:bookmarkEnd w:id="34"/>
    </w:p>
    <w:p w:rsidR="00A26220" w:rsidRDefault="00A26220" w:rsidP="00A2622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项目联系人：杨子铭、肖然、强文晓、孙薇</w:t>
      </w:r>
    </w:p>
    <w:p w:rsidR="00CF36FA" w:rsidRDefault="00A26220" w:rsidP="00A26220">
      <w:pPr>
        <w:snapToGrid w:val="0"/>
        <w:spacing w:line="360" w:lineRule="auto"/>
        <w:ind w:leftChars="371" w:left="1079" w:hangingChars="125" w:hanging="300"/>
        <w:jc w:val="left"/>
      </w:pPr>
      <w:r>
        <w:rPr>
          <w:rFonts w:ascii="仿宋" w:eastAsia="仿宋" w:hAnsi="仿宋" w:cs="仿宋" w:hint="eastAsia"/>
          <w:sz w:val="24"/>
        </w:rPr>
        <w:t>电      话：010-81168710</w:t>
      </w:r>
    </w:p>
    <w:sectPr w:rsidR="00CF36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D4B"/>
    <w:rsid w:val="00784D4B"/>
    <w:rsid w:val="00A26220"/>
    <w:rsid w:val="00CF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26220"/>
    <w:pPr>
      <w:widowControl w:val="0"/>
      <w:jc w:val="both"/>
    </w:pPr>
    <w:rPr>
      <w:rFonts w:ascii="Times New Roman" w:eastAsia="宋体" w:hAnsi="Times New Roman" w:cs="Times New Roman"/>
      <w:szCs w:val="24"/>
    </w:rPr>
  </w:style>
  <w:style w:type="paragraph" w:styleId="2">
    <w:name w:val="heading 2"/>
    <w:basedOn w:val="a"/>
    <w:next w:val="a"/>
    <w:link w:val="2Char1"/>
    <w:uiPriority w:val="1"/>
    <w:qFormat/>
    <w:rsid w:val="00A2622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A26220"/>
    <w:rPr>
      <w:rFonts w:asciiTheme="majorHAnsi" w:eastAsiaTheme="majorEastAsia" w:hAnsiTheme="majorHAnsi" w:cstheme="majorBidi"/>
      <w:b/>
      <w:bCs/>
      <w:sz w:val="32"/>
      <w:szCs w:val="32"/>
    </w:rPr>
  </w:style>
  <w:style w:type="paragraph" w:styleId="a0">
    <w:name w:val="Normal Indent"/>
    <w:basedOn w:val="a"/>
    <w:link w:val="Char1"/>
    <w:qFormat/>
    <w:rsid w:val="00A26220"/>
    <w:pPr>
      <w:autoSpaceDE w:val="0"/>
      <w:autoSpaceDN w:val="0"/>
      <w:adjustRightInd w:val="0"/>
      <w:ind w:firstLine="420"/>
      <w:jc w:val="left"/>
    </w:pPr>
    <w:rPr>
      <w:rFonts w:ascii="宋体"/>
      <w:sz w:val="24"/>
    </w:rPr>
  </w:style>
  <w:style w:type="character" w:customStyle="1" w:styleId="2Char1">
    <w:name w:val="标题 2 Char1"/>
    <w:link w:val="2"/>
    <w:uiPriority w:val="1"/>
    <w:qFormat/>
    <w:rsid w:val="00A26220"/>
    <w:rPr>
      <w:rFonts w:ascii="Arial" w:eastAsia="黑体" w:hAnsi="Arial" w:cs="Times New Roman"/>
      <w:b/>
      <w:kern w:val="0"/>
      <w:sz w:val="30"/>
      <w:szCs w:val="20"/>
    </w:rPr>
  </w:style>
  <w:style w:type="character" w:customStyle="1" w:styleId="Char1">
    <w:name w:val="正文缩进 Char1"/>
    <w:link w:val="a0"/>
    <w:qFormat/>
    <w:rsid w:val="00A26220"/>
    <w:rPr>
      <w:rFonts w:ascii="宋体"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26220"/>
    <w:pPr>
      <w:widowControl w:val="0"/>
      <w:jc w:val="both"/>
    </w:pPr>
    <w:rPr>
      <w:rFonts w:ascii="Times New Roman" w:eastAsia="宋体" w:hAnsi="Times New Roman" w:cs="Times New Roman"/>
      <w:szCs w:val="24"/>
    </w:rPr>
  </w:style>
  <w:style w:type="paragraph" w:styleId="2">
    <w:name w:val="heading 2"/>
    <w:basedOn w:val="a"/>
    <w:next w:val="a"/>
    <w:link w:val="2Char1"/>
    <w:uiPriority w:val="1"/>
    <w:qFormat/>
    <w:rsid w:val="00A2622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A26220"/>
    <w:rPr>
      <w:rFonts w:asciiTheme="majorHAnsi" w:eastAsiaTheme="majorEastAsia" w:hAnsiTheme="majorHAnsi" w:cstheme="majorBidi"/>
      <w:b/>
      <w:bCs/>
      <w:sz w:val="32"/>
      <w:szCs w:val="32"/>
    </w:rPr>
  </w:style>
  <w:style w:type="paragraph" w:styleId="a0">
    <w:name w:val="Normal Indent"/>
    <w:basedOn w:val="a"/>
    <w:link w:val="Char1"/>
    <w:qFormat/>
    <w:rsid w:val="00A26220"/>
    <w:pPr>
      <w:autoSpaceDE w:val="0"/>
      <w:autoSpaceDN w:val="0"/>
      <w:adjustRightInd w:val="0"/>
      <w:ind w:firstLine="420"/>
      <w:jc w:val="left"/>
    </w:pPr>
    <w:rPr>
      <w:rFonts w:ascii="宋体"/>
      <w:sz w:val="24"/>
    </w:rPr>
  </w:style>
  <w:style w:type="character" w:customStyle="1" w:styleId="2Char1">
    <w:name w:val="标题 2 Char1"/>
    <w:link w:val="2"/>
    <w:uiPriority w:val="1"/>
    <w:qFormat/>
    <w:rsid w:val="00A26220"/>
    <w:rPr>
      <w:rFonts w:ascii="Arial" w:eastAsia="黑体" w:hAnsi="Arial" w:cs="Times New Roman"/>
      <w:b/>
      <w:kern w:val="0"/>
      <w:sz w:val="30"/>
      <w:szCs w:val="20"/>
    </w:rPr>
  </w:style>
  <w:style w:type="character" w:customStyle="1" w:styleId="Char1">
    <w:name w:val="正文缩进 Char1"/>
    <w:link w:val="a0"/>
    <w:qFormat/>
    <w:rsid w:val="00A26220"/>
    <w:rPr>
      <w:rFonts w:ascii="宋体"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2</cp:revision>
  <dcterms:created xsi:type="dcterms:W3CDTF">2026-07-20T07:05:00Z</dcterms:created>
  <dcterms:modified xsi:type="dcterms:W3CDTF">2026-07-20T07:05:00Z</dcterms:modified>
</cp:coreProperties>
</file>