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7DC72">
      <w:pPr>
        <w:spacing w:line="360" w:lineRule="auto"/>
        <w:jc w:val="center"/>
        <w:outlineLvl w:val="0"/>
        <w:rPr>
          <w:rFonts w:hint="eastAsia" w:ascii="宋体" w:hAnsi="宋体"/>
          <w:b/>
          <w:sz w:val="36"/>
          <w:szCs w:val="36"/>
        </w:rPr>
      </w:pPr>
      <w:r>
        <w:rPr>
          <w:rFonts w:ascii="宋体" w:hAnsi="宋体"/>
          <w:b/>
          <w:sz w:val="36"/>
          <w:szCs w:val="36"/>
        </w:rPr>
        <w:t>采购邀请</w:t>
      </w:r>
      <w:bookmarkStart w:id="0" w:name="_Toc35393790"/>
      <w:bookmarkStart w:id="1" w:name="_Toc28359002"/>
      <w:bookmarkStart w:id="2" w:name="_Toc28359079"/>
      <w:bookmarkStart w:id="3" w:name="_Toc35393621"/>
      <w:bookmarkStart w:id="4" w:name="_Hlk24379207"/>
    </w:p>
    <w:p w14:paraId="7680DE9F">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0"/>
      <w:bookmarkEnd w:id="1"/>
      <w:bookmarkEnd w:id="2"/>
      <w:bookmarkEnd w:id="3"/>
    </w:p>
    <w:p w14:paraId="3618E28B">
      <w:pPr>
        <w:spacing w:line="360" w:lineRule="auto"/>
        <w:ind w:firstLine="480" w:firstLineChars="200"/>
        <w:rPr>
          <w:rFonts w:hint="eastAsia" w:ascii="宋体" w:hAnsi="宋体"/>
          <w:sz w:val="24"/>
        </w:rPr>
      </w:pPr>
      <w:r>
        <w:rPr>
          <w:rFonts w:ascii="宋体" w:hAnsi="宋体"/>
          <w:sz w:val="24"/>
        </w:rPr>
        <w:t>1.项目编号：</w:t>
      </w:r>
      <w:r>
        <w:rPr>
          <w:rFonts w:hint="eastAsia" w:ascii="宋体" w:hAnsi="宋体"/>
          <w:sz w:val="24"/>
        </w:rPr>
        <w:t>11010226210200025091-XM001</w:t>
      </w:r>
    </w:p>
    <w:p w14:paraId="48E97877">
      <w:pPr>
        <w:spacing w:line="360" w:lineRule="auto"/>
        <w:ind w:firstLine="720" w:firstLineChars="300"/>
        <w:rPr>
          <w:rFonts w:hint="eastAsia" w:ascii="宋体" w:hAnsi="宋体"/>
          <w:sz w:val="24"/>
        </w:rPr>
      </w:pPr>
      <w:r>
        <w:rPr>
          <w:rFonts w:ascii="宋体" w:hAnsi="宋体"/>
          <w:sz w:val="24"/>
        </w:rPr>
        <w:t>采购代理项目编号</w:t>
      </w:r>
      <w:r>
        <w:rPr>
          <w:rFonts w:hint="eastAsia" w:ascii="宋体" w:hAnsi="宋体"/>
          <w:sz w:val="24"/>
        </w:rPr>
        <w:t>：</w:t>
      </w:r>
      <w:r>
        <w:rPr>
          <w:rFonts w:ascii="宋体" w:hAnsi="宋体"/>
          <w:sz w:val="24"/>
        </w:rPr>
        <w:t>BMCC-ZC26-1022</w:t>
      </w:r>
      <w:r>
        <w:rPr>
          <w:rFonts w:hint="eastAsia" w:ascii="宋体" w:hAnsi="宋体"/>
          <w:sz w:val="24"/>
        </w:rPr>
        <w:t xml:space="preserve"> </w:t>
      </w:r>
    </w:p>
    <w:p w14:paraId="3FBF4D10">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u w:val="none"/>
        </w:rPr>
        <w:t>陶然亭街道2026年至2027年餐饮管理服务项目</w:t>
      </w:r>
    </w:p>
    <w:p w14:paraId="28FC44DE">
      <w:pPr>
        <w:spacing w:line="360" w:lineRule="auto"/>
        <w:ind w:firstLine="480" w:firstLineChars="200"/>
        <w:rPr>
          <w:rFonts w:hint="eastAsia" w:ascii="宋体" w:hAnsi="宋体"/>
          <w:sz w:val="24"/>
        </w:rPr>
      </w:pPr>
      <w:r>
        <w:rPr>
          <w:rFonts w:ascii="宋体" w:hAnsi="宋体"/>
          <w:sz w:val="24"/>
        </w:rPr>
        <w:t>3.采购方式：竞争性磋商</w:t>
      </w:r>
    </w:p>
    <w:bookmarkEnd w:id="4"/>
    <w:p w14:paraId="70EABB42">
      <w:pPr>
        <w:spacing w:line="360" w:lineRule="auto"/>
        <w:ind w:firstLine="480" w:firstLineChars="200"/>
        <w:rPr>
          <w:rFonts w:hint="eastAsia" w:ascii="宋体" w:hAnsi="宋体"/>
          <w:sz w:val="24"/>
        </w:rPr>
      </w:pPr>
      <w:r>
        <w:rPr>
          <w:rFonts w:ascii="宋体" w:hAnsi="宋体"/>
          <w:sz w:val="24"/>
        </w:rPr>
        <w:t>4.项目预算</w:t>
      </w:r>
      <w:bookmarkStart w:id="34" w:name="_GoBack"/>
      <w:bookmarkEnd w:id="34"/>
      <w:r>
        <w:rPr>
          <w:rFonts w:ascii="宋体" w:hAnsi="宋体"/>
          <w:sz w:val="24"/>
        </w:rPr>
        <w:t>金额：</w:t>
      </w:r>
      <w:r>
        <w:rPr>
          <w:rFonts w:hint="eastAsia" w:ascii="宋体" w:hAnsi="宋体" w:cs="宋体"/>
          <w:sz w:val="24"/>
          <w:u w:val="single"/>
        </w:rPr>
        <w:t>137.7</w:t>
      </w:r>
      <w:r>
        <w:rPr>
          <w:rFonts w:ascii="宋体" w:hAnsi="宋体"/>
          <w:sz w:val="24"/>
        </w:rPr>
        <w:t>万元，</w:t>
      </w:r>
      <w:r>
        <w:rPr>
          <w:rFonts w:hint="eastAsia" w:ascii="宋体" w:hAnsi="宋体"/>
          <w:sz w:val="24"/>
        </w:rPr>
        <w:t>供应商的最终磋商报价不能超过各包预算金额，否则其磋商响应将被拒绝。</w:t>
      </w:r>
    </w:p>
    <w:p w14:paraId="781EBF2B">
      <w:pPr>
        <w:spacing w:line="360" w:lineRule="auto"/>
        <w:ind w:firstLine="480" w:firstLineChars="200"/>
        <w:rPr>
          <w:rFonts w:hint="eastAsia" w:ascii="宋体" w:hAnsi="宋体"/>
          <w:sz w:val="24"/>
        </w:rPr>
      </w:pPr>
      <w:r>
        <w:rPr>
          <w:rFonts w:ascii="宋体" w:hAnsi="宋体"/>
          <w:sz w:val="24"/>
        </w:rPr>
        <w:t>5.采购需求：</w:t>
      </w:r>
    </w:p>
    <w:tbl>
      <w:tblPr>
        <w:tblStyle w:val="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45"/>
        <w:gridCol w:w="1908"/>
        <w:gridCol w:w="958"/>
        <w:gridCol w:w="3016"/>
      </w:tblGrid>
      <w:tr w14:paraId="2BAF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E98DFEA">
            <w:pPr>
              <w:jc w:val="center"/>
              <w:rPr>
                <w:rFonts w:hint="eastAsia" w:ascii="宋体" w:hAnsi="宋体"/>
                <w:bCs/>
                <w:sz w:val="24"/>
              </w:rPr>
            </w:pPr>
            <w:r>
              <w:rPr>
                <w:rFonts w:ascii="宋体" w:hAnsi="宋体"/>
                <w:bCs/>
                <w:sz w:val="24"/>
              </w:rPr>
              <w:t>包号</w:t>
            </w:r>
          </w:p>
        </w:tc>
        <w:tc>
          <w:tcPr>
            <w:tcW w:w="1147" w:type="pct"/>
            <w:vAlign w:val="center"/>
          </w:tcPr>
          <w:p w14:paraId="59D2E142">
            <w:pPr>
              <w:jc w:val="center"/>
              <w:rPr>
                <w:rFonts w:hint="eastAsia" w:ascii="宋体" w:hAnsi="宋体"/>
                <w:bCs/>
                <w:sz w:val="24"/>
              </w:rPr>
            </w:pPr>
            <w:r>
              <w:rPr>
                <w:rFonts w:ascii="宋体" w:hAnsi="宋体"/>
                <w:bCs/>
                <w:sz w:val="24"/>
              </w:rPr>
              <w:t>标的名称</w:t>
            </w:r>
          </w:p>
        </w:tc>
        <w:tc>
          <w:tcPr>
            <w:tcW w:w="1125" w:type="pct"/>
            <w:vAlign w:val="center"/>
          </w:tcPr>
          <w:p w14:paraId="0A18853C">
            <w:pPr>
              <w:jc w:val="center"/>
              <w:rPr>
                <w:rFonts w:hint="eastAsia" w:ascii="宋体" w:hAnsi="宋体"/>
                <w:bCs/>
                <w:sz w:val="24"/>
              </w:rPr>
            </w:pPr>
            <w:r>
              <w:rPr>
                <w:rFonts w:ascii="宋体" w:hAnsi="宋体"/>
                <w:bCs/>
                <w:sz w:val="24"/>
              </w:rPr>
              <w:t>采购包预算金额</w:t>
            </w:r>
          </w:p>
          <w:p w14:paraId="69BC039E">
            <w:pPr>
              <w:jc w:val="center"/>
              <w:rPr>
                <w:rFonts w:hint="eastAsia" w:ascii="宋体" w:hAnsi="宋体"/>
                <w:bCs/>
                <w:sz w:val="24"/>
              </w:rPr>
            </w:pPr>
            <w:r>
              <w:rPr>
                <w:rFonts w:ascii="宋体" w:hAnsi="宋体"/>
                <w:bCs/>
                <w:sz w:val="24"/>
              </w:rPr>
              <w:t>（万元）</w:t>
            </w:r>
          </w:p>
        </w:tc>
        <w:tc>
          <w:tcPr>
            <w:tcW w:w="565" w:type="pct"/>
            <w:vAlign w:val="center"/>
          </w:tcPr>
          <w:p w14:paraId="6CE3C6C5">
            <w:pPr>
              <w:jc w:val="center"/>
              <w:rPr>
                <w:rFonts w:hint="eastAsia" w:ascii="宋体" w:hAnsi="宋体"/>
                <w:bCs/>
                <w:sz w:val="24"/>
              </w:rPr>
            </w:pPr>
            <w:r>
              <w:rPr>
                <w:rFonts w:hint="eastAsia" w:ascii="宋体" w:hAnsi="宋体"/>
                <w:bCs/>
                <w:sz w:val="24"/>
              </w:rPr>
              <w:t>服务期</w:t>
            </w:r>
          </w:p>
        </w:tc>
        <w:tc>
          <w:tcPr>
            <w:tcW w:w="1779" w:type="pct"/>
            <w:vAlign w:val="center"/>
          </w:tcPr>
          <w:p w14:paraId="794D75DD">
            <w:pPr>
              <w:jc w:val="center"/>
              <w:rPr>
                <w:rFonts w:hint="eastAsia" w:ascii="宋体" w:hAnsi="宋体"/>
                <w:sz w:val="24"/>
              </w:rPr>
            </w:pPr>
            <w:r>
              <w:rPr>
                <w:rFonts w:ascii="宋体" w:hAnsi="宋体"/>
                <w:sz w:val="24"/>
              </w:rPr>
              <w:t>简要技术需求或服务要求</w:t>
            </w:r>
          </w:p>
        </w:tc>
      </w:tr>
      <w:tr w14:paraId="1CB6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81" w:type="pct"/>
            <w:vAlign w:val="center"/>
          </w:tcPr>
          <w:p w14:paraId="0ACE5870">
            <w:pPr>
              <w:jc w:val="center"/>
              <w:rPr>
                <w:rFonts w:hint="eastAsia" w:ascii="宋体" w:hAnsi="宋体"/>
                <w:bCs/>
                <w:sz w:val="24"/>
              </w:rPr>
            </w:pPr>
            <w:r>
              <w:rPr>
                <w:rFonts w:hint="eastAsia" w:ascii="宋体" w:hAnsi="宋体"/>
                <w:bCs/>
                <w:sz w:val="24"/>
              </w:rPr>
              <w:t>0</w:t>
            </w:r>
            <w:r>
              <w:rPr>
                <w:rFonts w:ascii="宋体" w:hAnsi="宋体"/>
                <w:bCs/>
                <w:sz w:val="24"/>
              </w:rPr>
              <w:t>1</w:t>
            </w:r>
          </w:p>
        </w:tc>
        <w:tc>
          <w:tcPr>
            <w:tcW w:w="1147" w:type="pct"/>
            <w:vAlign w:val="center"/>
          </w:tcPr>
          <w:p w14:paraId="292375E3">
            <w:pPr>
              <w:widowControl/>
              <w:jc w:val="left"/>
              <w:textAlignment w:val="center"/>
              <w:rPr>
                <w:rFonts w:hint="eastAsia" w:ascii="宋体" w:hAnsi="宋体" w:cs="宋体"/>
                <w:sz w:val="24"/>
              </w:rPr>
            </w:pPr>
            <w:r>
              <w:rPr>
                <w:rFonts w:hint="eastAsia" w:ascii="宋体" w:hAnsi="宋体" w:cs="宋体"/>
                <w:sz w:val="24"/>
              </w:rPr>
              <w:t>陶然亭街道2026年至2027年餐饮管理服务项目</w:t>
            </w:r>
          </w:p>
        </w:tc>
        <w:tc>
          <w:tcPr>
            <w:tcW w:w="1125" w:type="pct"/>
            <w:vAlign w:val="center"/>
          </w:tcPr>
          <w:p w14:paraId="506E5DF4">
            <w:pPr>
              <w:widowControl/>
              <w:jc w:val="center"/>
              <w:textAlignment w:val="center"/>
              <w:rPr>
                <w:rFonts w:hint="eastAsia" w:ascii="宋体" w:hAnsi="宋体" w:cs="宋体"/>
                <w:sz w:val="24"/>
              </w:rPr>
            </w:pPr>
            <w:r>
              <w:rPr>
                <w:rFonts w:hint="eastAsia" w:ascii="宋体" w:hAnsi="宋体" w:cs="宋体"/>
                <w:sz w:val="24"/>
              </w:rPr>
              <w:t>137.7</w:t>
            </w:r>
          </w:p>
        </w:tc>
        <w:tc>
          <w:tcPr>
            <w:tcW w:w="565" w:type="pct"/>
            <w:vAlign w:val="center"/>
          </w:tcPr>
          <w:p w14:paraId="35174756">
            <w:pPr>
              <w:jc w:val="center"/>
              <w:rPr>
                <w:rFonts w:hint="eastAsia" w:ascii="宋体" w:hAnsi="宋体"/>
                <w:bCs/>
                <w:sz w:val="24"/>
              </w:rPr>
            </w:pPr>
            <w:r>
              <w:rPr>
                <w:rFonts w:hint="eastAsia" w:ascii="宋体" w:hAnsi="宋体"/>
                <w:sz w:val="24"/>
                <w:lang w:val="en-US" w:eastAsia="zh-CN"/>
              </w:rPr>
              <w:t>一</w:t>
            </w:r>
            <w:r>
              <w:rPr>
                <w:rFonts w:hint="eastAsia" w:ascii="宋体" w:hAnsi="宋体"/>
                <w:sz w:val="24"/>
              </w:rPr>
              <w:t>年</w:t>
            </w:r>
          </w:p>
        </w:tc>
        <w:tc>
          <w:tcPr>
            <w:tcW w:w="1779" w:type="pct"/>
            <w:vAlign w:val="center"/>
          </w:tcPr>
          <w:p w14:paraId="59188515">
            <w:pPr>
              <w:jc w:val="left"/>
              <w:rPr>
                <w:rFonts w:hint="eastAsia" w:ascii="宋体" w:hAnsi="宋体"/>
                <w:sz w:val="24"/>
              </w:rPr>
            </w:pPr>
            <w:r>
              <w:rPr>
                <w:rFonts w:asciiTheme="majorEastAsia" w:hAnsiTheme="majorEastAsia" w:eastAsiaTheme="majorEastAsia"/>
                <w:sz w:val="24"/>
              </w:rPr>
              <w:t>为西城区陶然亭街道职工餐厅提供完善餐饮服务工作</w:t>
            </w:r>
            <w:r>
              <w:rPr>
                <w:rFonts w:hint="eastAsia" w:ascii="宋体" w:hAnsi="宋体" w:cs="宋体"/>
                <w:sz w:val="24"/>
              </w:rPr>
              <w:t>……</w:t>
            </w:r>
            <w:r>
              <w:rPr>
                <w:rFonts w:hint="eastAsia" w:ascii="宋体" w:hAnsi="宋体"/>
                <w:sz w:val="24"/>
              </w:rPr>
              <w:t>详见竞争性磋商文件第四章采购需求</w:t>
            </w:r>
          </w:p>
        </w:tc>
      </w:tr>
    </w:tbl>
    <w:p w14:paraId="1C395ABD">
      <w:pPr>
        <w:spacing w:line="360" w:lineRule="auto"/>
        <w:ind w:firstLine="480" w:firstLineChars="200"/>
        <w:rPr>
          <w:rFonts w:hint="eastAsia" w:ascii="宋体" w:hAnsi="宋体"/>
          <w:color w:val="FF0000"/>
          <w:sz w:val="24"/>
          <w:u w:val="single"/>
        </w:rPr>
      </w:pPr>
      <w:r>
        <w:rPr>
          <w:rFonts w:ascii="宋体" w:hAnsi="宋体"/>
          <w:sz w:val="24"/>
        </w:rPr>
        <w:t>6.合同履行期限：</w:t>
      </w:r>
      <w:r>
        <w:rPr>
          <w:rFonts w:hint="eastAsia" w:ascii="宋体" w:hAnsi="宋体"/>
          <w:sz w:val="24"/>
          <w:lang w:val="en-US" w:eastAsia="zh-CN"/>
        </w:rPr>
        <w:t>一</w:t>
      </w:r>
      <w:r>
        <w:rPr>
          <w:rFonts w:hint="eastAsia" w:ascii="宋体" w:hAnsi="宋体"/>
          <w:sz w:val="24"/>
        </w:rPr>
        <w:t>年</w:t>
      </w:r>
    </w:p>
    <w:p w14:paraId="5F5AC3E6">
      <w:pPr>
        <w:pStyle w:val="6"/>
        <w:rPr>
          <w:rFonts w:hint="eastAsia" w:ascii="宋体" w:hAnsi="宋体"/>
          <w:color w:val="auto"/>
        </w:rPr>
      </w:pPr>
      <w:r>
        <w:rPr>
          <w:rFonts w:ascii="宋体" w:hAnsi="宋体"/>
          <w:color w:val="auto"/>
        </w:rPr>
        <w:t>7.本项目是否接受联合体：</w:t>
      </w:r>
      <w:r>
        <w:rPr>
          <w:rFonts w:ascii="宋体" w:hAnsi="宋体"/>
          <w:color w:val="auto"/>
        </w:rPr>
        <w:sym w:font="Wingdings 2" w:char="00A3"/>
      </w:r>
      <w:r>
        <w:rPr>
          <w:rFonts w:ascii="宋体" w:hAnsi="宋体"/>
          <w:color w:val="auto"/>
        </w:rPr>
        <w:t>是</w:t>
      </w:r>
      <w:r>
        <w:rPr>
          <w:rFonts w:hint="eastAsia" w:ascii="宋体" w:hAnsi="宋体"/>
          <w:color w:val="auto"/>
        </w:rPr>
        <w:t>■</w:t>
      </w:r>
      <w:r>
        <w:rPr>
          <w:rFonts w:ascii="宋体" w:hAnsi="宋体"/>
          <w:color w:val="auto"/>
        </w:rPr>
        <w:t>否。</w:t>
      </w:r>
    </w:p>
    <w:p w14:paraId="381A3415">
      <w:pPr>
        <w:pStyle w:val="3"/>
        <w:spacing w:before="0" w:line="360" w:lineRule="auto"/>
        <w:jc w:val="left"/>
        <w:rPr>
          <w:rFonts w:hint="eastAsia" w:ascii="宋体" w:hAnsi="宋体" w:eastAsia="宋体"/>
          <w:sz w:val="24"/>
          <w:szCs w:val="24"/>
        </w:rPr>
      </w:pPr>
      <w:bookmarkStart w:id="5" w:name="_Toc35393622"/>
      <w:bookmarkStart w:id="6" w:name="_Toc28359080"/>
      <w:bookmarkStart w:id="7" w:name="_Toc35393791"/>
      <w:bookmarkStart w:id="8" w:name="_Toc28359003"/>
      <w:r>
        <w:rPr>
          <w:rFonts w:ascii="宋体" w:hAnsi="宋体" w:eastAsia="宋体"/>
          <w:sz w:val="24"/>
          <w:szCs w:val="24"/>
        </w:rPr>
        <w:t>二、申请人的资格要求（须同时满足）</w:t>
      </w:r>
      <w:bookmarkEnd w:id="5"/>
      <w:bookmarkEnd w:id="6"/>
      <w:bookmarkEnd w:id="7"/>
      <w:bookmarkEnd w:id="8"/>
    </w:p>
    <w:p w14:paraId="604CE830">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01745C1F">
      <w:pPr>
        <w:spacing w:line="360" w:lineRule="auto"/>
        <w:ind w:firstLine="480" w:firstLineChars="200"/>
        <w:rPr>
          <w:rFonts w:hint="eastAsia" w:ascii="宋体" w:hAnsi="宋体"/>
          <w:sz w:val="24"/>
        </w:rPr>
      </w:pPr>
      <w:bookmarkStart w:id="9" w:name="_Toc28359004"/>
      <w:bookmarkStart w:id="10" w:name="_Toc28359081"/>
      <w:r>
        <w:rPr>
          <w:rFonts w:ascii="宋体" w:hAnsi="宋体"/>
          <w:sz w:val="24"/>
        </w:rPr>
        <w:t>2.落实政府采购政策需满足的资格要求：</w:t>
      </w:r>
    </w:p>
    <w:p w14:paraId="67FECD34">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 xml:space="preserve"> </w:t>
      </w:r>
      <w:r>
        <w:rPr>
          <w:rFonts w:ascii="宋体" w:hAnsi="宋体"/>
          <w:sz w:val="24"/>
        </w:rPr>
        <w:sym w:font="Wingdings 2" w:char="00A3"/>
      </w:r>
      <w:r>
        <w:rPr>
          <w:rFonts w:hint="eastAsia" w:ascii="宋体" w:hAnsi="宋体"/>
          <w:sz w:val="24"/>
        </w:rPr>
        <w:t>本项目不专门面向中小企业预留采购份额。</w:t>
      </w:r>
    </w:p>
    <w:p w14:paraId="351329B8">
      <w:pPr>
        <w:spacing w:line="360" w:lineRule="auto"/>
        <w:ind w:firstLine="960" w:firstLineChars="400"/>
        <w:rPr>
          <w:rFonts w:hint="eastAsia" w:ascii="宋体" w:hAnsi="宋体"/>
          <w:sz w:val="24"/>
        </w:rPr>
      </w:pPr>
      <w:r>
        <w:rPr>
          <w:rFonts w:hint="eastAsia" w:ascii="宋体" w:hAnsi="宋体"/>
          <w:sz w:val="24"/>
        </w:rPr>
        <w:t>■本项目专门面向中小企业采购。即：提供的货物全部由符合政策要求的中小企业制造、服务全部由符合政策要求的中小企业承接。</w:t>
      </w:r>
    </w:p>
    <w:p w14:paraId="3B345761">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hint="eastAsia" w:ascii="宋体" w:hAnsi="宋体"/>
          <w:sz w:val="24"/>
          <w:u w:val="single"/>
        </w:rPr>
        <w:t xml:space="preserve">  /  </w:t>
      </w:r>
      <w:r>
        <w:rPr>
          <w:rFonts w:hint="eastAsia" w:ascii="宋体" w:hAnsi="宋体"/>
          <w:sz w:val="24"/>
        </w:rPr>
        <w:t>。</w:t>
      </w:r>
    </w:p>
    <w:p w14:paraId="6208EE6A">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0BAF51F8">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hint="eastAsia" w:ascii="宋体" w:hAnsi="宋体"/>
          <w:sz w:val="24"/>
        </w:rPr>
        <w:t>■</w:t>
      </w:r>
      <w:r>
        <w:rPr>
          <w:rFonts w:ascii="宋体" w:hAnsi="宋体"/>
          <w:sz w:val="24"/>
        </w:rPr>
        <w:t>否；</w:t>
      </w:r>
    </w:p>
    <w:p w14:paraId="5FE85B6D">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7008579C">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sym w:font="Wingdings 2" w:char="00A3"/>
      </w:r>
      <w:r>
        <w:rPr>
          <w:rFonts w:ascii="宋体" w:hAnsi="宋体"/>
          <w:sz w:val="24"/>
        </w:rPr>
        <w:t>否</w:t>
      </w:r>
    </w:p>
    <w:p w14:paraId="0B15F4E9">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17C36B22">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3.3其他特定资格要求：</w:t>
      </w:r>
      <w:bookmarkEnd w:id="9"/>
      <w:bookmarkEnd w:id="10"/>
      <w:bookmarkStart w:id="11" w:name="_Toc35393792"/>
      <w:bookmarkStart w:id="12" w:name="_Toc35393623"/>
      <w:bookmarkStart w:id="13" w:name="_Toc28359085"/>
      <w:bookmarkStart w:id="14" w:name="_Toc35393796"/>
      <w:bookmarkStart w:id="15" w:name="_Toc35393627"/>
      <w:bookmarkStart w:id="16" w:name="_Toc28359008"/>
      <w:r>
        <w:rPr>
          <w:rFonts w:ascii="宋体" w:hAnsi="宋体"/>
          <w:sz w:val="24"/>
          <w:u w:val="single"/>
        </w:rPr>
        <w:t>供应商具有有效期内的食品经营许可证或有效期内的餐饮服务许可证。</w:t>
      </w:r>
    </w:p>
    <w:p w14:paraId="019CF7AA">
      <w:pPr>
        <w:tabs>
          <w:tab w:val="left" w:pos="900"/>
          <w:tab w:val="left" w:pos="1134"/>
          <w:tab w:val="left" w:pos="1589"/>
          <w:tab w:val="left" w:pos="5521"/>
        </w:tabs>
        <w:snapToGrid w:val="0"/>
        <w:spacing w:line="360" w:lineRule="auto"/>
        <w:ind w:firstLine="482" w:firstLineChars="200"/>
        <w:rPr>
          <w:rFonts w:hint="eastAsia" w:ascii="宋体" w:hAnsi="宋体"/>
          <w:b/>
          <w:kern w:val="0"/>
          <w:sz w:val="24"/>
        </w:rPr>
      </w:pPr>
      <w:r>
        <w:rPr>
          <w:rFonts w:ascii="宋体" w:hAnsi="宋体"/>
          <w:b/>
          <w:kern w:val="0"/>
          <w:sz w:val="24"/>
        </w:rPr>
        <w:t>三、获取磋商文件</w:t>
      </w:r>
      <w:bookmarkEnd w:id="11"/>
      <w:bookmarkEnd w:id="12"/>
    </w:p>
    <w:p w14:paraId="7DD5D7E5">
      <w:pPr>
        <w:tabs>
          <w:tab w:val="left" w:pos="900"/>
          <w:tab w:val="left" w:pos="1980"/>
        </w:tabs>
        <w:snapToGrid w:val="0"/>
        <w:spacing w:line="360" w:lineRule="auto"/>
        <w:ind w:firstLine="480" w:firstLineChars="200"/>
        <w:rPr>
          <w:rFonts w:hint="eastAsia" w:ascii="宋体" w:hAnsi="宋体"/>
          <w:sz w:val="24"/>
        </w:rPr>
      </w:pPr>
      <w:r>
        <w:rPr>
          <w:rFonts w:hint="eastAsia" w:ascii="宋体" w:hAnsi="宋体"/>
          <w:sz w:val="24"/>
        </w:rPr>
        <w:t>1. 时间：2026年07月</w:t>
      </w:r>
      <w:r>
        <w:rPr>
          <w:rFonts w:hint="eastAsia" w:ascii="宋体" w:hAnsi="宋体"/>
          <w:sz w:val="24"/>
          <w:lang w:val="en-US" w:eastAsia="zh-CN"/>
        </w:rPr>
        <w:t>23</w:t>
      </w:r>
      <w:r>
        <w:rPr>
          <w:rFonts w:hint="eastAsia" w:ascii="宋体" w:hAnsi="宋体"/>
          <w:sz w:val="24"/>
        </w:rPr>
        <w:t>日至2026年07月</w:t>
      </w:r>
      <w:r>
        <w:rPr>
          <w:rFonts w:hint="eastAsia" w:ascii="宋体" w:hAnsi="宋体"/>
          <w:sz w:val="24"/>
          <w:lang w:val="en-US" w:eastAsia="zh-CN"/>
        </w:rPr>
        <w:t>30</w:t>
      </w:r>
      <w:r>
        <w:rPr>
          <w:rFonts w:hint="eastAsia" w:ascii="宋体" w:hAnsi="宋体"/>
          <w:sz w:val="24"/>
        </w:rPr>
        <w:t>日，每天上午9时00分至</w:t>
      </w:r>
      <w:r>
        <w:rPr>
          <w:rFonts w:ascii="宋体" w:hAnsi="宋体"/>
          <w:sz w:val="24"/>
        </w:rPr>
        <w:t>17</w:t>
      </w:r>
      <w:r>
        <w:rPr>
          <w:rFonts w:hint="eastAsia" w:ascii="宋体" w:hAnsi="宋体"/>
          <w:sz w:val="24"/>
        </w:rPr>
        <w:t>时</w:t>
      </w:r>
      <w:r>
        <w:rPr>
          <w:rFonts w:ascii="宋体" w:hAnsi="宋体"/>
          <w:sz w:val="24"/>
        </w:rPr>
        <w:t>0</w:t>
      </w:r>
      <w:r>
        <w:rPr>
          <w:rFonts w:hint="eastAsia" w:ascii="宋体" w:hAnsi="宋体"/>
          <w:sz w:val="24"/>
        </w:rPr>
        <w:t>0分（北京时间，法定节假日除外）。</w:t>
      </w:r>
    </w:p>
    <w:p w14:paraId="0FC873AB">
      <w:pPr>
        <w:tabs>
          <w:tab w:val="left" w:pos="900"/>
          <w:tab w:val="left" w:pos="1980"/>
        </w:tabs>
        <w:snapToGrid w:val="0"/>
        <w:spacing w:line="360" w:lineRule="auto"/>
        <w:ind w:firstLine="480" w:firstLineChars="200"/>
        <w:rPr>
          <w:rFonts w:hint="eastAsia" w:ascii="宋体" w:hAnsi="宋体"/>
          <w:sz w:val="24"/>
        </w:rPr>
      </w:pPr>
      <w:r>
        <w:rPr>
          <w:rFonts w:hint="eastAsia" w:ascii="宋体" w:hAnsi="宋体"/>
          <w:sz w:val="24"/>
        </w:rPr>
        <w:t>2. 地点：北京市政府采购电子交易平台,具体方式详见“其他补充事宜”。</w:t>
      </w:r>
    </w:p>
    <w:p w14:paraId="180A0F5C">
      <w:pPr>
        <w:tabs>
          <w:tab w:val="left" w:pos="900"/>
          <w:tab w:val="left" w:pos="1980"/>
        </w:tabs>
        <w:snapToGrid w:val="0"/>
        <w:spacing w:line="360" w:lineRule="auto"/>
        <w:ind w:firstLine="480" w:firstLineChars="200"/>
        <w:jc w:val="left"/>
        <w:rPr>
          <w:rFonts w:hint="eastAsia" w:ascii="宋体" w:hAnsi="宋体"/>
          <w:sz w:val="24"/>
        </w:rPr>
      </w:pPr>
      <w:r>
        <w:rPr>
          <w:rFonts w:hint="eastAsia" w:ascii="宋体" w:hAnsi="宋体"/>
          <w:sz w:val="24"/>
        </w:rPr>
        <w:t>3.方式：供应商按照规定办理CA数字认证证书（北京一证通数字证书）或电子营业执照登录北京市政府采购电子交易平台（http://zbcg-bjzc.zhongcy.com/bjczj-portal-site/index.html#/home）获取电子版磋商文件。</w:t>
      </w:r>
    </w:p>
    <w:p w14:paraId="54FC04A7">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售价：人民币0元/本</w:t>
      </w:r>
    </w:p>
    <w:p w14:paraId="634B5867">
      <w:pPr>
        <w:keepNext/>
        <w:keepLines/>
        <w:widowControl/>
        <w:autoSpaceDE w:val="0"/>
        <w:autoSpaceDN w:val="0"/>
        <w:adjustRightInd w:val="0"/>
        <w:spacing w:line="360" w:lineRule="auto"/>
        <w:jc w:val="left"/>
        <w:outlineLvl w:val="1"/>
        <w:rPr>
          <w:rFonts w:hint="eastAsia" w:ascii="宋体" w:hAnsi="宋体"/>
          <w:b/>
          <w:kern w:val="0"/>
          <w:sz w:val="24"/>
        </w:rPr>
      </w:pPr>
      <w:bookmarkStart w:id="17" w:name="_Toc28359082"/>
      <w:bookmarkStart w:id="18" w:name="_Toc35393624"/>
      <w:bookmarkStart w:id="19" w:name="_Toc35393793"/>
      <w:bookmarkStart w:id="20" w:name="_Toc28359005"/>
      <w:r>
        <w:rPr>
          <w:rFonts w:ascii="宋体" w:hAnsi="宋体"/>
          <w:b/>
          <w:kern w:val="0"/>
          <w:sz w:val="24"/>
        </w:rPr>
        <w:t>四、</w:t>
      </w:r>
      <w:bookmarkEnd w:id="17"/>
      <w:bookmarkEnd w:id="18"/>
      <w:bookmarkEnd w:id="19"/>
      <w:bookmarkEnd w:id="20"/>
      <w:r>
        <w:rPr>
          <w:rFonts w:ascii="宋体" w:hAnsi="宋体"/>
          <w:b/>
          <w:kern w:val="0"/>
          <w:sz w:val="24"/>
        </w:rPr>
        <w:t>响应文件提交</w:t>
      </w:r>
    </w:p>
    <w:p w14:paraId="5C8B4A2C">
      <w:pPr>
        <w:spacing w:line="360" w:lineRule="auto"/>
        <w:ind w:firstLine="480" w:firstLineChars="200"/>
        <w:rPr>
          <w:rFonts w:hint="eastAsia" w:ascii="宋体" w:hAnsi="宋体"/>
          <w:bCs/>
          <w:sz w:val="24"/>
          <w:u w:val="single"/>
        </w:rPr>
      </w:pPr>
      <w:r>
        <w:rPr>
          <w:rFonts w:ascii="宋体" w:hAnsi="宋体"/>
          <w:sz w:val="24"/>
        </w:rPr>
        <w:t>截止时间：</w:t>
      </w:r>
      <w:r>
        <w:rPr>
          <w:rFonts w:hint="eastAsia" w:ascii="宋体" w:hAnsi="宋体"/>
          <w:sz w:val="24"/>
        </w:rPr>
        <w:t>2026年0</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03</w:t>
      </w:r>
      <w:r>
        <w:rPr>
          <w:rFonts w:hint="eastAsia" w:ascii="宋体" w:hAnsi="宋体"/>
          <w:sz w:val="24"/>
        </w:rPr>
        <w:t>日</w:t>
      </w:r>
      <w:r>
        <w:rPr>
          <w:rFonts w:hint="eastAsia" w:ascii="宋体" w:hAnsi="宋体"/>
          <w:sz w:val="24"/>
          <w:lang w:val="en-US" w:eastAsia="zh-CN"/>
        </w:rPr>
        <w:t>13</w:t>
      </w:r>
      <w:r>
        <w:rPr>
          <w:rFonts w:hint="eastAsia" w:ascii="宋体" w:hAnsi="宋体"/>
          <w:sz w:val="24"/>
        </w:rPr>
        <w:t>时30分</w:t>
      </w:r>
      <w:r>
        <w:rPr>
          <w:rFonts w:ascii="宋体" w:hAnsi="宋体"/>
          <w:bCs/>
          <w:sz w:val="24"/>
        </w:rPr>
        <w:t>（北京时间）</w:t>
      </w:r>
      <w:r>
        <w:rPr>
          <w:rFonts w:ascii="宋体" w:hAnsi="宋体"/>
          <w:iCs/>
          <w:sz w:val="24"/>
        </w:rPr>
        <w:t>。</w:t>
      </w:r>
    </w:p>
    <w:p w14:paraId="4F783420">
      <w:pPr>
        <w:wordWrap w:val="0"/>
        <w:spacing w:line="360" w:lineRule="auto"/>
        <w:ind w:firstLine="420" w:firstLineChars="175"/>
        <w:rPr>
          <w:sz w:val="24"/>
        </w:rPr>
      </w:pPr>
      <w:r>
        <w:rPr>
          <w:rFonts w:ascii="宋体" w:hAnsi="宋体"/>
          <w:sz w:val="24"/>
        </w:rPr>
        <w:t>地点：</w:t>
      </w:r>
      <w:r>
        <w:rPr>
          <w:rFonts w:hint="eastAsia"/>
          <w:sz w:val="24"/>
        </w:rPr>
        <w:t>北京市政府采购电子交易平台(http://zbcg-bjzc.zhongcy.com/bjczj-portal-site/index.html#/home)递交电子响应文件。</w:t>
      </w:r>
    </w:p>
    <w:p w14:paraId="51749DD8">
      <w:pPr>
        <w:wordWrap w:val="0"/>
        <w:spacing w:line="360" w:lineRule="auto"/>
        <w:ind w:firstLine="420" w:firstLineChars="175"/>
        <w:rPr>
          <w:sz w:val="24"/>
        </w:rPr>
      </w:pPr>
      <w:r>
        <w:rPr>
          <w:rFonts w:hint="eastAsia"/>
          <w:sz w:val="24"/>
        </w:rPr>
        <w:t>采用远程电子磋商方式，供应商无需到现场。供应商登录北京市政府采购电子交易平台远程参与电子磋商。</w:t>
      </w:r>
      <w:r>
        <w:rPr>
          <w:sz w:val="24"/>
        </w:rPr>
        <w:t>磋商当天请供应商</w:t>
      </w:r>
      <w:r>
        <w:rPr>
          <w:rFonts w:hint="eastAsia"/>
          <w:sz w:val="24"/>
        </w:rPr>
        <w:t>在响应文件提交截止时间后，</w:t>
      </w:r>
      <w:r>
        <w:rPr>
          <w:sz w:val="24"/>
        </w:rPr>
        <w:t>关注</w:t>
      </w:r>
      <w:r>
        <w:rPr>
          <w:rFonts w:hint="eastAsia"/>
          <w:sz w:val="24"/>
        </w:rPr>
        <w:t>北京市政府采购电子交易平台，对响应文件进行解密、参与最后报价及相关问询。</w:t>
      </w:r>
    </w:p>
    <w:p w14:paraId="66A96342">
      <w:pPr>
        <w:spacing w:line="360" w:lineRule="auto"/>
        <w:ind w:firstLine="480" w:firstLineChars="200"/>
        <w:rPr>
          <w:rFonts w:hint="eastAsia" w:ascii="宋体" w:hAnsi="宋体"/>
          <w:sz w:val="24"/>
        </w:rPr>
      </w:pPr>
    </w:p>
    <w:p w14:paraId="0B51BCB0">
      <w:pPr>
        <w:keepNext/>
        <w:keepLines/>
        <w:autoSpaceDE w:val="0"/>
        <w:autoSpaceDN w:val="0"/>
        <w:adjustRightInd w:val="0"/>
        <w:spacing w:line="360" w:lineRule="auto"/>
        <w:jc w:val="left"/>
        <w:outlineLvl w:val="1"/>
        <w:rPr>
          <w:rFonts w:hint="eastAsia" w:ascii="宋体" w:hAnsi="宋体"/>
          <w:b/>
          <w:kern w:val="0"/>
          <w:sz w:val="24"/>
        </w:rPr>
      </w:pPr>
      <w:r>
        <w:rPr>
          <w:rFonts w:ascii="宋体" w:hAnsi="宋体"/>
          <w:b/>
          <w:kern w:val="0"/>
          <w:sz w:val="24"/>
        </w:rPr>
        <w:t>五、开启</w:t>
      </w:r>
    </w:p>
    <w:p w14:paraId="59C05A04">
      <w:pPr>
        <w:spacing w:line="360" w:lineRule="auto"/>
        <w:ind w:firstLine="480" w:firstLineChars="200"/>
        <w:rPr>
          <w:rFonts w:hint="eastAsia" w:ascii="宋体" w:hAnsi="宋体"/>
          <w:bCs/>
          <w:sz w:val="24"/>
          <w:u w:val="single"/>
        </w:rPr>
      </w:pPr>
      <w:r>
        <w:rPr>
          <w:rFonts w:ascii="宋体" w:hAnsi="宋体"/>
          <w:sz w:val="24"/>
        </w:rPr>
        <w:t>时间</w:t>
      </w:r>
      <w:r>
        <w:rPr>
          <w:rFonts w:hint="eastAsia" w:ascii="宋体" w:hAnsi="宋体"/>
          <w:sz w:val="24"/>
        </w:rPr>
        <w:t>: 2026年0</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03</w:t>
      </w:r>
      <w:r>
        <w:rPr>
          <w:rFonts w:hint="eastAsia" w:ascii="宋体" w:hAnsi="宋体"/>
          <w:sz w:val="24"/>
        </w:rPr>
        <w:t>日</w:t>
      </w:r>
      <w:r>
        <w:rPr>
          <w:rFonts w:hint="eastAsia" w:ascii="宋体" w:hAnsi="宋体"/>
          <w:sz w:val="24"/>
          <w:lang w:val="en-US" w:eastAsia="zh-CN"/>
        </w:rPr>
        <w:t>13</w:t>
      </w:r>
      <w:r>
        <w:rPr>
          <w:rFonts w:hint="eastAsia" w:ascii="宋体" w:hAnsi="宋体"/>
          <w:sz w:val="24"/>
        </w:rPr>
        <w:t>时30分</w:t>
      </w:r>
      <w:r>
        <w:rPr>
          <w:rFonts w:ascii="宋体" w:hAnsi="宋体"/>
          <w:bCs/>
          <w:sz w:val="24"/>
        </w:rPr>
        <w:t>（北京时间）</w:t>
      </w:r>
      <w:r>
        <w:rPr>
          <w:rFonts w:ascii="宋体" w:hAnsi="宋体"/>
          <w:iCs/>
          <w:sz w:val="24"/>
        </w:rPr>
        <w:t>。</w:t>
      </w:r>
    </w:p>
    <w:p w14:paraId="7967F69E">
      <w:pPr>
        <w:wordWrap w:val="0"/>
        <w:spacing w:line="360" w:lineRule="auto"/>
        <w:ind w:firstLine="420" w:firstLineChars="175"/>
        <w:rPr>
          <w:sz w:val="24"/>
        </w:rPr>
      </w:pPr>
      <w:r>
        <w:rPr>
          <w:rFonts w:ascii="宋体" w:hAnsi="宋体"/>
          <w:sz w:val="24"/>
        </w:rPr>
        <w:t>地点：</w:t>
      </w:r>
      <w:r>
        <w:rPr>
          <w:rFonts w:hint="eastAsia"/>
          <w:sz w:val="24"/>
        </w:rPr>
        <w:t>北京市政府采购电子交易平台(http://zbcg-bjzc.zhongcy.com/bjczj-portal-site/index.html#/home)递交电子响应文件。</w:t>
      </w:r>
    </w:p>
    <w:p w14:paraId="434A407E">
      <w:pPr>
        <w:spacing w:line="360" w:lineRule="auto"/>
        <w:ind w:firstLine="480" w:firstLineChars="200"/>
        <w:rPr>
          <w:rFonts w:hint="eastAsia" w:ascii="宋体" w:hAnsi="宋体"/>
          <w:sz w:val="24"/>
        </w:rPr>
      </w:pPr>
    </w:p>
    <w:p w14:paraId="1298F0FA">
      <w:pPr>
        <w:keepNext/>
        <w:keepLines/>
        <w:autoSpaceDE w:val="0"/>
        <w:autoSpaceDN w:val="0"/>
        <w:adjustRightInd w:val="0"/>
        <w:spacing w:line="360" w:lineRule="auto"/>
        <w:jc w:val="left"/>
        <w:outlineLvl w:val="1"/>
        <w:rPr>
          <w:rFonts w:hint="eastAsia" w:ascii="宋体" w:hAnsi="宋体"/>
          <w:b/>
          <w:kern w:val="0"/>
          <w:sz w:val="24"/>
        </w:rPr>
      </w:pPr>
      <w:bookmarkStart w:id="21" w:name="_Toc28359084"/>
      <w:bookmarkStart w:id="22" w:name="_Toc35393794"/>
      <w:bookmarkStart w:id="23" w:name="_Toc28359007"/>
      <w:bookmarkStart w:id="24" w:name="_Toc35393625"/>
      <w:r>
        <w:rPr>
          <w:rFonts w:ascii="宋体" w:hAnsi="宋体"/>
          <w:b/>
          <w:kern w:val="0"/>
          <w:sz w:val="24"/>
        </w:rPr>
        <w:t>六、公告期限</w:t>
      </w:r>
      <w:bookmarkEnd w:id="21"/>
      <w:bookmarkEnd w:id="22"/>
      <w:bookmarkEnd w:id="23"/>
      <w:bookmarkEnd w:id="24"/>
    </w:p>
    <w:p w14:paraId="10615A13">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01C947AC">
      <w:pPr>
        <w:keepNext/>
        <w:keepLines/>
        <w:autoSpaceDE w:val="0"/>
        <w:autoSpaceDN w:val="0"/>
        <w:adjustRightInd w:val="0"/>
        <w:spacing w:line="360" w:lineRule="auto"/>
        <w:jc w:val="left"/>
        <w:outlineLvl w:val="1"/>
        <w:rPr>
          <w:rFonts w:hint="eastAsia" w:ascii="宋体" w:hAnsi="宋体"/>
          <w:b/>
          <w:kern w:val="0"/>
          <w:sz w:val="24"/>
        </w:rPr>
      </w:pPr>
      <w:bookmarkStart w:id="25" w:name="_Toc35393626"/>
      <w:bookmarkStart w:id="26" w:name="_Toc35393795"/>
      <w:r>
        <w:rPr>
          <w:rFonts w:ascii="宋体" w:hAnsi="宋体"/>
          <w:b/>
          <w:kern w:val="0"/>
          <w:sz w:val="24"/>
        </w:rPr>
        <w:t>七、其他补充事宜</w:t>
      </w:r>
      <w:bookmarkEnd w:id="25"/>
      <w:bookmarkEnd w:id="26"/>
    </w:p>
    <w:p w14:paraId="130C14A8">
      <w:pPr>
        <w:adjustRightInd w:val="0"/>
        <w:snapToGrid w:val="0"/>
        <w:spacing w:line="360" w:lineRule="auto"/>
        <w:ind w:firstLine="480" w:firstLineChars="200"/>
        <w:rPr>
          <w:sz w:val="24"/>
          <w:lang w:bidi="ar"/>
        </w:rPr>
      </w:pPr>
      <w:r>
        <w:rPr>
          <w:rFonts w:hint="eastAsia" w:ascii="宋体" w:hAnsi="宋体"/>
          <w:sz w:val="24"/>
        </w:rPr>
        <w:t>1.</w:t>
      </w:r>
      <w:r>
        <w:rPr>
          <w:rFonts w:hint="eastAsia"/>
          <w:sz w:val="24"/>
          <w:lang w:bidi="ar"/>
        </w:rPr>
        <w:t xml:space="preserve">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1811E36">
      <w:pPr>
        <w:adjustRightInd w:val="0"/>
        <w:snapToGrid w:val="0"/>
        <w:spacing w:line="360" w:lineRule="auto"/>
        <w:ind w:firstLine="480" w:firstLineChars="200"/>
        <w:rPr>
          <w:sz w:val="24"/>
          <w:lang w:bidi="ar"/>
        </w:rPr>
      </w:pPr>
      <w:r>
        <w:rPr>
          <w:rFonts w:hint="eastAsia"/>
          <w:sz w:val="24"/>
          <w:lang w:bidi="ar"/>
        </w:rPr>
        <w:t>CA数字证书服务热线 010-58511086</w:t>
      </w:r>
    </w:p>
    <w:p w14:paraId="6170EBC3">
      <w:pPr>
        <w:adjustRightInd w:val="0"/>
        <w:snapToGrid w:val="0"/>
        <w:spacing w:line="360" w:lineRule="auto"/>
        <w:ind w:firstLine="480" w:firstLineChars="200"/>
        <w:rPr>
          <w:sz w:val="24"/>
          <w:lang w:bidi="ar"/>
        </w:rPr>
      </w:pPr>
      <w:r>
        <w:rPr>
          <w:rFonts w:hint="eastAsia"/>
          <w:sz w:val="24"/>
          <w:lang w:bidi="ar"/>
        </w:rPr>
        <w:t>电子营业执照服务热线 400-699-7000</w:t>
      </w:r>
    </w:p>
    <w:p w14:paraId="44117221">
      <w:pPr>
        <w:adjustRightInd w:val="0"/>
        <w:snapToGrid w:val="0"/>
        <w:spacing w:line="360" w:lineRule="auto"/>
        <w:ind w:firstLine="480" w:firstLineChars="200"/>
        <w:rPr>
          <w:sz w:val="24"/>
        </w:rPr>
      </w:pPr>
      <w:r>
        <w:rPr>
          <w:rFonts w:hint="eastAsia"/>
          <w:sz w:val="24"/>
          <w:lang w:bidi="ar"/>
        </w:rPr>
        <w:t>技术支持服务热线 010-86483801</w:t>
      </w:r>
      <w:r>
        <w:rPr>
          <w:sz w:val="24"/>
          <w:lang w:bidi="ar"/>
        </w:rPr>
        <w:t xml:space="preserve">   </w:t>
      </w:r>
    </w:p>
    <w:p w14:paraId="6C54311B">
      <w:pPr>
        <w:widowControl/>
        <w:adjustRightInd w:val="0"/>
        <w:snapToGrid w:val="0"/>
        <w:spacing w:line="360" w:lineRule="auto"/>
        <w:ind w:firstLine="480" w:firstLineChars="200"/>
        <w:jc w:val="left"/>
        <w:rPr>
          <w:sz w:val="24"/>
          <w:lang w:bidi="ar"/>
        </w:rPr>
      </w:pPr>
      <w:r>
        <w:rPr>
          <w:rFonts w:hint="eastAsia"/>
          <w:sz w:val="24"/>
          <w:lang w:bidi="ar"/>
        </w:rPr>
        <w:t>1</w:t>
      </w:r>
      <w:r>
        <w:rPr>
          <w:sz w:val="24"/>
          <w:lang w:bidi="ar"/>
        </w:rPr>
        <w:t>.1</w:t>
      </w:r>
      <w:r>
        <w:rPr>
          <w:rFonts w:hint="eastAsia"/>
          <w:sz w:val="24"/>
          <w:lang w:bidi="ar"/>
        </w:rPr>
        <w:t>办理CA数字证书或电子营业执照</w:t>
      </w:r>
    </w:p>
    <w:p w14:paraId="74ECBFD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w:t>
      </w:r>
      <w:r>
        <w:rPr>
          <w:sz w:val="24"/>
          <w:lang w:bidi="ar"/>
        </w:rPr>
        <w:t>“</w:t>
      </w:r>
      <w:r>
        <w:rPr>
          <w:rFonts w:hint="eastAsia"/>
          <w:sz w:val="24"/>
          <w:lang w:bidi="ar"/>
        </w:rPr>
        <w:t>电子营业执照使用指南</w:t>
      </w:r>
      <w:r>
        <w:rPr>
          <w:sz w:val="24"/>
          <w:lang w:bidi="ar"/>
        </w:rPr>
        <w:t>”，按照程序要求办理。</w:t>
      </w:r>
    </w:p>
    <w:p w14:paraId="3988454A">
      <w:pPr>
        <w:adjustRightInd w:val="0"/>
        <w:snapToGrid w:val="0"/>
        <w:spacing w:line="360" w:lineRule="auto"/>
        <w:ind w:firstLine="480" w:firstLineChars="200"/>
        <w:rPr>
          <w:sz w:val="24"/>
          <w:lang w:bidi="ar"/>
        </w:rPr>
      </w:pPr>
      <w:r>
        <w:rPr>
          <w:rFonts w:hint="eastAsia"/>
          <w:sz w:val="24"/>
          <w:lang w:bidi="ar"/>
        </w:rPr>
        <w:t>1</w:t>
      </w:r>
      <w:r>
        <w:rPr>
          <w:sz w:val="24"/>
          <w:lang w:bidi="ar"/>
        </w:rPr>
        <w:t>.2注册</w:t>
      </w:r>
    </w:p>
    <w:p w14:paraId="3BD70BE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3F0D64A">
      <w:pPr>
        <w:widowControl/>
        <w:adjustRightInd w:val="0"/>
        <w:snapToGrid w:val="0"/>
        <w:spacing w:line="360" w:lineRule="auto"/>
        <w:ind w:firstLine="480" w:firstLineChars="200"/>
        <w:jc w:val="left"/>
        <w:rPr>
          <w:sz w:val="24"/>
          <w:lang w:bidi="ar"/>
        </w:rPr>
      </w:pPr>
      <w:r>
        <w:rPr>
          <w:rFonts w:hint="eastAsia"/>
          <w:sz w:val="24"/>
          <w:lang w:bidi="ar"/>
        </w:rPr>
        <w:t>1</w:t>
      </w:r>
      <w:r>
        <w:rPr>
          <w:sz w:val="24"/>
          <w:lang w:bidi="ar"/>
        </w:rPr>
        <w:t>.3驱动、客户端下载</w:t>
      </w:r>
    </w:p>
    <w:p w14:paraId="0959BD4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2BE67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DA08FEA">
      <w:pPr>
        <w:adjustRightInd w:val="0"/>
        <w:snapToGrid w:val="0"/>
        <w:spacing w:line="360" w:lineRule="auto"/>
        <w:ind w:firstLine="480" w:firstLineChars="200"/>
        <w:rPr>
          <w:sz w:val="24"/>
          <w:lang w:bidi="ar"/>
        </w:rPr>
      </w:pPr>
      <w:r>
        <w:rPr>
          <w:rFonts w:hint="eastAsia"/>
          <w:sz w:val="24"/>
          <w:lang w:bidi="ar"/>
        </w:rPr>
        <w:t>1</w:t>
      </w:r>
      <w:r>
        <w:rPr>
          <w:sz w:val="24"/>
          <w:lang w:bidi="ar"/>
        </w:rPr>
        <w:t>.4获取电子竞争性磋商文件</w:t>
      </w:r>
    </w:p>
    <w:p w14:paraId="43BDF48D">
      <w:pPr>
        <w:adjustRightInd w:val="0"/>
        <w:snapToGrid w:val="0"/>
        <w:spacing w:line="360" w:lineRule="auto"/>
        <w:ind w:firstLine="480" w:firstLineChars="200"/>
        <w:rPr>
          <w:sz w:val="24"/>
          <w:lang w:bidi="ar"/>
        </w:rPr>
      </w:pPr>
      <w:r>
        <w:rPr>
          <w:rFonts w:hint="eastAsia"/>
          <w:sz w:val="24"/>
          <w:lang w:bidi="ar"/>
        </w:rPr>
        <w:t>供应商使用CA数字证书或电子营业执照登录北京市政府采购电子交易平台获取电子竞争性磋商文件。</w:t>
      </w:r>
    </w:p>
    <w:p w14:paraId="695B9877">
      <w:pPr>
        <w:adjustRightInd w:val="0"/>
        <w:snapToGrid w:val="0"/>
        <w:spacing w:line="360" w:lineRule="auto"/>
        <w:ind w:firstLine="480" w:firstLineChars="20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F505DD">
      <w:pPr>
        <w:adjustRightInd w:val="0"/>
        <w:snapToGrid w:val="0"/>
        <w:spacing w:line="360" w:lineRule="auto"/>
        <w:ind w:firstLine="480" w:firstLineChars="200"/>
        <w:rPr>
          <w:sz w:val="24"/>
          <w:lang w:bidi="ar"/>
        </w:rPr>
      </w:pPr>
      <w:r>
        <w:rPr>
          <w:rFonts w:hint="eastAsia"/>
          <w:sz w:val="24"/>
          <w:lang w:bidi="ar"/>
        </w:rPr>
        <w:t>1</w:t>
      </w:r>
      <w:r>
        <w:rPr>
          <w:sz w:val="24"/>
          <w:lang w:bidi="ar"/>
        </w:rPr>
        <w:t>.5编制电子响应文件</w:t>
      </w:r>
    </w:p>
    <w:p w14:paraId="47EEDA0F">
      <w:pPr>
        <w:widowControl/>
        <w:spacing w:line="360" w:lineRule="auto"/>
        <w:ind w:firstLine="480" w:firstLineChars="200"/>
        <w:jc w:val="left"/>
        <w:rPr>
          <w:sz w:val="24"/>
          <w:lang w:val="zh-TW" w:bidi="ar"/>
        </w:rPr>
      </w:pPr>
      <w:r>
        <w:rPr>
          <w:rFonts w:hint="eastAsia"/>
          <w:sz w:val="24"/>
          <w:lang w:val="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1304525">
      <w:pPr>
        <w:widowControl/>
        <w:spacing w:line="360" w:lineRule="auto"/>
        <w:ind w:firstLine="480" w:firstLineChars="200"/>
        <w:jc w:val="left"/>
        <w:rPr>
          <w:sz w:val="24"/>
          <w:lang w:val="zh-TW" w:bidi="ar"/>
        </w:rPr>
      </w:pPr>
      <w:r>
        <w:rPr>
          <w:rFonts w:hint="eastAsia"/>
          <w:sz w:val="24"/>
          <w:lang w:val="zh-TW" w:bidi="ar"/>
        </w:rPr>
        <w:t>1</w:t>
      </w:r>
      <w:r>
        <w:rPr>
          <w:sz w:val="24"/>
          <w:lang w:val="zh-TW" w:bidi="ar"/>
        </w:rPr>
        <w:t>.6</w:t>
      </w:r>
      <w:r>
        <w:rPr>
          <w:rFonts w:hint="eastAsia"/>
          <w:sz w:val="24"/>
          <w:lang w:bidi="ar"/>
        </w:rPr>
        <w:t>提</w:t>
      </w:r>
      <w:r>
        <w:rPr>
          <w:sz w:val="24"/>
          <w:lang w:val="zh-TW" w:bidi="ar"/>
        </w:rPr>
        <w:t>交电子响应文件</w:t>
      </w:r>
    </w:p>
    <w:p w14:paraId="23D97229">
      <w:pPr>
        <w:widowControl/>
        <w:spacing w:line="360" w:lineRule="auto"/>
        <w:ind w:firstLine="480" w:firstLineChars="200"/>
        <w:jc w:val="left"/>
        <w:rPr>
          <w:sz w:val="24"/>
          <w:lang w:bidi="ar"/>
        </w:rPr>
      </w:pPr>
      <w:r>
        <w:rPr>
          <w:sz w:val="24"/>
          <w:lang w:bidi="ar"/>
        </w:rPr>
        <w:t>供应商应于</w:t>
      </w:r>
      <w:r>
        <w:rPr>
          <w:sz w:val="24"/>
        </w:rPr>
        <w:t>响应文件提交</w:t>
      </w:r>
      <w:r>
        <w:rPr>
          <w:sz w:val="24"/>
          <w:lang w:bidi="ar"/>
        </w:rPr>
        <w:t>截止时间前在</w:t>
      </w:r>
      <w:r>
        <w:rPr>
          <w:rFonts w:hint="eastAsia"/>
          <w:sz w:val="24"/>
          <w:lang w:bidi="ar"/>
        </w:rPr>
        <w:t>北京市政府采购电子交易平台</w:t>
      </w:r>
      <w:r>
        <w:rPr>
          <w:sz w:val="24"/>
          <w:lang w:bidi="ar"/>
        </w:rPr>
        <w:t>提交电子响应文件，上传电子响应文件过程中请保持与互联网的连接畅通。</w:t>
      </w:r>
    </w:p>
    <w:p w14:paraId="67FD60F0">
      <w:pPr>
        <w:spacing w:line="360" w:lineRule="auto"/>
        <w:ind w:firstLine="480" w:firstLineChars="200"/>
        <w:rPr>
          <w:sz w:val="24"/>
        </w:rPr>
      </w:pPr>
      <w:r>
        <w:rPr>
          <w:rFonts w:hint="eastAsia"/>
          <w:sz w:val="24"/>
          <w:lang w:val="zh-TW" w:bidi="ar"/>
        </w:rPr>
        <w:t>1</w:t>
      </w:r>
      <w:r>
        <w:rPr>
          <w:sz w:val="24"/>
          <w:lang w:val="zh-TW" w:bidi="ar"/>
        </w:rPr>
        <w:t>.7开启响应文件</w:t>
      </w:r>
    </w:p>
    <w:p w14:paraId="757E2460">
      <w:pPr>
        <w:spacing w:line="360" w:lineRule="auto"/>
        <w:ind w:firstLine="480" w:firstLineChars="200"/>
        <w:rPr>
          <w:sz w:val="24"/>
          <w:lang w:bidi="ar"/>
        </w:rPr>
      </w:pPr>
      <w:r>
        <w:rPr>
          <w:sz w:val="24"/>
        </w:rPr>
        <w:t>供应商于</w:t>
      </w:r>
      <w:r>
        <w:rPr>
          <w:sz w:val="24"/>
          <w:lang w:val="zh-TW" w:bidi="ar"/>
        </w:rPr>
        <w:t>磋商文件规定的开启时间、在开启地点使用</w:t>
      </w:r>
      <w:r>
        <w:rPr>
          <w:sz w:val="24"/>
          <w:lang w:bidi="ar"/>
        </w:rPr>
        <w:t>CA</w:t>
      </w:r>
      <w:r>
        <w:rPr>
          <w:rFonts w:hint="eastAsia"/>
          <w:sz w:val="24"/>
          <w:lang w:bidi="ar"/>
        </w:rPr>
        <w:t>数字</w:t>
      </w:r>
      <w:r>
        <w:rPr>
          <w:sz w:val="24"/>
          <w:lang w:bidi="ar"/>
        </w:rPr>
        <w:t>证书</w:t>
      </w:r>
      <w:r>
        <w:rPr>
          <w:spacing w:val="-2"/>
          <w:sz w:val="24"/>
        </w:rPr>
        <w:t>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03466420">
      <w:pPr>
        <w:spacing w:line="360" w:lineRule="auto"/>
        <w:ind w:firstLine="480" w:firstLineChars="200"/>
        <w:rPr>
          <w:rFonts w:hint="eastAsia" w:ascii="宋体" w:hAnsi="宋体"/>
          <w:sz w:val="24"/>
        </w:rPr>
      </w:pPr>
      <w:r>
        <w:rPr>
          <w:rFonts w:hint="eastAsia" w:ascii="宋体" w:hAnsi="宋体"/>
          <w:sz w:val="24"/>
        </w:rPr>
        <w:t>2.银行账户信息，磋商保证金及成交服务费收取的唯一账户：</w:t>
      </w:r>
    </w:p>
    <w:p w14:paraId="61A2FB96">
      <w:pPr>
        <w:pStyle w:val="7"/>
        <w:ind w:left="479" w:leftChars="228" w:firstLine="0" w:firstLineChars="0"/>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公司名称：北京明德致信咨询有限公司</w:t>
      </w:r>
    </w:p>
    <w:p w14:paraId="449A9983">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开 户 行：中国工商银行股份有限公司北京东升路支行</w:t>
      </w:r>
    </w:p>
    <w:p w14:paraId="79FFFF4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账    号：0200 0062 1920 0492 968</w:t>
      </w:r>
    </w:p>
    <w:p w14:paraId="5685E6A9">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 xml:space="preserve">汇款或转账时请务必附言“项目编号+用途”，例如：BMCC-ZC26-1022保证金或服务费。 </w:t>
      </w:r>
    </w:p>
    <w:p w14:paraId="19FE0A69">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3、响应文件请于投标当日投标截止时间之前递交至投标地点，逾期递交的文件恕不接受，届时请供应商派代表参加开标仪式。</w:t>
      </w:r>
    </w:p>
    <w:p w14:paraId="41E22B3F">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4、评标方法：综合评分法</w:t>
      </w:r>
    </w:p>
    <w:p w14:paraId="1CA1E635">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5、采购项目需要落实的政府采购政策：政府采购促进中小企业发展；政府采购支持监狱企业发展；政府采购促进残疾人就业；节能产品、环境标志产品；进口产品管理等。</w:t>
      </w:r>
    </w:p>
    <w:p w14:paraId="0A093C53">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6、发布公告的媒介：中国政府采购网、北京市政府采购网发布（非在北京市政府采购电子交易平台报名的项目不涉及）。</w:t>
      </w:r>
    </w:p>
    <w:p w14:paraId="1F5BF10E">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7、届时请供应商派代表参加开标仪式。</w:t>
      </w:r>
    </w:p>
    <w:p w14:paraId="253B62B4">
      <w:pPr>
        <w:pStyle w:val="3"/>
        <w:spacing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8、如本公告内容和采购文件内容不一致，以采购文件为准。</w:t>
      </w:r>
    </w:p>
    <w:p w14:paraId="0E213602">
      <w:pPr>
        <w:pStyle w:val="3"/>
        <w:spacing w:before="0" w:line="360" w:lineRule="auto"/>
        <w:ind w:firstLine="480" w:firstLineChars="200"/>
        <w:jc w:val="left"/>
        <w:rPr>
          <w:rFonts w:hint="eastAsia" w:ascii="宋体" w:hAnsi="宋体" w:eastAsia="宋体"/>
          <w:b w:val="0"/>
          <w:kern w:val="2"/>
          <w:sz w:val="24"/>
          <w:szCs w:val="24"/>
        </w:rPr>
      </w:pPr>
      <w:r>
        <w:rPr>
          <w:rFonts w:hint="eastAsia" w:ascii="宋体" w:hAnsi="宋体" w:eastAsia="宋体"/>
          <w:b w:val="0"/>
          <w:kern w:val="2"/>
          <w:sz w:val="24"/>
          <w:szCs w:val="24"/>
        </w:rPr>
        <w:t>采购代理项目编号：BMCC-ZC26-1022</w:t>
      </w:r>
    </w:p>
    <w:p w14:paraId="6017E052">
      <w:pPr>
        <w:pStyle w:val="3"/>
        <w:spacing w:before="0" w:line="360" w:lineRule="auto"/>
        <w:ind w:firstLine="482" w:firstLineChars="200"/>
        <w:jc w:val="left"/>
        <w:rPr>
          <w:rFonts w:hint="eastAsia" w:ascii="宋体" w:hAnsi="宋体" w:eastAsia="宋体"/>
          <w:sz w:val="24"/>
          <w:szCs w:val="24"/>
        </w:rPr>
      </w:pPr>
      <w:r>
        <w:rPr>
          <w:rFonts w:ascii="宋体" w:hAnsi="宋体" w:eastAsia="宋体"/>
          <w:sz w:val="24"/>
          <w:szCs w:val="24"/>
        </w:rPr>
        <w:t>八、对本项目提出询问，请按以下方式联系。</w:t>
      </w:r>
      <w:bookmarkEnd w:id="13"/>
      <w:bookmarkEnd w:id="14"/>
      <w:bookmarkEnd w:id="15"/>
      <w:bookmarkEnd w:id="16"/>
    </w:p>
    <w:p w14:paraId="0F05A280">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6637D3E0">
      <w:pPr>
        <w:spacing w:line="360" w:lineRule="auto"/>
        <w:ind w:left="1079" w:leftChars="371" w:hanging="300" w:hangingChars="125"/>
        <w:jc w:val="left"/>
        <w:rPr>
          <w:rFonts w:hint="eastAsia" w:ascii="宋体" w:hAnsi="宋体"/>
          <w:sz w:val="24"/>
        </w:rPr>
      </w:pPr>
      <w:bookmarkStart w:id="27" w:name="_Toc28359086"/>
      <w:bookmarkStart w:id="28" w:name="_Toc28359009"/>
      <w:r>
        <w:rPr>
          <w:rFonts w:ascii="宋体" w:hAnsi="宋体"/>
          <w:sz w:val="24"/>
        </w:rPr>
        <w:t>名称：</w:t>
      </w:r>
      <w:r>
        <w:rPr>
          <w:rFonts w:hint="eastAsia" w:ascii="宋体" w:hAnsi="宋体"/>
          <w:sz w:val="24"/>
          <w:u w:val="single"/>
        </w:rPr>
        <w:t>北京市西城区人民政府陶然亭街道办事处</w:t>
      </w:r>
    </w:p>
    <w:p w14:paraId="06C82E3E">
      <w:pPr>
        <w:spacing w:line="360" w:lineRule="auto"/>
        <w:ind w:left="1079" w:leftChars="371" w:hanging="300" w:hangingChars="125"/>
        <w:jc w:val="left"/>
        <w:rPr>
          <w:rFonts w:hint="eastAsia" w:ascii="宋体" w:hAnsi="宋体"/>
          <w:sz w:val="24"/>
        </w:rPr>
      </w:pPr>
      <w:r>
        <w:rPr>
          <w:rFonts w:hint="eastAsia" w:ascii="宋体" w:hAnsi="宋体"/>
          <w:sz w:val="24"/>
        </w:rPr>
        <w:t>地址：</w:t>
      </w:r>
      <w:r>
        <w:rPr>
          <w:rFonts w:hint="eastAsia" w:ascii="宋体" w:hAnsi="宋体"/>
          <w:sz w:val="24"/>
          <w:u w:val="single"/>
        </w:rPr>
        <w:t>北京市西城区黑窑厂街22号</w:t>
      </w:r>
    </w:p>
    <w:p w14:paraId="48A2A949">
      <w:pPr>
        <w:spacing w:line="360" w:lineRule="auto"/>
        <w:ind w:left="1079" w:leftChars="371" w:hanging="300" w:hangingChars="125"/>
        <w:jc w:val="left"/>
        <w:rPr>
          <w:rFonts w:hint="eastAsia" w:ascii="宋体" w:hAnsi="宋体"/>
          <w:color w:val="FF0000"/>
          <w:sz w:val="24"/>
        </w:rPr>
      </w:pPr>
      <w:r>
        <w:rPr>
          <w:rFonts w:hint="eastAsia" w:ascii="宋体" w:hAnsi="宋体"/>
          <w:sz w:val="24"/>
        </w:rPr>
        <w:t>联系方式：</w:t>
      </w:r>
      <w:r>
        <w:rPr>
          <w:rFonts w:hint="eastAsia" w:ascii="宋体" w:hAnsi="宋体"/>
          <w:sz w:val="24"/>
          <w:u w:val="single"/>
        </w:rPr>
        <w:t>王老师 010-</w:t>
      </w:r>
      <w:r>
        <w:rPr>
          <w:rFonts w:ascii="宋体" w:hAnsi="宋体"/>
          <w:sz w:val="24"/>
          <w:u w:val="single"/>
        </w:rPr>
        <w:t>52683770</w:t>
      </w:r>
    </w:p>
    <w:p w14:paraId="2345282B">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7"/>
      <w:bookmarkEnd w:id="28"/>
    </w:p>
    <w:p w14:paraId="1FCFA3FB">
      <w:pPr>
        <w:pStyle w:val="7"/>
        <w:ind w:firstLine="720" w:firstLineChars="300"/>
        <w:jc w:val="left"/>
        <w:rPr>
          <w:rFonts w:hint="eastAsia"/>
          <w:color w:val="000000" w:themeColor="text1"/>
          <w14:textFill>
            <w14:solidFill>
              <w14:schemeClr w14:val="tx1"/>
            </w14:solidFill>
          </w14:textFill>
        </w:rPr>
      </w:pPr>
      <w:bookmarkStart w:id="29" w:name="_Toc28359010"/>
      <w:bookmarkStart w:id="30" w:name="_Toc28359087"/>
      <w:r>
        <w:rPr>
          <w:rFonts w:eastAsiaTheme="minorEastAsia"/>
        </w:rPr>
        <w:t xml:space="preserve">名   </w:t>
      </w:r>
      <w:r>
        <w:rPr>
          <w:rFonts w:hint="eastAsia" w:eastAsiaTheme="minorEastAsia"/>
        </w:rPr>
        <w:t xml:space="preserve"> </w:t>
      </w:r>
      <w:r>
        <w:rPr>
          <w:rFonts w:eastAsiaTheme="minorEastAsia"/>
        </w:rPr>
        <w:t xml:space="preserve"> 称：</w:t>
      </w:r>
      <w:r>
        <w:rPr>
          <w:rFonts w:hint="eastAsia"/>
          <w:color w:val="auto"/>
          <w:kern w:val="2"/>
          <w:u w:val="single"/>
        </w:rPr>
        <w:t>北京明德致信咨询有限公司</w:t>
      </w:r>
    </w:p>
    <w:p w14:paraId="7BD2A507">
      <w:pPr>
        <w:spacing w:line="360" w:lineRule="auto"/>
        <w:ind w:left="1076" w:leftChars="371" w:hanging="297" w:hangingChars="124"/>
        <w:jc w:val="left"/>
        <w:rPr>
          <w:rFonts w:eastAsiaTheme="minorEastAsia"/>
          <w:sz w:val="24"/>
        </w:rPr>
      </w:pPr>
      <w:r>
        <w:rPr>
          <w:rFonts w:ascii="宋体" w:hAnsi="宋体" w:eastAsiaTheme="minorEastAsia"/>
          <w:color w:val="000000"/>
          <w:kern w:val="0"/>
          <w:sz w:val="24"/>
        </w:rPr>
        <w:t>地</w:t>
      </w:r>
      <w:r>
        <w:rPr>
          <w:rFonts w:hint="eastAsia" w:ascii="宋体" w:hAnsi="宋体" w:eastAsiaTheme="minorEastAsia"/>
          <w:color w:val="000000"/>
          <w:kern w:val="0"/>
          <w:sz w:val="24"/>
        </w:rPr>
        <w:t xml:space="preserve"> </w:t>
      </w:r>
      <w:r>
        <w:rPr>
          <w:rFonts w:ascii="宋体" w:hAnsi="宋体" w:eastAsiaTheme="minorEastAsia"/>
          <w:color w:val="000000"/>
          <w:kern w:val="0"/>
          <w:sz w:val="24"/>
        </w:rPr>
        <w:t xml:space="preserve">  </w:t>
      </w:r>
      <w:r>
        <w:rPr>
          <w:rFonts w:hint="eastAsia" w:ascii="宋体" w:hAnsi="宋体" w:eastAsiaTheme="minorEastAsia"/>
          <w:color w:val="000000"/>
          <w:kern w:val="0"/>
          <w:sz w:val="24"/>
        </w:rPr>
        <w:t xml:space="preserve"> </w:t>
      </w:r>
      <w:r>
        <w:rPr>
          <w:rFonts w:ascii="宋体" w:hAnsi="宋体" w:eastAsiaTheme="minorEastAsia"/>
          <w:color w:val="000000"/>
          <w:kern w:val="0"/>
          <w:sz w:val="24"/>
        </w:rPr>
        <w:t>址：</w:t>
      </w:r>
      <w:r>
        <w:rPr>
          <w:rFonts w:hint="eastAsia" w:ascii="宋体" w:hAnsi="宋体"/>
          <w:sz w:val="24"/>
          <w:u w:val="single"/>
        </w:rPr>
        <w:t>北京市海淀区学院路30号科大天工大厦B座17层1709室</w:t>
      </w:r>
    </w:p>
    <w:p w14:paraId="5B11FD5F">
      <w:pPr>
        <w:spacing w:line="360" w:lineRule="auto"/>
        <w:ind w:left="2039" w:leftChars="371" w:hanging="1260" w:hangingChars="525"/>
        <w:jc w:val="left"/>
        <w:rPr>
          <w:rFonts w:hint="eastAsia" w:ascii="宋体" w:hAnsi="宋体"/>
          <w:sz w:val="24"/>
        </w:rPr>
      </w:pPr>
      <w:r>
        <w:rPr>
          <w:rFonts w:eastAsiaTheme="minorEastAsia"/>
          <w:sz w:val="24"/>
        </w:rPr>
        <w:t>联系方式：</w:t>
      </w:r>
      <w:bookmarkStart w:id="31" w:name="OLE_LINK22"/>
      <w:r>
        <w:rPr>
          <w:rFonts w:hint="eastAsia" w:ascii="宋体" w:hAnsi="宋体"/>
          <w:sz w:val="24"/>
          <w:u w:val="single"/>
        </w:rPr>
        <w:t>010-82370620</w:t>
      </w:r>
      <w:bookmarkEnd w:id="31"/>
      <w:r>
        <w:rPr>
          <w:rFonts w:hint="eastAsia" w:ascii="宋体" w:hAnsi="宋体"/>
          <w:sz w:val="24"/>
          <w:u w:val="single"/>
        </w:rPr>
        <w:t>，010</w:t>
      </w:r>
      <w:r>
        <w:rPr>
          <w:rFonts w:ascii="宋体" w:hAnsi="宋体"/>
          <w:sz w:val="24"/>
          <w:u w:val="single"/>
        </w:rPr>
        <w:t>-</w:t>
      </w:r>
      <w:r>
        <w:rPr>
          <w:rFonts w:hint="eastAsia" w:ascii="宋体" w:hAnsi="宋体"/>
          <w:sz w:val="24"/>
          <w:u w:val="single"/>
        </w:rPr>
        <w:t>82370045</w:t>
      </w:r>
    </w:p>
    <w:p w14:paraId="5C31FADB">
      <w:pPr>
        <w:spacing w:line="360" w:lineRule="auto"/>
        <w:ind w:left="2039" w:leftChars="371" w:hanging="1260" w:hangingChars="525"/>
        <w:jc w:val="left"/>
        <w:rPr>
          <w:rFonts w:hint="eastAsia" w:ascii="宋体" w:hAnsi="宋体"/>
          <w:sz w:val="24"/>
          <w:u w:val="single"/>
        </w:rPr>
      </w:pPr>
      <w:r>
        <w:rPr>
          <w:rFonts w:hint="eastAsia" w:ascii="宋体" w:hAnsi="宋体"/>
          <w:sz w:val="24"/>
        </w:rPr>
        <w:t>电子邮件：</w:t>
      </w:r>
      <w:bookmarkStart w:id="32" w:name="OLE_LINK23"/>
      <w:r>
        <w:rPr>
          <w:rFonts w:ascii="宋体" w:hAnsi="宋体"/>
          <w:sz w:val="24"/>
          <w:u w:val="single"/>
        </w:rPr>
        <w:t>ldy@zbbmcc.com</w:t>
      </w:r>
      <w:bookmarkEnd w:id="32"/>
      <w:r>
        <w:rPr>
          <w:rFonts w:ascii="宋体" w:hAnsi="宋体"/>
          <w:sz w:val="24"/>
          <w:u w:val="single"/>
        </w:rPr>
        <w:t>（仅用于采购文件咨询）</w:t>
      </w:r>
      <w:r>
        <w:rPr>
          <w:rFonts w:ascii="宋体" w:hAnsi="宋体"/>
          <w:sz w:val="24"/>
          <w:u w:val="single"/>
        </w:rPr>
        <w:fldChar w:fldCharType="begin"/>
      </w:r>
      <w:r>
        <w:rPr>
          <w:rFonts w:ascii="宋体" w:hAnsi="宋体"/>
          <w:sz w:val="24"/>
          <w:u w:val="single"/>
        </w:rPr>
        <w:instrText xml:space="preserve">HYPERLINK "mailto:fc@zbbmcc.com（保"</w:instrText>
      </w:r>
      <w:r>
        <w:rPr>
          <w:rFonts w:ascii="宋体" w:hAnsi="宋体"/>
          <w:sz w:val="24"/>
          <w:u w:val="single"/>
        </w:rPr>
        <w:fldChar w:fldCharType="separate"/>
      </w:r>
      <w:r>
        <w:rPr>
          <w:rFonts w:ascii="宋体" w:hAnsi="宋体"/>
          <w:sz w:val="24"/>
          <w:u w:val="single"/>
        </w:rPr>
        <w:t>fc@zbbmcc.com</w:t>
      </w:r>
    </w:p>
    <w:p w14:paraId="04717921">
      <w:pPr>
        <w:spacing w:line="360" w:lineRule="auto"/>
        <w:ind w:left="2036" w:leftChars="941" w:hanging="60" w:hangingChars="25"/>
        <w:jc w:val="left"/>
        <w:rPr>
          <w:rFonts w:hint="eastAsia" w:ascii="宋体" w:hAnsi="宋体"/>
          <w:sz w:val="24"/>
          <w:u w:val="single"/>
        </w:rPr>
      </w:pPr>
      <w:r>
        <w:rPr>
          <w:rFonts w:ascii="宋体" w:hAnsi="宋体"/>
          <w:sz w:val="24"/>
          <w:u w:val="single"/>
        </w:rPr>
        <w:t>（保</w:t>
      </w:r>
      <w:r>
        <w:rPr>
          <w:rFonts w:ascii="宋体" w:hAnsi="宋体"/>
          <w:sz w:val="24"/>
          <w:u w:val="single"/>
        </w:rPr>
        <w:fldChar w:fldCharType="end"/>
      </w:r>
      <w:r>
        <w:rPr>
          <w:rFonts w:ascii="宋体" w:hAnsi="宋体"/>
          <w:sz w:val="24"/>
          <w:u w:val="single"/>
        </w:rPr>
        <w:t>证金、发票等咨询）</w:t>
      </w:r>
      <w:r>
        <w:rPr>
          <w:rFonts w:hint="eastAsia" w:ascii="宋体" w:hAnsi="宋体"/>
          <w:sz w:val="24"/>
          <w:u w:val="single"/>
        </w:rPr>
        <w:t>（邮编：100083）</w:t>
      </w:r>
    </w:p>
    <w:p w14:paraId="7F0D3961">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29"/>
      <w:bookmarkEnd w:id="30"/>
    </w:p>
    <w:p w14:paraId="395F4629">
      <w:pPr>
        <w:spacing w:line="360" w:lineRule="auto"/>
        <w:ind w:left="1076" w:leftChars="371" w:hanging="297" w:hangingChars="124"/>
        <w:rPr>
          <w:rFonts w:hint="eastAsia" w:ascii="宋体" w:hAnsi="宋体"/>
          <w:sz w:val="24"/>
          <w:u w:val="single"/>
        </w:rPr>
      </w:pPr>
      <w:r>
        <w:rPr>
          <w:rFonts w:ascii="宋体" w:hAnsi="宋体"/>
          <w:sz w:val="24"/>
        </w:rPr>
        <w:t>项目联系人：</w:t>
      </w:r>
      <w:r>
        <w:rPr>
          <w:rFonts w:hint="eastAsia" w:ascii="宋体" w:hAnsi="宋体"/>
          <w:sz w:val="24"/>
          <w:u w:val="single"/>
        </w:rPr>
        <w:t>李东阳、刘佳、王希</w:t>
      </w:r>
    </w:p>
    <w:p w14:paraId="1713598E">
      <w:pPr>
        <w:spacing w:line="360" w:lineRule="auto"/>
        <w:ind w:left="1076" w:leftChars="371" w:hanging="297" w:hangingChars="124"/>
        <w:jc w:val="left"/>
        <w:rPr>
          <w:rFonts w:hint="eastAsia" w:ascii="宋体" w:hAnsi="宋体"/>
          <w:sz w:val="24"/>
          <w:u w:val="single"/>
        </w:rPr>
      </w:pPr>
      <w:r>
        <w:rPr>
          <w:rFonts w:ascii="宋体" w:hAnsi="宋体"/>
          <w:sz w:val="24"/>
        </w:rPr>
        <w:t>电话：</w:t>
      </w:r>
      <w:bookmarkStart w:id="33" w:name="OLE_LINK21"/>
      <w:r>
        <w:rPr>
          <w:rFonts w:hint="eastAsia" w:ascii="宋体" w:hAnsi="宋体"/>
          <w:sz w:val="24"/>
          <w:u w:val="single"/>
        </w:rPr>
        <w:t>010-82370620</w:t>
      </w:r>
    </w:p>
    <w:bookmarkEnd w:id="33"/>
    <w:p w14:paraId="230323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73FC8"/>
    <w:rsid w:val="1EA71413"/>
    <w:rsid w:val="620F09E6"/>
    <w:rsid w:val="6A3F4E61"/>
    <w:rsid w:val="764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28"/>
    </w:rPr>
  </w:style>
  <w:style w:type="paragraph" w:styleId="3">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7">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2026-05-27T08:14:00Z</dcterms:created>
  <dc:creator>15810</dc:creator>
  <cp:lastModifiedBy>李东阳</cp:lastModifiedBy>
  <dcterms:modified xsi:type="dcterms:W3CDTF">2026-07-22T10:38:47Z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159EA40E7483456494C8E13E75731E1D_12</vt:lpwstr>
  </property>
  <property fmtid="{D5CDD505-2E9C-101B-9397-08002B2CF9AE}" pid="4" name="KSOTemplateDocerSaveRecord">
    <vt:lpwstr>eyJoZGlkIjoiMTk0ZTRiZGEwYTMwNjVlZDdjZmQyYTVmYWFjNGU1MGUiLCJ1c2VySWQiOiI5MTk4MzU5MTYifQ==</vt:lpwstr>
  </property>
</Properties>
</file>