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594" w:rsidRDefault="00A12594" w:rsidP="00A12594">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A12594" w:rsidRDefault="00A12594" w:rsidP="00A12594">
      <w:pPr>
        <w:spacing w:line="360" w:lineRule="auto"/>
        <w:contextualSpacing/>
        <w:rPr>
          <w:rFonts w:ascii="仿宋" w:eastAsia="仿宋" w:hAnsi="仿宋" w:cs="宋体"/>
          <w:b/>
          <w:sz w:val="24"/>
        </w:rPr>
      </w:pPr>
      <w:r>
        <w:rPr>
          <w:rFonts w:ascii="仿宋" w:eastAsia="仿宋" w:hAnsi="仿宋" w:cs="宋体" w:hint="eastAsia"/>
          <w:b/>
          <w:sz w:val="24"/>
        </w:rPr>
        <w:t>一、采购标的</w:t>
      </w:r>
    </w:p>
    <w:p w:rsidR="00A12594" w:rsidRDefault="00A12594" w:rsidP="00A12594">
      <w:pPr>
        <w:spacing w:line="360" w:lineRule="auto"/>
        <w:contextualSpacing/>
        <w:rPr>
          <w:rFonts w:ascii="仿宋" w:eastAsia="仿宋" w:hAnsi="仿宋" w:cs="宋体"/>
          <w:b/>
          <w:bCs/>
          <w:sz w:val="24"/>
        </w:rPr>
      </w:pPr>
      <w:r>
        <w:rPr>
          <w:rFonts w:ascii="仿宋" w:eastAsia="仿宋" w:hAnsi="仿宋" w:cs="宋体" w:hint="eastAsia"/>
          <w:b/>
          <w:bCs/>
          <w:sz w:val="24"/>
        </w:rPr>
        <w:t>1.采购标的</w:t>
      </w:r>
    </w:p>
    <w:tbl>
      <w:tblPr>
        <w:tblW w:w="11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85"/>
        <w:gridCol w:w="2925"/>
        <w:gridCol w:w="1665"/>
        <w:gridCol w:w="1095"/>
        <w:gridCol w:w="1105"/>
        <w:gridCol w:w="1362"/>
      </w:tblGrid>
      <w:tr w:rsidR="00A12594" w:rsidTr="00A3157E">
        <w:trPr>
          <w:trHeight w:val="454"/>
          <w:tblHeader/>
          <w:jc w:val="center"/>
        </w:trPr>
        <w:tc>
          <w:tcPr>
            <w:tcW w:w="11283" w:type="dxa"/>
            <w:gridSpan w:val="7"/>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总院</w:t>
            </w:r>
          </w:p>
        </w:tc>
      </w:tr>
      <w:tr w:rsidR="00A12594" w:rsidTr="00A3157E">
        <w:trPr>
          <w:trHeight w:val="454"/>
          <w:tblHeader/>
          <w:jc w:val="center"/>
        </w:trPr>
        <w:tc>
          <w:tcPr>
            <w:tcW w:w="846" w:type="dxa"/>
            <w:vAlign w:val="center"/>
          </w:tcPr>
          <w:p w:rsidR="00A12594" w:rsidRDefault="00A12594" w:rsidP="00A3157E">
            <w:pPr>
              <w:widowControl/>
              <w:snapToGrid w:val="0"/>
              <w:jc w:val="center"/>
              <w:rPr>
                <w:rFonts w:ascii="仿宋" w:eastAsia="仿宋" w:hAnsi="仿宋" w:cs="仿宋"/>
                <w:b/>
                <w:bCs/>
                <w:color w:val="000000"/>
                <w:kern w:val="0"/>
                <w:sz w:val="24"/>
              </w:rPr>
            </w:pPr>
            <w:r>
              <w:rPr>
                <w:rFonts w:ascii="仿宋" w:eastAsia="仿宋" w:hAnsi="仿宋" w:cs="仿宋" w:hint="eastAsia"/>
                <w:b/>
                <w:bCs/>
                <w:color w:val="000000"/>
                <w:kern w:val="0"/>
                <w:sz w:val="24"/>
              </w:rPr>
              <w:t>序号</w:t>
            </w:r>
          </w:p>
        </w:tc>
        <w:tc>
          <w:tcPr>
            <w:tcW w:w="2285"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配送产品名称</w:t>
            </w:r>
          </w:p>
        </w:tc>
        <w:tc>
          <w:tcPr>
            <w:tcW w:w="2925"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规格</w:t>
            </w:r>
          </w:p>
        </w:tc>
        <w:tc>
          <w:tcPr>
            <w:tcW w:w="1665"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纯度</w:t>
            </w:r>
          </w:p>
        </w:tc>
        <w:tc>
          <w:tcPr>
            <w:tcW w:w="1095"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单位</w:t>
            </w:r>
          </w:p>
        </w:tc>
        <w:tc>
          <w:tcPr>
            <w:tcW w:w="1105"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是否接受进口产品</w:t>
            </w:r>
          </w:p>
        </w:tc>
        <w:tc>
          <w:tcPr>
            <w:tcW w:w="1362"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单价限价</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2285" w:type="dxa"/>
            <w:vAlign w:val="center"/>
          </w:tcPr>
          <w:p w:rsidR="00A12594" w:rsidRDefault="00A12594" w:rsidP="00A3157E">
            <w:pPr>
              <w:widowControl/>
              <w:snapToGrid w:val="0"/>
              <w:jc w:val="center"/>
              <w:textAlignment w:val="center"/>
              <w:rPr>
                <w:rFonts w:ascii="仿宋" w:eastAsia="仿宋" w:hAnsi="仿宋" w:cs="仿宋"/>
                <w:kern w:val="0"/>
                <w:sz w:val="24"/>
              </w:rPr>
            </w:pPr>
            <w:r>
              <w:rPr>
                <w:rFonts w:ascii="仿宋" w:eastAsia="仿宋" w:hAnsi="仿宋" w:cs="仿宋" w:hint="eastAsia"/>
                <w:kern w:val="0"/>
                <w:sz w:val="24"/>
              </w:rPr>
              <w:t>医用氧气（液氧）</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175L焊接绝热气瓶</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罐</w:t>
            </w:r>
          </w:p>
        </w:tc>
        <w:tc>
          <w:tcPr>
            <w:tcW w:w="1105" w:type="dxa"/>
            <w:vAlign w:val="center"/>
          </w:tcPr>
          <w:p w:rsidR="00A12594" w:rsidRDefault="00A12594" w:rsidP="00A3157E">
            <w:pPr>
              <w:widowControl/>
              <w:snapToGrid w:val="0"/>
              <w:jc w:val="center"/>
              <w:rPr>
                <w:rFonts w:ascii="仿宋" w:eastAsia="仿宋" w:hAnsi="仿宋" w:cs="仿宋"/>
                <w:bCs/>
                <w:kern w:val="0"/>
                <w:sz w:val="24"/>
              </w:rP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650元/</w:t>
            </w:r>
            <w:r>
              <w:rPr>
                <w:rFonts w:ascii="仿宋" w:eastAsia="仿宋" w:hAnsi="仿宋" w:cs="仿宋" w:hint="eastAsia"/>
                <w:kern w:val="0"/>
                <w:sz w:val="24"/>
              </w:rPr>
              <w:t>罐</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医用氧气1</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40L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60元/</w:t>
            </w:r>
            <w:r>
              <w:rPr>
                <w:rFonts w:ascii="仿宋" w:eastAsia="仿宋" w:hAnsi="仿宋" w:cs="仿宋" w:hint="eastAsia"/>
                <w:kern w:val="0"/>
                <w:sz w:val="24"/>
              </w:rPr>
              <w:t>瓶</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3</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医用氧气2</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10L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20元/</w:t>
            </w:r>
            <w:r>
              <w:rPr>
                <w:rFonts w:ascii="仿宋" w:eastAsia="仿宋" w:hAnsi="仿宋" w:cs="仿宋" w:hint="eastAsia"/>
                <w:kern w:val="0"/>
                <w:sz w:val="24"/>
              </w:rPr>
              <w:t>瓶</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医用氧气3</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8L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20元/</w:t>
            </w:r>
            <w:r>
              <w:rPr>
                <w:rFonts w:ascii="仿宋" w:eastAsia="仿宋" w:hAnsi="仿宋" w:cs="仿宋" w:hint="eastAsia"/>
                <w:kern w:val="0"/>
                <w:sz w:val="24"/>
              </w:rPr>
              <w:t>瓶</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5</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医用氧气4</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3L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20元/</w:t>
            </w:r>
            <w:r>
              <w:rPr>
                <w:rFonts w:ascii="仿宋" w:eastAsia="仿宋" w:hAnsi="仿宋" w:cs="仿宋" w:hint="eastAsia"/>
                <w:kern w:val="0"/>
                <w:sz w:val="24"/>
              </w:rPr>
              <w:t>瓶</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6</w:t>
            </w:r>
          </w:p>
        </w:tc>
        <w:tc>
          <w:tcPr>
            <w:tcW w:w="228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液氮</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根据液氮</w:t>
            </w:r>
            <w:proofErr w:type="gramStart"/>
            <w:r>
              <w:rPr>
                <w:rFonts w:ascii="仿宋" w:eastAsia="仿宋" w:hAnsi="仿宋" w:cs="仿宋" w:hint="eastAsia"/>
                <w:kern w:val="0"/>
                <w:sz w:val="24"/>
              </w:rPr>
              <w:t>罐有效</w:t>
            </w:r>
            <w:proofErr w:type="gramEnd"/>
            <w:r>
              <w:rPr>
                <w:rFonts w:ascii="仿宋" w:eastAsia="仿宋" w:hAnsi="仿宋" w:cs="仿宋" w:hint="eastAsia"/>
                <w:kern w:val="0"/>
                <w:sz w:val="24"/>
              </w:rPr>
              <w:t>容量计算</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≥99.999%</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公斤</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4元/</w:t>
            </w:r>
            <w:r>
              <w:rPr>
                <w:rFonts w:ascii="仿宋" w:eastAsia="仿宋" w:hAnsi="仿宋" w:cs="仿宋" w:hint="eastAsia"/>
                <w:kern w:val="0"/>
                <w:sz w:val="24"/>
              </w:rPr>
              <w:t>公斤</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7</w:t>
            </w:r>
          </w:p>
        </w:tc>
        <w:tc>
          <w:tcPr>
            <w:tcW w:w="228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高纯氮气</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40L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≥99.999%</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70元/</w:t>
            </w:r>
            <w:r>
              <w:rPr>
                <w:rFonts w:ascii="仿宋" w:eastAsia="仿宋" w:hAnsi="仿宋" w:cs="仿宋" w:hint="eastAsia"/>
                <w:kern w:val="0"/>
                <w:sz w:val="24"/>
              </w:rPr>
              <w:t>瓶</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8</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高纯二氧化碳（4N）</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sz w:val="24"/>
              </w:rPr>
              <w:t>40L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≥99.99%</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jc w:val="cente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950元/</w:t>
            </w:r>
            <w:r>
              <w:rPr>
                <w:rFonts w:ascii="仿宋" w:eastAsia="仿宋" w:hAnsi="仿宋" w:cs="仿宋" w:hint="eastAsia"/>
                <w:kern w:val="0"/>
                <w:sz w:val="24"/>
              </w:rPr>
              <w:t>瓶</w:t>
            </w:r>
          </w:p>
        </w:tc>
      </w:tr>
      <w:tr w:rsidR="00A12594" w:rsidTr="00A3157E">
        <w:trPr>
          <w:trHeight w:val="454"/>
          <w:jc w:val="center"/>
        </w:trPr>
        <w:tc>
          <w:tcPr>
            <w:tcW w:w="11283" w:type="dxa"/>
            <w:gridSpan w:val="7"/>
            <w:vAlign w:val="center"/>
          </w:tcPr>
          <w:p w:rsidR="00A12594" w:rsidRDefault="00A12594" w:rsidP="00A3157E">
            <w:pPr>
              <w:widowControl/>
              <w:snapToGrid w:val="0"/>
              <w:jc w:val="center"/>
              <w:textAlignment w:val="bottom"/>
              <w:rPr>
                <w:rFonts w:ascii="仿宋" w:eastAsia="仿宋" w:hAnsi="仿宋" w:cs="仿宋"/>
                <w:b/>
                <w:bCs/>
                <w:kern w:val="0"/>
                <w:sz w:val="24"/>
              </w:rPr>
            </w:pPr>
            <w:r>
              <w:rPr>
                <w:rFonts w:ascii="仿宋" w:eastAsia="仿宋" w:hAnsi="仿宋" w:cs="仿宋" w:hint="eastAsia"/>
                <w:b/>
                <w:bCs/>
                <w:kern w:val="0"/>
                <w:sz w:val="24"/>
              </w:rPr>
              <w:t>分院</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b/>
                <w:bCs/>
                <w:color w:val="000000"/>
                <w:kern w:val="0"/>
                <w:sz w:val="24"/>
              </w:rPr>
              <w:t>序号</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b/>
                <w:bCs/>
                <w:kern w:val="0"/>
                <w:sz w:val="24"/>
              </w:rPr>
              <w:t>配送产品名称</w:t>
            </w:r>
          </w:p>
        </w:tc>
        <w:tc>
          <w:tcPr>
            <w:tcW w:w="292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b/>
                <w:bCs/>
                <w:kern w:val="0"/>
                <w:sz w:val="24"/>
              </w:rPr>
              <w:t>规格</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b/>
                <w:bCs/>
                <w:kern w:val="0"/>
                <w:sz w:val="24"/>
              </w:rPr>
              <w:t>纯度</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b/>
                <w:bCs/>
                <w:kern w:val="0"/>
                <w:sz w:val="24"/>
              </w:rPr>
              <w:t>单位</w:t>
            </w:r>
          </w:p>
        </w:tc>
        <w:tc>
          <w:tcPr>
            <w:tcW w:w="1105" w:type="dxa"/>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是否接受进口产品</w:t>
            </w:r>
          </w:p>
        </w:tc>
        <w:tc>
          <w:tcPr>
            <w:tcW w:w="1362" w:type="dxa"/>
            <w:vAlign w:val="center"/>
          </w:tcPr>
          <w:p w:rsidR="00A12594" w:rsidRDefault="00A12594" w:rsidP="00A3157E">
            <w:pPr>
              <w:widowControl/>
              <w:snapToGrid w:val="0"/>
              <w:jc w:val="center"/>
              <w:rPr>
                <w:rFonts w:ascii="仿宋" w:eastAsia="仿宋" w:hAnsi="仿宋" w:cs="仿宋"/>
                <w:b/>
                <w:bCs/>
                <w:kern w:val="0"/>
                <w:sz w:val="24"/>
              </w:rPr>
            </w:pPr>
            <w:r>
              <w:rPr>
                <w:rFonts w:ascii="仿宋" w:eastAsia="仿宋" w:hAnsi="仿宋" w:cs="仿宋" w:hint="eastAsia"/>
                <w:b/>
                <w:bCs/>
                <w:kern w:val="0"/>
                <w:sz w:val="24"/>
              </w:rPr>
              <w:t>单价限价</w:t>
            </w:r>
          </w:p>
        </w:tc>
      </w:tr>
      <w:tr w:rsidR="00A12594" w:rsidTr="00A3157E">
        <w:trPr>
          <w:trHeight w:val="454"/>
          <w:jc w:val="center"/>
        </w:trPr>
        <w:tc>
          <w:tcPr>
            <w:tcW w:w="846" w:type="dxa"/>
            <w:vAlign w:val="center"/>
          </w:tcPr>
          <w:p w:rsidR="00A12594" w:rsidRDefault="00A12594" w:rsidP="00A3157E">
            <w:pPr>
              <w:widowControl/>
              <w:snapToGrid w:val="0"/>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228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医用氧气5</w:t>
            </w:r>
          </w:p>
        </w:tc>
        <w:tc>
          <w:tcPr>
            <w:tcW w:w="2925" w:type="dxa"/>
            <w:vAlign w:val="center"/>
          </w:tcPr>
          <w:p w:rsidR="00A12594" w:rsidRDefault="00A12594" w:rsidP="00A3157E">
            <w:pPr>
              <w:widowControl/>
              <w:snapToGrid w:val="0"/>
              <w:jc w:val="center"/>
              <w:textAlignment w:val="bottom"/>
              <w:rPr>
                <w:rFonts w:ascii="仿宋" w:eastAsia="仿宋" w:hAnsi="仿宋" w:cs="仿宋"/>
                <w:kern w:val="0"/>
                <w:sz w:val="24"/>
              </w:rPr>
            </w:pPr>
            <w:r>
              <w:rPr>
                <w:rFonts w:ascii="仿宋" w:eastAsia="仿宋" w:hAnsi="仿宋" w:cs="仿宋" w:hint="eastAsia"/>
                <w:kern w:val="0"/>
                <w:sz w:val="24"/>
              </w:rPr>
              <w:t>40L</w:t>
            </w:r>
          </w:p>
        </w:tc>
        <w:tc>
          <w:tcPr>
            <w:tcW w:w="166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≥99.5%</w:t>
            </w:r>
          </w:p>
        </w:tc>
        <w:tc>
          <w:tcPr>
            <w:tcW w:w="1095" w:type="dxa"/>
            <w:vAlign w:val="center"/>
          </w:tcPr>
          <w:p w:rsidR="00A12594" w:rsidRDefault="00A12594" w:rsidP="00A3157E">
            <w:pPr>
              <w:widowControl/>
              <w:snapToGrid w:val="0"/>
              <w:jc w:val="center"/>
              <w:rPr>
                <w:rFonts w:ascii="仿宋" w:eastAsia="仿宋" w:hAnsi="仿宋" w:cs="仿宋"/>
                <w:kern w:val="0"/>
                <w:sz w:val="24"/>
              </w:rPr>
            </w:pPr>
            <w:r>
              <w:rPr>
                <w:rFonts w:ascii="仿宋" w:eastAsia="仿宋" w:hAnsi="仿宋" w:cs="仿宋" w:hint="eastAsia"/>
                <w:kern w:val="0"/>
                <w:sz w:val="24"/>
              </w:rPr>
              <w:t>瓶</w:t>
            </w:r>
          </w:p>
        </w:tc>
        <w:tc>
          <w:tcPr>
            <w:tcW w:w="1105"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bCs/>
                <w:kern w:val="0"/>
                <w:sz w:val="24"/>
              </w:rPr>
              <w:t>否</w:t>
            </w:r>
          </w:p>
        </w:tc>
        <w:tc>
          <w:tcPr>
            <w:tcW w:w="1362" w:type="dxa"/>
            <w:vAlign w:val="center"/>
          </w:tcPr>
          <w:p w:rsidR="00A12594" w:rsidRDefault="00A12594" w:rsidP="00A3157E">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60元/</w:t>
            </w:r>
            <w:r>
              <w:rPr>
                <w:rFonts w:ascii="仿宋" w:eastAsia="仿宋" w:hAnsi="仿宋" w:cs="仿宋" w:hint="eastAsia"/>
                <w:kern w:val="0"/>
                <w:sz w:val="24"/>
              </w:rPr>
              <w:t>瓶</w:t>
            </w:r>
          </w:p>
        </w:tc>
      </w:tr>
    </w:tbl>
    <w:p w:rsidR="00A12594" w:rsidRDefault="00A12594" w:rsidP="00A12594">
      <w:pPr>
        <w:spacing w:line="360" w:lineRule="auto"/>
        <w:contextualSpacing/>
        <w:rPr>
          <w:rFonts w:ascii="仿宋" w:eastAsia="仿宋" w:hAnsi="仿宋" w:cs="宋体"/>
          <w:b/>
          <w:bCs/>
          <w:sz w:val="24"/>
        </w:rPr>
      </w:pPr>
      <w:r>
        <w:rPr>
          <w:rFonts w:ascii="仿宋" w:eastAsia="仿宋" w:hAnsi="仿宋" w:cs="宋体" w:hint="eastAsia"/>
          <w:b/>
          <w:bCs/>
          <w:sz w:val="24"/>
        </w:rPr>
        <w:t>2.项目背景/项目概述</w:t>
      </w:r>
    </w:p>
    <w:p w:rsidR="00A12594" w:rsidRDefault="00A12594" w:rsidP="00A12594">
      <w:pPr>
        <w:spacing w:line="360" w:lineRule="auto"/>
        <w:ind w:firstLineChars="200" w:firstLine="480"/>
        <w:contextualSpacing/>
        <w:rPr>
          <w:rFonts w:ascii="仿宋" w:eastAsia="仿宋" w:hAnsi="仿宋" w:cs="宋体"/>
          <w:sz w:val="24"/>
        </w:rPr>
      </w:pPr>
      <w:r>
        <w:rPr>
          <w:rFonts w:ascii="仿宋" w:eastAsia="仿宋" w:hAnsi="仿宋" w:cs="仿宋" w:hint="eastAsia"/>
          <w:bCs/>
          <w:sz w:val="24"/>
        </w:rPr>
        <w:t>无。</w:t>
      </w:r>
    </w:p>
    <w:p w:rsidR="00A12594" w:rsidRDefault="00A12594" w:rsidP="00A12594">
      <w:pPr>
        <w:spacing w:line="360" w:lineRule="auto"/>
        <w:contextualSpacing/>
        <w:rPr>
          <w:rFonts w:ascii="仿宋" w:eastAsia="仿宋" w:hAnsi="仿宋" w:cs="宋体"/>
          <w:b/>
          <w:sz w:val="24"/>
        </w:rPr>
      </w:pPr>
      <w:r>
        <w:rPr>
          <w:rFonts w:ascii="仿宋" w:eastAsia="仿宋" w:hAnsi="仿宋" w:cs="宋体" w:hint="eastAsia"/>
          <w:b/>
          <w:sz w:val="24"/>
        </w:rPr>
        <w:t>二、商务要求</w:t>
      </w:r>
    </w:p>
    <w:p w:rsidR="00A12594" w:rsidRDefault="00A12594" w:rsidP="00A12594">
      <w:pPr>
        <w:spacing w:line="360" w:lineRule="auto"/>
        <w:contextualSpacing/>
        <w:rPr>
          <w:rFonts w:ascii="仿宋" w:eastAsia="仿宋" w:hAnsi="仿宋" w:cs="宋体"/>
          <w:b/>
          <w:sz w:val="24"/>
        </w:rPr>
      </w:pPr>
      <w:r>
        <w:rPr>
          <w:rFonts w:ascii="仿宋" w:eastAsia="仿宋" w:hAnsi="仿宋" w:cs="宋体" w:hint="eastAsia"/>
          <w:b/>
          <w:sz w:val="24"/>
        </w:rPr>
        <w:t>1. 交付（实施）的时间（期限）和地点（范围）</w:t>
      </w:r>
    </w:p>
    <w:p w:rsidR="00A12594" w:rsidRDefault="00A12594" w:rsidP="00A12594">
      <w:pPr>
        <w:spacing w:line="360" w:lineRule="auto"/>
        <w:ind w:firstLineChars="200" w:firstLine="480"/>
        <w:jc w:val="left"/>
        <w:rPr>
          <w:rFonts w:ascii="仿宋" w:eastAsia="仿宋" w:hAnsi="仿宋" w:cs="宋体"/>
          <w:color w:val="000000"/>
          <w:sz w:val="24"/>
        </w:rPr>
      </w:pPr>
      <w:r>
        <w:rPr>
          <w:rFonts w:ascii="仿宋" w:eastAsia="仿宋" w:hAnsi="仿宋" w:cs="宋体" w:hint="eastAsia"/>
          <w:sz w:val="24"/>
        </w:rPr>
        <w:t>期限：自合同签订之日起1年。</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cs="宋体" w:hint="eastAsia"/>
          <w:sz w:val="24"/>
        </w:rPr>
        <w:t>地点：</w:t>
      </w:r>
      <w:r>
        <w:rPr>
          <w:rFonts w:ascii="仿宋" w:eastAsia="仿宋" w:hAnsi="仿宋" w:hint="eastAsia"/>
          <w:sz w:val="24"/>
        </w:rPr>
        <w:t>北京市隆福医院指定地点。</w:t>
      </w:r>
    </w:p>
    <w:p w:rsidR="00A12594" w:rsidRDefault="00A12594" w:rsidP="00A12594">
      <w:pPr>
        <w:spacing w:line="360" w:lineRule="auto"/>
        <w:contextualSpacing/>
        <w:rPr>
          <w:rFonts w:ascii="仿宋" w:eastAsia="仿宋" w:hAnsi="仿宋" w:cs="宋体"/>
          <w:b/>
          <w:sz w:val="24"/>
        </w:rPr>
      </w:pPr>
      <w:r>
        <w:rPr>
          <w:rFonts w:ascii="仿宋" w:eastAsia="仿宋" w:hAnsi="仿宋" w:cs="宋体" w:hint="eastAsia"/>
          <w:b/>
          <w:sz w:val="24"/>
        </w:rPr>
        <w:t>2. 付款条件（进度和方式）</w:t>
      </w:r>
    </w:p>
    <w:p w:rsidR="00A12594" w:rsidRDefault="00A12594" w:rsidP="00A12594">
      <w:pPr>
        <w:spacing w:line="360" w:lineRule="auto"/>
        <w:ind w:firstLineChars="200" w:firstLine="480"/>
        <w:contextualSpacing/>
        <w:rPr>
          <w:rFonts w:ascii="仿宋" w:eastAsia="仿宋" w:hAnsi="仿宋" w:cs="宋体"/>
          <w:bCs/>
          <w:sz w:val="24"/>
        </w:rPr>
      </w:pPr>
      <w:r>
        <w:rPr>
          <w:rFonts w:ascii="仿宋" w:eastAsia="仿宋" w:hAnsi="仿宋" w:cs="宋体" w:hint="eastAsia"/>
          <w:bCs/>
          <w:sz w:val="24"/>
        </w:rPr>
        <w:t>气体供应证上或送货三联单上的用量记录，经供需双方签字确认后，每月核对。投标人在每月25日前给采购人开具付款通知，采购人应于收到付款通知10日内进行确认或提出疑义，投标人根据确认付款金额开具发票后，采购人在收到发票后60个工作日内，以汇款方式向合同载明的投标人账户付款。</w:t>
      </w:r>
    </w:p>
    <w:p w:rsidR="00A12594" w:rsidRDefault="00A12594" w:rsidP="00A12594">
      <w:pPr>
        <w:spacing w:line="360" w:lineRule="auto"/>
        <w:ind w:firstLineChars="200" w:firstLine="482"/>
        <w:contextualSpacing/>
        <w:rPr>
          <w:rFonts w:ascii="仿宋" w:eastAsia="仿宋" w:hAnsi="仿宋" w:cs="宋体"/>
          <w:b/>
          <w:sz w:val="24"/>
        </w:rPr>
      </w:pPr>
      <w:r>
        <w:rPr>
          <w:rFonts w:ascii="仿宋" w:eastAsia="仿宋" w:hAnsi="仿宋" w:cs="宋体" w:hint="eastAsia"/>
          <w:b/>
          <w:sz w:val="24"/>
        </w:rPr>
        <w:lastRenderedPageBreak/>
        <w:t>三、技术要求</w:t>
      </w:r>
    </w:p>
    <w:p w:rsidR="00A12594" w:rsidRDefault="00A12594" w:rsidP="00A12594">
      <w:pPr>
        <w:spacing w:line="360" w:lineRule="auto"/>
        <w:jc w:val="left"/>
        <w:rPr>
          <w:rFonts w:ascii="仿宋" w:eastAsia="仿宋" w:hAnsi="仿宋" w:cs="宋体"/>
          <w:b/>
          <w:color w:val="000000"/>
          <w:sz w:val="24"/>
        </w:rPr>
      </w:pPr>
      <w:r>
        <w:rPr>
          <w:rFonts w:ascii="仿宋" w:eastAsia="仿宋" w:hAnsi="仿宋" w:cs="宋体" w:hint="eastAsia"/>
          <w:b/>
          <w:color w:val="000000"/>
          <w:sz w:val="24"/>
        </w:rPr>
        <w:t>（一）基本要求</w:t>
      </w:r>
    </w:p>
    <w:p w:rsidR="00A12594" w:rsidRDefault="00A12594" w:rsidP="00A12594">
      <w:pPr>
        <w:spacing w:line="360" w:lineRule="auto"/>
        <w:jc w:val="left"/>
        <w:rPr>
          <w:rFonts w:ascii="仿宋" w:eastAsia="仿宋" w:hAnsi="仿宋" w:cs="宋体"/>
          <w:b/>
          <w:color w:val="000000"/>
          <w:sz w:val="24"/>
        </w:rPr>
      </w:pPr>
      <w:r>
        <w:rPr>
          <w:rFonts w:ascii="仿宋" w:eastAsia="仿宋" w:hAnsi="仿宋" w:cs="宋体" w:hint="eastAsia"/>
          <w:b/>
          <w:color w:val="000000"/>
          <w:sz w:val="24"/>
        </w:rPr>
        <w:t>1.采购标的需实现的功能或者目标</w:t>
      </w:r>
    </w:p>
    <w:p w:rsidR="00A12594" w:rsidRDefault="00A12594" w:rsidP="00A12594">
      <w:pPr>
        <w:autoSpaceDE w:val="0"/>
        <w:autoSpaceDN w:val="0"/>
        <w:adjustRightInd w:val="0"/>
        <w:spacing w:before="50" w:line="360" w:lineRule="auto"/>
        <w:ind w:firstLineChars="200" w:firstLine="480"/>
        <w:rPr>
          <w:rFonts w:ascii="仿宋" w:eastAsia="仿宋" w:hAnsi="仿宋"/>
          <w:sz w:val="24"/>
        </w:rPr>
      </w:pPr>
      <w:r>
        <w:rPr>
          <w:rFonts w:ascii="仿宋" w:eastAsia="仿宋" w:hAnsi="仿宋" w:hint="eastAsia"/>
          <w:sz w:val="24"/>
        </w:rPr>
        <w:t>本次招标采购是为北京市隆福医院购买医用气体，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A12594" w:rsidRDefault="00A12594" w:rsidP="00A12594">
      <w:pPr>
        <w:pStyle w:val="2"/>
        <w:ind w:leftChars="0" w:left="0" w:firstLineChars="0" w:firstLine="0"/>
        <w:rPr>
          <w:rFonts w:ascii="仿宋" w:eastAsia="仿宋" w:hAnsi="仿宋" w:cs="仿宋"/>
          <w:b/>
        </w:rPr>
      </w:pPr>
      <w:r>
        <w:rPr>
          <w:rFonts w:ascii="仿宋" w:eastAsia="仿宋" w:hAnsi="仿宋" w:hint="eastAsia"/>
          <w:b/>
          <w:szCs w:val="24"/>
        </w:rPr>
        <w:t>2.</w:t>
      </w:r>
      <w:r>
        <w:rPr>
          <w:rFonts w:ascii="仿宋" w:eastAsia="仿宋" w:hAnsi="仿宋" w:cs="仿宋" w:hint="eastAsia"/>
          <w:b/>
        </w:rPr>
        <w:t>需执行的国家相关标准、行业标准、地方标准或者其他标准、规范</w:t>
      </w:r>
    </w:p>
    <w:p w:rsidR="00A12594" w:rsidRDefault="00A12594" w:rsidP="00A12594">
      <w:pPr>
        <w:pStyle w:val="2"/>
        <w:ind w:leftChars="0" w:left="0" w:firstLine="480"/>
        <w:rPr>
          <w:rFonts w:ascii="仿宋" w:eastAsia="仿宋" w:hAnsi="仿宋"/>
          <w:szCs w:val="24"/>
        </w:rPr>
      </w:pPr>
      <w:r>
        <w:rPr>
          <w:rFonts w:ascii="仿宋" w:eastAsia="仿宋" w:hAnsi="仿宋" w:hint="eastAsia"/>
          <w:kern w:val="0"/>
          <w:szCs w:val="24"/>
        </w:rPr>
        <w:t>符合已颁布的现行中华人民共和国认可的国家标准、地方标准和行业标准。如果这些标准内容有矛盾时，应按最高标准的条款执行。</w:t>
      </w:r>
    </w:p>
    <w:p w:rsidR="00A12594" w:rsidRDefault="00A12594" w:rsidP="00A12594">
      <w:pPr>
        <w:pStyle w:val="2"/>
        <w:ind w:leftChars="0" w:left="0" w:firstLineChars="0" w:firstLine="0"/>
        <w:rPr>
          <w:rFonts w:ascii="仿宋" w:eastAsia="仿宋" w:hAnsi="仿宋" w:cs="宋体"/>
          <w:b/>
          <w:szCs w:val="24"/>
        </w:rPr>
      </w:pPr>
      <w:r>
        <w:rPr>
          <w:rFonts w:ascii="仿宋" w:eastAsia="仿宋" w:hAnsi="仿宋" w:cs="宋体" w:hint="eastAsia"/>
          <w:b/>
          <w:szCs w:val="24"/>
        </w:rPr>
        <w:t>（二）服务内容及要求</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1.1、医用氧气（液氧）纯度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1.2、医用氧气1纯度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1.3、医用氧气2纯度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1.4、医用氧气3纯度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1.5、医用氧气4纯度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1.6、液氮纯度</w:t>
      </w:r>
      <w:r>
        <w:rPr>
          <w:rFonts w:ascii="仿宋" w:eastAsia="仿宋" w:hAnsi="仿宋" w:cs="仿宋" w:hint="eastAsia"/>
          <w:kern w:val="0"/>
          <w:sz w:val="24"/>
        </w:rPr>
        <w:t>≥99.999%。</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1.7、高纯氮气纯度</w:t>
      </w:r>
      <w:r>
        <w:rPr>
          <w:rFonts w:ascii="仿宋" w:eastAsia="仿宋" w:hAnsi="仿宋" w:cs="仿宋" w:hint="eastAsia"/>
          <w:kern w:val="0"/>
          <w:sz w:val="24"/>
        </w:rPr>
        <w:t>≥99.999%。</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1.8、高纯二氧化碳（4N）纯度</w:t>
      </w:r>
      <w:r>
        <w:rPr>
          <w:rFonts w:ascii="仿宋" w:eastAsia="仿宋" w:hAnsi="仿宋" w:cs="仿宋" w:hint="eastAsia"/>
          <w:kern w:val="0"/>
          <w:sz w:val="24"/>
        </w:rPr>
        <w:t>≥99.99%。</w:t>
      </w:r>
    </w:p>
    <w:p w:rsidR="00A12594" w:rsidRDefault="00A12594" w:rsidP="00A12594">
      <w:pPr>
        <w:snapToGrid w:val="0"/>
        <w:spacing w:line="360" w:lineRule="auto"/>
        <w:ind w:firstLineChars="200" w:firstLine="480"/>
        <w:rPr>
          <w:rFonts w:ascii="仿宋" w:eastAsia="仿宋" w:hAnsi="仿宋"/>
          <w:bCs/>
          <w:color w:val="000000"/>
          <w:sz w:val="24"/>
        </w:rPr>
      </w:pPr>
      <w:r>
        <w:rPr>
          <w:rFonts w:ascii="仿宋" w:eastAsia="仿宋" w:hAnsi="仿宋" w:hint="eastAsia"/>
          <w:bCs/>
          <w:color w:val="000000"/>
          <w:sz w:val="24"/>
        </w:rPr>
        <w:t>1.9、医用氧气5纯度</w:t>
      </w:r>
      <w:r>
        <w:rPr>
          <w:rFonts w:ascii="仿宋" w:eastAsia="仿宋" w:hAnsi="仿宋" w:cs="仿宋" w:hint="eastAsia"/>
          <w:kern w:val="0"/>
          <w:sz w:val="24"/>
        </w:rPr>
        <w:t>≥99.5%。</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A12594" w:rsidRDefault="00A12594" w:rsidP="00A12594">
      <w:pPr>
        <w:widowControl/>
        <w:spacing w:line="360" w:lineRule="auto"/>
        <w:ind w:firstLineChars="200" w:firstLine="480"/>
        <w:contextualSpacing/>
        <w:rPr>
          <w:rFonts w:ascii="仿宋" w:eastAsia="仿宋" w:hAnsi="仿宋"/>
          <w:sz w:val="24"/>
        </w:rPr>
      </w:pPr>
      <w:r>
        <w:rPr>
          <w:rFonts w:ascii="仿宋" w:eastAsia="仿宋" w:hAnsi="仿宋" w:hint="eastAsia"/>
          <w:sz w:val="24"/>
        </w:rPr>
        <w:t>2.1.货物要求</w:t>
      </w:r>
    </w:p>
    <w:p w:rsidR="00A12594" w:rsidRDefault="00A12594" w:rsidP="00A12594">
      <w:pPr>
        <w:widowControl/>
        <w:spacing w:line="360" w:lineRule="auto"/>
        <w:ind w:firstLineChars="200" w:firstLine="480"/>
        <w:contextualSpacing/>
        <w:rPr>
          <w:rFonts w:ascii="仿宋" w:eastAsia="仿宋" w:hAnsi="仿宋"/>
          <w:sz w:val="24"/>
        </w:rPr>
      </w:pPr>
      <w:r>
        <w:rPr>
          <w:rFonts w:ascii="仿宋" w:eastAsia="仿宋" w:hAnsi="仿宋" w:hint="eastAsia"/>
          <w:sz w:val="24"/>
        </w:rPr>
        <w:t>2.1.1投标人按次提供产品的检验报告</w:t>
      </w:r>
      <w:r>
        <w:rPr>
          <w:rFonts w:ascii="仿宋" w:eastAsia="仿宋" w:hAnsi="仿宋" w:cs="宋体" w:hint="eastAsia"/>
          <w:sz w:val="24"/>
        </w:rPr>
        <w:t>。满足国家最新相关规定。</w:t>
      </w:r>
    </w:p>
    <w:p w:rsidR="00A12594" w:rsidRDefault="00A12594" w:rsidP="00A12594">
      <w:pPr>
        <w:widowControl/>
        <w:spacing w:line="360" w:lineRule="auto"/>
        <w:ind w:firstLineChars="200" w:firstLine="480"/>
        <w:rPr>
          <w:rFonts w:ascii="仿宋" w:eastAsia="仿宋" w:hAnsi="仿宋"/>
          <w:sz w:val="24"/>
        </w:rPr>
      </w:pPr>
      <w:r>
        <w:rPr>
          <w:rFonts w:ascii="仿宋" w:eastAsia="仿宋" w:hAnsi="仿宋" w:hint="eastAsia"/>
          <w:sz w:val="24"/>
        </w:rPr>
        <w:t>2.</w:t>
      </w:r>
      <w:r>
        <w:rPr>
          <w:rFonts w:ascii="仿宋" w:eastAsia="仿宋" w:hAnsi="仿宋" w:cs="宋体" w:hint="eastAsia"/>
          <w:sz w:val="24"/>
        </w:rPr>
        <w:t>1.2.瓶装气体以</w:t>
      </w:r>
      <w:r>
        <w:rPr>
          <w:rFonts w:ascii="仿宋" w:eastAsia="仿宋" w:hAnsi="仿宋" w:hint="eastAsia"/>
          <w:sz w:val="24"/>
        </w:rPr>
        <w:t>投标人</w:t>
      </w:r>
      <w:r>
        <w:rPr>
          <w:rFonts w:ascii="仿宋" w:eastAsia="仿宋" w:hAnsi="仿宋" w:cs="宋体" w:hint="eastAsia"/>
          <w:sz w:val="24"/>
        </w:rPr>
        <w:t>为采购人实际供应瓶数为准，由双方经办人签字生效。</w:t>
      </w:r>
    </w:p>
    <w:p w:rsidR="00A12594" w:rsidRDefault="00A12594" w:rsidP="00A12594">
      <w:pPr>
        <w:widowControl/>
        <w:spacing w:line="360" w:lineRule="auto"/>
        <w:ind w:firstLineChars="200" w:firstLine="480"/>
        <w:contextualSpacing/>
        <w:rPr>
          <w:rFonts w:ascii="仿宋" w:eastAsia="仿宋" w:hAnsi="仿宋"/>
          <w:sz w:val="24"/>
        </w:rPr>
      </w:pPr>
      <w:r>
        <w:rPr>
          <w:rFonts w:ascii="仿宋" w:eastAsia="仿宋" w:hAnsi="仿宋" w:hint="eastAsia"/>
          <w:sz w:val="24"/>
        </w:rPr>
        <w:t>2.1.3.投标人</w:t>
      </w:r>
      <w:r>
        <w:rPr>
          <w:rFonts w:ascii="仿宋" w:eastAsia="仿宋" w:hAnsi="仿宋" w:cs="宋体" w:hint="eastAsia"/>
          <w:sz w:val="24"/>
        </w:rPr>
        <w:t>应根据采购人提供的货物清单、技术指标进行配送，</w:t>
      </w:r>
      <w:r>
        <w:rPr>
          <w:rFonts w:ascii="仿宋" w:eastAsia="仿宋" w:hAnsi="仿宋" w:hint="eastAsia"/>
          <w:sz w:val="24"/>
        </w:rPr>
        <w:t>产品灌装计量精准。</w:t>
      </w:r>
    </w:p>
    <w:p w:rsidR="00A12594" w:rsidRDefault="00A12594" w:rsidP="00A12594">
      <w:pPr>
        <w:widowControl/>
        <w:spacing w:line="360" w:lineRule="auto"/>
        <w:ind w:firstLineChars="200" w:firstLine="480"/>
        <w:contextualSpacing/>
        <w:rPr>
          <w:rFonts w:ascii="仿宋" w:eastAsia="仿宋" w:hAnsi="仿宋"/>
          <w:sz w:val="24"/>
        </w:rPr>
      </w:pPr>
      <w:r>
        <w:rPr>
          <w:rFonts w:ascii="仿宋" w:eastAsia="仿宋" w:hAnsi="仿宋" w:hint="eastAsia"/>
          <w:sz w:val="24"/>
        </w:rPr>
        <w:lastRenderedPageBreak/>
        <w:t>2.1.4.投标人应采购人要求，随时协助处理合同履行中出现的应急突发事件。</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 xml:space="preserve">1.5提供的货品应符合国家对医用气体及危险气体的相关规定，对互有禁忌的产品进行分类配送，确保运输及产品安全。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 xml:space="preserve">1.6提供的产品应在产品有效期内，保证钢瓶在年检日期内。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1.7</w:t>
      </w:r>
      <w:r>
        <w:rPr>
          <w:rFonts w:ascii="仿宋" w:eastAsia="仿宋" w:hAnsi="仿宋" w:hint="eastAsia"/>
          <w:sz w:val="24"/>
        </w:rPr>
        <w:t>投标人</w:t>
      </w:r>
      <w:r>
        <w:rPr>
          <w:rFonts w:ascii="仿宋" w:eastAsia="仿宋" w:hAnsi="仿宋" w:cs="宋体" w:hint="eastAsia"/>
          <w:sz w:val="24"/>
        </w:rPr>
        <w:t xml:space="preserve">需提供气瓶报废的回收服务，并出具接收单，此项服务产生的费用已包含在报价中。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1.8.承担供气期间气瓶的维护保养和检测。保证气瓶安全合法，并在检验合格有效期内。所有气瓶的检验免费。</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 xml:space="preserve">1.9瓶装气体不得出现盛装的气体介质与钢瓶允许充装介质不符的情况发生。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1.10 采购人现使用的气瓶需由</w:t>
      </w:r>
      <w:r>
        <w:rPr>
          <w:rFonts w:ascii="仿宋" w:eastAsia="仿宋" w:hAnsi="仿宋" w:hint="eastAsia"/>
          <w:sz w:val="24"/>
        </w:rPr>
        <w:t>投标人</w:t>
      </w:r>
      <w:r>
        <w:rPr>
          <w:rFonts w:ascii="仿宋" w:eastAsia="仿宋" w:hAnsi="仿宋" w:cs="宋体" w:hint="eastAsia"/>
          <w:sz w:val="24"/>
        </w:rPr>
        <w:t>无条件接收,包括但不限于气瓶检测、充装、维修等，并不收取额外费用；</w:t>
      </w:r>
      <w:r>
        <w:rPr>
          <w:rFonts w:ascii="仿宋" w:eastAsia="仿宋" w:hAnsi="仿宋" w:hint="eastAsia"/>
          <w:sz w:val="24"/>
        </w:rPr>
        <w:t>投标人</w:t>
      </w:r>
      <w:r>
        <w:rPr>
          <w:rFonts w:ascii="仿宋" w:eastAsia="仿宋" w:hAnsi="仿宋" w:cs="宋体" w:hint="eastAsia"/>
          <w:sz w:val="24"/>
        </w:rPr>
        <w:t>需确保所有气瓶均能安全正常使用，如采购人检测后不能使用的，</w:t>
      </w:r>
      <w:r>
        <w:rPr>
          <w:rFonts w:ascii="仿宋" w:eastAsia="仿宋" w:hAnsi="仿宋" w:hint="eastAsia"/>
          <w:sz w:val="24"/>
        </w:rPr>
        <w:t>投标人</w:t>
      </w:r>
      <w:r>
        <w:rPr>
          <w:rFonts w:ascii="仿宋" w:eastAsia="仿宋" w:hAnsi="仿宋" w:cs="宋体" w:hint="eastAsia"/>
          <w:sz w:val="24"/>
        </w:rPr>
        <w:t xml:space="preserve">应出示具有法律效力的检测报告。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2.运输（车辆）及人员要求</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2.1、</w:t>
      </w:r>
      <w:r>
        <w:rPr>
          <w:rFonts w:ascii="仿宋" w:eastAsia="仿宋" w:hAnsi="仿宋" w:cs="宋体"/>
          <w:sz w:val="24"/>
        </w:rPr>
        <w:t>运输车辆在运送气体产品时要严格遵守国家对化学危险品运输的相关规定。</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2.2、</w:t>
      </w:r>
      <w:r>
        <w:rPr>
          <w:rFonts w:ascii="仿宋" w:eastAsia="仿宋" w:hAnsi="仿宋" w:cs="宋体"/>
          <w:sz w:val="24"/>
        </w:rPr>
        <w:t>押运人员及司机到达运送现场，须佩戴必要的安全防护用品，持证上岗。</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2.3、</w:t>
      </w:r>
      <w:r>
        <w:rPr>
          <w:rFonts w:ascii="仿宋" w:eastAsia="仿宋" w:hAnsi="仿宋" w:cs="宋体"/>
          <w:sz w:val="24"/>
        </w:rPr>
        <w:t>危险品运输车辆进入</w:t>
      </w:r>
      <w:r>
        <w:rPr>
          <w:rFonts w:ascii="仿宋" w:eastAsia="仿宋" w:hAnsi="仿宋" w:cs="宋体" w:hint="eastAsia"/>
          <w:sz w:val="24"/>
        </w:rPr>
        <w:t>采购</w:t>
      </w:r>
      <w:r>
        <w:rPr>
          <w:rFonts w:ascii="仿宋" w:eastAsia="仿宋" w:hAnsi="仿宋" w:cs="宋体"/>
          <w:sz w:val="24"/>
        </w:rPr>
        <w:t>人院区内严格按照</w:t>
      </w:r>
      <w:r>
        <w:rPr>
          <w:rFonts w:ascii="仿宋" w:eastAsia="仿宋" w:hAnsi="仿宋" w:cs="宋体" w:hint="eastAsia"/>
          <w:sz w:val="24"/>
        </w:rPr>
        <w:t>采购人</w:t>
      </w:r>
      <w:r>
        <w:rPr>
          <w:rFonts w:ascii="仿宋" w:eastAsia="仿宋" w:hAnsi="仿宋" w:cs="宋体"/>
          <w:sz w:val="24"/>
        </w:rPr>
        <w:t>的交通标志行驶，并根据</w:t>
      </w:r>
      <w:r>
        <w:rPr>
          <w:rFonts w:ascii="仿宋" w:eastAsia="仿宋" w:hAnsi="仿宋" w:cs="宋体" w:hint="eastAsia"/>
          <w:sz w:val="24"/>
        </w:rPr>
        <w:t>采购人</w:t>
      </w:r>
      <w:r>
        <w:rPr>
          <w:rFonts w:ascii="仿宋" w:eastAsia="仿宋" w:hAnsi="仿宋" w:cs="宋体"/>
          <w:sz w:val="24"/>
        </w:rPr>
        <w:t>要求，按指定的地点卸货，卸货时应严格按照安全操作规程进行操作，完成工作后办理产品交接手续。</w:t>
      </w:r>
    </w:p>
    <w:p w:rsidR="00A12594" w:rsidRDefault="00A12594" w:rsidP="00A12594">
      <w:pPr>
        <w:spacing w:line="360" w:lineRule="auto"/>
        <w:ind w:firstLineChars="200" w:firstLine="480"/>
        <w:rPr>
          <w:rFonts w:ascii="仿宋" w:eastAsia="仿宋" w:hAnsi="仿宋"/>
          <w:sz w:val="24"/>
        </w:rPr>
      </w:pPr>
      <w:r>
        <w:rPr>
          <w:rFonts w:ascii="仿宋" w:eastAsia="仿宋" w:hAnsi="仿宋" w:hint="eastAsia"/>
          <w:sz w:val="24"/>
        </w:rPr>
        <w:t>2.2.4、投标人需具有应急抢修能力及售后能力，投标人为本项目拟派的其他人员需具有中华人民共和国特种作业操作证（低压电工作业、熔化焊接与热切割作业）。</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 xml:space="preserve">3、订货及供货要求 </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3.1、采购人采用录音电话或传真订货，</w:t>
      </w:r>
      <w:r>
        <w:rPr>
          <w:rFonts w:ascii="仿宋" w:eastAsia="仿宋" w:hAnsi="仿宋" w:hint="eastAsia"/>
          <w:sz w:val="24"/>
        </w:rPr>
        <w:t>投标人</w:t>
      </w:r>
      <w:r>
        <w:rPr>
          <w:rFonts w:ascii="仿宋" w:eastAsia="仿宋" w:hAnsi="仿宋" w:cs="宋体" w:hint="eastAsia"/>
          <w:sz w:val="24"/>
        </w:rPr>
        <w:t>需全年7×24小时有人响应。</w:t>
      </w:r>
    </w:p>
    <w:p w:rsidR="00A12594" w:rsidRDefault="00A12594" w:rsidP="00A12594">
      <w:pPr>
        <w:spacing w:line="360" w:lineRule="auto"/>
        <w:ind w:firstLineChars="200" w:firstLine="480"/>
        <w:rPr>
          <w:rFonts w:ascii="仿宋" w:eastAsia="仿宋" w:hAnsi="仿宋" w:cs="宋体"/>
          <w:b/>
          <w:sz w:val="24"/>
        </w:rPr>
      </w:pPr>
      <w:r>
        <w:rPr>
          <w:rFonts w:ascii="仿宋" w:eastAsia="仿宋" w:hAnsi="仿宋" w:hint="eastAsia"/>
          <w:sz w:val="24"/>
        </w:rPr>
        <w:t>2.</w:t>
      </w:r>
      <w:r>
        <w:rPr>
          <w:rFonts w:ascii="仿宋" w:eastAsia="仿宋" w:hAnsi="仿宋" w:cs="宋体" w:hint="eastAsia"/>
          <w:sz w:val="24"/>
        </w:rPr>
        <w:t>3.2、</w:t>
      </w:r>
      <w:r>
        <w:rPr>
          <w:rFonts w:ascii="仿宋" w:eastAsia="仿宋" w:hAnsi="仿宋" w:hint="eastAsia"/>
          <w:sz w:val="24"/>
        </w:rPr>
        <w:t>投标人</w:t>
      </w:r>
      <w:r>
        <w:rPr>
          <w:rFonts w:ascii="仿宋" w:eastAsia="仿宋" w:hAnsi="仿宋" w:cs="宋体" w:hint="eastAsia"/>
          <w:sz w:val="24"/>
        </w:rPr>
        <w:t>接到订货方订货电话后48小时内将货品送到采购人指定地点。</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3.3、</w:t>
      </w:r>
      <w:proofErr w:type="gramStart"/>
      <w:r>
        <w:rPr>
          <w:rFonts w:ascii="仿宋" w:eastAsia="仿宋" w:hAnsi="仿宋" w:cs="宋体" w:hint="eastAsia"/>
          <w:sz w:val="24"/>
        </w:rPr>
        <w:t>如接到</w:t>
      </w:r>
      <w:proofErr w:type="gramEnd"/>
      <w:r>
        <w:rPr>
          <w:rFonts w:ascii="仿宋" w:eastAsia="仿宋" w:hAnsi="仿宋" w:cs="宋体" w:hint="eastAsia"/>
          <w:sz w:val="24"/>
        </w:rPr>
        <w:t>临时紧急订单，</w:t>
      </w:r>
      <w:r>
        <w:rPr>
          <w:rFonts w:ascii="仿宋" w:eastAsia="仿宋" w:hAnsi="仿宋" w:hint="eastAsia"/>
          <w:sz w:val="24"/>
        </w:rPr>
        <w:t>投标人</w:t>
      </w:r>
      <w:r>
        <w:rPr>
          <w:rFonts w:ascii="仿宋" w:eastAsia="仿宋" w:hAnsi="仿宋" w:cs="宋体" w:hint="eastAsia"/>
          <w:sz w:val="24"/>
        </w:rPr>
        <w:t>应保证在收到需求通知后0.5小时内</w:t>
      </w:r>
      <w:r>
        <w:rPr>
          <w:rFonts w:ascii="仿宋" w:eastAsia="仿宋" w:hAnsi="仿宋" w:cs="宋体" w:hint="eastAsia"/>
          <w:sz w:val="24"/>
        </w:rPr>
        <w:lastRenderedPageBreak/>
        <w:t>给予反馈，3小时之内供气到采购人指定地点。</w:t>
      </w:r>
      <w:bookmarkStart w:id="0" w:name="OLE_LINK11"/>
    </w:p>
    <w:bookmarkEnd w:id="0"/>
    <w:p w:rsidR="00A12594" w:rsidRDefault="00A12594" w:rsidP="00A12594">
      <w:pPr>
        <w:spacing w:line="360" w:lineRule="auto"/>
        <w:ind w:firstLineChars="200" w:firstLine="480"/>
        <w:rPr>
          <w:rFonts w:ascii="仿宋" w:eastAsia="仿宋" w:hAnsi="仿宋" w:cs="宋体"/>
          <w:b/>
          <w:sz w:val="24"/>
        </w:rPr>
      </w:pPr>
      <w:r>
        <w:rPr>
          <w:rFonts w:ascii="仿宋" w:eastAsia="仿宋" w:hAnsi="仿宋" w:hint="eastAsia"/>
          <w:sz w:val="24"/>
        </w:rPr>
        <w:t>2.</w:t>
      </w:r>
      <w:r>
        <w:rPr>
          <w:rFonts w:ascii="仿宋" w:eastAsia="仿宋" w:hAnsi="仿宋" w:cs="宋体" w:hint="eastAsia"/>
          <w:sz w:val="24"/>
        </w:rPr>
        <w:t>3.4、无论采购人需用气量多少，</w:t>
      </w:r>
      <w:r>
        <w:rPr>
          <w:rFonts w:ascii="仿宋" w:eastAsia="仿宋" w:hAnsi="仿宋" w:hint="eastAsia"/>
          <w:sz w:val="24"/>
        </w:rPr>
        <w:t>投标人</w:t>
      </w:r>
      <w:r>
        <w:rPr>
          <w:rFonts w:ascii="仿宋" w:eastAsia="仿宋" w:hAnsi="仿宋" w:cs="宋体" w:hint="eastAsia"/>
          <w:sz w:val="24"/>
        </w:rPr>
        <w:t>应按时将采购人所需气体运送至采购人指定地点，不得因供货量少等理由拒绝供货</w:t>
      </w:r>
      <w:r>
        <w:rPr>
          <w:rFonts w:ascii="仿宋" w:eastAsia="仿宋" w:hAnsi="仿宋" w:cs="宋体" w:hint="eastAsia"/>
          <w:b/>
          <w:sz w:val="24"/>
        </w:rPr>
        <w:t>。</w:t>
      </w:r>
    </w:p>
    <w:p w:rsidR="00A12594" w:rsidRDefault="00A12594" w:rsidP="00A12594">
      <w:pPr>
        <w:spacing w:line="360" w:lineRule="auto"/>
        <w:ind w:firstLineChars="200" w:firstLine="480"/>
        <w:rPr>
          <w:rFonts w:ascii="仿宋" w:eastAsia="仿宋" w:hAnsi="仿宋" w:cs="宋体"/>
          <w:b/>
          <w:sz w:val="24"/>
        </w:rPr>
      </w:pPr>
      <w:r>
        <w:rPr>
          <w:rFonts w:ascii="仿宋" w:eastAsia="仿宋" w:hAnsi="仿宋" w:hint="eastAsia"/>
          <w:sz w:val="24"/>
        </w:rPr>
        <w:t>2.</w:t>
      </w:r>
      <w:r>
        <w:rPr>
          <w:rFonts w:ascii="仿宋" w:eastAsia="仿宋" w:hAnsi="仿宋" w:cs="宋体" w:hint="eastAsia"/>
          <w:sz w:val="24"/>
        </w:rPr>
        <w:t>3</w:t>
      </w:r>
      <w:r>
        <w:rPr>
          <w:rFonts w:ascii="仿宋" w:eastAsia="仿宋" w:hAnsi="仿宋" w:cs="宋体"/>
          <w:sz w:val="24"/>
        </w:rPr>
        <w:t>.5、如有重大活动、节假日、极端恶劣天气影响道路交通情况下，</w:t>
      </w:r>
      <w:r>
        <w:rPr>
          <w:rFonts w:ascii="仿宋" w:eastAsia="仿宋" w:hAnsi="仿宋" w:hint="eastAsia"/>
          <w:sz w:val="24"/>
        </w:rPr>
        <w:t>投标人</w:t>
      </w:r>
      <w:r>
        <w:rPr>
          <w:rFonts w:ascii="仿宋" w:eastAsia="仿宋" w:hAnsi="仿宋" w:cs="宋体"/>
          <w:sz w:val="24"/>
        </w:rPr>
        <w:t>需保证有充足的人员及车辆，保证不中断供应</w:t>
      </w:r>
      <w:r>
        <w:rPr>
          <w:rFonts w:ascii="仿宋" w:eastAsia="仿宋" w:hAnsi="仿宋" w:cs="宋体" w:hint="eastAsia"/>
          <w:b/>
          <w:sz w:val="24"/>
        </w:rPr>
        <w:t>。</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4、项目</w:t>
      </w:r>
      <w:r>
        <w:rPr>
          <w:rFonts w:ascii="仿宋" w:eastAsia="仿宋" w:hAnsi="仿宋" w:hint="eastAsia"/>
          <w:sz w:val="24"/>
        </w:rPr>
        <w:t>中标人</w:t>
      </w:r>
      <w:r>
        <w:rPr>
          <w:rFonts w:ascii="仿宋" w:eastAsia="仿宋" w:hAnsi="仿宋" w:cs="宋体" w:hint="eastAsia"/>
          <w:sz w:val="24"/>
        </w:rPr>
        <w:t>不准以任何形式将此项目转包给第三方。</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5、采购人要求</w:t>
      </w:r>
      <w:r>
        <w:rPr>
          <w:rFonts w:ascii="仿宋" w:eastAsia="仿宋" w:hAnsi="仿宋" w:hint="eastAsia"/>
          <w:sz w:val="24"/>
        </w:rPr>
        <w:t>投标人</w:t>
      </w:r>
      <w:proofErr w:type="gramStart"/>
      <w:r>
        <w:rPr>
          <w:rFonts w:ascii="仿宋" w:eastAsia="仿宋" w:hAnsi="仿宋" w:cs="宋体" w:hint="eastAsia"/>
          <w:sz w:val="24"/>
        </w:rPr>
        <w:t>对双院区</w:t>
      </w:r>
      <w:proofErr w:type="gramEnd"/>
      <w:r>
        <w:rPr>
          <w:rFonts w:ascii="仿宋" w:eastAsia="仿宋" w:hAnsi="仿宋" w:cs="宋体" w:hint="eastAsia"/>
          <w:sz w:val="24"/>
        </w:rPr>
        <w:t>原供应单位投放的气瓶，要求如下：</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5.1、为了保证采购人用气安全，</w:t>
      </w:r>
      <w:r>
        <w:rPr>
          <w:rFonts w:ascii="仿宋" w:eastAsia="仿宋" w:hAnsi="仿宋" w:hint="eastAsia"/>
          <w:sz w:val="24"/>
        </w:rPr>
        <w:t>投标人</w:t>
      </w:r>
      <w:r>
        <w:rPr>
          <w:rFonts w:ascii="仿宋" w:eastAsia="仿宋" w:hAnsi="仿宋" w:cs="宋体" w:hint="eastAsia"/>
          <w:sz w:val="24"/>
        </w:rPr>
        <w:t>必须配合采购人</w:t>
      </w:r>
      <w:proofErr w:type="gramStart"/>
      <w:r>
        <w:rPr>
          <w:rFonts w:ascii="仿宋" w:eastAsia="仿宋" w:hAnsi="仿宋" w:cs="宋体" w:hint="eastAsia"/>
          <w:sz w:val="24"/>
        </w:rPr>
        <w:t>对双院区</w:t>
      </w:r>
      <w:proofErr w:type="gramEnd"/>
      <w:r>
        <w:rPr>
          <w:rFonts w:ascii="仿宋" w:eastAsia="仿宋" w:hAnsi="仿宋" w:cs="宋体" w:hint="eastAsia"/>
          <w:sz w:val="24"/>
        </w:rPr>
        <w:t>中标单位投放的气瓶由采购人指定评估公司评估后进行资产交接，在当前气瓶运行条件符合国家要求的状态下无需再另行投放，必须免费配合采购</w:t>
      </w:r>
      <w:proofErr w:type="gramStart"/>
      <w:r>
        <w:rPr>
          <w:rFonts w:ascii="仿宋" w:eastAsia="仿宋" w:hAnsi="仿宋" w:cs="宋体" w:hint="eastAsia"/>
          <w:sz w:val="24"/>
        </w:rPr>
        <w:t>人双院区</w:t>
      </w:r>
      <w:proofErr w:type="gramEnd"/>
      <w:r>
        <w:rPr>
          <w:rFonts w:ascii="仿宋" w:eastAsia="仿宋" w:hAnsi="仿宋" w:cs="宋体" w:hint="eastAsia"/>
          <w:sz w:val="24"/>
        </w:rPr>
        <w:t>气瓶的相应资产交接手续。（如中标为原供应商此条不适用）</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5.2、</w:t>
      </w:r>
      <w:r>
        <w:rPr>
          <w:rFonts w:ascii="仿宋" w:eastAsia="仿宋" w:hAnsi="仿宋" w:hint="eastAsia"/>
          <w:sz w:val="24"/>
        </w:rPr>
        <w:t>投标人</w:t>
      </w:r>
      <w:r>
        <w:rPr>
          <w:rFonts w:ascii="仿宋" w:eastAsia="仿宋" w:hAnsi="仿宋" w:cs="宋体" w:hint="eastAsia"/>
          <w:sz w:val="24"/>
        </w:rPr>
        <w:t>承担在供气服务期间采购人气瓶的维护保养和检测。</w:t>
      </w:r>
    </w:p>
    <w:p w:rsidR="00A12594" w:rsidRDefault="00A12594" w:rsidP="00A12594">
      <w:pPr>
        <w:spacing w:line="360" w:lineRule="auto"/>
        <w:ind w:firstLineChars="200" w:firstLine="480"/>
        <w:rPr>
          <w:rFonts w:ascii="仿宋" w:eastAsia="仿宋" w:hAnsi="仿宋" w:cs="宋体"/>
          <w:sz w:val="24"/>
        </w:rPr>
      </w:pPr>
      <w:r>
        <w:rPr>
          <w:rFonts w:ascii="仿宋" w:eastAsia="仿宋" w:hAnsi="仿宋" w:hint="eastAsia"/>
          <w:sz w:val="24"/>
        </w:rPr>
        <w:t>2.</w:t>
      </w:r>
      <w:r>
        <w:rPr>
          <w:rFonts w:ascii="仿宋" w:eastAsia="仿宋" w:hAnsi="仿宋" w:cs="宋体" w:hint="eastAsia"/>
          <w:sz w:val="24"/>
        </w:rPr>
        <w:t>5.3、</w:t>
      </w:r>
      <w:r>
        <w:rPr>
          <w:rFonts w:ascii="仿宋" w:eastAsia="仿宋" w:hAnsi="仿宋" w:hint="eastAsia"/>
          <w:sz w:val="24"/>
        </w:rPr>
        <w:t>投标人</w:t>
      </w:r>
      <w:r>
        <w:rPr>
          <w:rFonts w:ascii="仿宋" w:eastAsia="仿宋" w:hAnsi="仿宋" w:cs="宋体" w:hint="eastAsia"/>
          <w:sz w:val="24"/>
        </w:rPr>
        <w:t>负责气瓶的免费检验，确保在检验合格有效期内。</w:t>
      </w:r>
    </w:p>
    <w:p w:rsidR="00A12594" w:rsidRDefault="00A12594" w:rsidP="00A12594">
      <w:pPr>
        <w:spacing w:line="360" w:lineRule="auto"/>
        <w:ind w:firstLineChars="200" w:firstLine="480"/>
        <w:rPr>
          <w:rFonts w:ascii="仿宋" w:eastAsia="仿宋" w:hAnsi="仿宋"/>
        </w:rPr>
      </w:pPr>
      <w:r>
        <w:rPr>
          <w:rFonts w:ascii="仿宋" w:eastAsia="仿宋" w:hAnsi="仿宋" w:hint="eastAsia"/>
          <w:sz w:val="24"/>
        </w:rPr>
        <w:t>2.6、招标文件中的采购数量仅为预估量，具体采购数量以实际发生为准并进行结算，投标人报价不得超过单价最高限价，总报价不作为最终合同金额，</w:t>
      </w:r>
      <w:proofErr w:type="gramStart"/>
      <w:r>
        <w:rPr>
          <w:rFonts w:ascii="仿宋" w:eastAsia="仿宋" w:hAnsi="仿宋" w:hint="eastAsia"/>
          <w:sz w:val="24"/>
        </w:rPr>
        <w:t>采购按</w:t>
      </w:r>
      <w:proofErr w:type="gramEnd"/>
      <w:r>
        <w:rPr>
          <w:rFonts w:ascii="仿宋" w:eastAsia="仿宋" w:hAnsi="仿宋" w:hint="eastAsia"/>
          <w:sz w:val="24"/>
        </w:rPr>
        <w:t>实际采购量进行结算，总结算金额不超过采购预算。</w:t>
      </w:r>
    </w:p>
    <w:p w:rsidR="00A12594" w:rsidRDefault="00A12594" w:rsidP="00A12594">
      <w:pPr>
        <w:widowControl/>
        <w:spacing w:line="360" w:lineRule="auto"/>
        <w:ind w:firstLineChars="200" w:firstLine="480"/>
        <w:contextualSpacing/>
        <w:rPr>
          <w:rFonts w:ascii="仿宋" w:eastAsia="仿宋" w:hAnsi="仿宋"/>
          <w:sz w:val="24"/>
        </w:rPr>
      </w:pPr>
      <w:r>
        <w:rPr>
          <w:rFonts w:ascii="仿宋" w:eastAsia="仿宋" w:hAnsi="仿宋" w:hint="eastAsia"/>
          <w:sz w:val="24"/>
        </w:rPr>
        <w:t>2.7、培训要求：培训是指涉及产品基本原理、安装、调试、操作使用和保养维修等有关内容的学习。投标人应保证在采购人指定交货地点对每包（品目）最终用户设备操作人员提供不少于1天的免费培训。投标人应答时应提供详细的培训方案。培训教员的差旅费、食宿费、培训教材等费用，应计入报价。</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规定，本项目采购服务由中型或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bCs/>
          <w:sz w:val="24"/>
        </w:rPr>
        <w:t>声明函不真实</w:t>
      </w:r>
      <w:proofErr w:type="gramEnd"/>
      <w:r>
        <w:rPr>
          <w:rFonts w:ascii="仿宋" w:eastAsia="仿宋" w:hAnsi="仿宋" w:cs="仿宋" w:hint="eastAsia"/>
          <w:bCs/>
          <w:sz w:val="24"/>
        </w:rPr>
        <w:t>的，应承担相应的法律责任。（注：依据《政府采购促进中小企业发展管理办法》规定享受扶持政策获得政府采购合同的小</w:t>
      </w:r>
      <w:proofErr w:type="gramStart"/>
      <w:r>
        <w:rPr>
          <w:rFonts w:ascii="仿宋" w:eastAsia="仿宋" w:hAnsi="仿宋" w:cs="仿宋" w:hint="eastAsia"/>
          <w:bCs/>
          <w:sz w:val="24"/>
        </w:rPr>
        <w:t>微企业</w:t>
      </w:r>
      <w:proofErr w:type="gramEnd"/>
      <w:r>
        <w:rPr>
          <w:rFonts w:ascii="仿宋" w:eastAsia="仿宋" w:hAnsi="仿宋" w:cs="仿宋" w:hint="eastAsia"/>
          <w:bCs/>
          <w:sz w:val="24"/>
        </w:rPr>
        <w:t>不得将合同分包给大中型企业，中型企业不得将合同分包给大型企业。）</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3.2.监狱企业扶持政策：投标人如为监狱企业将视同为小型或微型企业，应提供由省级以上监狱管理局、戒毒管理局（含新疆生产建设兵团）出具的属于监</w:t>
      </w:r>
      <w:r>
        <w:rPr>
          <w:rFonts w:ascii="仿宋" w:eastAsia="仿宋" w:hAnsi="仿宋" w:cs="仿宋" w:hint="eastAsia"/>
          <w:bCs/>
          <w:sz w:val="24"/>
        </w:rPr>
        <w:lastRenderedPageBreak/>
        <w:t>狱企业的证明文件。投标人应对提交的属于监狱企业的证明文件的真实性负责，提交的监狱企业的证明文件不真实的，应承担相应的法律责任。</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A12594" w:rsidRDefault="00A12594" w:rsidP="00A12594">
      <w:pPr>
        <w:snapToGrid w:val="0"/>
        <w:spacing w:line="360" w:lineRule="auto"/>
        <w:ind w:firstLineChars="200" w:firstLine="480"/>
        <w:rPr>
          <w:rFonts w:ascii="仿宋" w:eastAsia="仿宋" w:hAnsi="仿宋" w:cs="仿宋"/>
          <w:bCs/>
          <w:sz w:val="24"/>
        </w:rPr>
      </w:pPr>
      <w:bookmarkStart w:id="1" w:name="OLE_LINK113"/>
      <w:r>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 w:name="OLE_LINK55"/>
      <w:bookmarkStart w:id="3" w:name="OLE_LINK56"/>
      <w:r>
        <w:rPr>
          <w:rFonts w:ascii="仿宋" w:eastAsia="仿宋" w:hAnsi="仿宋" w:cs="仿宋" w:hint="eastAsia"/>
          <w:b/>
          <w:bCs/>
          <w:sz w:val="24"/>
        </w:rPr>
        <w:t>投标人</w:t>
      </w:r>
      <w:bookmarkEnd w:id="2"/>
      <w:bookmarkEnd w:id="3"/>
      <w:r>
        <w:rPr>
          <w:rFonts w:ascii="仿宋" w:eastAsia="仿宋" w:hAnsi="仿宋" w:cs="仿宋" w:hint="eastAsia"/>
          <w:b/>
          <w:bCs/>
          <w:sz w:val="24"/>
        </w:rPr>
        <w:t>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bookmarkEnd w:id="1"/>
    </w:p>
    <w:p w:rsidR="00A12594" w:rsidRDefault="00A12594" w:rsidP="00A12594">
      <w:pPr>
        <w:snapToGrid w:val="0"/>
        <w:spacing w:line="360" w:lineRule="auto"/>
        <w:ind w:firstLineChars="200" w:firstLine="480"/>
        <w:rPr>
          <w:rFonts w:ascii="仿宋" w:eastAsia="仿宋" w:hAnsi="仿宋" w:cs="仿宋"/>
          <w:bCs/>
          <w:sz w:val="24"/>
        </w:rPr>
      </w:pPr>
    </w:p>
    <w:p w:rsidR="00A12594" w:rsidRDefault="00A12594" w:rsidP="00A1259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4.采购标的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其他技术、服务等要求：</w:t>
      </w:r>
    </w:p>
    <w:p w:rsidR="00A12594" w:rsidRDefault="00A12594" w:rsidP="00A12594">
      <w:pPr>
        <w:pStyle w:val="SOW"/>
        <w:tabs>
          <w:tab w:val="left" w:pos="420"/>
        </w:tabs>
        <w:spacing w:beforeLines="50" w:before="156" w:after="93"/>
        <w:ind w:firstLine="482"/>
        <w:rPr>
          <w:rFonts w:ascii="仿宋" w:eastAsia="仿宋" w:hAnsi="仿宋"/>
          <w:b/>
          <w:bCs/>
        </w:rPr>
      </w:pPr>
      <w:r>
        <w:rPr>
          <w:rFonts w:ascii="仿宋" w:eastAsia="仿宋" w:hAnsi="仿宋" w:hint="eastAsia"/>
          <w:b/>
          <w:bCs/>
        </w:rPr>
        <w:t>★4.1、</w:t>
      </w:r>
      <w:r>
        <w:rPr>
          <w:rFonts w:ascii="仿宋" w:eastAsia="仿宋" w:hAnsi="仿宋" w:hint="eastAsia"/>
          <w:b/>
          <w:szCs w:val="24"/>
        </w:rPr>
        <w:t>投标人应具备专用运输车辆和符合国家相关要求的驾驶员、押运人员。其中拟派本项目的驾驶员应持有《中华人民共和国道路运输从业人员从业资格证》（从业资格类别应包含“道路危险货物运输驾驶员或危货驾驶员”），押运人员应持有《中华人民共和国道路运输从业人员从业资格证》（从业资格类别应包含“道路危险货物运输押运人员或危货押运员”）。（若委托第三方单位运输的，第三方单</w:t>
      </w:r>
      <w:proofErr w:type="gramStart"/>
      <w:r>
        <w:rPr>
          <w:rFonts w:ascii="仿宋" w:eastAsia="仿宋" w:hAnsi="仿宋" w:hint="eastAsia"/>
          <w:b/>
          <w:szCs w:val="24"/>
        </w:rPr>
        <w:t>位拟</w:t>
      </w:r>
      <w:proofErr w:type="gramEnd"/>
      <w:r>
        <w:rPr>
          <w:rFonts w:ascii="仿宋" w:eastAsia="仿宋" w:hAnsi="仿宋" w:hint="eastAsia"/>
          <w:b/>
          <w:szCs w:val="24"/>
        </w:rPr>
        <w:t>派本项目的驾驶员、押运人员也需满足上述要求）（投标文件中提供车辆行驶证及驾驶员、押运人员相关证明文件加盖投标人公章）</w:t>
      </w:r>
    </w:p>
    <w:p w:rsidR="00A12594" w:rsidRDefault="00A12594" w:rsidP="00A12594">
      <w:pPr>
        <w:snapToGrid w:val="0"/>
        <w:spacing w:line="360" w:lineRule="auto"/>
        <w:ind w:firstLineChars="200" w:firstLine="482"/>
        <w:rPr>
          <w:rFonts w:ascii="仿宋" w:eastAsia="仿宋" w:hAnsi="仿宋"/>
          <w:b/>
          <w:bCs/>
          <w:sz w:val="24"/>
        </w:rPr>
      </w:pPr>
      <w:r>
        <w:rPr>
          <w:rFonts w:ascii="仿宋" w:eastAsia="仿宋" w:hAnsi="仿宋" w:hint="eastAsia"/>
          <w:b/>
          <w:bCs/>
          <w:sz w:val="24"/>
        </w:rPr>
        <w:t>★4.2、驾驶员及押运人员每次到达运送现场操作过程中必须穿工作服佩戴必要的安全防护用品（应提供承诺函），且均需持《特种设备作业人员证》上岗，作业项目应包含移动式压力容器充装（项目代号：R2）。（若委托第三方单位运输的，第三方单</w:t>
      </w:r>
      <w:proofErr w:type="gramStart"/>
      <w:r>
        <w:rPr>
          <w:rFonts w:ascii="仿宋" w:eastAsia="仿宋" w:hAnsi="仿宋" w:hint="eastAsia"/>
          <w:b/>
          <w:bCs/>
          <w:sz w:val="24"/>
        </w:rPr>
        <w:t>位拟</w:t>
      </w:r>
      <w:proofErr w:type="gramEnd"/>
      <w:r>
        <w:rPr>
          <w:rFonts w:ascii="仿宋" w:eastAsia="仿宋" w:hAnsi="仿宋" w:hint="eastAsia"/>
          <w:b/>
          <w:bCs/>
          <w:sz w:val="24"/>
        </w:rPr>
        <w:t>派本项目的驾驶员及押运人员也需满足上述要求）（投标文件中提供承诺函及相关证明文件加盖投标人公章）</w:t>
      </w:r>
    </w:p>
    <w:p w:rsidR="00A12594" w:rsidRDefault="00A12594" w:rsidP="00A12594">
      <w:pPr>
        <w:snapToGrid w:val="0"/>
        <w:spacing w:line="360" w:lineRule="auto"/>
        <w:ind w:firstLineChars="200" w:firstLine="482"/>
        <w:rPr>
          <w:rFonts w:ascii="仿宋" w:eastAsia="仿宋" w:hAnsi="仿宋"/>
          <w:b/>
          <w:bCs/>
          <w:sz w:val="24"/>
        </w:rPr>
      </w:pPr>
      <w:r>
        <w:rPr>
          <w:rFonts w:ascii="仿宋" w:eastAsia="仿宋" w:hAnsi="仿宋" w:hint="eastAsia"/>
          <w:b/>
          <w:bCs/>
          <w:sz w:val="24"/>
        </w:rPr>
        <w:t>★4.3、针对本项目涉及的医用氧气（液氧）：投标人应提供所投液氧生产厂家有效《药品注册证书》或《药品再注册批件》或《药品补充申请批件》或《药品再注册批准通知书》或《药品补充申请批准通知书》复印件并加盖投标人公章。（以上包含“氧以及液态”字样）（有效期内））</w:t>
      </w:r>
    </w:p>
    <w:p w:rsidR="00A12594" w:rsidRDefault="00A12594" w:rsidP="00A12594">
      <w:pPr>
        <w:snapToGrid w:val="0"/>
        <w:spacing w:line="360" w:lineRule="auto"/>
        <w:ind w:firstLineChars="200" w:firstLine="482"/>
        <w:rPr>
          <w:rFonts w:ascii="仿宋" w:eastAsia="仿宋" w:hAnsi="仿宋"/>
          <w:b/>
          <w:sz w:val="24"/>
        </w:rPr>
      </w:pPr>
      <w:r>
        <w:rPr>
          <w:rFonts w:ascii="仿宋" w:eastAsia="仿宋" w:hAnsi="仿宋" w:hint="eastAsia"/>
          <w:b/>
          <w:bCs/>
          <w:sz w:val="24"/>
        </w:rPr>
        <w:t>★4.4、针对本项目涉及的医用氧气：投标人应提供所投医用氧气生产厂家有效的《药品注册证书》或《药品再注册批件》或《药品补充申请批件》或《药品再注册批准通知书》或《药品补充申请批准通知书》复印件并加盖投标人公章。（以上包含“氧”字样）（有效期内））</w:t>
      </w:r>
    </w:p>
    <w:p w:rsidR="00A12594" w:rsidRDefault="00A12594" w:rsidP="00A1259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t>1、采购人有权检验和/或测试货物，以确认货物是否符合合同规格的要求，并且不承担额外的费用。</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t>2、检验和测试在交货地或货物的最终目的地进行,具体以采购人要求为准。</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t>3、如果任何被检验或测试的货物不能满足规格的要求，采购人可以拒绝接受该货物，</w:t>
      </w:r>
      <w:r>
        <w:rPr>
          <w:rFonts w:ascii="仿宋" w:eastAsia="仿宋" w:hAnsi="仿宋" w:hint="eastAsia"/>
          <w:sz w:val="24"/>
        </w:rPr>
        <w:t>投标人</w:t>
      </w:r>
      <w:r>
        <w:rPr>
          <w:rFonts w:ascii="仿宋" w:eastAsia="仿宋" w:hAnsi="仿宋" w:hint="eastAsia"/>
          <w:bCs/>
          <w:sz w:val="24"/>
        </w:rPr>
        <w:t>应更换被拒绝的货物，或者免费进行必要的修改以满足规格的要求。</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t>4、交货时，</w:t>
      </w:r>
      <w:r>
        <w:rPr>
          <w:rFonts w:ascii="仿宋" w:eastAsia="仿宋" w:hAnsi="仿宋" w:hint="eastAsia"/>
          <w:sz w:val="24"/>
        </w:rPr>
        <w:t>投标人</w:t>
      </w:r>
      <w:r>
        <w:rPr>
          <w:rFonts w:ascii="仿宋" w:eastAsia="仿宋" w:hAnsi="仿宋" w:hint="eastAsia"/>
          <w:bCs/>
          <w:sz w:val="24"/>
        </w:rPr>
        <w:t>应将制造商对货物的质量、规格、性能、数量和重量等进行详细而全面检验，制造商检验的结果和细节应附在质量检验证书后面。</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lastRenderedPageBreak/>
        <w:t>5、采购人组成立验收小组按国家有关规定、规范进行验收，必要时邀请相关的专业人员或机构参与验收。因货物质量问题发生争议时，由本地质量技术监督部门鉴定。鉴定费由</w:t>
      </w:r>
      <w:r>
        <w:rPr>
          <w:rFonts w:ascii="仿宋" w:eastAsia="仿宋" w:hAnsi="仿宋" w:hint="eastAsia"/>
          <w:sz w:val="24"/>
        </w:rPr>
        <w:t>投标人</w:t>
      </w:r>
      <w:r>
        <w:rPr>
          <w:rFonts w:ascii="仿宋" w:eastAsia="仿宋" w:hAnsi="仿宋" w:hint="eastAsia"/>
          <w:bCs/>
          <w:sz w:val="24"/>
        </w:rPr>
        <w:t>承担。</w:t>
      </w:r>
    </w:p>
    <w:p w:rsidR="00A12594" w:rsidRDefault="00A12594" w:rsidP="00A12594">
      <w:pPr>
        <w:widowControl/>
        <w:spacing w:line="360" w:lineRule="auto"/>
        <w:ind w:firstLine="482"/>
        <w:contextualSpacing/>
        <w:rPr>
          <w:rFonts w:ascii="仿宋" w:eastAsia="仿宋" w:hAnsi="仿宋"/>
          <w:bCs/>
          <w:sz w:val="24"/>
        </w:rPr>
      </w:pPr>
      <w:r>
        <w:rPr>
          <w:rFonts w:ascii="仿宋" w:eastAsia="仿宋" w:hAnsi="仿宋" w:hint="eastAsia"/>
          <w:bCs/>
          <w:sz w:val="24"/>
        </w:rPr>
        <w:t>6、验收标准：按照合同规定的产品名称、数量、规格等相关项目进行验收，按照国家或行业内相关标准及规范及本项目规定的标准与法规的最高标准执行。</w:t>
      </w:r>
    </w:p>
    <w:p w:rsidR="00A12594" w:rsidRDefault="00A12594" w:rsidP="00A12594">
      <w:pPr>
        <w:snapToGrid w:val="0"/>
        <w:spacing w:line="360" w:lineRule="auto"/>
        <w:ind w:firstLineChars="200" w:firstLine="480"/>
        <w:rPr>
          <w:rFonts w:ascii="仿宋" w:eastAsia="仿宋" w:hAnsi="仿宋" w:cs="仿宋"/>
          <w:bCs/>
          <w:sz w:val="24"/>
        </w:rPr>
      </w:pPr>
    </w:p>
    <w:p w:rsidR="00A12594" w:rsidRDefault="00A12594" w:rsidP="00A12594">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A12594" w:rsidRDefault="00A12594" w:rsidP="00A12594">
      <w:pPr>
        <w:snapToGrid w:val="0"/>
        <w:spacing w:line="360" w:lineRule="auto"/>
        <w:ind w:firstLineChars="200" w:firstLine="480"/>
        <w:rPr>
          <w:rFonts w:ascii="仿宋" w:eastAsia="仿宋" w:hAnsi="仿宋" w:cs="仿宋"/>
          <w:sz w:val="24"/>
        </w:rPr>
      </w:pPr>
      <w:r>
        <w:rPr>
          <w:rFonts w:ascii="仿宋" w:eastAsia="仿宋" w:hAnsi="仿宋" w:cs="仿宋" w:hint="eastAsia"/>
          <w:bCs/>
          <w:sz w:val="24"/>
        </w:rPr>
        <w:t>无。</w:t>
      </w:r>
    </w:p>
    <w:p w:rsidR="00E42D27" w:rsidRDefault="00E42D27">
      <w:bookmarkStart w:id="4" w:name="_GoBack"/>
      <w:bookmarkEnd w:id="4"/>
    </w:p>
    <w:sectPr w:rsidR="00E42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509" w:rsidRDefault="000B0509" w:rsidP="00A12594">
      <w:r>
        <w:separator/>
      </w:r>
    </w:p>
  </w:endnote>
  <w:endnote w:type="continuationSeparator" w:id="0">
    <w:p w:rsidR="000B0509" w:rsidRDefault="000B0509" w:rsidP="00A1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509" w:rsidRDefault="000B0509" w:rsidP="00A12594">
      <w:r>
        <w:separator/>
      </w:r>
    </w:p>
  </w:footnote>
  <w:footnote w:type="continuationSeparator" w:id="0">
    <w:p w:rsidR="000B0509" w:rsidRDefault="000B0509" w:rsidP="00A12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C33"/>
    <w:rsid w:val="000B0509"/>
    <w:rsid w:val="005B6C33"/>
    <w:rsid w:val="00A12594"/>
    <w:rsid w:val="00E42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1259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125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12594"/>
    <w:rPr>
      <w:sz w:val="18"/>
      <w:szCs w:val="18"/>
    </w:rPr>
  </w:style>
  <w:style w:type="paragraph" w:styleId="a5">
    <w:name w:val="footer"/>
    <w:basedOn w:val="a"/>
    <w:link w:val="Char0"/>
    <w:uiPriority w:val="99"/>
    <w:unhideWhenUsed/>
    <w:rsid w:val="00A125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A12594"/>
    <w:rPr>
      <w:sz w:val="18"/>
      <w:szCs w:val="18"/>
    </w:rPr>
  </w:style>
  <w:style w:type="paragraph" w:styleId="a6">
    <w:name w:val="Body Text Indent"/>
    <w:basedOn w:val="a"/>
    <w:link w:val="Char1"/>
    <w:uiPriority w:val="99"/>
    <w:semiHidden/>
    <w:unhideWhenUsed/>
    <w:rsid w:val="00A12594"/>
    <w:pPr>
      <w:spacing w:after="120"/>
      <w:ind w:leftChars="200" w:left="420"/>
    </w:pPr>
  </w:style>
  <w:style w:type="character" w:customStyle="1" w:styleId="Char1">
    <w:name w:val="正文文本缩进 Char"/>
    <w:basedOn w:val="a1"/>
    <w:link w:val="a6"/>
    <w:uiPriority w:val="99"/>
    <w:semiHidden/>
    <w:rsid w:val="00A12594"/>
    <w:rPr>
      <w:rFonts w:ascii="Times New Roman" w:eastAsia="宋体" w:hAnsi="Times New Roman" w:cs="Times New Roman"/>
      <w:szCs w:val="24"/>
    </w:rPr>
  </w:style>
  <w:style w:type="paragraph" w:styleId="2">
    <w:name w:val="Body Text First Indent 2"/>
    <w:basedOn w:val="a6"/>
    <w:link w:val="2Char"/>
    <w:qFormat/>
    <w:rsid w:val="00A12594"/>
    <w:pPr>
      <w:spacing w:line="480" w:lineRule="exact"/>
      <w:ind w:firstLineChars="200" w:firstLine="420"/>
    </w:pPr>
    <w:rPr>
      <w:sz w:val="24"/>
      <w:szCs w:val="20"/>
    </w:rPr>
  </w:style>
  <w:style w:type="character" w:customStyle="1" w:styleId="2Char">
    <w:name w:val="正文首行缩进 2 Char"/>
    <w:basedOn w:val="Char1"/>
    <w:link w:val="2"/>
    <w:qFormat/>
    <w:rsid w:val="00A12594"/>
    <w:rPr>
      <w:rFonts w:ascii="Times New Roman" w:eastAsia="宋体" w:hAnsi="Times New Roman" w:cs="Times New Roman"/>
      <w:sz w:val="24"/>
      <w:szCs w:val="20"/>
    </w:rPr>
  </w:style>
  <w:style w:type="paragraph" w:customStyle="1" w:styleId="SOW">
    <w:name w:val="SOW正文"/>
    <w:basedOn w:val="a"/>
    <w:qFormat/>
    <w:rsid w:val="00A12594"/>
    <w:pPr>
      <w:snapToGrid w:val="0"/>
      <w:spacing w:before="120" w:line="400" w:lineRule="exact"/>
      <w:ind w:firstLine="425"/>
    </w:pPr>
    <w:rPr>
      <w:sz w:val="24"/>
      <w:szCs w:val="20"/>
    </w:rPr>
  </w:style>
  <w:style w:type="paragraph" w:styleId="a0">
    <w:name w:val="Normal Indent"/>
    <w:basedOn w:val="a"/>
    <w:uiPriority w:val="99"/>
    <w:semiHidden/>
    <w:unhideWhenUsed/>
    <w:rsid w:val="00A1259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1259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125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12594"/>
    <w:rPr>
      <w:sz w:val="18"/>
      <w:szCs w:val="18"/>
    </w:rPr>
  </w:style>
  <w:style w:type="paragraph" w:styleId="a5">
    <w:name w:val="footer"/>
    <w:basedOn w:val="a"/>
    <w:link w:val="Char0"/>
    <w:uiPriority w:val="99"/>
    <w:unhideWhenUsed/>
    <w:rsid w:val="00A125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A12594"/>
    <w:rPr>
      <w:sz w:val="18"/>
      <w:szCs w:val="18"/>
    </w:rPr>
  </w:style>
  <w:style w:type="paragraph" w:styleId="a6">
    <w:name w:val="Body Text Indent"/>
    <w:basedOn w:val="a"/>
    <w:link w:val="Char1"/>
    <w:uiPriority w:val="99"/>
    <w:semiHidden/>
    <w:unhideWhenUsed/>
    <w:rsid w:val="00A12594"/>
    <w:pPr>
      <w:spacing w:after="120"/>
      <w:ind w:leftChars="200" w:left="420"/>
    </w:pPr>
  </w:style>
  <w:style w:type="character" w:customStyle="1" w:styleId="Char1">
    <w:name w:val="正文文本缩进 Char"/>
    <w:basedOn w:val="a1"/>
    <w:link w:val="a6"/>
    <w:uiPriority w:val="99"/>
    <w:semiHidden/>
    <w:rsid w:val="00A12594"/>
    <w:rPr>
      <w:rFonts w:ascii="Times New Roman" w:eastAsia="宋体" w:hAnsi="Times New Roman" w:cs="Times New Roman"/>
      <w:szCs w:val="24"/>
    </w:rPr>
  </w:style>
  <w:style w:type="paragraph" w:styleId="2">
    <w:name w:val="Body Text First Indent 2"/>
    <w:basedOn w:val="a6"/>
    <w:link w:val="2Char"/>
    <w:qFormat/>
    <w:rsid w:val="00A12594"/>
    <w:pPr>
      <w:spacing w:line="480" w:lineRule="exact"/>
      <w:ind w:firstLineChars="200" w:firstLine="420"/>
    </w:pPr>
    <w:rPr>
      <w:sz w:val="24"/>
      <w:szCs w:val="20"/>
    </w:rPr>
  </w:style>
  <w:style w:type="character" w:customStyle="1" w:styleId="2Char">
    <w:name w:val="正文首行缩进 2 Char"/>
    <w:basedOn w:val="Char1"/>
    <w:link w:val="2"/>
    <w:qFormat/>
    <w:rsid w:val="00A12594"/>
    <w:rPr>
      <w:rFonts w:ascii="Times New Roman" w:eastAsia="宋体" w:hAnsi="Times New Roman" w:cs="Times New Roman"/>
      <w:sz w:val="24"/>
      <w:szCs w:val="20"/>
    </w:rPr>
  </w:style>
  <w:style w:type="paragraph" w:customStyle="1" w:styleId="SOW">
    <w:name w:val="SOW正文"/>
    <w:basedOn w:val="a"/>
    <w:qFormat/>
    <w:rsid w:val="00A12594"/>
    <w:pPr>
      <w:snapToGrid w:val="0"/>
      <w:spacing w:before="120" w:line="400" w:lineRule="exact"/>
      <w:ind w:firstLine="425"/>
    </w:pPr>
    <w:rPr>
      <w:sz w:val="24"/>
      <w:szCs w:val="20"/>
    </w:rPr>
  </w:style>
  <w:style w:type="paragraph" w:styleId="a0">
    <w:name w:val="Normal Indent"/>
    <w:basedOn w:val="a"/>
    <w:uiPriority w:val="99"/>
    <w:semiHidden/>
    <w:unhideWhenUsed/>
    <w:rsid w:val="00A1259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2026-07-06T07:32:00Z</dcterms:created>
  <dcterms:modified xsi:type="dcterms:W3CDTF">2026-07-06T07:33:00Z</dcterms:modified>
</cp:coreProperties>
</file>