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446" w:rsidRDefault="007C1446" w:rsidP="007C1446">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第五章   采购需求</w:t>
      </w:r>
    </w:p>
    <w:p w:rsidR="007C1446" w:rsidRDefault="007C1446" w:rsidP="007C1446">
      <w:pPr>
        <w:numPr>
          <w:ilvl w:val="0"/>
          <w:numId w:val="1"/>
        </w:numPr>
        <w:spacing w:line="360" w:lineRule="auto"/>
        <w:ind w:firstLineChars="200" w:firstLine="482"/>
        <w:contextualSpacing/>
        <w:jc w:val="left"/>
        <w:rPr>
          <w:rFonts w:ascii="仿宋" w:eastAsia="仿宋" w:hAnsi="仿宋" w:cs="宋体"/>
          <w:b/>
          <w:sz w:val="24"/>
        </w:rPr>
      </w:pPr>
      <w:r>
        <w:rPr>
          <w:rFonts w:ascii="仿宋" w:eastAsia="仿宋" w:hAnsi="仿宋" w:cs="宋体" w:hint="eastAsia"/>
          <w:b/>
          <w:sz w:val="24"/>
        </w:rPr>
        <w:t>采购标的</w:t>
      </w:r>
    </w:p>
    <w:p w:rsidR="007C1446" w:rsidRDefault="007C1446" w:rsidP="007C1446">
      <w:pPr>
        <w:spacing w:line="360" w:lineRule="auto"/>
        <w:ind w:firstLine="482"/>
        <w:contextualSpacing/>
        <w:rPr>
          <w:rFonts w:ascii="仿宋" w:eastAsia="仿宋" w:hAnsi="仿宋" w:cs="宋体"/>
          <w:b/>
          <w:bCs/>
          <w:sz w:val="24"/>
        </w:rPr>
      </w:pPr>
      <w:r>
        <w:rPr>
          <w:rFonts w:ascii="仿宋" w:eastAsia="仿宋" w:hAnsi="仿宋" w:cs="宋体" w:hint="eastAsia"/>
          <w:b/>
          <w:bCs/>
          <w:sz w:val="24"/>
        </w:rPr>
        <w:t>1.采购标的</w:t>
      </w:r>
    </w:p>
    <w:tbl>
      <w:tblPr>
        <w:tblpPr w:leftFromText="180" w:rightFromText="180" w:vertAnchor="text" w:tblpY="1"/>
        <w:tblOverlap w:val="neve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3334"/>
        <w:gridCol w:w="2410"/>
        <w:gridCol w:w="1809"/>
      </w:tblGrid>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
                <w:bCs/>
                <w:sz w:val="24"/>
              </w:rPr>
            </w:pPr>
            <w:r>
              <w:rPr>
                <w:rFonts w:ascii="仿宋" w:eastAsia="仿宋" w:hAnsi="仿宋" w:cs="宋体" w:hint="eastAsia"/>
                <w:b/>
                <w:bCs/>
                <w:sz w:val="24"/>
              </w:rPr>
              <w:t>序号</w:t>
            </w:r>
          </w:p>
        </w:tc>
        <w:tc>
          <w:tcPr>
            <w:tcW w:w="3334" w:type="dxa"/>
            <w:vAlign w:val="center"/>
          </w:tcPr>
          <w:p w:rsidR="007C1446" w:rsidRDefault="007C1446" w:rsidP="00695B2E">
            <w:pPr>
              <w:spacing w:line="360" w:lineRule="auto"/>
              <w:contextualSpacing/>
              <w:jc w:val="center"/>
              <w:rPr>
                <w:rFonts w:ascii="仿宋" w:eastAsia="仿宋" w:hAnsi="仿宋" w:cs="宋体"/>
                <w:b/>
                <w:bCs/>
                <w:sz w:val="24"/>
              </w:rPr>
            </w:pPr>
            <w:r>
              <w:rPr>
                <w:rFonts w:ascii="仿宋" w:eastAsia="仿宋" w:hAnsi="仿宋" w:cs="宋体" w:hint="eastAsia"/>
                <w:b/>
                <w:bCs/>
                <w:sz w:val="24"/>
              </w:rPr>
              <w:t>分项名称</w:t>
            </w:r>
          </w:p>
        </w:tc>
        <w:tc>
          <w:tcPr>
            <w:tcW w:w="2410" w:type="dxa"/>
            <w:vAlign w:val="center"/>
          </w:tcPr>
          <w:p w:rsidR="007C1446" w:rsidRDefault="007C1446" w:rsidP="00695B2E">
            <w:pPr>
              <w:spacing w:line="360" w:lineRule="auto"/>
              <w:contextualSpacing/>
              <w:jc w:val="center"/>
              <w:rPr>
                <w:rFonts w:ascii="仿宋" w:eastAsia="仿宋" w:hAnsi="仿宋" w:cs="宋体"/>
                <w:b/>
                <w:bCs/>
                <w:sz w:val="24"/>
              </w:rPr>
            </w:pPr>
            <w:r>
              <w:rPr>
                <w:rFonts w:ascii="仿宋" w:eastAsia="仿宋" w:hAnsi="仿宋" w:cs="宋体" w:hint="eastAsia"/>
                <w:b/>
                <w:bCs/>
                <w:sz w:val="24"/>
              </w:rPr>
              <w:t>数量（单位）</w:t>
            </w:r>
          </w:p>
        </w:tc>
        <w:tc>
          <w:tcPr>
            <w:tcW w:w="1809" w:type="dxa"/>
            <w:vAlign w:val="center"/>
          </w:tcPr>
          <w:p w:rsidR="007C1446" w:rsidRDefault="007C1446" w:rsidP="00695B2E">
            <w:pPr>
              <w:spacing w:line="360" w:lineRule="auto"/>
              <w:contextualSpacing/>
              <w:jc w:val="center"/>
              <w:rPr>
                <w:rFonts w:ascii="仿宋" w:eastAsia="仿宋" w:hAnsi="仿宋" w:cs="宋体"/>
                <w:b/>
                <w:bCs/>
                <w:sz w:val="24"/>
              </w:rPr>
            </w:pPr>
            <w:r>
              <w:rPr>
                <w:rFonts w:ascii="仿宋" w:eastAsia="仿宋" w:hAnsi="仿宋" w:cs="宋体" w:hint="eastAsia"/>
                <w:b/>
                <w:bCs/>
                <w:sz w:val="24"/>
              </w:rPr>
              <w:t>备注/说明</w:t>
            </w:r>
          </w:p>
        </w:tc>
      </w:tr>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w:t>
            </w:r>
          </w:p>
        </w:tc>
        <w:tc>
          <w:tcPr>
            <w:tcW w:w="3334"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人工费</w:t>
            </w:r>
          </w:p>
        </w:tc>
        <w:tc>
          <w:tcPr>
            <w:tcW w:w="2410" w:type="dxa"/>
            <w:vAlign w:val="center"/>
          </w:tcPr>
          <w:p w:rsidR="007C1446" w:rsidDel="00373155"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7C1446" w:rsidRDefault="007C1446" w:rsidP="00695B2E">
            <w:pPr>
              <w:spacing w:line="360" w:lineRule="auto"/>
              <w:contextualSpacing/>
              <w:jc w:val="left"/>
              <w:rPr>
                <w:rFonts w:ascii="仿宋" w:eastAsia="仿宋" w:hAnsi="仿宋" w:cs="宋体"/>
                <w:bCs/>
                <w:sz w:val="24"/>
              </w:rPr>
            </w:pPr>
          </w:p>
        </w:tc>
      </w:tr>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2</w:t>
            </w:r>
          </w:p>
        </w:tc>
        <w:tc>
          <w:tcPr>
            <w:tcW w:w="3334"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药剂费（含MBR清洗药剂）</w:t>
            </w:r>
          </w:p>
        </w:tc>
        <w:tc>
          <w:tcPr>
            <w:tcW w:w="2410"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7C1446" w:rsidRDefault="007C1446" w:rsidP="00695B2E">
            <w:pPr>
              <w:spacing w:line="360" w:lineRule="auto"/>
              <w:contextualSpacing/>
              <w:jc w:val="left"/>
              <w:rPr>
                <w:rFonts w:ascii="仿宋" w:eastAsia="仿宋" w:hAnsi="仿宋" w:cs="宋体"/>
                <w:bCs/>
                <w:sz w:val="24"/>
              </w:rPr>
            </w:pPr>
            <w:r w:rsidRPr="0028783E">
              <w:rPr>
                <w:rFonts w:ascii="仿宋" w:eastAsia="仿宋" w:hAnsi="仿宋" w:cs="宋体" w:hint="eastAsia"/>
                <w:bCs/>
                <w:sz w:val="24"/>
              </w:rPr>
              <w:t>包含MBR清洗药剂费。</w:t>
            </w:r>
          </w:p>
        </w:tc>
      </w:tr>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3</w:t>
            </w:r>
          </w:p>
        </w:tc>
        <w:tc>
          <w:tcPr>
            <w:tcW w:w="3334"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环保</w:t>
            </w:r>
            <w:r>
              <w:rPr>
                <w:rFonts w:ascii="仿宋" w:eastAsia="仿宋" w:hAnsi="仿宋" w:cs="宋体"/>
                <w:bCs/>
                <w:sz w:val="24"/>
              </w:rPr>
              <w:t>检测费</w:t>
            </w:r>
          </w:p>
        </w:tc>
        <w:tc>
          <w:tcPr>
            <w:tcW w:w="2410"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7C1446" w:rsidRDefault="007C1446" w:rsidP="00695B2E">
            <w:pPr>
              <w:spacing w:line="360" w:lineRule="auto"/>
              <w:contextualSpacing/>
              <w:jc w:val="left"/>
              <w:rPr>
                <w:rFonts w:ascii="仿宋" w:eastAsia="仿宋" w:hAnsi="仿宋" w:cs="宋体"/>
                <w:bCs/>
                <w:sz w:val="24"/>
              </w:rPr>
            </w:pPr>
          </w:p>
        </w:tc>
      </w:tr>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4</w:t>
            </w:r>
          </w:p>
        </w:tc>
        <w:tc>
          <w:tcPr>
            <w:tcW w:w="3334"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设备维修</w:t>
            </w:r>
            <w:r>
              <w:rPr>
                <w:rFonts w:ascii="仿宋" w:eastAsia="仿宋" w:hAnsi="仿宋" w:cs="宋体"/>
                <w:bCs/>
                <w:sz w:val="24"/>
              </w:rPr>
              <w:t>保养</w:t>
            </w:r>
            <w:r>
              <w:rPr>
                <w:rFonts w:ascii="仿宋" w:eastAsia="仿宋" w:hAnsi="仿宋" w:cs="宋体" w:hint="eastAsia"/>
                <w:bCs/>
                <w:sz w:val="24"/>
              </w:rPr>
              <w:t>费（包含MBR离线清洗人员机具）</w:t>
            </w:r>
          </w:p>
        </w:tc>
        <w:tc>
          <w:tcPr>
            <w:tcW w:w="2410"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7C1446" w:rsidRDefault="007C1446" w:rsidP="00695B2E">
            <w:pPr>
              <w:spacing w:line="360" w:lineRule="auto"/>
              <w:contextualSpacing/>
              <w:jc w:val="left"/>
              <w:rPr>
                <w:rFonts w:ascii="仿宋" w:eastAsia="仿宋" w:hAnsi="仿宋" w:cs="宋体"/>
                <w:bCs/>
                <w:sz w:val="24"/>
              </w:rPr>
            </w:pPr>
            <w:r w:rsidRPr="0028783E">
              <w:rPr>
                <w:rFonts w:ascii="仿宋" w:eastAsia="仿宋" w:hAnsi="仿宋" w:cs="宋体" w:hint="eastAsia"/>
                <w:bCs/>
                <w:sz w:val="24"/>
              </w:rPr>
              <w:t>包含MBR离线清洗人员、机具费用。</w:t>
            </w:r>
          </w:p>
        </w:tc>
      </w:tr>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5</w:t>
            </w:r>
          </w:p>
        </w:tc>
        <w:tc>
          <w:tcPr>
            <w:tcW w:w="3334"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污水池清理清洗费</w:t>
            </w:r>
          </w:p>
        </w:tc>
        <w:tc>
          <w:tcPr>
            <w:tcW w:w="2410"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7C1446" w:rsidRDefault="007C1446" w:rsidP="00695B2E">
            <w:pPr>
              <w:spacing w:line="360" w:lineRule="auto"/>
              <w:contextualSpacing/>
              <w:jc w:val="left"/>
              <w:rPr>
                <w:rFonts w:ascii="仿宋" w:eastAsia="仿宋" w:hAnsi="仿宋" w:cs="宋体"/>
                <w:bCs/>
                <w:sz w:val="24"/>
              </w:rPr>
            </w:pPr>
          </w:p>
        </w:tc>
      </w:tr>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6</w:t>
            </w:r>
          </w:p>
        </w:tc>
        <w:tc>
          <w:tcPr>
            <w:tcW w:w="3334"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隔油池清理费用</w:t>
            </w:r>
          </w:p>
        </w:tc>
        <w:tc>
          <w:tcPr>
            <w:tcW w:w="2410"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7C1446" w:rsidRDefault="007C1446" w:rsidP="00695B2E">
            <w:pPr>
              <w:spacing w:line="360" w:lineRule="auto"/>
              <w:contextualSpacing/>
              <w:jc w:val="left"/>
              <w:rPr>
                <w:rFonts w:ascii="仿宋" w:eastAsia="仿宋" w:hAnsi="仿宋" w:cs="宋体"/>
                <w:bCs/>
                <w:sz w:val="24"/>
              </w:rPr>
            </w:pPr>
          </w:p>
        </w:tc>
      </w:tr>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bCs/>
                <w:sz w:val="24"/>
              </w:rPr>
              <w:t>7</w:t>
            </w:r>
          </w:p>
        </w:tc>
        <w:tc>
          <w:tcPr>
            <w:tcW w:w="3334"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污泥</w:t>
            </w:r>
            <w:proofErr w:type="gramStart"/>
            <w:r>
              <w:rPr>
                <w:rFonts w:ascii="仿宋" w:eastAsia="仿宋" w:hAnsi="仿宋" w:cs="宋体" w:hint="eastAsia"/>
                <w:bCs/>
                <w:sz w:val="24"/>
              </w:rPr>
              <w:t>及栅渣处置</w:t>
            </w:r>
            <w:proofErr w:type="gramEnd"/>
            <w:r>
              <w:rPr>
                <w:rFonts w:ascii="仿宋" w:eastAsia="仿宋" w:hAnsi="仿宋" w:cs="宋体" w:hint="eastAsia"/>
                <w:bCs/>
                <w:sz w:val="24"/>
              </w:rPr>
              <w:t>费</w:t>
            </w:r>
          </w:p>
        </w:tc>
        <w:tc>
          <w:tcPr>
            <w:tcW w:w="2410"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7C1446" w:rsidRDefault="007C1446" w:rsidP="00695B2E">
            <w:pPr>
              <w:spacing w:line="360" w:lineRule="auto"/>
              <w:contextualSpacing/>
              <w:jc w:val="left"/>
              <w:rPr>
                <w:rFonts w:ascii="仿宋" w:eastAsia="仿宋" w:hAnsi="仿宋" w:cs="宋体"/>
                <w:bCs/>
                <w:sz w:val="24"/>
              </w:rPr>
            </w:pPr>
          </w:p>
        </w:tc>
      </w:tr>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8</w:t>
            </w:r>
          </w:p>
        </w:tc>
        <w:tc>
          <w:tcPr>
            <w:tcW w:w="3334"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活性炭更换及废料处置费用</w:t>
            </w:r>
          </w:p>
        </w:tc>
        <w:tc>
          <w:tcPr>
            <w:tcW w:w="2410"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7C1446" w:rsidRDefault="007C1446" w:rsidP="00695B2E">
            <w:pPr>
              <w:spacing w:line="360" w:lineRule="auto"/>
              <w:contextualSpacing/>
              <w:jc w:val="left"/>
              <w:rPr>
                <w:rFonts w:ascii="仿宋" w:eastAsia="仿宋" w:hAnsi="仿宋" w:cs="宋体"/>
                <w:bCs/>
                <w:sz w:val="24"/>
              </w:rPr>
            </w:pPr>
          </w:p>
        </w:tc>
      </w:tr>
      <w:tr w:rsidR="007C1446" w:rsidTr="00695B2E">
        <w:tc>
          <w:tcPr>
            <w:tcW w:w="743"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9</w:t>
            </w:r>
          </w:p>
        </w:tc>
        <w:tc>
          <w:tcPr>
            <w:tcW w:w="3334"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在线监测系统试剂及废液处置费</w:t>
            </w:r>
          </w:p>
        </w:tc>
        <w:tc>
          <w:tcPr>
            <w:tcW w:w="2410" w:type="dxa"/>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1项</w:t>
            </w:r>
          </w:p>
        </w:tc>
        <w:tc>
          <w:tcPr>
            <w:tcW w:w="1809" w:type="dxa"/>
            <w:vAlign w:val="center"/>
          </w:tcPr>
          <w:p w:rsidR="007C1446" w:rsidRDefault="007C1446" w:rsidP="00695B2E">
            <w:pPr>
              <w:spacing w:line="360" w:lineRule="auto"/>
              <w:contextualSpacing/>
              <w:jc w:val="left"/>
              <w:rPr>
                <w:rFonts w:ascii="仿宋" w:eastAsia="仿宋" w:hAnsi="仿宋" w:cs="宋体"/>
                <w:bCs/>
                <w:sz w:val="24"/>
              </w:rPr>
            </w:pPr>
          </w:p>
        </w:tc>
      </w:tr>
      <w:tr w:rsidR="007C1446" w:rsidTr="00695B2E">
        <w:tc>
          <w:tcPr>
            <w:tcW w:w="4077" w:type="dxa"/>
            <w:gridSpan w:val="2"/>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1年合计（元）</w:t>
            </w:r>
          </w:p>
        </w:tc>
        <w:tc>
          <w:tcPr>
            <w:tcW w:w="4219" w:type="dxa"/>
            <w:gridSpan w:val="2"/>
          </w:tcPr>
          <w:p w:rsidR="007C1446" w:rsidRDefault="007C1446" w:rsidP="00695B2E">
            <w:pPr>
              <w:spacing w:line="360" w:lineRule="auto"/>
              <w:contextualSpacing/>
              <w:jc w:val="center"/>
              <w:rPr>
                <w:rFonts w:ascii="仿宋" w:eastAsia="仿宋" w:hAnsi="仿宋" w:cs="宋体"/>
                <w:bCs/>
                <w:sz w:val="24"/>
              </w:rPr>
            </w:pPr>
            <w:r w:rsidRPr="0028783E">
              <w:rPr>
                <w:rFonts w:ascii="仿宋" w:eastAsia="仿宋" w:hAnsi="仿宋" w:cs="宋体"/>
                <w:bCs/>
                <w:sz w:val="24"/>
              </w:rPr>
              <w:t>1328258</w:t>
            </w:r>
          </w:p>
        </w:tc>
      </w:tr>
      <w:tr w:rsidR="007C1446" w:rsidTr="00695B2E">
        <w:tc>
          <w:tcPr>
            <w:tcW w:w="4077" w:type="dxa"/>
            <w:gridSpan w:val="2"/>
            <w:vAlign w:val="center"/>
          </w:tcPr>
          <w:p w:rsidR="007C1446" w:rsidRDefault="007C1446" w:rsidP="00695B2E">
            <w:pPr>
              <w:spacing w:line="360" w:lineRule="auto"/>
              <w:contextualSpacing/>
              <w:jc w:val="center"/>
              <w:rPr>
                <w:rFonts w:ascii="仿宋" w:eastAsia="仿宋" w:hAnsi="仿宋" w:cs="宋体"/>
                <w:bCs/>
                <w:sz w:val="24"/>
              </w:rPr>
            </w:pPr>
            <w:r>
              <w:rPr>
                <w:rFonts w:ascii="仿宋" w:eastAsia="仿宋" w:hAnsi="仿宋" w:cs="宋体" w:hint="eastAsia"/>
                <w:bCs/>
                <w:sz w:val="24"/>
              </w:rPr>
              <w:t>3年总计（元）</w:t>
            </w:r>
          </w:p>
        </w:tc>
        <w:tc>
          <w:tcPr>
            <w:tcW w:w="4219" w:type="dxa"/>
            <w:gridSpan w:val="2"/>
          </w:tcPr>
          <w:p w:rsidR="007C1446" w:rsidRDefault="007C1446" w:rsidP="00695B2E">
            <w:pPr>
              <w:spacing w:line="360" w:lineRule="auto"/>
              <w:contextualSpacing/>
              <w:jc w:val="center"/>
              <w:rPr>
                <w:rFonts w:ascii="仿宋" w:eastAsia="仿宋" w:hAnsi="仿宋" w:cs="宋体"/>
                <w:bCs/>
                <w:sz w:val="24"/>
              </w:rPr>
            </w:pPr>
            <w:r w:rsidRPr="0028783E">
              <w:rPr>
                <w:rFonts w:ascii="仿宋" w:eastAsia="仿宋" w:hAnsi="仿宋" w:cs="宋体" w:hint="eastAsia"/>
                <w:b/>
                <w:bCs/>
                <w:sz w:val="24"/>
              </w:rPr>
              <w:t>3984774</w:t>
            </w:r>
          </w:p>
        </w:tc>
      </w:tr>
    </w:tbl>
    <w:p w:rsidR="007C1446" w:rsidRDefault="007C1446" w:rsidP="007C1446">
      <w:pPr>
        <w:spacing w:line="360" w:lineRule="auto"/>
        <w:ind w:firstLine="482"/>
        <w:contextualSpacing/>
        <w:rPr>
          <w:rFonts w:ascii="仿宋" w:eastAsia="仿宋" w:hAnsi="仿宋" w:cs="宋体"/>
          <w:b/>
          <w:bCs/>
          <w:sz w:val="24"/>
        </w:rPr>
      </w:pPr>
      <w:r>
        <w:rPr>
          <w:rFonts w:ascii="仿宋" w:eastAsia="仿宋" w:hAnsi="仿宋" w:cs="宋体"/>
          <w:b/>
          <w:bCs/>
          <w:sz w:val="24"/>
        </w:rPr>
        <w:br w:type="textWrapping" w:clear="all"/>
      </w:r>
      <w:r>
        <w:rPr>
          <w:rFonts w:ascii="仿宋" w:eastAsia="仿宋" w:hAnsi="仿宋" w:cs="宋体" w:hint="eastAsia"/>
          <w:b/>
          <w:bCs/>
          <w:sz w:val="24"/>
        </w:rPr>
        <w:t>2.项目背景/项目概述</w:t>
      </w:r>
    </w:p>
    <w:p w:rsidR="007C1446" w:rsidRDefault="007C1446" w:rsidP="007C1446">
      <w:pPr>
        <w:spacing w:line="360" w:lineRule="auto"/>
        <w:ind w:firstLine="480"/>
        <w:rPr>
          <w:rFonts w:ascii="仿宋" w:eastAsia="仿宋" w:hAnsi="仿宋" w:cs="宋体"/>
          <w:color w:val="000000"/>
          <w:sz w:val="24"/>
        </w:rPr>
      </w:pPr>
      <w:r>
        <w:rPr>
          <w:rFonts w:ascii="仿宋" w:eastAsia="仿宋" w:hAnsi="仿宋" w:cs="宋体" w:hint="eastAsia"/>
          <w:color w:val="000000"/>
          <w:sz w:val="24"/>
        </w:rPr>
        <w:t>采购人设有2座污水处理站，即综合楼污水处理站、传染楼污水处理站。污水站于2022年改造后全面投入使用。其中综合楼污水处理站实际污水量为：500～600吨/天；传染楼污水处理站实际污水量为：30～50吨/天。</w:t>
      </w:r>
    </w:p>
    <w:p w:rsidR="007C1446" w:rsidRDefault="007C1446" w:rsidP="007C1446">
      <w:pPr>
        <w:spacing w:line="360" w:lineRule="auto"/>
        <w:ind w:firstLine="480"/>
        <w:rPr>
          <w:rFonts w:ascii="仿宋" w:eastAsia="仿宋" w:hAnsi="仿宋" w:cs="宋体"/>
          <w:color w:val="000000"/>
          <w:sz w:val="24"/>
        </w:rPr>
      </w:pPr>
      <w:r>
        <w:rPr>
          <w:rFonts w:ascii="仿宋" w:eastAsia="仿宋" w:hAnsi="仿宋" w:cs="宋体" w:hint="eastAsia"/>
          <w:color w:val="000000"/>
          <w:sz w:val="24"/>
        </w:rPr>
        <w:t>综合楼污水处理站工艺为：格栅+</w:t>
      </w:r>
      <w:proofErr w:type="gramStart"/>
      <w:r>
        <w:rPr>
          <w:rFonts w:ascii="仿宋" w:eastAsia="仿宋" w:hAnsi="仿宋" w:cs="宋体" w:hint="eastAsia"/>
          <w:color w:val="000000"/>
          <w:sz w:val="24"/>
        </w:rPr>
        <w:t>均化调节</w:t>
      </w:r>
      <w:proofErr w:type="gramEnd"/>
      <w:r>
        <w:rPr>
          <w:rFonts w:ascii="仿宋" w:eastAsia="仿宋" w:hAnsi="仿宋" w:cs="宋体" w:hint="eastAsia"/>
          <w:color w:val="000000"/>
          <w:sz w:val="24"/>
        </w:rPr>
        <w:t>+水解+氧化+混凝沉淀+中间提升+过滤+消毒；</w:t>
      </w:r>
    </w:p>
    <w:p w:rsidR="007C1446" w:rsidRDefault="007C1446" w:rsidP="007C1446">
      <w:pPr>
        <w:spacing w:line="360" w:lineRule="auto"/>
        <w:ind w:firstLine="480"/>
        <w:rPr>
          <w:rFonts w:ascii="仿宋" w:eastAsia="仿宋" w:hAnsi="仿宋" w:cs="宋体"/>
          <w:color w:val="000000"/>
          <w:sz w:val="24"/>
        </w:rPr>
      </w:pPr>
      <w:r>
        <w:rPr>
          <w:rFonts w:ascii="仿宋" w:eastAsia="仿宋" w:hAnsi="仿宋" w:cs="宋体" w:hint="eastAsia"/>
          <w:color w:val="000000"/>
          <w:sz w:val="24"/>
        </w:rPr>
        <w:t>传染楼污水处理站工艺为：格栅+</w:t>
      </w:r>
      <w:proofErr w:type="gramStart"/>
      <w:r>
        <w:rPr>
          <w:rFonts w:ascii="仿宋" w:eastAsia="仿宋" w:hAnsi="仿宋" w:cs="宋体" w:hint="eastAsia"/>
          <w:color w:val="000000"/>
          <w:sz w:val="24"/>
        </w:rPr>
        <w:t>均化调节</w:t>
      </w:r>
      <w:proofErr w:type="gramEnd"/>
      <w:r>
        <w:rPr>
          <w:rFonts w:ascii="仿宋" w:eastAsia="仿宋" w:hAnsi="仿宋" w:cs="宋体" w:hint="eastAsia"/>
          <w:color w:val="000000"/>
          <w:sz w:val="24"/>
        </w:rPr>
        <w:t>+水解+氧化+MBR+消毒；</w:t>
      </w:r>
    </w:p>
    <w:p w:rsidR="007C1446" w:rsidRDefault="007C1446" w:rsidP="007C1446">
      <w:pPr>
        <w:spacing w:line="360" w:lineRule="auto"/>
        <w:ind w:firstLine="480"/>
        <w:rPr>
          <w:rFonts w:ascii="仿宋" w:eastAsia="仿宋" w:hAnsi="仿宋" w:cs="宋体"/>
          <w:color w:val="000000"/>
          <w:sz w:val="24"/>
        </w:rPr>
      </w:pPr>
      <w:r>
        <w:rPr>
          <w:rFonts w:ascii="仿宋" w:eastAsia="仿宋" w:hAnsi="仿宋" w:cs="宋体" w:hint="eastAsia"/>
          <w:color w:val="000000"/>
          <w:sz w:val="24"/>
        </w:rPr>
        <w:t>污水处理站出水处理达到《医疗机构水污染物排放标准》（GB18466－2005）预处理标准后纳入市政污水管网。</w:t>
      </w:r>
    </w:p>
    <w:p w:rsidR="007C1446" w:rsidRDefault="007C1446" w:rsidP="007C1446">
      <w:pPr>
        <w:numPr>
          <w:ilvl w:val="0"/>
          <w:numId w:val="1"/>
        </w:numPr>
        <w:spacing w:line="360" w:lineRule="auto"/>
        <w:ind w:firstLineChars="200" w:firstLine="482"/>
        <w:contextualSpacing/>
        <w:jc w:val="left"/>
        <w:rPr>
          <w:rFonts w:ascii="仿宋" w:eastAsia="仿宋" w:hAnsi="仿宋" w:cs="宋体"/>
          <w:b/>
          <w:sz w:val="24"/>
        </w:rPr>
      </w:pPr>
      <w:r>
        <w:rPr>
          <w:rFonts w:ascii="仿宋" w:eastAsia="仿宋" w:hAnsi="仿宋" w:cs="宋体" w:hint="eastAsia"/>
          <w:b/>
          <w:sz w:val="24"/>
        </w:rPr>
        <w:lastRenderedPageBreak/>
        <w:t>商务要求</w:t>
      </w:r>
    </w:p>
    <w:p w:rsidR="007C1446" w:rsidRDefault="007C1446" w:rsidP="007C1446">
      <w:pPr>
        <w:spacing w:line="360" w:lineRule="auto"/>
        <w:ind w:firstLine="482"/>
        <w:contextualSpacing/>
        <w:rPr>
          <w:rFonts w:ascii="仿宋" w:eastAsia="仿宋" w:hAnsi="仿宋" w:cs="宋体"/>
          <w:b/>
          <w:sz w:val="24"/>
        </w:rPr>
      </w:pPr>
      <w:r>
        <w:rPr>
          <w:rFonts w:ascii="仿宋" w:eastAsia="仿宋" w:hAnsi="仿宋" w:cs="宋体" w:hint="eastAsia"/>
          <w:b/>
          <w:sz w:val="24"/>
        </w:rPr>
        <w:t>1.交付（实施）的时间（期限）和地点（范围）</w:t>
      </w:r>
    </w:p>
    <w:p w:rsidR="007C1446" w:rsidRDefault="007C1446" w:rsidP="007C1446">
      <w:pPr>
        <w:spacing w:line="360" w:lineRule="auto"/>
        <w:ind w:firstLine="480"/>
        <w:rPr>
          <w:rFonts w:ascii="仿宋" w:eastAsia="仿宋" w:hAnsi="仿宋" w:cs="宋体"/>
          <w:color w:val="000000"/>
          <w:sz w:val="24"/>
        </w:rPr>
      </w:pPr>
      <w:r>
        <w:rPr>
          <w:rFonts w:ascii="仿宋" w:eastAsia="仿宋" w:hAnsi="仿宋" w:cs="宋体" w:hint="eastAsia"/>
          <w:sz w:val="24"/>
        </w:rPr>
        <w:t>服务期限：</w:t>
      </w:r>
      <w:r w:rsidRPr="00ED141B">
        <w:rPr>
          <w:rFonts w:ascii="仿宋" w:eastAsia="仿宋" w:hAnsi="仿宋" w:hint="eastAsia"/>
          <w:sz w:val="24"/>
        </w:rPr>
        <w:t>3年，自合同签订之日起算。</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地点：</w:t>
      </w:r>
      <w:r>
        <w:rPr>
          <w:rFonts w:ascii="仿宋" w:eastAsia="仿宋" w:hAnsi="仿宋" w:hint="eastAsia"/>
          <w:sz w:val="24"/>
        </w:rPr>
        <w:t>北京市密云区医院污水处理站。</w:t>
      </w:r>
    </w:p>
    <w:p w:rsidR="007C1446" w:rsidRDefault="007C1446" w:rsidP="007C1446">
      <w:pPr>
        <w:spacing w:line="360" w:lineRule="auto"/>
        <w:ind w:firstLine="482"/>
        <w:contextualSpacing/>
        <w:rPr>
          <w:rFonts w:ascii="仿宋" w:eastAsia="仿宋" w:hAnsi="仿宋" w:cs="宋体"/>
          <w:b/>
          <w:sz w:val="24"/>
        </w:rPr>
      </w:pPr>
      <w:r>
        <w:rPr>
          <w:rFonts w:ascii="仿宋" w:eastAsia="仿宋" w:hAnsi="仿宋" w:cs="宋体" w:hint="eastAsia"/>
          <w:b/>
          <w:sz w:val="24"/>
        </w:rPr>
        <w:t>2.付款条件（进度和方式）</w:t>
      </w:r>
    </w:p>
    <w:p w:rsidR="007C1446" w:rsidRDefault="007C1446" w:rsidP="007C1446">
      <w:pPr>
        <w:spacing w:line="360" w:lineRule="auto"/>
        <w:ind w:firstLine="480"/>
        <w:rPr>
          <w:rFonts w:ascii="仿宋" w:eastAsia="仿宋" w:hAnsi="仿宋"/>
          <w:sz w:val="24"/>
        </w:rPr>
      </w:pPr>
      <w:r>
        <w:rPr>
          <w:rFonts w:ascii="仿宋" w:eastAsia="仿宋" w:hAnsi="仿宋" w:hint="eastAsia"/>
          <w:sz w:val="24"/>
        </w:rPr>
        <w:t>合同签订后，每执行1个季度结算一次，结算金额为</w:t>
      </w:r>
      <w:proofErr w:type="gramStart"/>
      <w:r>
        <w:rPr>
          <w:rFonts w:ascii="仿宋" w:eastAsia="仿宋" w:hAnsi="仿宋" w:hint="eastAsia"/>
          <w:sz w:val="24"/>
        </w:rPr>
        <w:t>当年维保服务</w:t>
      </w:r>
      <w:proofErr w:type="gramEnd"/>
      <w:r>
        <w:rPr>
          <w:rFonts w:ascii="仿宋" w:eastAsia="仿宋" w:hAnsi="仿宋" w:hint="eastAsia"/>
          <w:sz w:val="24"/>
        </w:rPr>
        <w:t>金额的1/4（四舍五入），差额部分在每年度最后一次付款时结清年度委托服务费用。</w:t>
      </w:r>
    </w:p>
    <w:p w:rsidR="007C1446" w:rsidRDefault="007C1446" w:rsidP="007C1446">
      <w:pPr>
        <w:spacing w:line="360" w:lineRule="auto"/>
        <w:ind w:firstLine="482"/>
        <w:rPr>
          <w:rFonts w:ascii="仿宋" w:eastAsia="仿宋" w:hAnsi="仿宋" w:cs="宋体"/>
          <w:b/>
          <w:sz w:val="24"/>
        </w:rPr>
      </w:pPr>
      <w:r>
        <w:rPr>
          <w:rFonts w:ascii="仿宋" w:eastAsia="仿宋" w:hAnsi="仿宋" w:cs="宋体" w:hint="eastAsia"/>
          <w:b/>
          <w:sz w:val="24"/>
        </w:rPr>
        <w:t>3.</w:t>
      </w:r>
      <w:r>
        <w:rPr>
          <w:rFonts w:ascii="仿宋" w:eastAsia="仿宋" w:hAnsi="仿宋" w:cs="宋体"/>
          <w:b/>
          <w:sz w:val="24"/>
        </w:rPr>
        <w:t>包装和运输</w:t>
      </w:r>
    </w:p>
    <w:p w:rsidR="007C1446" w:rsidRDefault="007C1446" w:rsidP="007C1446">
      <w:pPr>
        <w:spacing w:line="360" w:lineRule="auto"/>
        <w:ind w:firstLine="480"/>
        <w:rPr>
          <w:rFonts w:ascii="仿宋" w:eastAsia="仿宋" w:hAnsi="仿宋"/>
          <w:sz w:val="24"/>
        </w:rPr>
      </w:pPr>
      <w:r>
        <w:rPr>
          <w:rFonts w:ascii="仿宋" w:eastAsia="仿宋" w:hAnsi="仿宋" w:hint="eastAsia"/>
          <w:sz w:val="24"/>
        </w:rPr>
        <w:t>无。</w:t>
      </w:r>
    </w:p>
    <w:p w:rsidR="007C1446" w:rsidRDefault="007C1446" w:rsidP="007C1446">
      <w:pPr>
        <w:spacing w:line="360" w:lineRule="auto"/>
        <w:ind w:firstLine="482"/>
        <w:rPr>
          <w:rFonts w:ascii="仿宋" w:eastAsia="仿宋" w:hAnsi="仿宋"/>
          <w:sz w:val="24"/>
        </w:rPr>
      </w:pPr>
      <w:r>
        <w:rPr>
          <w:rFonts w:ascii="仿宋" w:eastAsia="仿宋" w:hAnsi="仿宋" w:cs="宋体" w:hint="eastAsia"/>
          <w:b/>
          <w:sz w:val="24"/>
        </w:rPr>
        <w:t>4.</w:t>
      </w:r>
      <w:r>
        <w:rPr>
          <w:rFonts w:ascii="仿宋" w:eastAsia="仿宋" w:hAnsi="仿宋" w:cs="宋体"/>
          <w:b/>
          <w:sz w:val="24"/>
        </w:rPr>
        <w:t>售后服务（质保期）（如适用）</w:t>
      </w:r>
    </w:p>
    <w:p w:rsidR="007C1446" w:rsidRDefault="007C1446" w:rsidP="007C1446">
      <w:pPr>
        <w:spacing w:line="360" w:lineRule="auto"/>
        <w:ind w:firstLine="480"/>
        <w:rPr>
          <w:rFonts w:ascii="仿宋" w:eastAsia="仿宋" w:hAnsi="仿宋"/>
          <w:sz w:val="24"/>
        </w:rPr>
      </w:pPr>
      <w:r>
        <w:rPr>
          <w:rFonts w:ascii="仿宋" w:eastAsia="仿宋" w:hAnsi="仿宋" w:hint="eastAsia"/>
          <w:sz w:val="24"/>
        </w:rPr>
        <w:t>无。</w:t>
      </w:r>
    </w:p>
    <w:p w:rsidR="007C1446" w:rsidRDefault="007C1446" w:rsidP="007C1446">
      <w:pPr>
        <w:spacing w:line="360" w:lineRule="auto"/>
        <w:ind w:firstLine="482"/>
        <w:rPr>
          <w:rFonts w:ascii="仿宋" w:eastAsia="仿宋" w:hAnsi="仿宋" w:cs="宋体"/>
          <w:sz w:val="24"/>
        </w:rPr>
      </w:pPr>
      <w:r>
        <w:rPr>
          <w:rFonts w:ascii="仿宋" w:eastAsia="仿宋" w:hAnsi="仿宋" w:cs="宋体" w:hint="eastAsia"/>
          <w:b/>
          <w:sz w:val="24"/>
        </w:rPr>
        <w:t>5.</w:t>
      </w:r>
      <w:r>
        <w:rPr>
          <w:rFonts w:ascii="仿宋" w:eastAsia="仿宋" w:hAnsi="仿宋" w:cs="宋体"/>
          <w:b/>
          <w:sz w:val="24"/>
        </w:rPr>
        <w:t>保险（</w:t>
      </w:r>
      <w:r>
        <w:rPr>
          <w:rFonts w:ascii="仿宋" w:eastAsia="仿宋" w:hAnsi="仿宋" w:cs="宋体" w:hint="eastAsia"/>
          <w:b/>
          <w:sz w:val="24"/>
        </w:rPr>
        <w:t>不</w:t>
      </w:r>
      <w:r>
        <w:rPr>
          <w:rFonts w:ascii="仿宋" w:eastAsia="仿宋" w:hAnsi="仿宋" w:cs="宋体"/>
          <w:b/>
          <w:sz w:val="24"/>
        </w:rPr>
        <w:t>适用）</w:t>
      </w:r>
    </w:p>
    <w:p w:rsidR="007C1446" w:rsidRDefault="007C1446" w:rsidP="007C1446">
      <w:pPr>
        <w:spacing w:line="360" w:lineRule="auto"/>
        <w:ind w:firstLine="480"/>
        <w:rPr>
          <w:rFonts w:ascii="仿宋" w:eastAsia="仿宋" w:hAnsi="仿宋"/>
          <w:sz w:val="24"/>
        </w:rPr>
      </w:pPr>
      <w:r>
        <w:rPr>
          <w:rFonts w:ascii="仿宋" w:eastAsia="仿宋" w:hAnsi="仿宋" w:hint="eastAsia"/>
          <w:sz w:val="24"/>
        </w:rPr>
        <w:t>无。</w:t>
      </w:r>
    </w:p>
    <w:p w:rsidR="007C1446" w:rsidRDefault="007C1446" w:rsidP="007C1446">
      <w:pPr>
        <w:spacing w:line="360" w:lineRule="auto"/>
        <w:ind w:firstLine="480"/>
        <w:rPr>
          <w:rFonts w:ascii="仿宋" w:eastAsia="仿宋" w:hAnsi="仿宋"/>
          <w:sz w:val="24"/>
        </w:rPr>
      </w:pPr>
    </w:p>
    <w:p w:rsidR="007C1446" w:rsidRDefault="007C1446" w:rsidP="007C1446">
      <w:pPr>
        <w:pStyle w:val="a0"/>
        <w:spacing w:line="360" w:lineRule="auto"/>
        <w:ind w:firstLine="480"/>
        <w:rPr>
          <w:rFonts w:ascii="仿宋" w:eastAsia="仿宋" w:hAnsi="仿宋"/>
        </w:rPr>
      </w:pPr>
    </w:p>
    <w:p w:rsidR="007C1446" w:rsidRDefault="007C1446" w:rsidP="007C1446">
      <w:pPr>
        <w:numPr>
          <w:ilvl w:val="0"/>
          <w:numId w:val="1"/>
        </w:numPr>
        <w:spacing w:line="360" w:lineRule="auto"/>
        <w:ind w:firstLineChars="200" w:firstLine="482"/>
        <w:contextualSpacing/>
        <w:jc w:val="left"/>
        <w:rPr>
          <w:rFonts w:ascii="仿宋" w:eastAsia="仿宋" w:hAnsi="仿宋" w:cs="宋体"/>
          <w:b/>
          <w:sz w:val="24"/>
        </w:rPr>
      </w:pPr>
      <w:r>
        <w:rPr>
          <w:rFonts w:ascii="仿宋" w:eastAsia="仿宋" w:hAnsi="仿宋" w:cs="宋体" w:hint="eastAsia"/>
          <w:b/>
          <w:sz w:val="24"/>
        </w:rPr>
        <w:t>技术要求</w:t>
      </w:r>
    </w:p>
    <w:p w:rsidR="007C1446" w:rsidRDefault="007C1446" w:rsidP="007C1446">
      <w:pPr>
        <w:spacing w:line="360" w:lineRule="auto"/>
        <w:ind w:firstLine="503"/>
        <w:rPr>
          <w:rFonts w:ascii="仿宋" w:eastAsia="仿宋" w:hAnsi="仿宋"/>
          <w:b/>
          <w:sz w:val="24"/>
        </w:rPr>
      </w:pPr>
      <w:r>
        <w:rPr>
          <w:rFonts w:ascii="仿宋" w:eastAsia="仿宋" w:hAnsi="仿宋" w:cs="Arial"/>
          <w:b/>
          <w:w w:val="105"/>
          <w:sz w:val="24"/>
        </w:rPr>
        <w:t>1.</w:t>
      </w:r>
      <w:r>
        <w:rPr>
          <w:rFonts w:ascii="仿宋" w:eastAsia="仿宋" w:hAnsi="仿宋"/>
          <w:b/>
          <w:w w:val="105"/>
          <w:sz w:val="24"/>
        </w:rPr>
        <w:t>基本要求</w:t>
      </w:r>
    </w:p>
    <w:p w:rsidR="007C1446" w:rsidRDefault="007C1446" w:rsidP="007C1446">
      <w:pPr>
        <w:spacing w:line="360" w:lineRule="auto"/>
        <w:ind w:firstLine="480"/>
        <w:rPr>
          <w:rFonts w:ascii="仿宋" w:eastAsia="仿宋" w:hAnsi="仿宋"/>
          <w:b/>
          <w:sz w:val="24"/>
        </w:rPr>
      </w:pPr>
      <w:r>
        <w:rPr>
          <w:rFonts w:ascii="仿宋" w:eastAsia="仿宋" w:hAnsi="仿宋" w:cs="Arial"/>
          <w:b/>
          <w:sz w:val="24"/>
        </w:rPr>
        <w:t>1.1</w:t>
      </w:r>
      <w:r>
        <w:rPr>
          <w:rFonts w:ascii="仿宋" w:eastAsia="仿宋" w:hAnsi="仿宋"/>
          <w:b/>
          <w:sz w:val="24"/>
        </w:rPr>
        <w:t>采购标的需实现的功能或者目标</w:t>
      </w:r>
      <w:r>
        <w:rPr>
          <w:rFonts w:ascii="仿宋" w:eastAsia="仿宋" w:hAnsi="仿宋" w:hint="eastAsia"/>
          <w:b/>
          <w:sz w:val="24"/>
        </w:rPr>
        <w:t>。</w:t>
      </w:r>
    </w:p>
    <w:p w:rsidR="007C1446" w:rsidRDefault="007C1446" w:rsidP="007C1446">
      <w:pPr>
        <w:spacing w:line="360" w:lineRule="auto"/>
        <w:ind w:firstLine="480"/>
        <w:rPr>
          <w:rFonts w:ascii="仿宋" w:eastAsia="仿宋" w:hAnsi="仿宋"/>
          <w:sz w:val="24"/>
        </w:rPr>
      </w:pPr>
      <w:r>
        <w:rPr>
          <w:rFonts w:ascii="仿宋" w:eastAsia="仿宋" w:hAnsi="仿宋" w:hint="eastAsia"/>
          <w:sz w:val="24"/>
        </w:rPr>
        <w:t>本次招标采购主要是北京市密云区医院污水处理站运维托管服务采购项目</w:t>
      </w:r>
      <w:proofErr w:type="gramStart"/>
      <w:r>
        <w:rPr>
          <w:rFonts w:ascii="仿宋" w:eastAsia="仿宋" w:hAnsi="仿宋" w:hint="eastAsia"/>
          <w:sz w:val="24"/>
        </w:rPr>
        <w:t>项目</w:t>
      </w:r>
      <w:proofErr w:type="gramEnd"/>
      <w:r>
        <w:rPr>
          <w:rFonts w:ascii="仿宋" w:eastAsia="仿宋" w:hAnsi="仿宋" w:hint="eastAsia"/>
          <w:sz w:val="24"/>
        </w:rPr>
        <w:t>，投标人应根据招标文件所提出的技术规格和服务要求，选择需要最佳性能价格比的服务前来投标。供应商应以优良的服务和优惠的价格，充分显示自己的竞争实力。</w:t>
      </w:r>
    </w:p>
    <w:p w:rsidR="007C1446" w:rsidRDefault="007C1446" w:rsidP="007C1446">
      <w:pPr>
        <w:pStyle w:val="a0"/>
      </w:pPr>
    </w:p>
    <w:p w:rsidR="007C1446" w:rsidRDefault="007C1446" w:rsidP="007C1446">
      <w:pPr>
        <w:spacing w:line="360" w:lineRule="auto"/>
        <w:ind w:firstLine="480"/>
        <w:rPr>
          <w:rFonts w:ascii="仿宋" w:eastAsia="仿宋" w:hAnsi="仿宋"/>
          <w:b/>
          <w:sz w:val="24"/>
        </w:rPr>
      </w:pPr>
      <w:r>
        <w:rPr>
          <w:rFonts w:ascii="仿宋" w:eastAsia="仿宋" w:hAnsi="仿宋" w:cs="Arial"/>
          <w:b/>
          <w:sz w:val="24"/>
        </w:rPr>
        <w:t>1.2</w:t>
      </w:r>
      <w:r>
        <w:rPr>
          <w:rFonts w:ascii="仿宋" w:eastAsia="仿宋" w:hAnsi="仿宋"/>
          <w:b/>
          <w:sz w:val="24"/>
        </w:rPr>
        <w:t>需执行的国家相关标准、行业标准、地方标准或者其他标准、规范</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1.2.1 出水处理达到《医疗机构水污染物排放标准》（GB18466－2005）预处理标准后纳入市政污水管网。</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1.2.2符合已颁布的现行中华人民共和国认可的国家标准、地方标准和行业标准。如果这些标准内容有矛盾时，应按最高标准的条款执行。</w:t>
      </w:r>
    </w:p>
    <w:p w:rsidR="007C1446" w:rsidRDefault="007C1446" w:rsidP="007C1446">
      <w:pPr>
        <w:spacing w:line="360" w:lineRule="auto"/>
        <w:ind w:firstLine="480"/>
        <w:rPr>
          <w:rFonts w:ascii="仿宋" w:eastAsia="仿宋" w:hAnsi="仿宋"/>
          <w:b/>
          <w:sz w:val="24"/>
        </w:rPr>
      </w:pPr>
      <w:r>
        <w:rPr>
          <w:rFonts w:ascii="仿宋" w:eastAsia="仿宋" w:hAnsi="仿宋" w:cs="Arial"/>
          <w:b/>
          <w:sz w:val="24"/>
        </w:rPr>
        <w:t>2.</w:t>
      </w:r>
      <w:r>
        <w:rPr>
          <w:rFonts w:ascii="仿宋" w:eastAsia="仿宋" w:hAnsi="仿宋"/>
          <w:b/>
          <w:sz w:val="24"/>
        </w:rPr>
        <w:t>服务内容及要求</w:t>
      </w:r>
      <w:r>
        <w:rPr>
          <w:rFonts w:ascii="仿宋" w:eastAsia="仿宋" w:hAnsi="仿宋" w:cs="Arial"/>
          <w:b/>
          <w:sz w:val="24"/>
        </w:rPr>
        <w:t>/</w:t>
      </w:r>
      <w:r>
        <w:rPr>
          <w:rFonts w:ascii="仿宋" w:eastAsia="仿宋" w:hAnsi="仿宋"/>
          <w:b/>
          <w:sz w:val="24"/>
        </w:rPr>
        <w:t>货物技术要求</w:t>
      </w:r>
    </w:p>
    <w:p w:rsidR="007C1446" w:rsidRDefault="007C1446" w:rsidP="007C1446">
      <w:pPr>
        <w:spacing w:line="360" w:lineRule="auto"/>
        <w:ind w:firstLine="480"/>
        <w:rPr>
          <w:rFonts w:ascii="仿宋" w:eastAsia="仿宋" w:hAnsi="仿宋"/>
          <w:b/>
          <w:sz w:val="24"/>
        </w:rPr>
      </w:pPr>
      <w:r>
        <w:rPr>
          <w:rFonts w:ascii="仿宋" w:eastAsia="仿宋" w:hAnsi="仿宋" w:cs="Arial"/>
          <w:b/>
          <w:sz w:val="24"/>
        </w:rPr>
        <w:t>2.1</w:t>
      </w:r>
      <w:r>
        <w:rPr>
          <w:rFonts w:ascii="仿宋" w:eastAsia="仿宋" w:hAnsi="仿宋"/>
          <w:b/>
          <w:sz w:val="24"/>
        </w:rPr>
        <w:t>采购标的需满足的性能、材料、结构、外观、质量、安全、技术规格、</w:t>
      </w:r>
      <w:r>
        <w:rPr>
          <w:rFonts w:ascii="仿宋" w:eastAsia="仿宋" w:hAnsi="仿宋"/>
          <w:b/>
          <w:sz w:val="24"/>
        </w:rPr>
        <w:lastRenderedPageBreak/>
        <w:t>物理特性等要求</w:t>
      </w:r>
      <w:r>
        <w:rPr>
          <w:rFonts w:ascii="仿宋" w:eastAsia="仿宋" w:hAnsi="仿宋" w:hint="eastAsia"/>
          <w:b/>
          <w:sz w:val="24"/>
        </w:rPr>
        <w:t>。</w:t>
      </w:r>
    </w:p>
    <w:p w:rsidR="007C1446" w:rsidRDefault="007C1446" w:rsidP="007C1446">
      <w:pPr>
        <w:spacing w:line="360" w:lineRule="auto"/>
        <w:ind w:firstLine="480"/>
        <w:rPr>
          <w:rFonts w:ascii="仿宋" w:eastAsia="仿宋" w:hAnsi="仿宋" w:cs="宋体"/>
          <w:b/>
          <w:sz w:val="24"/>
        </w:rPr>
      </w:pPr>
      <w:r>
        <w:rPr>
          <w:rFonts w:ascii="仿宋" w:eastAsia="仿宋" w:hAnsi="仿宋" w:cs="宋体" w:hint="eastAsia"/>
          <w:b/>
          <w:sz w:val="24"/>
        </w:rPr>
        <w:t>（一）服务范围</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投标人负责做好各水质净化设施的日常运营管理工作，保证水质净化设施正常、稳定、安全运行；保证设备、设施的完好率，处理系统完全能够达到设计处理水量运行要求；确保出水的主要指标达到考核标准。</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2、投标人承担包括运</w:t>
      </w:r>
      <w:proofErr w:type="gramStart"/>
      <w:r>
        <w:rPr>
          <w:rFonts w:ascii="仿宋" w:eastAsia="仿宋" w:hAnsi="仿宋" w:cs="宋体" w:hint="eastAsia"/>
          <w:sz w:val="24"/>
        </w:rPr>
        <w:t>维人员</w:t>
      </w:r>
      <w:proofErr w:type="gramEnd"/>
      <w:r>
        <w:rPr>
          <w:rFonts w:ascii="仿宋" w:eastAsia="仿宋" w:hAnsi="仿宋" w:cs="宋体" w:hint="eastAsia"/>
          <w:sz w:val="24"/>
        </w:rPr>
        <w:t>工资、药剂费（含MBR清洗药剂）、环保检测费、设备维修保养费、污水池清理清洗费、隔油池清理费用、污泥</w:t>
      </w:r>
      <w:proofErr w:type="gramStart"/>
      <w:r>
        <w:rPr>
          <w:rFonts w:ascii="仿宋" w:eastAsia="仿宋" w:hAnsi="仿宋" w:cs="宋体" w:hint="eastAsia"/>
          <w:sz w:val="24"/>
        </w:rPr>
        <w:t>及栅渣处理</w:t>
      </w:r>
      <w:proofErr w:type="gramEnd"/>
      <w:r>
        <w:rPr>
          <w:rFonts w:ascii="仿宋" w:eastAsia="仿宋" w:hAnsi="仿宋" w:cs="宋体" w:hint="eastAsia"/>
          <w:sz w:val="24"/>
        </w:rPr>
        <w:t>处置费、活性炭更换及废料处置费用、在线监测系统试剂及废液处置费、企业管理费、预留企业利润、税费等保证污水处理的所有费用。</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3、本项目出水处理达到《医疗机构水污染物排放标准》（GB18466－2005）预处理标准后纳入市政污水管网。</w:t>
      </w:r>
    </w:p>
    <w:p w:rsidR="007C1446" w:rsidRDefault="007C1446" w:rsidP="007C1446">
      <w:pPr>
        <w:spacing w:line="360" w:lineRule="auto"/>
        <w:ind w:firstLine="480"/>
        <w:rPr>
          <w:rFonts w:ascii="仿宋" w:eastAsia="仿宋" w:hAnsi="仿宋" w:cs="宋体"/>
          <w:b/>
          <w:sz w:val="24"/>
        </w:rPr>
      </w:pPr>
      <w:r>
        <w:rPr>
          <w:rFonts w:ascii="仿宋" w:eastAsia="仿宋" w:hAnsi="仿宋" w:cs="宋体" w:hint="eastAsia"/>
          <w:b/>
          <w:sz w:val="24"/>
        </w:rPr>
        <w:t>（二）服务要求</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1.严格按照设计要求或说明书要求，定期进行大、中、小修和保养，并制定详细的设备维护保养表，执行严格的检查验收制度，将维护保养和验收记录存放在设备档案中。</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 xml:space="preserve">2.投标人及时采购补充生产设备常用备品备件及易损件。 </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 xml:space="preserve">3.投标人及时采购补充污水站运行所需药剂、试剂。 </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4.投标人对构筑物的结构及各种闸阀、护栏、爬梯、管道、支架和盖板等定期进行检查、维修及防腐处理。</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 xml:space="preserve">5.投标人定期做各种管道闸阀的启闭试验，丝杆每月一次加注润滑油脂。 </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6.投标人定期检查各种污水泵、污泥泵的机械密封的密封情况，按使用说明书要求定期更换以保护电机。</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7.投标人检修各类机械设备时，严格根据设备的要求，保证其同轴度、静平衡、动平衡等技术要求。</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 xml:space="preserve">8.投标人按照设计要求或说明书的要求，定期对电动机轴承、齿轮箱、机械密封、带座轴承等进行清洗、润滑严格按照“四定”与“三过滤”规定进行。 </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9.每月一次检查、清扫电器控制柜，并测试其各种技术性能。</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10.废水排放标准执行国家《医疗机构水污染物排放标准》（GB18466-2005）中预处理标准。</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lastRenderedPageBreak/>
        <w:t>11.投标人承担污水处理设施全部机械设备的维护保养工作。</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12.投标人承担污水处理设施全部电器设备的维护保养工作（不包含电控柜进线及进线外处）。</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13.投标人承担污水处理</w:t>
      </w:r>
      <w:proofErr w:type="gramStart"/>
      <w:r>
        <w:rPr>
          <w:rFonts w:ascii="仿宋" w:eastAsia="仿宋" w:hAnsi="仿宋" w:cs="宋体" w:hint="eastAsia"/>
          <w:sz w:val="24"/>
        </w:rPr>
        <w:t>站各种池</w:t>
      </w:r>
      <w:proofErr w:type="gramEnd"/>
      <w:r>
        <w:rPr>
          <w:rFonts w:ascii="仿宋" w:eastAsia="仿宋" w:hAnsi="仿宋" w:cs="宋体" w:hint="eastAsia"/>
          <w:sz w:val="24"/>
        </w:rPr>
        <w:t>体的维护保养清淤疏通工作。污水处理定期淤泥清理每年一次，并对污水池中的曝气管路、曝气帽、填料等损坏部分进行更换维护。</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14.投标人承担污水处理设施全部自动化及测量仪表的维护保养工作。</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15.投标人承担污水处理过程中所需全部药物,试剂、配件等材料费用及人员工资、保险、各种检测等全部费用。</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16.投标人承担污水处理设施维护期间要求24小时有人持污水处理工证值守，污水站专职服务人员不少于6名，每班不得少于2人。不得脱岗、睡岗、按规定24小时投药。提供设备维护保养服务及全天候应急处理服务；能在发现故障或事故报警后现场立即处理，并能提供连续不间断的工作，直至故障或事故排除。</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17.值班人员必须保证每天两次对污水污水处理水质进行检测（PH、余氯）</w:t>
      </w:r>
      <w:proofErr w:type="gramStart"/>
      <w:r>
        <w:rPr>
          <w:rFonts w:ascii="仿宋" w:eastAsia="仿宋" w:hAnsi="仿宋" w:cs="宋体" w:hint="eastAsia"/>
          <w:sz w:val="24"/>
        </w:rPr>
        <w:t>按排污</w:t>
      </w:r>
      <w:proofErr w:type="gramEnd"/>
      <w:r>
        <w:rPr>
          <w:rFonts w:ascii="仿宋" w:eastAsia="仿宋" w:hAnsi="仿宋" w:cs="宋体" w:hint="eastAsia"/>
          <w:sz w:val="24"/>
        </w:rPr>
        <w:t>许可证要求做好污水检测并上报。</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18.污水处理用的药物，必须使用环保认可的消毒药剂，并出具消毒药剂的资质证明材料，消毒药剂</w:t>
      </w:r>
      <w:proofErr w:type="gramStart"/>
      <w:r>
        <w:rPr>
          <w:rFonts w:ascii="仿宋" w:eastAsia="仿宋" w:hAnsi="仿宋" w:cs="宋体" w:hint="eastAsia"/>
          <w:sz w:val="24"/>
        </w:rPr>
        <w:t>按危化品</w:t>
      </w:r>
      <w:proofErr w:type="gramEnd"/>
      <w:r>
        <w:rPr>
          <w:rFonts w:ascii="仿宋" w:eastAsia="仿宋" w:hAnsi="仿宋" w:cs="宋体" w:hint="eastAsia"/>
          <w:sz w:val="24"/>
        </w:rPr>
        <w:t>要求存放管理。</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19.每年年底确定下一年度的安全培训及应急预案演练计划书。</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20.污水处理每年安全培训四次，应急预案演练两次（污水处理、有限空间），并熟知有限空间的防护规定。</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21.水质监测要求依照排污水许可证、国家《医疗机构水污染物排放标准》（GB18466-2005）中预处理标准，保证报告真实有效。</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22.投标人承担污水处理设施维护期间，维护保养不到位或排放不达标，由此产生的全部费用及罚款由维护费中扣除。</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23. 投标人承担污水处理设施维护期间，污水处理设备的配件或维修费全由运营维护单位承担。</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24.投标人根据设备操作说明要求，定期对厂区内设施、设备进行维护、保养、检修，并做好相应的维护养护记录，确保设备处于良好的工作状态。</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lastRenderedPageBreak/>
        <w:t>25.投标人应及时清运污水处理设施运行过程中产生的污泥及管辖范围内生活垃圾等废弃物，并按照法律法规要求妥善处置。</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26.做好运维工作台账，包括每日运行报表以及月度报表等，及时汇报污水处理设施运行情况。运维日志内容包括日处理水量、产生污泥量、药剂用量、设备运行及故障、维修情况、异常情况等。</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27.按照采购人要求，配合做好专项整治、污染减</w:t>
      </w:r>
      <w:proofErr w:type="gramStart"/>
      <w:r>
        <w:rPr>
          <w:rFonts w:ascii="仿宋" w:eastAsia="仿宋" w:hAnsi="仿宋" w:cs="宋体" w:hint="eastAsia"/>
          <w:sz w:val="24"/>
        </w:rPr>
        <w:t>排统计</w:t>
      </w:r>
      <w:proofErr w:type="gramEnd"/>
      <w:r>
        <w:rPr>
          <w:rFonts w:ascii="仿宋" w:eastAsia="仿宋" w:hAnsi="仿宋" w:cs="宋体" w:hint="eastAsia"/>
          <w:sz w:val="24"/>
        </w:rPr>
        <w:t>和检查接待等工作。</w:t>
      </w:r>
    </w:p>
    <w:p w:rsidR="007C1446" w:rsidRDefault="007C1446" w:rsidP="007C1446">
      <w:pPr>
        <w:spacing w:line="360" w:lineRule="auto"/>
        <w:ind w:firstLine="480"/>
        <w:rPr>
          <w:rFonts w:ascii="仿宋" w:eastAsia="仿宋" w:hAnsi="仿宋" w:cs="宋体"/>
          <w:b/>
          <w:sz w:val="24"/>
        </w:rPr>
      </w:pPr>
      <w:r>
        <w:rPr>
          <w:rFonts w:ascii="仿宋" w:eastAsia="仿宋" w:hAnsi="仿宋" w:cs="宋体" w:hint="eastAsia"/>
          <w:b/>
          <w:sz w:val="24"/>
        </w:rPr>
        <w:t>（三）管理规定</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1.投标人在确定的范围内以包工包料、一次性包干的方式实施保洁、养护、运维服务总承包。</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2.投标人负责办理其员工的劳动用工手续、及工伤意外伤害事故处理等事宜。</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3.投标人应根据现场实际情况配备足够人员，应组织相关人员定期进行职业培训和安全教育工作。</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4.项目员工必须统一着装，佩带相应标识；一线工作人员需配备必要的劳保、防护装备。运维养护作业应做到文明、安全和高效。清理的淤泥、垃圾、废弃物，要按照法律法规要求妥善处置。若因投标人管理不当，造成二次污染，所产生的任何费用由投标人自行承担。</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5.组织运营及维护人员定期进行相关专业知识及技能培训，并建立相应考核管理制度。</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6.在合同结束后进行移交时，应将与本项目相关的所有技术档案原件一并移交给接收单位。移交档案包括文字材料、图纸表格、照片、录音、像带、光盘及计算机软件等。</w:t>
      </w:r>
    </w:p>
    <w:p w:rsidR="007C1446" w:rsidRDefault="007C1446" w:rsidP="007C1446">
      <w:pPr>
        <w:pStyle w:val="a0"/>
      </w:pPr>
    </w:p>
    <w:p w:rsidR="007C1446" w:rsidRDefault="007C1446" w:rsidP="007C1446">
      <w:pPr>
        <w:spacing w:line="360" w:lineRule="auto"/>
        <w:ind w:firstLine="480"/>
        <w:rPr>
          <w:rFonts w:ascii="仿宋" w:eastAsia="仿宋" w:hAnsi="仿宋"/>
          <w:b/>
          <w:sz w:val="24"/>
        </w:rPr>
      </w:pPr>
      <w:r>
        <w:rPr>
          <w:rFonts w:ascii="仿宋" w:eastAsia="仿宋" w:hAnsi="仿宋" w:cs="Arial"/>
          <w:b/>
          <w:sz w:val="24"/>
        </w:rPr>
        <w:t>2.2</w:t>
      </w:r>
      <w:r>
        <w:rPr>
          <w:rFonts w:ascii="仿宋" w:eastAsia="仿宋" w:hAnsi="仿宋"/>
          <w:b/>
          <w:sz w:val="24"/>
        </w:rPr>
        <w:t>采购标的需满足的服务标准、期限、效率等要求</w:t>
      </w:r>
    </w:p>
    <w:p w:rsidR="007C1446" w:rsidRDefault="007C1446" w:rsidP="007C1446">
      <w:pPr>
        <w:spacing w:line="360" w:lineRule="auto"/>
        <w:ind w:firstLine="480"/>
        <w:rPr>
          <w:rFonts w:ascii="仿宋" w:eastAsia="仿宋" w:hAnsi="仿宋" w:cs="等线"/>
          <w:bCs/>
          <w:sz w:val="24"/>
        </w:rPr>
      </w:pPr>
      <w:r>
        <w:rPr>
          <w:rFonts w:ascii="仿宋" w:eastAsia="仿宋" w:hAnsi="仿宋" w:cs="等线" w:hint="eastAsia"/>
          <w:bCs/>
          <w:sz w:val="24"/>
          <w:lang w:val="zh-TW" w:eastAsia="zh-TW"/>
        </w:rPr>
        <w:t>服务期限：</w:t>
      </w:r>
      <w:r>
        <w:rPr>
          <w:rFonts w:ascii="仿宋" w:eastAsia="仿宋" w:hAnsi="仿宋" w:hint="eastAsia"/>
          <w:sz w:val="24"/>
        </w:rPr>
        <w:t>2026年9月1日至2029年8月31日</w:t>
      </w:r>
      <w:r>
        <w:rPr>
          <w:rFonts w:ascii="仿宋" w:eastAsia="仿宋" w:hAnsi="仿宋" w:cs="宋体" w:hint="eastAsia"/>
          <w:sz w:val="24"/>
        </w:rPr>
        <w:t>。</w:t>
      </w:r>
    </w:p>
    <w:p w:rsidR="007C1446" w:rsidRDefault="007C1446" w:rsidP="007C1446">
      <w:pPr>
        <w:pStyle w:val="a0"/>
        <w:rPr>
          <w:lang w:val="zh-TW" w:eastAsia="zh-TW"/>
        </w:rPr>
      </w:pPr>
    </w:p>
    <w:p w:rsidR="007C1446" w:rsidRDefault="007C1446" w:rsidP="007C1446">
      <w:pPr>
        <w:spacing w:line="360" w:lineRule="auto"/>
        <w:ind w:firstLine="480"/>
        <w:rPr>
          <w:rFonts w:ascii="仿宋" w:eastAsia="仿宋" w:hAnsi="仿宋"/>
          <w:b/>
          <w:sz w:val="24"/>
        </w:rPr>
      </w:pPr>
      <w:r>
        <w:rPr>
          <w:rFonts w:ascii="仿宋" w:eastAsia="仿宋" w:hAnsi="仿宋" w:cs="Arial"/>
          <w:b/>
          <w:sz w:val="24"/>
        </w:rPr>
        <w:t>2.3</w:t>
      </w:r>
      <w:r>
        <w:rPr>
          <w:rFonts w:ascii="仿宋" w:eastAsia="仿宋" w:hAnsi="仿宋"/>
          <w:b/>
          <w:sz w:val="24"/>
        </w:rPr>
        <w:t>为落实政府采购政策需满足的要求</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1）促进中小企业发展政策：根据《政府采购促进中小企业发展管理办法》规定，本项目采购服务由小型或微型企业承接的，投标人应出具招标文件要求的《中小企业声明函》给予证明，否则评标时不予认可。投标人应对提交的中小企业声明函的真实性负责，提交的中小企业</w:t>
      </w:r>
      <w:proofErr w:type="gramStart"/>
      <w:r>
        <w:rPr>
          <w:rFonts w:ascii="仿宋" w:eastAsia="仿宋" w:hAnsi="仿宋" w:cs="宋体" w:hint="eastAsia"/>
          <w:sz w:val="24"/>
        </w:rPr>
        <w:t>声明函不真实</w:t>
      </w:r>
      <w:proofErr w:type="gramEnd"/>
      <w:r>
        <w:rPr>
          <w:rFonts w:ascii="仿宋" w:eastAsia="仿宋" w:hAnsi="仿宋" w:cs="宋体" w:hint="eastAsia"/>
          <w:sz w:val="24"/>
        </w:rPr>
        <w:t>的，应承担相应的法律责</w:t>
      </w:r>
      <w:r>
        <w:rPr>
          <w:rFonts w:ascii="仿宋" w:eastAsia="仿宋" w:hAnsi="仿宋" w:cs="宋体" w:hint="eastAsia"/>
          <w:sz w:val="24"/>
        </w:rPr>
        <w:lastRenderedPageBreak/>
        <w:t>任（注：依据《政府采购促进中小企业发展管理办法》规定享受扶持政策获得政府采购合同的小</w:t>
      </w:r>
      <w:proofErr w:type="gramStart"/>
      <w:r>
        <w:rPr>
          <w:rFonts w:ascii="仿宋" w:eastAsia="仿宋" w:hAnsi="仿宋" w:cs="宋体" w:hint="eastAsia"/>
          <w:sz w:val="24"/>
        </w:rPr>
        <w:t>微企业</w:t>
      </w:r>
      <w:proofErr w:type="gramEnd"/>
      <w:r>
        <w:rPr>
          <w:rFonts w:ascii="仿宋" w:eastAsia="仿宋" w:hAnsi="仿宋" w:cs="宋体" w:hint="eastAsia"/>
          <w:sz w:val="24"/>
        </w:rPr>
        <w:t>不得将合同分包给大中型企业，中型企业不得将合同分包给大型企业）。</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7C1446" w:rsidRDefault="007C1446" w:rsidP="007C1446">
      <w:pPr>
        <w:spacing w:line="360" w:lineRule="auto"/>
        <w:ind w:firstLine="480"/>
        <w:rPr>
          <w:rFonts w:ascii="仿宋" w:eastAsia="仿宋" w:hAnsi="仿宋" w:cs="宋体"/>
          <w:sz w:val="24"/>
        </w:rPr>
      </w:pPr>
      <w:r>
        <w:rPr>
          <w:rFonts w:ascii="仿宋" w:eastAsia="仿宋" w:hAnsi="仿宋" w:cs="宋体" w:hint="eastAsia"/>
          <w:sz w:val="24"/>
        </w:rPr>
        <w:t>（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7C1446" w:rsidRDefault="007C1446" w:rsidP="007C1446">
      <w:pPr>
        <w:pStyle w:val="a0"/>
        <w:spacing w:line="360" w:lineRule="auto"/>
        <w:ind w:firstLine="480"/>
        <w:rPr>
          <w:rFonts w:ascii="仿宋" w:eastAsia="仿宋" w:hAnsi="仿宋"/>
        </w:rPr>
      </w:pPr>
      <w:r>
        <w:rPr>
          <w:rFonts w:ascii="仿宋" w:eastAsia="仿宋" w:hAnsi="仿宋" w:cs="宋体" w:hint="eastAsia"/>
        </w:rPr>
        <w:t>（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rsidR="007C1446" w:rsidRDefault="007C1446" w:rsidP="007C1446">
      <w:pPr>
        <w:pStyle w:val="a0"/>
        <w:spacing w:line="360" w:lineRule="auto"/>
        <w:ind w:firstLine="480"/>
        <w:rPr>
          <w:rFonts w:ascii="仿宋" w:eastAsia="仿宋" w:hAnsi="仿宋"/>
        </w:rPr>
      </w:pPr>
      <w:r>
        <w:rPr>
          <w:rFonts w:ascii="仿宋" w:eastAsia="仿宋" w:hAnsi="仿宋" w:hint="eastAsia"/>
        </w:rPr>
        <w:t>（6）实施本国产品标准及相关政策：依据《国务院办公厅关于在政府采购中实施本国产品标准及相关政策的通知》（国办发〔2025〕34号）规定，本项目供应商所投产品在中国境内生产，即在中华人民共和国关境内实现从原材料、组</w:t>
      </w:r>
      <w:r>
        <w:rPr>
          <w:rFonts w:ascii="仿宋" w:eastAsia="仿宋" w:hAnsi="仿宋" w:hint="eastAsia"/>
        </w:rPr>
        <w:lastRenderedPageBreak/>
        <w:t>件到产品的属性改变。且在中国境内生产的组件成本占比应当达到规定比例，依法对本国产品给予价格评审优惠，对本国产品的报价给予20%的价格扣除，用扣除后的价格参与评审。投标人应出具招标文件要求的证明材料给予证明，否则评标时不予认可。投标人应对提交的证明材料真实性负责，提交证明材料不真实的，应承担相应的法律责任。</w:t>
      </w:r>
    </w:p>
    <w:p w:rsidR="007C1446" w:rsidRDefault="007C1446" w:rsidP="007C1446">
      <w:pPr>
        <w:spacing w:line="360" w:lineRule="auto"/>
        <w:ind w:firstLine="480"/>
        <w:rPr>
          <w:rFonts w:ascii="仿宋" w:eastAsia="仿宋" w:hAnsi="仿宋"/>
          <w:b/>
          <w:sz w:val="24"/>
        </w:rPr>
      </w:pPr>
      <w:r>
        <w:rPr>
          <w:rFonts w:ascii="仿宋" w:eastAsia="仿宋" w:hAnsi="仿宋" w:cs="Arial"/>
          <w:b/>
          <w:sz w:val="24"/>
        </w:rPr>
        <w:t>2.4</w:t>
      </w:r>
      <w:r>
        <w:rPr>
          <w:rFonts w:ascii="仿宋" w:eastAsia="仿宋" w:hAnsi="仿宋"/>
          <w:b/>
          <w:sz w:val="24"/>
        </w:rPr>
        <w:t>采购标的其他技术、服务等要求</w:t>
      </w:r>
    </w:p>
    <w:p w:rsidR="007C1446" w:rsidRDefault="007C1446" w:rsidP="007C1446">
      <w:pPr>
        <w:spacing w:line="360" w:lineRule="auto"/>
        <w:rPr>
          <w:rFonts w:ascii="仿宋" w:eastAsia="仿宋" w:hAnsi="仿宋" w:cs="仿宋_GB2312"/>
          <w:sz w:val="24"/>
        </w:rPr>
      </w:pPr>
      <w:r>
        <w:rPr>
          <w:rFonts w:ascii="仿宋" w:eastAsia="仿宋" w:hAnsi="仿宋" w:cs="仿宋_GB2312"/>
          <w:sz w:val="24"/>
        </w:rPr>
        <w:t>无</w:t>
      </w:r>
    </w:p>
    <w:p w:rsidR="007C1446" w:rsidRDefault="007C1446" w:rsidP="007C1446">
      <w:pPr>
        <w:spacing w:line="360" w:lineRule="auto"/>
        <w:ind w:firstLine="480"/>
        <w:rPr>
          <w:rFonts w:ascii="仿宋" w:eastAsia="仿宋" w:hAnsi="仿宋" w:cs="宋体"/>
          <w:b/>
          <w:kern w:val="0"/>
          <w:sz w:val="24"/>
        </w:rPr>
      </w:pPr>
    </w:p>
    <w:p w:rsidR="007C1446" w:rsidRDefault="007C1446" w:rsidP="007C1446">
      <w:pPr>
        <w:spacing w:line="360" w:lineRule="auto"/>
        <w:ind w:firstLine="480"/>
        <w:rPr>
          <w:rFonts w:ascii="仿宋" w:eastAsia="仿宋" w:hAnsi="仿宋" w:cs="Arial"/>
          <w:b/>
          <w:sz w:val="24"/>
        </w:rPr>
      </w:pPr>
      <w:r>
        <w:rPr>
          <w:rFonts w:ascii="仿宋" w:eastAsia="仿宋" w:hAnsi="仿宋" w:cs="Arial" w:hint="eastAsia"/>
          <w:b/>
          <w:sz w:val="24"/>
        </w:rPr>
        <w:t>3.验收标准</w:t>
      </w:r>
    </w:p>
    <w:p w:rsidR="007C1446" w:rsidRDefault="007C1446" w:rsidP="007C1446">
      <w:pPr>
        <w:tabs>
          <w:tab w:val="left" w:pos="900"/>
        </w:tabs>
        <w:spacing w:line="540" w:lineRule="exact"/>
        <w:ind w:firstLineChars="200" w:firstLine="480"/>
        <w:rPr>
          <w:rFonts w:ascii="仿宋" w:eastAsia="仿宋" w:hAnsi="仿宋"/>
          <w:sz w:val="24"/>
        </w:rPr>
      </w:pPr>
      <w:r>
        <w:rPr>
          <w:rFonts w:ascii="仿宋" w:eastAsia="仿宋" w:hAnsi="仿宋" w:cs="宋体" w:hint="eastAsia"/>
          <w:sz w:val="24"/>
        </w:rPr>
        <w:t>废水排放标准执行国家《医疗机构水污染物排放标准》（GB18466-2005）中预处理标准。</w:t>
      </w:r>
    </w:p>
    <w:p w:rsidR="007C1446" w:rsidRDefault="007C1446" w:rsidP="007C1446">
      <w:pPr>
        <w:pStyle w:val="a0"/>
      </w:pPr>
    </w:p>
    <w:p w:rsidR="007C1446" w:rsidRDefault="007C1446" w:rsidP="007C1446">
      <w:pPr>
        <w:pStyle w:val="a0"/>
      </w:pPr>
    </w:p>
    <w:p w:rsidR="007C1446" w:rsidRDefault="007C1446" w:rsidP="007C1446">
      <w:pPr>
        <w:pStyle w:val="a0"/>
      </w:pPr>
    </w:p>
    <w:p w:rsidR="00CF36FA" w:rsidRPr="007C1446" w:rsidRDefault="00CF36FA">
      <w:bookmarkStart w:id="0" w:name="_GoBack"/>
      <w:bookmarkEnd w:id="0"/>
    </w:p>
    <w:sectPr w:rsidR="00CF36FA" w:rsidRPr="007C14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51098"/>
    <w:multiLevelType w:val="multilevel"/>
    <w:tmpl w:val="13851098"/>
    <w:lvl w:ilvl="0">
      <w:start w:val="1"/>
      <w:numFmt w:val="japaneseCounting"/>
      <w:lvlText w:val="%1、"/>
      <w:lvlJc w:val="left"/>
      <w:pPr>
        <w:ind w:left="500" w:hanging="5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EA0"/>
    <w:rsid w:val="00482EA0"/>
    <w:rsid w:val="007C1446"/>
    <w:rsid w:val="00CF3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C1446"/>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7C1446"/>
    <w:pPr>
      <w:autoSpaceDE w:val="0"/>
      <w:autoSpaceDN w:val="0"/>
      <w:adjustRightInd w:val="0"/>
      <w:ind w:firstLine="420"/>
      <w:jc w:val="left"/>
    </w:pPr>
    <w:rPr>
      <w:rFonts w:ascii="宋体"/>
      <w:sz w:val="24"/>
    </w:rPr>
  </w:style>
  <w:style w:type="character" w:customStyle="1" w:styleId="Char1">
    <w:name w:val="正文缩进 Char1"/>
    <w:link w:val="a0"/>
    <w:qFormat/>
    <w:rsid w:val="007C1446"/>
    <w:rPr>
      <w:rFonts w:ascii="宋体" w:eastAsia="宋体"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C1446"/>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1"/>
    <w:qFormat/>
    <w:rsid w:val="007C1446"/>
    <w:pPr>
      <w:autoSpaceDE w:val="0"/>
      <w:autoSpaceDN w:val="0"/>
      <w:adjustRightInd w:val="0"/>
      <w:ind w:firstLine="420"/>
      <w:jc w:val="left"/>
    </w:pPr>
    <w:rPr>
      <w:rFonts w:ascii="宋体"/>
      <w:sz w:val="24"/>
    </w:rPr>
  </w:style>
  <w:style w:type="character" w:customStyle="1" w:styleId="Char1">
    <w:name w:val="正文缩进 Char1"/>
    <w:link w:val="a0"/>
    <w:qFormat/>
    <w:rsid w:val="007C1446"/>
    <w:rPr>
      <w:rFonts w:ascii="宋体"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674</Words>
  <Characters>3845</Characters>
  <Application>Microsoft Office Word</Application>
  <DocSecurity>0</DocSecurity>
  <Lines>32</Lines>
  <Paragraphs>9</Paragraphs>
  <ScaleCrop>false</ScaleCrop>
  <Company/>
  <LinksUpToDate>false</LinksUpToDate>
  <CharactersWithSpaces>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杨子铭</dc:creator>
  <cp:keywords/>
  <dc:description/>
  <cp:lastModifiedBy>杨子铭</cp:lastModifiedBy>
  <cp:revision>2</cp:revision>
  <dcterms:created xsi:type="dcterms:W3CDTF">2026-07-20T07:05:00Z</dcterms:created>
  <dcterms:modified xsi:type="dcterms:W3CDTF">2026-07-20T07:06:00Z</dcterms:modified>
</cp:coreProperties>
</file>