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B77BC">
      <w:pPr>
        <w:outlineLvl w:val="1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附件：</w:t>
      </w:r>
    </w:p>
    <w:tbl>
      <w:tblPr>
        <w:tblStyle w:val="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637"/>
        <w:gridCol w:w="1853"/>
        <w:gridCol w:w="1133"/>
        <w:gridCol w:w="674"/>
        <w:gridCol w:w="2732"/>
      </w:tblGrid>
      <w:tr w14:paraId="2FA1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5" w:type="pct"/>
            <w:vAlign w:val="center"/>
          </w:tcPr>
          <w:p w14:paraId="75A51702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包号</w:t>
            </w:r>
          </w:p>
        </w:tc>
        <w:tc>
          <w:tcPr>
            <w:tcW w:w="960" w:type="pct"/>
            <w:vAlign w:val="center"/>
          </w:tcPr>
          <w:p w14:paraId="2978E9BD"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标段编号</w:t>
            </w:r>
          </w:p>
        </w:tc>
        <w:tc>
          <w:tcPr>
            <w:tcW w:w="1088" w:type="pct"/>
            <w:vAlign w:val="center"/>
          </w:tcPr>
          <w:p w14:paraId="6D6B9EAF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标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段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名称</w:t>
            </w:r>
          </w:p>
        </w:tc>
        <w:tc>
          <w:tcPr>
            <w:tcW w:w="665" w:type="pct"/>
            <w:vAlign w:val="center"/>
          </w:tcPr>
          <w:p w14:paraId="0E32C23F">
            <w:pPr>
              <w:pStyle w:val="4"/>
              <w:spacing w:before="172" w:line="226" w:lineRule="auto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8"/>
                <w:highlight w:val="none"/>
              </w:rPr>
              <w:t>标包最高限价</w:t>
            </w:r>
          </w:p>
          <w:p w14:paraId="3BA5F72A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highlight w:val="none"/>
              </w:rPr>
              <w:t>（万元）</w:t>
            </w:r>
          </w:p>
        </w:tc>
        <w:tc>
          <w:tcPr>
            <w:tcW w:w="395" w:type="pct"/>
            <w:vAlign w:val="center"/>
          </w:tcPr>
          <w:p w14:paraId="1F0F2E64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数量</w:t>
            </w:r>
          </w:p>
        </w:tc>
        <w:tc>
          <w:tcPr>
            <w:tcW w:w="1604" w:type="pct"/>
            <w:vAlign w:val="center"/>
          </w:tcPr>
          <w:p w14:paraId="5BBFF04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简要技术需求或服务要求</w:t>
            </w:r>
          </w:p>
        </w:tc>
      </w:tr>
      <w:tr w14:paraId="6A3F3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5" w:type="pct"/>
            <w:vAlign w:val="center"/>
          </w:tcPr>
          <w:p w14:paraId="18C366BC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</w:t>
            </w:r>
          </w:p>
        </w:tc>
        <w:tc>
          <w:tcPr>
            <w:tcW w:w="960" w:type="pct"/>
            <w:vAlign w:val="center"/>
          </w:tcPr>
          <w:p w14:paraId="5678C59A">
            <w:pPr>
              <w:pStyle w:val="4"/>
              <w:spacing w:before="109" w:line="272" w:lineRule="auto"/>
              <w:ind w:right="107" w:rightChars="0"/>
              <w:jc w:val="both"/>
              <w:rPr>
                <w:rFonts w:hint="eastAsia" w:ascii="宋体" w:hAnsi="宋体" w:eastAsia="宋体" w:cs="宋体"/>
                <w:spacing w:val="-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1"/>
                <w:highlight w:val="none"/>
              </w:rPr>
              <w:t>11011826210200013896-XM001-1</w:t>
            </w:r>
          </w:p>
        </w:tc>
        <w:tc>
          <w:tcPr>
            <w:tcW w:w="1088" w:type="pct"/>
            <w:vAlign w:val="center"/>
          </w:tcPr>
          <w:p w14:paraId="3DB98B95">
            <w:pPr>
              <w:pStyle w:val="4"/>
              <w:spacing w:before="109" w:line="272" w:lineRule="auto"/>
              <w:ind w:right="107" w:rightChars="0"/>
              <w:jc w:val="both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highlight w:val="none"/>
              </w:rPr>
              <w:t>密云区村(居)法律顾问工作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01包</w:t>
            </w:r>
          </w:p>
        </w:tc>
        <w:tc>
          <w:tcPr>
            <w:tcW w:w="665" w:type="pct"/>
            <w:vAlign w:val="center"/>
          </w:tcPr>
          <w:p w14:paraId="1224298B">
            <w:pPr>
              <w:spacing w:before="57" w:line="195" w:lineRule="auto"/>
              <w:jc w:val="both"/>
              <w:rPr>
                <w:rFonts w:hint="default" w:ascii="宋体" w:hAnsi="宋体" w:eastAsia="宋体" w:cs="宋体"/>
                <w:bCs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31.118</w:t>
            </w:r>
          </w:p>
        </w:tc>
        <w:tc>
          <w:tcPr>
            <w:tcW w:w="395" w:type="pct"/>
            <w:vAlign w:val="center"/>
          </w:tcPr>
          <w:p w14:paraId="4E06F874">
            <w:pPr>
              <w:spacing w:before="57" w:line="195" w:lineRule="auto"/>
              <w:jc w:val="both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604" w:type="pct"/>
            <w:vAlign w:val="top"/>
          </w:tcPr>
          <w:p w14:paraId="15FA2808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74" w:line="216" w:lineRule="auto"/>
              <w:ind w:left="11" w:leftChars="0" w:right="17" w:rightChars="0"/>
              <w:textAlignment w:val="baseline"/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负责镇街名称：冯家峪镇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18个村（居）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、大城子镇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22村（居）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、巨各庄镇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27个村（居）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、石城镇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15个村（居）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、果园街道办事处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19个村（居）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，村(居)数量101个，主要服务要求：服务基层依法治理，为村(居)民提供法律咨询和法律服务；参与矛盾纠纷化解；开展宪法法律学习宣传工作；为保水保生态相关工作提供法律服务。服务期限一年。</w:t>
            </w:r>
          </w:p>
        </w:tc>
      </w:tr>
      <w:tr w14:paraId="15AAE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5" w:type="pct"/>
            <w:vAlign w:val="center"/>
          </w:tcPr>
          <w:p w14:paraId="3D5C4A01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</w:t>
            </w:r>
          </w:p>
        </w:tc>
        <w:tc>
          <w:tcPr>
            <w:tcW w:w="960" w:type="pct"/>
            <w:vAlign w:val="center"/>
          </w:tcPr>
          <w:p w14:paraId="18A72131">
            <w:pPr>
              <w:pStyle w:val="4"/>
              <w:spacing w:before="109" w:line="272" w:lineRule="auto"/>
              <w:ind w:right="107" w:rightChars="0"/>
              <w:jc w:val="both"/>
              <w:rPr>
                <w:rFonts w:hint="eastAsia" w:ascii="宋体" w:hAnsi="宋体" w:eastAsia="宋体" w:cs="宋体"/>
                <w:spacing w:val="-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highlight w:val="none"/>
              </w:rPr>
              <w:t>11011826210200013896-XM001-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2</w:t>
            </w:r>
          </w:p>
        </w:tc>
        <w:tc>
          <w:tcPr>
            <w:tcW w:w="1088" w:type="pct"/>
            <w:vAlign w:val="center"/>
          </w:tcPr>
          <w:p w14:paraId="53187477">
            <w:pPr>
              <w:pStyle w:val="4"/>
              <w:spacing w:before="109" w:line="272" w:lineRule="auto"/>
              <w:ind w:right="107" w:rightChars="0"/>
              <w:jc w:val="both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highlight w:val="none"/>
              </w:rPr>
              <w:t>密云区村(居)法律顾问工作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02包</w:t>
            </w:r>
          </w:p>
        </w:tc>
        <w:tc>
          <w:tcPr>
            <w:tcW w:w="665" w:type="pct"/>
            <w:vAlign w:val="center"/>
          </w:tcPr>
          <w:p w14:paraId="18F69790">
            <w:pPr>
              <w:spacing w:before="57" w:line="195" w:lineRule="auto"/>
              <w:jc w:val="both"/>
              <w:rPr>
                <w:rFonts w:hint="default" w:ascii="宋体" w:hAnsi="宋体" w:eastAsia="宋体" w:cs="宋体"/>
                <w:bCs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32.27</w:t>
            </w:r>
          </w:p>
        </w:tc>
        <w:tc>
          <w:tcPr>
            <w:tcW w:w="395" w:type="pct"/>
            <w:vAlign w:val="center"/>
          </w:tcPr>
          <w:p w14:paraId="3B90CD9D">
            <w:pPr>
              <w:spacing w:before="57" w:line="195" w:lineRule="auto"/>
              <w:jc w:val="both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604" w:type="pct"/>
            <w:vAlign w:val="top"/>
          </w:tcPr>
          <w:p w14:paraId="015F431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74" w:line="216" w:lineRule="auto"/>
              <w:ind w:left="11" w:leftChars="0" w:right="17" w:rightChars="0"/>
              <w:textAlignment w:val="baseline"/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负责镇街名称：高岭镇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21个村（居）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、新城子镇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18个村（居）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、穆家峪镇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22个村（居）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、密云镇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6个村（居）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、太师屯镇</w:t>
            </w:r>
            <w:r>
              <w:rPr>
                <w:rFonts w:hint="eastAsia" w:cs="宋体"/>
                <w:spacing w:val="-1"/>
                <w:highlight w:val="none"/>
                <w:lang w:val="en-US" w:eastAsia="zh-CN"/>
              </w:rPr>
              <w:t>34个村（居）</w:t>
            </w:r>
            <w:r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  <w:t>，村(居)数量101个，主要服务要求：服务基层依法治理，为村(居)民提供法律咨询和法律服务；参与矛盾纠纷化解；开展宪法法律学习宣传工作；为保水保生态相关工作提供法律服务。服务期限一年。</w:t>
            </w:r>
          </w:p>
        </w:tc>
      </w:tr>
      <w:tr w14:paraId="5077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334" w:type="pct"/>
            <w:gridSpan w:val="3"/>
            <w:vAlign w:val="center"/>
          </w:tcPr>
          <w:p w14:paraId="024A2F10">
            <w:pPr>
              <w:pStyle w:val="4"/>
              <w:spacing w:before="109" w:line="272" w:lineRule="auto"/>
              <w:ind w:right="107" w:rightChars="0" w:firstLine="2628" w:firstLineChars="1100"/>
              <w:jc w:val="both"/>
              <w:rPr>
                <w:rFonts w:hint="eastAsia" w:ascii="宋体" w:hAnsi="宋体" w:eastAsia="宋体" w:cs="宋体"/>
                <w:spacing w:val="-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  <w:highlight w:val="none"/>
                <w:lang w:val="en-US" w:eastAsia="zh-CN"/>
              </w:rPr>
              <w:t>合计：</w:t>
            </w:r>
          </w:p>
        </w:tc>
        <w:tc>
          <w:tcPr>
            <w:tcW w:w="2665" w:type="pct"/>
            <w:gridSpan w:val="3"/>
            <w:vAlign w:val="center"/>
          </w:tcPr>
          <w:p w14:paraId="01E0BD0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74" w:line="240" w:lineRule="auto"/>
              <w:ind w:left="11" w:leftChars="0" w:right="17" w:rightChars="0" w:firstLine="1205" w:firstLineChars="500"/>
              <w:textAlignment w:val="baseline"/>
              <w:rPr>
                <w:rFonts w:hint="default" w:ascii="宋体" w:hAnsi="宋体" w:eastAsia="宋体" w:cs="宋体"/>
                <w:spacing w:val="-1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63.388万元</w:t>
            </w:r>
          </w:p>
        </w:tc>
      </w:tr>
    </w:tbl>
    <w:p w14:paraId="705BC4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06299"/>
    <w:rsid w:val="5F75770C"/>
    <w:rsid w:val="7490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2026-08-10T06:12:00Z</dcterms:created>
  <dc:creator>华城博远</dc:creator>
  <cp:lastModifiedBy>华城博远</cp:lastModifiedBy>
  <dcterms:modified xsi:type="dcterms:W3CDTF">2026-08-10T06:12:56Z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8E6C50DF9C2F416688F89A5F4C503E2E_11</vt:lpwstr>
  </property>
  <property fmtid="{D5CDD505-2E9C-101B-9397-08002B2CF9AE}" pid="4" name="KSOTemplateDocerSaveRecord">
    <vt:lpwstr>eyJoZGlkIjoiMTMyOWRjNmY0Y2JhZWVjNzdiMDVjMTdlMjllZjUwMTMiLCJ1c2VySWQiOiI1NjEzNTQ2MDYifQ==</vt:lpwstr>
  </property>
</Properties>
</file>