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12382">
      <w:pPr>
        <w:keepNext w:val="0"/>
        <w:keepLines w:val="0"/>
        <w:pageBreakBefore w:val="0"/>
        <w:widowControl w:val="0"/>
        <w:wordWrap/>
        <w:topLinePunct w:val="0"/>
        <w:bidi w:val="0"/>
        <w:snapToGrid w:val="0"/>
        <w:spacing w:line="360" w:lineRule="auto"/>
        <w:jc w:val="center"/>
        <w:textAlignment w:val="auto"/>
        <w:outlineLvl w:val="0"/>
        <w:rPr>
          <w:rFonts w:hint="default" w:ascii="Times New Roman" w:hAnsi="Times New Roman" w:eastAsia="宋体" w:cs="Times New Roman"/>
          <w:sz w:val="24"/>
          <w:szCs w:val="24"/>
        </w:rPr>
      </w:pPr>
      <w:bookmarkStart w:id="0" w:name="_Toc19097"/>
      <w:bookmarkStart w:id="1" w:name="_Toc25242"/>
      <w:bookmarkStart w:id="2" w:name="_Toc35393622"/>
      <w:bookmarkStart w:id="3" w:name="_Toc28359080"/>
      <w:bookmarkStart w:id="4" w:name="_Toc35393791"/>
      <w:bookmarkStart w:id="5" w:name="_Toc28359003"/>
      <w:r>
        <w:rPr>
          <w:rFonts w:hint="default" w:ascii="Times New Roman" w:hAnsi="Times New Roman" w:eastAsia="宋体" w:cs="Times New Roman"/>
          <w:b/>
          <w:sz w:val="28"/>
          <w:szCs w:val="28"/>
        </w:rPr>
        <w:t>社会公用计量标准检测设备更新项目</w:t>
      </w:r>
      <w:r>
        <w:rPr>
          <w:rFonts w:hint="eastAsia" w:cs="Times New Roman"/>
          <w:b/>
          <w:sz w:val="28"/>
          <w:szCs w:val="28"/>
          <w:lang w:val="en-US" w:eastAsia="zh-CN"/>
        </w:rPr>
        <w:t>招标公告</w:t>
      </w:r>
      <w:bookmarkEnd w:id="0"/>
      <w:bookmarkEnd w:id="1"/>
    </w:p>
    <w:p w14:paraId="0CB8E2B4">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6" w:name="_Toc35393621"/>
      <w:bookmarkStart w:id="7" w:name="_Toc28359002"/>
      <w:bookmarkStart w:id="8" w:name="_Toc35393790"/>
      <w:bookmarkStart w:id="9" w:name="_Toc28359079"/>
      <w:bookmarkStart w:id="10" w:name="_Hlk24379207"/>
      <w:bookmarkStart w:id="33" w:name="_GoBack"/>
      <w:bookmarkEnd w:id="33"/>
      <w:r>
        <w:rPr>
          <w:rFonts w:hint="default" w:ascii="Times New Roman" w:hAnsi="Times New Roman" w:eastAsia="宋体" w:cs="Times New Roman"/>
          <w:b/>
          <w:bCs/>
          <w:sz w:val="24"/>
          <w:szCs w:val="24"/>
          <w:highlight w:val="none"/>
        </w:rPr>
        <w:t>一、项目基本情况</w:t>
      </w:r>
      <w:bookmarkEnd w:id="6"/>
      <w:bookmarkEnd w:id="7"/>
      <w:bookmarkEnd w:id="8"/>
      <w:bookmarkEnd w:id="9"/>
    </w:p>
    <w:p w14:paraId="2661E4C7">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1.项目编号：</w:t>
      </w:r>
      <w:r>
        <w:rPr>
          <w:rFonts w:hint="default" w:ascii="Times New Roman" w:hAnsi="Times New Roman" w:eastAsia="宋体" w:cs="Times New Roman"/>
          <w:sz w:val="24"/>
          <w:szCs w:val="24"/>
          <w:lang w:eastAsia="zh-CN"/>
        </w:rPr>
        <w:t>BJJQ-2026-541</w:t>
      </w:r>
    </w:p>
    <w:p w14:paraId="355C053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2.项目名称：</w:t>
      </w:r>
      <w:r>
        <w:rPr>
          <w:rFonts w:hint="default" w:ascii="Times New Roman" w:hAnsi="Times New Roman" w:eastAsia="宋体" w:cs="Times New Roman"/>
          <w:sz w:val="24"/>
          <w:szCs w:val="24"/>
          <w:lang w:eastAsia="zh-CN"/>
        </w:rPr>
        <w:t>社会公用计量标准检测设备更新项目</w:t>
      </w:r>
    </w:p>
    <w:bookmarkEnd w:id="10"/>
    <w:p w14:paraId="128396EA">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3.项目预算金额：460万元、项目最高限价（如有）：</w:t>
      </w:r>
      <w:r>
        <w:rPr>
          <w:rFonts w:hint="default" w:ascii="Times New Roman" w:hAnsi="Times New Roman" w:eastAsia="宋体" w:cs="Times New Roman"/>
          <w:sz w:val="24"/>
          <w:szCs w:val="24"/>
          <w:u w:val="single"/>
          <w:lang w:val="en-US" w:eastAsia="zh-CN"/>
        </w:rPr>
        <w:t xml:space="preserve"> / </w:t>
      </w:r>
      <w:r>
        <w:rPr>
          <w:rFonts w:hint="default" w:ascii="Times New Roman" w:hAnsi="Times New Roman" w:eastAsia="宋体" w:cs="Times New Roman"/>
          <w:sz w:val="24"/>
          <w:szCs w:val="24"/>
        </w:rPr>
        <w:t>万元</w:t>
      </w:r>
    </w:p>
    <w:p w14:paraId="2F8CA220">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4.采购需求：</w:t>
      </w:r>
      <w:r>
        <w:rPr>
          <w:rFonts w:hint="default" w:ascii="Times New Roman" w:hAnsi="Times New Roman" w:eastAsia="宋体" w:cs="Times New Roman"/>
          <w:sz w:val="24"/>
          <w:szCs w:val="24"/>
          <w:highlight w:val="none"/>
        </w:rPr>
        <w:t>随着朝阳区经济持续增长，北京市朝阳区计量检测所授权范围内需强制检定的计量器具尤其是涉及民生计量、医疗卫生及安全防护领域的计量器具保有量逐年上升，同时还有一些项目由于政策调整纳入计量器具强制检定范围，预计检定工作量将会迅速上升，而目前所内现有的部分老旧计量仪器存在精度衰减、老化严重、功能滞后以及磨损严重等问题，严重影响检测效率，已逐渐不能满足日常检定需求；同时随着检验检测技术的不断更新迭代，所内部分计量仪器技术落后，难以适配新型计量器具，急需更新以保障量值溯源精准可靠</w:t>
      </w:r>
      <w:r>
        <w:rPr>
          <w:rFonts w:hint="default" w:ascii="Times New Roman" w:hAnsi="Times New Roman" w:eastAsia="宋体" w:cs="Times New Roman"/>
          <w:sz w:val="24"/>
          <w:szCs w:val="24"/>
          <w:highlight w:val="none"/>
          <w:lang w:val="en-US" w:eastAsia="zh-CN"/>
        </w:rPr>
        <w:t>（具体要求详见招标文件）。</w:t>
      </w:r>
    </w:p>
    <w:p w14:paraId="1CF69F47">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5.合同履行期限：</w:t>
      </w:r>
      <w:r>
        <w:rPr>
          <w:rFonts w:hint="default" w:ascii="Times New Roman" w:hAnsi="Times New Roman" w:eastAsia="宋体" w:cs="Times New Roman"/>
          <w:sz w:val="24"/>
          <w:szCs w:val="24"/>
          <w:highlight w:val="none"/>
        </w:rPr>
        <w:t>自合同签订生效之日起30个日历日内全部设备到货。检衡车-2、出租汽车计价器检定装置-1</w:t>
      </w:r>
      <w:r>
        <w:rPr>
          <w:rFonts w:hint="default" w:ascii="Times New Roman" w:hAnsi="Times New Roman" w:eastAsia="宋体" w:cs="Times New Roman"/>
          <w:sz w:val="24"/>
          <w:szCs w:val="24"/>
          <w:highlight w:val="none"/>
          <w:lang w:val="en-US" w:eastAsia="zh-CN"/>
        </w:rPr>
        <w:t>于</w:t>
      </w:r>
      <w:r>
        <w:rPr>
          <w:rFonts w:hint="default" w:ascii="Times New Roman" w:hAnsi="Times New Roman" w:eastAsia="宋体" w:cs="Times New Roman"/>
          <w:sz w:val="24"/>
          <w:szCs w:val="24"/>
          <w:highlight w:val="none"/>
        </w:rPr>
        <w:t>2027年03月30日之前完成安装</w:t>
      </w:r>
      <w:r>
        <w:rPr>
          <w:rFonts w:hint="default" w:ascii="Times New Roman" w:hAnsi="Times New Roman" w:eastAsia="宋体" w:cs="Times New Roman"/>
          <w:sz w:val="24"/>
          <w:szCs w:val="24"/>
          <w:highlight w:val="none"/>
          <w:lang w:val="en-US" w:eastAsia="zh-CN"/>
        </w:rPr>
        <w:t>调试工作</w:t>
      </w:r>
      <w:r>
        <w:rPr>
          <w:rFonts w:hint="default" w:ascii="Times New Roman" w:hAnsi="Times New Roman" w:eastAsia="宋体" w:cs="Times New Roman"/>
          <w:sz w:val="24"/>
          <w:szCs w:val="24"/>
          <w:highlight w:val="none"/>
        </w:rPr>
        <w:t>；其他设备</w:t>
      </w:r>
      <w:r>
        <w:rPr>
          <w:rFonts w:hint="default" w:ascii="Times New Roman" w:hAnsi="Times New Roman" w:eastAsia="宋体" w:cs="Times New Roman"/>
          <w:sz w:val="24"/>
          <w:szCs w:val="24"/>
          <w:highlight w:val="none"/>
          <w:lang w:val="en-US" w:eastAsia="zh-CN"/>
        </w:rPr>
        <w:t>于</w:t>
      </w:r>
      <w:r>
        <w:rPr>
          <w:rFonts w:hint="default" w:ascii="Times New Roman" w:hAnsi="Times New Roman" w:eastAsia="宋体" w:cs="Times New Roman"/>
          <w:sz w:val="24"/>
          <w:szCs w:val="24"/>
          <w:highlight w:val="none"/>
        </w:rPr>
        <w:t>2026年12月30日之前完成安装调试工作。</w:t>
      </w:r>
    </w:p>
    <w:p w14:paraId="06DB04A7">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6.本项目是否接受联合体投标：□是  ■否。</w:t>
      </w:r>
    </w:p>
    <w:p w14:paraId="1E66E7CE">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二、申请人的资格要求（须同时满足）</w:t>
      </w:r>
      <w:bookmarkEnd w:id="2"/>
      <w:bookmarkEnd w:id="3"/>
      <w:bookmarkEnd w:id="4"/>
      <w:bookmarkEnd w:id="5"/>
    </w:p>
    <w:p w14:paraId="62EF0645">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1.满足《中华人民共和国政府采购法》第二十二条规定；</w:t>
      </w:r>
    </w:p>
    <w:p w14:paraId="0A3E8ED6">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bookmarkStart w:id="11" w:name="_Toc28359004"/>
      <w:bookmarkStart w:id="12" w:name="_Toc28359081"/>
      <w:r>
        <w:rPr>
          <w:rFonts w:hint="default" w:ascii="Times New Roman" w:hAnsi="Times New Roman" w:eastAsia="宋体" w:cs="Times New Roman"/>
          <w:sz w:val="24"/>
          <w:szCs w:val="24"/>
        </w:rPr>
        <w:t>2.落实政府采购政策需满足的资格要求：</w:t>
      </w:r>
    </w:p>
    <w:p w14:paraId="097F7061">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2.1中小企业政策</w:t>
      </w:r>
    </w:p>
    <w:p w14:paraId="359C703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■本项目不专门面向中小企业预留采购份额。</w:t>
      </w:r>
    </w:p>
    <w:p w14:paraId="04303AB9">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□本项目专门面向  □中小 □小微企业  采购。即：提供的货物全部由符合政策要求的中小/小微企业制造、服务全部由符合政策要求的中小/小微企业承接。</w:t>
      </w:r>
    </w:p>
    <w:p w14:paraId="18D55F06">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sz w:val="24"/>
          <w:szCs w:val="24"/>
          <w:highlight w:val="none"/>
          <w:u w:val="single"/>
          <w:lang w:val="en-US" w:eastAsia="zh-CN"/>
        </w:rPr>
        <w:t xml:space="preserve"> / </w:t>
      </w:r>
      <w:r>
        <w:rPr>
          <w:rFonts w:hint="default" w:ascii="Times New Roman" w:hAnsi="Times New Roman" w:eastAsia="宋体" w:cs="Times New Roman"/>
          <w:sz w:val="24"/>
          <w:szCs w:val="24"/>
          <w:highlight w:val="none"/>
        </w:rPr>
        <w:t>。</w:t>
      </w:r>
    </w:p>
    <w:p w14:paraId="136DF30C">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2.2其它落实政府采购政策的资格要求（如有）：</w:t>
      </w:r>
      <w:r>
        <w:rPr>
          <w:rFonts w:hint="default" w:ascii="Times New Roman" w:hAnsi="Times New Roman" w:eastAsia="宋体" w:cs="Times New Roman"/>
          <w:sz w:val="24"/>
          <w:szCs w:val="24"/>
          <w:u w:val="single"/>
          <w:lang w:val="en-US" w:eastAsia="zh-CN"/>
        </w:rPr>
        <w:t xml:space="preserve"> / </w:t>
      </w:r>
      <w:r>
        <w:rPr>
          <w:rFonts w:hint="default" w:ascii="Times New Roman" w:hAnsi="Times New Roman" w:eastAsia="宋体" w:cs="Times New Roman"/>
          <w:sz w:val="24"/>
          <w:szCs w:val="24"/>
        </w:rPr>
        <w:t>。</w:t>
      </w:r>
    </w:p>
    <w:p w14:paraId="11694D2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u w:val="single"/>
        </w:rPr>
      </w:pPr>
      <w:r>
        <w:rPr>
          <w:rFonts w:hint="default" w:ascii="Times New Roman" w:hAnsi="Times New Roman" w:eastAsia="宋体" w:cs="Times New Roman"/>
          <w:sz w:val="24"/>
          <w:szCs w:val="24"/>
        </w:rPr>
        <w:t>3.本项目的特定资格要求：</w:t>
      </w:r>
    </w:p>
    <w:p w14:paraId="5BE6B0BA">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3.1本项目是否属于政府购买服务：</w:t>
      </w:r>
    </w:p>
    <w:p w14:paraId="0424BA17">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■否</w:t>
      </w:r>
    </w:p>
    <w:p w14:paraId="2F111CA2">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□是，公益一类事业单位、使用事业编制且由财政拨款保障的群团组织，不得作为承接主体；</w:t>
      </w:r>
    </w:p>
    <w:p w14:paraId="60618808">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highlight w:val="none"/>
          <w:u w:val="single"/>
        </w:rPr>
      </w:pPr>
      <w:r>
        <w:rPr>
          <w:rFonts w:hint="default" w:ascii="Times New Roman" w:hAnsi="Times New Roman" w:eastAsia="宋体" w:cs="Times New Roman"/>
          <w:sz w:val="24"/>
          <w:szCs w:val="24"/>
          <w:highlight w:val="none"/>
        </w:rPr>
        <w:t>3.2其他特定资格要求：</w:t>
      </w:r>
      <w:r>
        <w:rPr>
          <w:rFonts w:hint="default" w:ascii="Times New Roman" w:hAnsi="Times New Roman" w:eastAsia="宋体" w:cs="Times New Roman"/>
          <w:sz w:val="24"/>
          <w:szCs w:val="24"/>
          <w:highlight w:val="none"/>
          <w:lang w:val="en-US" w:eastAsia="zh-CN"/>
        </w:rPr>
        <w:t>无</w:t>
      </w:r>
      <w:r>
        <w:rPr>
          <w:rFonts w:hint="default" w:ascii="Times New Roman" w:hAnsi="Times New Roman" w:eastAsia="宋体" w:cs="Times New Roman"/>
          <w:sz w:val="24"/>
          <w:szCs w:val="24"/>
          <w:highlight w:val="none"/>
        </w:rPr>
        <w:t>。</w:t>
      </w:r>
    </w:p>
    <w:bookmarkEnd w:id="11"/>
    <w:bookmarkEnd w:id="12"/>
    <w:p w14:paraId="6232BCC5">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3" w:name="_Toc35393623"/>
      <w:bookmarkStart w:id="14" w:name="_Toc35393792"/>
      <w:r>
        <w:rPr>
          <w:rFonts w:hint="default" w:ascii="Times New Roman" w:hAnsi="Times New Roman" w:eastAsia="宋体" w:cs="Times New Roman"/>
          <w:b/>
          <w:bCs/>
          <w:sz w:val="24"/>
          <w:szCs w:val="24"/>
          <w:highlight w:val="none"/>
        </w:rPr>
        <w:t>三、获取招标文件</w:t>
      </w:r>
      <w:bookmarkEnd w:id="13"/>
      <w:bookmarkEnd w:id="14"/>
    </w:p>
    <w:p w14:paraId="58C8717C">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eastAsia="zh-CN" w:bidi="ar"/>
        </w:rPr>
      </w:pPr>
      <w:r>
        <w:rPr>
          <w:rFonts w:hint="default" w:ascii="Times New Roman" w:hAnsi="Times New Roman" w:eastAsia="宋体" w:cs="Times New Roman"/>
          <w:sz w:val="24"/>
          <w:szCs w:val="24"/>
          <w:lang w:bidi="ar"/>
        </w:rPr>
        <w:t>1.时间：</w:t>
      </w:r>
      <w:r>
        <w:rPr>
          <w:rFonts w:hint="default" w:ascii="Times New Roman" w:hAnsi="Times New Roman" w:eastAsia="宋体" w:cs="Times New Roman"/>
          <w:sz w:val="24"/>
          <w:szCs w:val="24"/>
          <w:lang w:val="en-US" w:eastAsia="zh-CN" w:bidi="ar"/>
        </w:rPr>
        <w:t>2026</w:t>
      </w:r>
      <w:r>
        <w:rPr>
          <w:rFonts w:hint="default" w:ascii="Times New Roman" w:hAnsi="Times New Roman" w:eastAsia="宋体" w:cs="Times New Roman"/>
          <w:sz w:val="24"/>
          <w:szCs w:val="24"/>
          <w:highlight w:val="none"/>
          <w:lang w:bidi="ar"/>
        </w:rPr>
        <w:t>年</w:t>
      </w:r>
      <w:r>
        <w:rPr>
          <w:rFonts w:hint="default" w:ascii="Times New Roman" w:hAnsi="Times New Roman" w:eastAsia="宋体" w:cs="Times New Roman"/>
          <w:sz w:val="24"/>
          <w:szCs w:val="24"/>
          <w:highlight w:val="none"/>
          <w:lang w:val="en-US" w:eastAsia="zh-CN" w:bidi="ar"/>
        </w:rPr>
        <w:t>09</w:t>
      </w:r>
      <w:r>
        <w:rPr>
          <w:rFonts w:hint="default" w:ascii="Times New Roman" w:hAnsi="Times New Roman" w:eastAsia="宋体" w:cs="Times New Roman"/>
          <w:sz w:val="24"/>
          <w:szCs w:val="24"/>
          <w:highlight w:val="none"/>
          <w:lang w:bidi="ar"/>
        </w:rPr>
        <w:t>月</w:t>
      </w:r>
      <w:r>
        <w:rPr>
          <w:rFonts w:hint="default" w:ascii="Times New Roman" w:hAnsi="Times New Roman" w:eastAsia="宋体" w:cs="Times New Roman"/>
          <w:sz w:val="24"/>
          <w:szCs w:val="24"/>
          <w:highlight w:val="none"/>
          <w:lang w:val="en-US" w:eastAsia="zh-CN" w:bidi="ar"/>
        </w:rPr>
        <w:t>30</w:t>
      </w:r>
      <w:r>
        <w:rPr>
          <w:rFonts w:hint="default" w:ascii="Times New Roman" w:hAnsi="Times New Roman" w:eastAsia="宋体" w:cs="Times New Roman"/>
          <w:sz w:val="24"/>
          <w:szCs w:val="24"/>
          <w:highlight w:val="none"/>
          <w:lang w:bidi="ar"/>
        </w:rPr>
        <w:t>日至</w:t>
      </w:r>
      <w:r>
        <w:rPr>
          <w:rFonts w:hint="default" w:ascii="Times New Roman" w:hAnsi="Times New Roman" w:eastAsia="宋体"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default" w:ascii="Times New Roman" w:hAnsi="Times New Roman" w:eastAsia="宋体"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default" w:ascii="Times New Roman" w:hAnsi="Times New Roman" w:eastAsia="宋体" w:cs="Times New Roman"/>
          <w:sz w:val="24"/>
          <w:szCs w:val="24"/>
          <w:highlight w:val="none"/>
          <w:lang w:val="en-US" w:eastAsia="zh-CN" w:bidi="ar"/>
        </w:rPr>
        <w:t>13</w:t>
      </w:r>
      <w:r>
        <w:rPr>
          <w:rFonts w:hint="default" w:ascii="Times New Roman" w:hAnsi="Times New Roman" w:eastAsia="宋体" w:cs="Times New Roman"/>
          <w:sz w:val="24"/>
          <w:szCs w:val="24"/>
          <w:highlight w:val="none"/>
          <w:lang w:bidi="ar"/>
        </w:rPr>
        <w:t>日，每天</w:t>
      </w:r>
      <w:r>
        <w:rPr>
          <w:rFonts w:hint="default" w:ascii="Times New Roman" w:hAnsi="Times New Roman" w:eastAsia="宋体" w:cs="Times New Roman"/>
          <w:sz w:val="24"/>
          <w:szCs w:val="24"/>
          <w:lang w:bidi="ar"/>
        </w:rPr>
        <w:t>上午</w:t>
      </w:r>
      <w:r>
        <w:rPr>
          <w:rFonts w:hint="default" w:ascii="Times New Roman" w:hAnsi="Times New Roman" w:eastAsia="宋体" w:cs="Times New Roman"/>
          <w:sz w:val="24"/>
          <w:szCs w:val="24"/>
          <w:lang w:val="en-US" w:eastAsia="zh-CN" w:bidi="ar"/>
        </w:rPr>
        <w:t>09:00</w:t>
      </w:r>
      <w:r>
        <w:rPr>
          <w:rFonts w:hint="default" w:ascii="Times New Roman" w:hAnsi="Times New Roman" w:eastAsia="宋体" w:cs="Times New Roman"/>
          <w:sz w:val="24"/>
          <w:szCs w:val="24"/>
          <w:lang w:bidi="ar"/>
        </w:rPr>
        <w:t>至</w:t>
      </w:r>
      <w:r>
        <w:rPr>
          <w:rFonts w:hint="default" w:ascii="Times New Roman" w:hAnsi="Times New Roman" w:eastAsia="宋体" w:cs="Times New Roman"/>
          <w:sz w:val="24"/>
          <w:szCs w:val="24"/>
          <w:lang w:val="en-US" w:eastAsia="zh-CN" w:bidi="ar"/>
        </w:rPr>
        <w:t>12:00</w:t>
      </w:r>
      <w:r>
        <w:rPr>
          <w:rFonts w:hint="default" w:ascii="Times New Roman" w:hAnsi="Times New Roman" w:eastAsia="宋体" w:cs="Times New Roman"/>
          <w:sz w:val="24"/>
          <w:szCs w:val="24"/>
          <w:lang w:bidi="ar"/>
        </w:rPr>
        <w:t>，下午</w:t>
      </w:r>
      <w:r>
        <w:rPr>
          <w:rFonts w:hint="default" w:ascii="Times New Roman" w:hAnsi="Times New Roman" w:eastAsia="宋体" w:cs="Times New Roman"/>
          <w:sz w:val="24"/>
          <w:szCs w:val="24"/>
          <w:lang w:val="en-US" w:eastAsia="zh-CN" w:bidi="ar"/>
        </w:rPr>
        <w:t>12:00</w:t>
      </w:r>
      <w:r>
        <w:rPr>
          <w:rFonts w:hint="default" w:ascii="Times New Roman" w:hAnsi="Times New Roman" w:eastAsia="宋体" w:cs="Times New Roman"/>
          <w:sz w:val="24"/>
          <w:szCs w:val="24"/>
          <w:lang w:bidi="ar"/>
        </w:rPr>
        <w:t>至</w:t>
      </w:r>
      <w:r>
        <w:rPr>
          <w:rFonts w:hint="default" w:ascii="Times New Roman" w:hAnsi="Times New Roman" w:eastAsia="宋体" w:cs="Times New Roman"/>
          <w:sz w:val="24"/>
          <w:szCs w:val="24"/>
          <w:lang w:val="en-US" w:eastAsia="zh-CN" w:bidi="ar"/>
        </w:rPr>
        <w:t>17:00</w:t>
      </w:r>
      <w:r>
        <w:rPr>
          <w:rFonts w:hint="default" w:ascii="Times New Roman" w:hAnsi="Times New Roman" w:eastAsia="宋体" w:cs="Times New Roman"/>
          <w:sz w:val="24"/>
          <w:szCs w:val="24"/>
          <w:lang w:bidi="ar"/>
        </w:rPr>
        <w:t>（北京时间，法定节假日除外）</w:t>
      </w:r>
      <w:r>
        <w:rPr>
          <w:rFonts w:hint="default" w:ascii="Times New Roman" w:hAnsi="Times New Roman" w:eastAsia="宋体" w:cs="Times New Roman"/>
          <w:sz w:val="24"/>
          <w:szCs w:val="24"/>
          <w:lang w:eastAsia="zh-CN" w:bidi="ar"/>
        </w:rPr>
        <w:t>。</w:t>
      </w:r>
    </w:p>
    <w:p w14:paraId="76A620A6">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bidi="ar"/>
        </w:rPr>
        <w:t>2.地点：北京市政府采购电子交易平台</w:t>
      </w:r>
      <w:r>
        <w:rPr>
          <w:rFonts w:hint="default" w:ascii="Times New Roman" w:hAnsi="Times New Roman" w:eastAsia="宋体" w:cs="Times New Roman"/>
          <w:sz w:val="24"/>
          <w:szCs w:val="24"/>
          <w:lang w:eastAsia="zh-CN" w:bidi="ar"/>
        </w:rPr>
        <w:t>。</w:t>
      </w:r>
    </w:p>
    <w:p w14:paraId="587AE073">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3.方式：供应商使用CA数字证书或电子营业执照登录北京市政府采购电子交易平台（http://zbcg-bjzc.zhongcy.com/bjczj-portal-site/index.html#/home）获取电子版招标文件。</w:t>
      </w:r>
    </w:p>
    <w:p w14:paraId="593E0CC9">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4.售价：0元。</w:t>
      </w:r>
    </w:p>
    <w:p w14:paraId="15BB27F4">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5" w:name="_Toc28359082"/>
      <w:bookmarkStart w:id="16" w:name="_Toc28359005"/>
      <w:bookmarkStart w:id="17" w:name="_Toc35393624"/>
      <w:bookmarkStart w:id="18" w:name="_Toc35393793"/>
      <w:r>
        <w:rPr>
          <w:rFonts w:hint="default" w:ascii="Times New Roman" w:hAnsi="Times New Roman" w:eastAsia="宋体" w:cs="Times New Roman"/>
          <w:b/>
          <w:bCs/>
          <w:sz w:val="24"/>
          <w:szCs w:val="24"/>
          <w:highlight w:val="none"/>
        </w:rPr>
        <w:t>四、提交投标文件</w:t>
      </w:r>
      <w:bookmarkEnd w:id="15"/>
      <w:bookmarkEnd w:id="16"/>
      <w:r>
        <w:rPr>
          <w:rFonts w:hint="default" w:ascii="Times New Roman" w:hAnsi="Times New Roman" w:eastAsia="宋体" w:cs="Times New Roman"/>
          <w:b/>
          <w:bCs/>
          <w:sz w:val="24"/>
          <w:szCs w:val="24"/>
          <w:highlight w:val="none"/>
        </w:rPr>
        <w:t>截止时间、开标时间和地点</w:t>
      </w:r>
      <w:bookmarkEnd w:id="17"/>
      <w:bookmarkEnd w:id="18"/>
    </w:p>
    <w:p w14:paraId="1BC690DB">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bCs/>
          <w:sz w:val="24"/>
          <w:szCs w:val="24"/>
          <w:u w:val="single"/>
        </w:rPr>
      </w:pPr>
      <w:bookmarkStart w:id="19" w:name="_Toc28359084"/>
      <w:bookmarkStart w:id="20" w:name="_Toc35393625"/>
      <w:bookmarkStart w:id="21" w:name="_Toc35393794"/>
      <w:bookmarkStart w:id="22" w:name="_Toc28359007"/>
      <w:r>
        <w:rPr>
          <w:rFonts w:hint="default" w:ascii="Times New Roman" w:hAnsi="Times New Roman" w:eastAsia="宋体" w:cs="Times New Roman"/>
          <w:sz w:val="24"/>
          <w:szCs w:val="24"/>
          <w:lang w:bidi="ar"/>
        </w:rPr>
        <w:t>投标截止时间、开标时间：</w:t>
      </w:r>
      <w:r>
        <w:rPr>
          <w:rFonts w:hint="default" w:ascii="Times New Roman" w:hAnsi="Times New Roman" w:eastAsia="宋体" w:cs="Times New Roman"/>
          <w:sz w:val="24"/>
          <w:szCs w:val="24"/>
          <w:lang w:val="en-US" w:eastAsia="zh-CN" w:bidi="ar"/>
        </w:rPr>
        <w:t>20</w:t>
      </w:r>
      <w:r>
        <w:rPr>
          <w:rFonts w:hint="default" w:ascii="Times New Roman" w:hAnsi="Times New Roman" w:eastAsia="宋体" w:cs="Times New Roman"/>
          <w:sz w:val="24"/>
          <w:szCs w:val="24"/>
          <w:highlight w:val="none"/>
          <w:lang w:val="en-US" w:eastAsia="zh-CN" w:bidi="ar"/>
        </w:rPr>
        <w:t>26</w:t>
      </w:r>
      <w:r>
        <w:rPr>
          <w:rFonts w:hint="default" w:ascii="Times New Roman" w:hAnsi="Times New Roman" w:eastAsia="宋体" w:cs="Times New Roman"/>
          <w:sz w:val="24"/>
          <w:szCs w:val="24"/>
          <w:highlight w:val="none"/>
          <w:lang w:bidi="ar"/>
        </w:rPr>
        <w:t>年</w:t>
      </w:r>
      <w:r>
        <w:rPr>
          <w:rFonts w:hint="default" w:ascii="Times New Roman" w:hAnsi="Times New Roman" w:eastAsia="宋体"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default" w:ascii="Times New Roman" w:hAnsi="Times New Roman" w:eastAsia="宋体" w:cs="Times New Roman"/>
          <w:sz w:val="24"/>
          <w:szCs w:val="24"/>
          <w:highlight w:val="none"/>
          <w:lang w:val="en-US" w:eastAsia="zh-CN" w:bidi="ar"/>
        </w:rPr>
        <w:t>21</w:t>
      </w:r>
      <w:r>
        <w:rPr>
          <w:rFonts w:hint="default" w:ascii="Times New Roman" w:hAnsi="Times New Roman" w:eastAsia="宋体" w:cs="Times New Roman"/>
          <w:sz w:val="24"/>
          <w:szCs w:val="24"/>
          <w:highlight w:val="none"/>
          <w:lang w:bidi="ar"/>
        </w:rPr>
        <w:t>日</w:t>
      </w:r>
      <w:r>
        <w:rPr>
          <w:rFonts w:hint="default" w:ascii="Times New Roman" w:hAnsi="Times New Roman" w:eastAsia="宋体"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点</w:t>
      </w:r>
      <w:r>
        <w:rPr>
          <w:rFonts w:hint="default" w:ascii="Times New Roman" w:hAnsi="Times New Roman" w:eastAsia="宋体" w:cs="Times New Roman"/>
          <w:sz w:val="24"/>
          <w:szCs w:val="24"/>
          <w:highlight w:val="none"/>
          <w:lang w:val="en-US" w:eastAsia="zh-CN" w:bidi="ar"/>
        </w:rPr>
        <w:t>00</w:t>
      </w:r>
      <w:r>
        <w:rPr>
          <w:rFonts w:hint="default" w:ascii="Times New Roman" w:hAnsi="Times New Roman" w:eastAsia="宋体" w:cs="Times New Roman"/>
          <w:sz w:val="24"/>
          <w:szCs w:val="24"/>
          <w:lang w:bidi="ar"/>
        </w:rPr>
        <w:t>分</w:t>
      </w:r>
      <w:r>
        <w:rPr>
          <w:rFonts w:hint="default" w:ascii="Times New Roman" w:hAnsi="Times New Roman" w:eastAsia="宋体" w:cs="Times New Roman"/>
          <w:bCs/>
          <w:sz w:val="24"/>
          <w:szCs w:val="24"/>
          <w:lang w:bidi="ar"/>
        </w:rPr>
        <w:t>（北京时间）</w:t>
      </w:r>
      <w:r>
        <w:rPr>
          <w:rFonts w:hint="default" w:ascii="Times New Roman" w:hAnsi="Times New Roman" w:eastAsia="宋体" w:cs="Times New Roman"/>
          <w:iCs/>
          <w:sz w:val="24"/>
          <w:szCs w:val="24"/>
          <w:lang w:bidi="ar"/>
        </w:rPr>
        <w:t>。</w:t>
      </w:r>
    </w:p>
    <w:p w14:paraId="208EB84A">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zh-TW" w:bidi="ar"/>
        </w:rPr>
      </w:pPr>
      <w:r>
        <w:rPr>
          <w:rFonts w:hint="default" w:ascii="Times New Roman" w:hAnsi="Times New Roman" w:eastAsia="宋体" w:cs="Times New Roman"/>
          <w:sz w:val="24"/>
          <w:szCs w:val="24"/>
          <w:lang w:bidi="ar"/>
        </w:rPr>
        <w:t>地点：北京市政府采购电子交易平台</w:t>
      </w:r>
      <w:r>
        <w:rPr>
          <w:rFonts w:hint="default" w:ascii="Times New Roman" w:hAnsi="Times New Roman" w:eastAsia="宋体" w:cs="Times New Roman"/>
          <w:sz w:val="24"/>
          <w:szCs w:val="24"/>
          <w:lang w:val="zh-TW" w:bidi="ar"/>
        </w:rPr>
        <w:t>。</w:t>
      </w:r>
    </w:p>
    <w:p w14:paraId="0B8B86FC">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五、公告期限</w:t>
      </w:r>
      <w:bookmarkEnd w:id="19"/>
      <w:bookmarkEnd w:id="20"/>
      <w:bookmarkEnd w:id="21"/>
      <w:bookmarkEnd w:id="22"/>
    </w:p>
    <w:p w14:paraId="22664FF0">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自本公告发布之日起5个工作日。</w:t>
      </w:r>
    </w:p>
    <w:p w14:paraId="499FFA53">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23" w:name="_Toc35393795"/>
      <w:bookmarkStart w:id="24" w:name="_Toc35393626"/>
      <w:r>
        <w:rPr>
          <w:rFonts w:hint="default" w:ascii="Times New Roman" w:hAnsi="Times New Roman" w:eastAsia="宋体" w:cs="Times New Roman"/>
          <w:b/>
          <w:bCs/>
          <w:sz w:val="24"/>
          <w:szCs w:val="24"/>
          <w:highlight w:val="none"/>
        </w:rPr>
        <w:t>六、其他补充事宜</w:t>
      </w:r>
      <w:bookmarkEnd w:id="23"/>
      <w:bookmarkEnd w:id="24"/>
    </w:p>
    <w:p w14:paraId="6370308C">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rPr>
        <w:t>1.本项目需要落实的政府采购政策：</w:t>
      </w:r>
    </w:p>
    <w:p w14:paraId="5036DB3A">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（1）节能产品强制采购</w:t>
      </w:r>
    </w:p>
    <w:p w14:paraId="1DBB071E">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（2）节能产品、环境标志产品优先采购</w:t>
      </w:r>
    </w:p>
    <w:p w14:paraId="59B4BA2E">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（3）政府采购促进中小企业发展</w:t>
      </w:r>
    </w:p>
    <w:p w14:paraId="7829D0FA">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（4）政府采购支持监狱企业发展</w:t>
      </w:r>
    </w:p>
    <w:p w14:paraId="0587AF8B">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（5）政府采购促进残疾人就业</w:t>
      </w:r>
    </w:p>
    <w:p w14:paraId="29E90944">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（6）进口产品管理</w:t>
      </w:r>
    </w:p>
    <w:p w14:paraId="4096431A">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（7）本国产品标准及相关政策</w:t>
      </w:r>
    </w:p>
    <w:p w14:paraId="0A58F670">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bCs/>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.本项目采用</w:t>
      </w:r>
      <w:r>
        <w:rPr>
          <w:rFonts w:hint="default" w:ascii="Times New Roman" w:hAnsi="Times New Roman" w:eastAsia="宋体" w:cs="Times New Roman"/>
          <w:b/>
          <w:bCs/>
          <w:sz w:val="24"/>
          <w:szCs w:val="24"/>
          <w:lang w:bidi="ar"/>
        </w:rPr>
        <w:t>全流程电子化</w:t>
      </w:r>
      <w:r>
        <w:rPr>
          <w:rFonts w:hint="default" w:ascii="Times New Roman" w:hAnsi="Times New Roman" w:eastAsia="宋体" w:cs="Times New Roman"/>
          <w:sz w:val="24"/>
          <w:szCs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szCs w:val="24"/>
          <w:lang w:bidi="ar"/>
        </w:rPr>
        <w:t>CA数字证书</w:t>
      </w:r>
      <w:r>
        <w:rPr>
          <w:rFonts w:hint="default" w:ascii="Times New Roman" w:hAnsi="Times New Roman" w:eastAsia="宋体" w:cs="Times New Roman"/>
          <w:sz w:val="24"/>
          <w:szCs w:val="24"/>
          <w:lang w:bidi="ar"/>
        </w:rPr>
        <w:t>或电子营业执照</w:t>
      </w:r>
      <w:r>
        <w:rPr>
          <w:rFonts w:hint="default" w:ascii="Times New Roman" w:hAnsi="Times New Roman" w:eastAsia="宋体" w:cs="Times New Roman"/>
          <w:bCs/>
          <w:sz w:val="24"/>
          <w:szCs w:val="24"/>
          <w:lang w:bidi="ar"/>
        </w:rPr>
        <w:t>情况确认是否符合本项目电子化采购流程要求。</w:t>
      </w:r>
    </w:p>
    <w:p w14:paraId="60E78048">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CA数字证书服务热线 010-58511086</w:t>
      </w:r>
    </w:p>
    <w:p w14:paraId="3A47A538">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电子营业执照服务热线 400-699-7000</w:t>
      </w:r>
    </w:p>
    <w:p w14:paraId="17FE7E1C">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技术支持服务热线    010-86483801</w:t>
      </w:r>
    </w:p>
    <w:p w14:paraId="6AC7B5BC">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.1办理CA数字证书或电子营业执照</w:t>
      </w:r>
    </w:p>
    <w:p w14:paraId="131AF623">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供应商登录北京市政府采购电子交易平台查阅“用户指南”—“操作指南”—“市场主体CA办理操作流程指引”/“电子营业执照使用指南”，按照程序要求办理。</w:t>
      </w:r>
    </w:p>
    <w:p w14:paraId="5F5111D3">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.2注册</w:t>
      </w:r>
    </w:p>
    <w:p w14:paraId="25FB446A">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供应商登录北京市政府采购电子交易平台“用户指南”—“操作指南”—“市场主体注册入库操作流程指引”进行自助注册绑定。</w:t>
      </w:r>
    </w:p>
    <w:p w14:paraId="5376928C">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.3驱动、客户端下载</w:t>
      </w:r>
    </w:p>
    <w:p w14:paraId="2ED6EDA7">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供应商登录北京市政府采购电子交易平台“用户指南”—“工具下载”—“招标采购系统文件驱动安装包”下载相关驱动。</w:t>
      </w:r>
    </w:p>
    <w:p w14:paraId="0109F2A1">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供应商登录北京市政府采购电子交易平台“用户指南”—“工具下载”—“投标文件编制工具”下载相关客户端。</w:t>
      </w:r>
    </w:p>
    <w:p w14:paraId="1EB41C32">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.4获取电子招标文件</w:t>
      </w:r>
    </w:p>
    <w:p w14:paraId="7D965A02">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供应商使用CA数字证书或电子营业执照登录北京市政府采购电子交易平台获取电子招标文件。</w:t>
      </w:r>
    </w:p>
    <w:p w14:paraId="719A7297">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7AA6FDE">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.5编制电子投标文件</w:t>
      </w:r>
    </w:p>
    <w:p w14:paraId="27947554">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szCs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szCs w:val="24"/>
          <w:lang w:bidi="ar"/>
        </w:rPr>
        <w:t>。</w:t>
      </w:r>
    </w:p>
    <w:p w14:paraId="1046C356">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val="zh-TW"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val="zh-TW" w:eastAsia="zh-TW" w:bidi="ar"/>
        </w:rPr>
        <w:t>.6</w:t>
      </w:r>
      <w:r>
        <w:rPr>
          <w:rFonts w:hint="default" w:ascii="Times New Roman" w:hAnsi="Times New Roman" w:eastAsia="宋体" w:cs="Times New Roman"/>
          <w:sz w:val="24"/>
          <w:szCs w:val="24"/>
          <w:lang w:val="zh-TW" w:bidi="ar"/>
        </w:rPr>
        <w:t>提交电子投标文件</w:t>
      </w:r>
    </w:p>
    <w:p w14:paraId="41A278FA">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供应商应于投标截止时间前在北京市政府采购电子交易平台提交电子投标文件，上传电子投标文件过程中请保持与互联网的连接畅通。</w:t>
      </w:r>
    </w:p>
    <w:p w14:paraId="69514979">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eastAsia="zh-TW"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val="zh-TW" w:bidi="ar"/>
        </w:rPr>
        <w:t>.</w:t>
      </w:r>
      <w:r>
        <w:rPr>
          <w:rFonts w:hint="default" w:ascii="Times New Roman" w:hAnsi="Times New Roman" w:eastAsia="宋体" w:cs="Times New Roman"/>
          <w:sz w:val="24"/>
          <w:szCs w:val="24"/>
          <w:lang w:val="zh-TW" w:eastAsia="zh-TW" w:bidi="ar"/>
        </w:rPr>
        <w:t>7</w:t>
      </w:r>
      <w:r>
        <w:rPr>
          <w:rFonts w:hint="default" w:ascii="Times New Roman" w:hAnsi="Times New Roman" w:eastAsia="宋体" w:cs="Times New Roman"/>
          <w:sz w:val="24"/>
          <w:szCs w:val="24"/>
          <w:lang w:val="zh-TW" w:bidi="ar"/>
        </w:rPr>
        <w:t>电子开标</w:t>
      </w:r>
    </w:p>
    <w:p w14:paraId="28EEBB4C">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eastAsia="zh-TW"/>
        </w:rPr>
      </w:pPr>
      <w:r>
        <w:rPr>
          <w:rFonts w:hint="default" w:ascii="Times New Roman" w:hAnsi="Times New Roman" w:eastAsia="宋体" w:cs="Times New Roman"/>
          <w:sz w:val="24"/>
          <w:szCs w:val="24"/>
          <w:lang w:val="zh-TW" w:bidi="ar"/>
        </w:rPr>
        <w:t>供应商在开标地点使用</w:t>
      </w:r>
      <w:r>
        <w:rPr>
          <w:rFonts w:hint="default" w:ascii="Times New Roman" w:hAnsi="Times New Roman" w:eastAsia="宋体" w:cs="Times New Roman"/>
          <w:sz w:val="24"/>
          <w:szCs w:val="24"/>
          <w:lang w:bidi="ar"/>
        </w:rPr>
        <w:t>CA数字证书或电子营业执照</w:t>
      </w:r>
      <w:r>
        <w:rPr>
          <w:rFonts w:hint="default" w:ascii="Times New Roman" w:hAnsi="Times New Roman" w:eastAsia="宋体" w:cs="Times New Roman"/>
          <w:sz w:val="24"/>
          <w:szCs w:val="24"/>
          <w:lang w:val="zh-TW" w:bidi="ar"/>
        </w:rPr>
        <w:t>登录</w:t>
      </w:r>
      <w:r>
        <w:rPr>
          <w:rFonts w:hint="default" w:ascii="Times New Roman" w:hAnsi="Times New Roman" w:eastAsia="宋体" w:cs="Times New Roman"/>
          <w:sz w:val="24"/>
          <w:szCs w:val="24"/>
          <w:lang w:bidi="ar"/>
        </w:rPr>
        <w:t>北京市政府采购电子交易平台进行电子开标</w:t>
      </w:r>
      <w:r>
        <w:rPr>
          <w:rFonts w:hint="default" w:ascii="Times New Roman" w:hAnsi="Times New Roman" w:eastAsia="宋体" w:cs="Times New Roman"/>
          <w:sz w:val="24"/>
          <w:szCs w:val="24"/>
          <w:lang w:val="zh-TW" w:bidi="ar"/>
        </w:rPr>
        <w:t>。</w:t>
      </w:r>
    </w:p>
    <w:p w14:paraId="6DAF9CB1">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3.</w:t>
      </w:r>
      <w:r>
        <w:rPr>
          <w:rFonts w:hint="default" w:ascii="Times New Roman" w:hAnsi="Times New Roman" w:eastAsia="宋体" w:cs="Times New Roman"/>
          <w:sz w:val="24"/>
          <w:szCs w:val="24"/>
          <w:lang w:bidi="ar"/>
        </w:rPr>
        <w:t>采购代理机构项目编号：</w:t>
      </w:r>
      <w:r>
        <w:rPr>
          <w:rFonts w:hint="default" w:ascii="Times New Roman" w:hAnsi="Times New Roman" w:eastAsia="宋体" w:cs="Times New Roman"/>
          <w:sz w:val="24"/>
          <w:szCs w:val="24"/>
          <w:lang w:eastAsia="zh-CN" w:bidi="ar"/>
        </w:rPr>
        <w:t>BJJQ-2026-541</w:t>
      </w:r>
    </w:p>
    <w:p w14:paraId="43B2DB1D">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4.</w:t>
      </w:r>
      <w:r>
        <w:rPr>
          <w:rFonts w:hint="default" w:ascii="Times New Roman" w:hAnsi="Times New Roman" w:eastAsia="宋体" w:cs="Times New Roman"/>
          <w:sz w:val="24"/>
          <w:szCs w:val="24"/>
          <w:lang w:bidi="ar"/>
        </w:rPr>
        <w:t>采购代理机构项目联系邮箱：</w:t>
      </w:r>
      <w:r>
        <w:rPr>
          <w:rFonts w:hint="default" w:ascii="Times New Roman" w:hAnsi="Times New Roman" w:eastAsia="宋体" w:cs="Times New Roman"/>
          <w:color w:val="auto"/>
          <w:sz w:val="24"/>
          <w:szCs w:val="24"/>
          <w:u w:val="none"/>
          <w:lang w:bidi="ar"/>
        </w:rPr>
        <w:t>yw0</w:t>
      </w:r>
      <w:r>
        <w:rPr>
          <w:rFonts w:hint="default" w:ascii="Times New Roman" w:hAnsi="Times New Roman" w:eastAsia="宋体" w:cs="Times New Roman"/>
          <w:color w:val="auto"/>
          <w:sz w:val="24"/>
          <w:szCs w:val="24"/>
          <w:u w:val="none"/>
          <w:lang w:val="en-US" w:eastAsia="zh-CN" w:bidi="ar"/>
        </w:rPr>
        <w:t>3</w:t>
      </w:r>
      <w:r>
        <w:rPr>
          <w:rFonts w:hint="default" w:ascii="Times New Roman" w:hAnsi="Times New Roman" w:eastAsia="宋体" w:cs="Times New Roman"/>
          <w:color w:val="auto"/>
          <w:sz w:val="24"/>
          <w:szCs w:val="24"/>
          <w:u w:val="none"/>
          <w:lang w:bidi="ar"/>
        </w:rPr>
        <w:t>@hcjq.net</w:t>
      </w:r>
    </w:p>
    <w:p w14:paraId="7E1BACB3">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bidi="ar"/>
        </w:rPr>
        <w:t>5.本公告同时在中国政府采购网（http://www.ccgp.gov.cn）、北京市政府采购网（http://www.ccgp-beijing.gov.cn/）发布。</w:t>
      </w:r>
    </w:p>
    <w:p w14:paraId="18E84AAD">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25" w:name="_Toc35393627"/>
      <w:bookmarkStart w:id="26" w:name="_Toc28359008"/>
      <w:bookmarkStart w:id="27" w:name="_Toc35393796"/>
      <w:bookmarkStart w:id="28" w:name="_Toc28359085"/>
      <w:r>
        <w:rPr>
          <w:rFonts w:hint="default" w:ascii="Times New Roman" w:hAnsi="Times New Roman" w:eastAsia="宋体" w:cs="Times New Roman"/>
          <w:b/>
          <w:bCs/>
          <w:sz w:val="24"/>
          <w:szCs w:val="24"/>
          <w:highlight w:val="none"/>
        </w:rPr>
        <w:t>七、对本次招标提出询问，请按以下方式联系。</w:t>
      </w:r>
      <w:bookmarkEnd w:id="25"/>
      <w:bookmarkEnd w:id="26"/>
      <w:bookmarkEnd w:id="27"/>
      <w:bookmarkEnd w:id="28"/>
    </w:p>
    <w:p w14:paraId="2CC20E6B">
      <w:pPr>
        <w:keepNext w:val="0"/>
        <w:keepLines w:val="0"/>
        <w:pageBreakBefore w:val="0"/>
        <w:widowControl w:val="0"/>
        <w:wordWrap/>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1.采购人信息</w:t>
      </w:r>
    </w:p>
    <w:p w14:paraId="57BAED17">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eastAsia="zh-CN"/>
        </w:rPr>
      </w:pPr>
      <w:bookmarkStart w:id="29" w:name="_Toc28359086"/>
      <w:bookmarkStart w:id="30" w:name="_Toc28359009"/>
      <w:r>
        <w:rPr>
          <w:rFonts w:hint="default" w:ascii="Times New Roman" w:hAnsi="Times New Roman" w:eastAsia="宋体" w:cs="Times New Roman"/>
          <w:sz w:val="24"/>
          <w:szCs w:val="24"/>
          <w:highlight w:val="none"/>
        </w:rPr>
        <w:t>名称：</w:t>
      </w:r>
      <w:r>
        <w:rPr>
          <w:rFonts w:hint="default" w:ascii="Times New Roman" w:hAnsi="Times New Roman" w:eastAsia="宋体" w:cs="Times New Roman"/>
          <w:sz w:val="24"/>
          <w:szCs w:val="24"/>
          <w:highlight w:val="none"/>
          <w:lang w:eastAsia="zh-CN"/>
        </w:rPr>
        <w:t>北京市朝阳区计量检测所</w:t>
      </w:r>
    </w:p>
    <w:p w14:paraId="6A4CC41D">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地址：北京市朝阳区高碑店路1438号</w:t>
      </w:r>
    </w:p>
    <w:p w14:paraId="52BFAA75">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yellow"/>
          <w:u w:val="single"/>
          <w:lang w:val="en-US" w:eastAsia="zh-CN"/>
        </w:rPr>
      </w:pPr>
      <w:r>
        <w:rPr>
          <w:rFonts w:hint="default" w:ascii="Times New Roman" w:hAnsi="Times New Roman" w:eastAsia="宋体" w:cs="Times New Roman"/>
          <w:sz w:val="24"/>
          <w:szCs w:val="24"/>
          <w:highlight w:val="none"/>
        </w:rPr>
        <w:t>联系方式：</w:t>
      </w:r>
      <w:r>
        <w:rPr>
          <w:rFonts w:hint="eastAsia" w:cs="Times New Roman"/>
          <w:sz w:val="24"/>
          <w:szCs w:val="24"/>
          <w:highlight w:val="none"/>
          <w:lang w:val="en-US" w:eastAsia="zh-CN"/>
        </w:rPr>
        <w:t>杨</w:t>
      </w:r>
      <w:r>
        <w:rPr>
          <w:rFonts w:hint="default" w:ascii="Times New Roman" w:hAnsi="Times New Roman" w:eastAsia="宋体" w:cs="Times New Roman"/>
          <w:sz w:val="24"/>
          <w:szCs w:val="24"/>
          <w:highlight w:val="none"/>
          <w:lang w:val="en-US" w:eastAsia="zh-CN"/>
        </w:rPr>
        <w:t>老师，010-87743711</w:t>
      </w:r>
    </w:p>
    <w:p w14:paraId="1B79B45E">
      <w:pPr>
        <w:keepNext w:val="0"/>
        <w:keepLines w:val="0"/>
        <w:pageBreakBefore w:val="0"/>
        <w:widowControl w:val="0"/>
        <w:wordWrap/>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2.采购代理机构信息</w:t>
      </w:r>
      <w:bookmarkEnd w:id="29"/>
      <w:bookmarkEnd w:id="30"/>
    </w:p>
    <w:p w14:paraId="71AFDF23">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bookmarkStart w:id="31" w:name="_Toc28359010"/>
      <w:bookmarkStart w:id="32" w:name="_Toc28359087"/>
      <w:r>
        <w:rPr>
          <w:rFonts w:hint="default" w:ascii="Times New Roman" w:hAnsi="Times New Roman" w:eastAsia="宋体" w:cs="Times New Roman"/>
          <w:sz w:val="24"/>
          <w:szCs w:val="24"/>
        </w:rPr>
        <w:t>名称：</w:t>
      </w:r>
      <w:r>
        <w:rPr>
          <w:rFonts w:hint="default" w:ascii="Times New Roman" w:hAnsi="Times New Roman" w:eastAsia="宋体" w:cs="Times New Roman"/>
          <w:sz w:val="24"/>
          <w:szCs w:val="24"/>
          <w:lang w:val="en-US" w:eastAsia="zh-CN"/>
        </w:rPr>
        <w:t>北</w:t>
      </w:r>
      <w:r>
        <w:rPr>
          <w:rFonts w:hint="default" w:ascii="Times New Roman" w:hAnsi="Times New Roman" w:eastAsia="宋体" w:cs="Times New Roman"/>
          <w:sz w:val="24"/>
          <w:szCs w:val="24"/>
        </w:rPr>
        <w:t>京汇诚金桥国际招标咨询有限公司</w:t>
      </w:r>
    </w:p>
    <w:p w14:paraId="610F00C3">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地址：北京市东城区朝内大街南竹杆胡同6号北京INN3号楼9层</w:t>
      </w:r>
    </w:p>
    <w:p w14:paraId="229129A2">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rPr>
        <w:t>联系方式：</w:t>
      </w:r>
      <w:r>
        <w:rPr>
          <w:rFonts w:hint="default" w:ascii="Times New Roman" w:hAnsi="Times New Roman" w:eastAsia="宋体" w:cs="Times New Roman"/>
          <w:sz w:val="24"/>
          <w:szCs w:val="24"/>
          <w:highlight w:val="none"/>
          <w:lang w:val="en-US" w:eastAsia="zh-CN"/>
        </w:rPr>
        <w:t>李辰、刘倩、王秋凌、戴翔、赵一鸣、贾洋，010-65173825、65699122、65244483</w:t>
      </w:r>
    </w:p>
    <w:p w14:paraId="20DAE464">
      <w:pPr>
        <w:keepNext w:val="0"/>
        <w:keepLines w:val="0"/>
        <w:pageBreakBefore w:val="0"/>
        <w:widowControl w:val="0"/>
        <w:wordWrap/>
        <w:topLinePunct w:val="0"/>
        <w:bidi w:val="0"/>
        <w:snapToGrid w:val="0"/>
        <w:spacing w:line="360" w:lineRule="auto"/>
        <w:ind w:firstLine="482" w:firstLineChars="200"/>
        <w:textAlignment w:val="auto"/>
        <w:rPr>
          <w:rFonts w:hint="default" w:ascii="Times New Roman" w:hAnsi="Times New Roman" w:eastAsia="宋体" w:cs="Times New Roman"/>
          <w:b/>
          <w:sz w:val="24"/>
          <w:szCs w:val="24"/>
          <w:highlight w:val="none"/>
          <w:u w:val="single"/>
        </w:rPr>
      </w:pPr>
      <w:r>
        <w:rPr>
          <w:rFonts w:hint="default" w:ascii="Times New Roman" w:hAnsi="Times New Roman" w:eastAsia="宋体" w:cs="Times New Roman"/>
          <w:b/>
          <w:sz w:val="24"/>
          <w:szCs w:val="24"/>
          <w:highlight w:val="none"/>
        </w:rPr>
        <w:t>3.项目联系方式</w:t>
      </w:r>
      <w:bookmarkEnd w:id="31"/>
      <w:bookmarkEnd w:id="32"/>
    </w:p>
    <w:p w14:paraId="40624FFD">
      <w:pPr>
        <w:pStyle w:val="2"/>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项目联系人：李辰、刘倩、王秋凌、戴翔、赵一鸣、贾洋</w:t>
      </w:r>
    </w:p>
    <w:p w14:paraId="047F2008">
      <w:pPr>
        <w:pStyle w:val="2"/>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电话：010-65173825、65699122、65244483</w:t>
      </w:r>
    </w:p>
    <w:p w14:paraId="6F5BB95B"/>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A61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2026-09-30T07:48:07Z</dcterms:created>
  <dc:creator>q5</dc:creator>
  <cp:lastModifiedBy>admin7</cp:lastModifiedBy>
  <dcterms:modified xsi:type="dcterms:W3CDTF">2026-09-30T07:51:38Z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eyJoZGlkIjoiZWRlMDc5ZmI4OGJkMzU2ZmQ2ZGJkNGUwMGUzZjkyMTMiLCJ1c2VySWQiOiIyNTU5NTkyMDgifQ==</vt:lpwstr>
  </property>
  <property fmtid="{D5CDD505-2E9C-101B-9397-08002B2CF9AE}" pid="4" name="ICV">
    <vt:lpwstr>1EA8F5F935C645C4A36A9846A9EB5A38_12</vt:lpwstr>
  </property>
</Properties>
</file>