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59C" w:rsidRDefault="005E659C" w:rsidP="005E659C">
      <w:pPr>
        <w:spacing w:before="329" w:line="360" w:lineRule="auto"/>
        <w:jc w:val="center"/>
        <w:outlineLvl w:val="0"/>
        <w:rPr>
          <w:rFonts w:ascii="宋体" w:eastAsia="宋体" w:hAnsi="宋体" w:cs="微软雅黑"/>
          <w:sz w:val="35"/>
          <w:szCs w:val="35"/>
          <w:lang w:eastAsia="zh-CN"/>
        </w:rPr>
      </w:pPr>
      <w:r>
        <w:rPr>
          <w:rFonts w:ascii="宋体" w:eastAsia="宋体" w:hAnsi="宋体" w:cs="微软雅黑"/>
          <w:b/>
          <w:bCs/>
          <w:sz w:val="35"/>
          <w:szCs w:val="35"/>
          <w:lang w:eastAsia="zh-CN"/>
        </w:rPr>
        <w:t>第四章    采购需求</w:t>
      </w:r>
    </w:p>
    <w:p w:rsidR="005E659C" w:rsidRDefault="005E659C" w:rsidP="005E659C">
      <w:pPr>
        <w:widowControl w:val="0"/>
        <w:numPr>
          <w:ilvl w:val="0"/>
          <w:numId w:val="1"/>
        </w:numPr>
        <w:kinsoku/>
        <w:autoSpaceDE/>
        <w:autoSpaceDN/>
        <w:adjustRightInd/>
        <w:snapToGrid/>
        <w:spacing w:before="100" w:beforeAutospacing="1" w:after="100" w:afterAutospacing="1" w:line="360" w:lineRule="auto"/>
        <w:ind w:left="499" w:hanging="499"/>
        <w:contextualSpacing/>
        <w:jc w:val="both"/>
        <w:outlineLvl w:val="0"/>
        <w:rPr>
          <w:rFonts w:ascii="Times New Roman" w:eastAsia="宋体" w:hAnsi="Times New Roman" w:cs="Times New Roman"/>
          <w:b/>
          <w:color w:val="auto"/>
          <w:kern w:val="2"/>
          <w:sz w:val="24"/>
          <w:szCs w:val="24"/>
          <w:lang w:eastAsia="zh-CN"/>
        </w:rPr>
      </w:pPr>
      <w:r>
        <w:rPr>
          <w:rFonts w:ascii="Times New Roman" w:eastAsia="宋体" w:hAnsi="Times New Roman" w:cs="Times New Roman" w:hint="eastAsia"/>
          <w:b/>
          <w:color w:val="auto"/>
          <w:kern w:val="2"/>
          <w:sz w:val="24"/>
          <w:szCs w:val="24"/>
          <w:lang w:eastAsia="zh-CN"/>
        </w:rPr>
        <w:t>项目概况</w:t>
      </w:r>
    </w:p>
    <w:p w:rsidR="005E659C" w:rsidRDefault="005E659C" w:rsidP="005E659C">
      <w:pPr>
        <w:widowControl w:val="0"/>
        <w:kinsoku/>
        <w:autoSpaceDE/>
        <w:autoSpaceDN/>
        <w:adjustRightInd/>
        <w:snapToGrid/>
        <w:spacing w:line="360" w:lineRule="auto"/>
        <w:ind w:firstLineChars="200" w:firstLine="480"/>
        <w:contextualSpacing/>
        <w:jc w:val="both"/>
        <w:rPr>
          <w:rFonts w:ascii="Times New Roman" w:eastAsia="宋体" w:hAnsi="Times New Roman" w:cs="Times New Roman"/>
          <w:bCs/>
          <w:color w:val="auto"/>
          <w:kern w:val="2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color w:val="auto"/>
          <w:sz w:val="24"/>
          <w:szCs w:val="24"/>
          <w:lang w:eastAsia="zh-CN"/>
        </w:rPr>
        <w:t>为区短道速滑队、冰壶队、冰球队、双板滑雪队采购所需运动器材装备，保障各运动队队员在训练及比赛中有良好的装备器材。</w:t>
      </w:r>
    </w:p>
    <w:p w:rsidR="005E659C" w:rsidRDefault="005E659C" w:rsidP="005E659C">
      <w:pPr>
        <w:widowControl w:val="0"/>
        <w:numPr>
          <w:ilvl w:val="0"/>
          <w:numId w:val="1"/>
        </w:numPr>
        <w:kinsoku/>
        <w:autoSpaceDE/>
        <w:autoSpaceDN/>
        <w:adjustRightInd/>
        <w:snapToGrid/>
        <w:spacing w:before="100" w:beforeAutospacing="1" w:after="100" w:afterAutospacing="1" w:line="360" w:lineRule="auto"/>
        <w:ind w:left="499" w:hanging="499"/>
        <w:contextualSpacing/>
        <w:jc w:val="both"/>
        <w:outlineLvl w:val="0"/>
        <w:rPr>
          <w:rFonts w:ascii="Times New Roman" w:eastAsia="宋体" w:hAnsi="Times New Roman" w:cs="Times New Roman"/>
          <w:b/>
          <w:color w:val="auto"/>
          <w:kern w:val="2"/>
          <w:sz w:val="24"/>
          <w:szCs w:val="24"/>
          <w:lang w:eastAsia="zh-CN"/>
        </w:rPr>
      </w:pPr>
      <w:r>
        <w:rPr>
          <w:rFonts w:ascii="Times New Roman" w:eastAsia="宋体" w:hAnsi="Times New Roman" w:cs="Times New Roman" w:hint="eastAsia"/>
          <w:b/>
          <w:color w:val="auto"/>
          <w:kern w:val="2"/>
          <w:sz w:val="24"/>
          <w:szCs w:val="24"/>
          <w:lang w:eastAsia="zh-CN"/>
        </w:rPr>
        <w:t>采购产品技术要求</w:t>
      </w:r>
    </w:p>
    <w:p w:rsidR="005E659C" w:rsidRDefault="005E659C" w:rsidP="005E659C">
      <w:pPr>
        <w:widowControl w:val="0"/>
        <w:kinsoku/>
        <w:autoSpaceDE/>
        <w:autoSpaceDN/>
        <w:adjustRightInd/>
        <w:snapToGrid/>
        <w:spacing w:before="100" w:beforeAutospacing="1" w:after="100" w:afterAutospacing="1" w:line="360" w:lineRule="auto"/>
        <w:ind w:left="499"/>
        <w:contextualSpacing/>
        <w:jc w:val="both"/>
        <w:outlineLvl w:val="1"/>
        <w:rPr>
          <w:rFonts w:ascii="Times New Roman" w:eastAsia="宋体" w:hAnsi="Times New Roman" w:cs="Times New Roman"/>
          <w:b/>
          <w:color w:val="auto"/>
          <w:kern w:val="2"/>
          <w:sz w:val="24"/>
          <w:szCs w:val="24"/>
          <w:lang w:eastAsia="zh-CN"/>
        </w:rPr>
      </w:pPr>
      <w:r>
        <w:rPr>
          <w:rFonts w:ascii="Times New Roman" w:eastAsia="宋体" w:hAnsi="Times New Roman" w:cs="Times New Roman" w:hint="eastAsia"/>
          <w:b/>
          <w:color w:val="auto"/>
          <w:kern w:val="2"/>
          <w:sz w:val="24"/>
          <w:szCs w:val="24"/>
          <w:lang w:eastAsia="zh-CN"/>
        </w:rPr>
        <w:t>1</w:t>
      </w:r>
      <w:r>
        <w:rPr>
          <w:rFonts w:ascii="Times New Roman" w:eastAsia="宋体" w:hAnsi="Times New Roman" w:cs="Times New Roman" w:hint="eastAsia"/>
          <w:b/>
          <w:color w:val="auto"/>
          <w:kern w:val="2"/>
          <w:sz w:val="24"/>
          <w:szCs w:val="24"/>
          <w:lang w:eastAsia="zh-CN"/>
        </w:rPr>
        <w:t>、短道速滑器材装备</w:t>
      </w:r>
    </w:p>
    <w:tbl>
      <w:tblPr>
        <w:tblW w:w="138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1325"/>
        <w:gridCol w:w="1074"/>
        <w:gridCol w:w="8849"/>
        <w:gridCol w:w="1559"/>
      </w:tblGrid>
      <w:tr w:rsidR="005E659C" w:rsidTr="004152AD">
        <w:trPr>
          <w:trHeight w:val="20"/>
          <w:jc w:val="center"/>
        </w:trPr>
        <w:tc>
          <w:tcPr>
            <w:tcW w:w="1080" w:type="dxa"/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325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项目明细名称</w:t>
            </w:r>
          </w:p>
        </w:tc>
        <w:tc>
          <w:tcPr>
            <w:tcW w:w="1074" w:type="dxa"/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8849" w:type="dxa"/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参数</w:t>
            </w:r>
          </w:p>
        </w:tc>
        <w:tc>
          <w:tcPr>
            <w:tcW w:w="1559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color w:val="auto"/>
                <w:sz w:val="24"/>
                <w:szCs w:val="24"/>
                <w:lang w:eastAsia="zh-CN"/>
              </w:rPr>
              <w:t>是否允许进口产品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1080" w:type="dxa"/>
            <w:vMerge w:val="restart"/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325" w:type="dxa"/>
            <w:vMerge w:val="restart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冰鞋</w:t>
            </w:r>
          </w:p>
        </w:tc>
        <w:tc>
          <w:tcPr>
            <w:tcW w:w="1074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8849" w:type="dxa"/>
            <w:vAlign w:val="center"/>
          </w:tcPr>
          <w:p w:rsidR="005E659C" w:rsidRPr="00335169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335169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1、碳纤维压制鞋底壳，强度高、扭力大、重量轻。</w:t>
            </w:r>
          </w:p>
          <w:p w:rsidR="005E659C" w:rsidRPr="00335169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335169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2、鞋面合成纤维革，厚1.2MM，耐低温、防水、不变形。</w:t>
            </w:r>
          </w:p>
          <w:p w:rsidR="005E659C" w:rsidRPr="00335169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335169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3、内里整张合成纤维皮革缝合，主体无接缝，穿着舒适。</w:t>
            </w:r>
          </w:p>
          <w:p w:rsidR="005E659C" w:rsidRPr="00335169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335169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4、鞋口采用柔软材料收口，紧贴脚脖，固定性好。</w:t>
            </w:r>
          </w:p>
          <w:p w:rsidR="005E659C" w:rsidRPr="00335169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335169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5、鞋底前后设冰刀安装螺丝孔，35—47码标准国际孔距165MM，31—34码孔距150MM，适配所有国际标准冰刀。</w:t>
            </w:r>
          </w:p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 w:rsidRPr="00335169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6、单只重量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小于</w:t>
            </w:r>
            <w:r w:rsidRPr="00335169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350克，支持3D扫描按脚型定制。</w:t>
            </w:r>
          </w:p>
        </w:tc>
        <w:tc>
          <w:tcPr>
            <w:tcW w:w="1559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否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1080" w:type="dxa"/>
            <w:vMerge/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</w:p>
        </w:tc>
        <w:tc>
          <w:tcPr>
            <w:tcW w:w="1325" w:type="dxa"/>
            <w:vMerge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074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8849" w:type="dxa"/>
            <w:vAlign w:val="center"/>
          </w:tcPr>
          <w:p w:rsidR="005E659C" w:rsidRPr="00335169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335169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1、鞋壳采用碳纤布制作，整体热塑；基件为航空铝材CNC精密加工，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需具备</w:t>
            </w:r>
            <w:r w:rsidRPr="00335169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高强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度及</w:t>
            </w:r>
            <w:r w:rsidRPr="00335169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牢固度。</w:t>
            </w:r>
          </w:p>
          <w:p w:rsidR="005E659C" w:rsidRPr="00335169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335169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2、鞋面采用超纤面料，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高度耐</w:t>
            </w:r>
            <w:r w:rsidRPr="00335169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低温耐折，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具备高</w:t>
            </w:r>
            <w:r w:rsidRPr="00335169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回弹性与防水性；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需</w:t>
            </w:r>
            <w:r w:rsidRPr="00335169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配置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能够持久顺滑的</w:t>
            </w:r>
            <w:r w:rsidRPr="00335169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拉链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等五金件</w:t>
            </w:r>
            <w:r w:rsidRPr="00335169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。</w:t>
            </w:r>
          </w:p>
          <w:p w:rsidR="005E659C" w:rsidRPr="00335169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335169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3、上鞋内里采用纯牛皮材质，无缝贴合脚型，透气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性强</w:t>
            </w:r>
            <w:r w:rsidRPr="00335169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。</w:t>
            </w:r>
          </w:p>
          <w:p w:rsidR="005E659C" w:rsidRPr="00335169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335169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4、鞋底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不少于</w:t>
            </w:r>
            <w:r w:rsidRPr="00335169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2层芳纶纤维复合材料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及</w:t>
            </w:r>
            <w:r w:rsidRPr="00335169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6层碳纤维压铸成型，单只重量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小于3</w:t>
            </w:r>
            <w:r>
              <w:rPr>
                <w:rFonts w:ascii="宋体" w:eastAsia="宋体" w:hAnsi="宋体"/>
                <w:sz w:val="24"/>
                <w:szCs w:val="24"/>
                <w:lang w:eastAsia="zh-CN"/>
              </w:rPr>
              <w:t>0</w:t>
            </w:r>
            <w:r w:rsidRPr="00335169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0克。</w:t>
            </w:r>
          </w:p>
          <w:p w:rsidR="005E659C" w:rsidRPr="00335169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335169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5、鞋底100%可热塑，踝骨区域加热精准贴合运动员脚型，达到量身定制级包裹。</w:t>
            </w:r>
          </w:p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335169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lastRenderedPageBreak/>
              <w:t>6、刀座165MM国际标准孔距，兼容任意国际品牌冰刀，满足专业竞技需求。</w:t>
            </w:r>
          </w:p>
        </w:tc>
        <w:tc>
          <w:tcPr>
            <w:tcW w:w="1559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lastRenderedPageBreak/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1080" w:type="dxa"/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325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进口刀管</w:t>
            </w:r>
          </w:p>
        </w:tc>
        <w:tc>
          <w:tcPr>
            <w:tcW w:w="1074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65</w:t>
            </w:r>
          </w:p>
        </w:tc>
        <w:tc>
          <w:tcPr>
            <w:tcW w:w="8849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1、刀管的材料：采用7000系列氧化航空铝，7005系列高级航空铝材，数控机床精铣；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2、尺寸: 14.0寸～18.0寸；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3、冰刀钢片的材料：双金属；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4、冰刀钢片厚度：1.1毫米；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5、冰刀钢片硬度：66-68 HRC；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 xml:space="preserve"> 6、冰刀加工工艺：激光焊接；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7、颜色：彩色烤漆；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8、刀刃高度：40毫米；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9、刀管规格：椭圆形刀管。</w:t>
            </w:r>
          </w:p>
        </w:tc>
        <w:tc>
          <w:tcPr>
            <w:tcW w:w="1559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1080" w:type="dxa"/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325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连体服</w:t>
            </w:r>
          </w:p>
        </w:tc>
        <w:tc>
          <w:tcPr>
            <w:tcW w:w="1074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20 </w:t>
            </w:r>
          </w:p>
        </w:tc>
        <w:tc>
          <w:tcPr>
            <w:tcW w:w="8849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1、面料:全身防切割面料；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2、主体材料达到≥4级防切割性能；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3、根据运动员身材量身定制3D剪裁缝合，四面弹性；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4、按采购单位要求印制相关标识；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5、缝合要求四线包缝加人字缝纫机；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6、高强度拉链。</w:t>
            </w:r>
          </w:p>
        </w:tc>
        <w:tc>
          <w:tcPr>
            <w:tcW w:w="1559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否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1080" w:type="dxa"/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25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护颈</w:t>
            </w:r>
          </w:p>
        </w:tc>
        <w:tc>
          <w:tcPr>
            <w:tcW w:w="1074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20 </w:t>
            </w:r>
          </w:p>
        </w:tc>
        <w:tc>
          <w:tcPr>
            <w:tcW w:w="8849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1、用于颈部的保护，魔术贴调节松紧；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2、防止冰刀或利器刺伤；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3、主体材料达到≥4级防切割性能。</w:t>
            </w:r>
          </w:p>
        </w:tc>
        <w:tc>
          <w:tcPr>
            <w:tcW w:w="1559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否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1080" w:type="dxa"/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325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手套</w:t>
            </w:r>
          </w:p>
        </w:tc>
        <w:tc>
          <w:tcPr>
            <w:tcW w:w="1074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20 </w:t>
            </w:r>
          </w:p>
        </w:tc>
        <w:tc>
          <w:tcPr>
            <w:tcW w:w="8849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1、全手掌防切割材料编织；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2、穿着舒适，弹力较好；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3、防切割材料等级3级或以上；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4、手掌部丁腈发泡涂层透气耐磨；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5、粘接在运动员手套左手手套的手指头；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6、用于弯道摸冰使用，树脂材质，耐寒，光滑。</w:t>
            </w:r>
          </w:p>
        </w:tc>
        <w:tc>
          <w:tcPr>
            <w:tcW w:w="1559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否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1080" w:type="dxa"/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lastRenderedPageBreak/>
              <w:t>6</w:t>
            </w:r>
          </w:p>
        </w:tc>
        <w:tc>
          <w:tcPr>
            <w:tcW w:w="1325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护腿板</w:t>
            </w:r>
          </w:p>
        </w:tc>
        <w:tc>
          <w:tcPr>
            <w:tcW w:w="1074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20 </w:t>
            </w:r>
          </w:p>
        </w:tc>
        <w:tc>
          <w:tcPr>
            <w:tcW w:w="8849" w:type="dxa"/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外壳采用CP板，保护胫骨前肌，具有良好的抗冲击性和保护性 内侧海绵 EVA 软泡沫舒适内衬。</w:t>
            </w:r>
          </w:p>
        </w:tc>
        <w:tc>
          <w:tcPr>
            <w:tcW w:w="1559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否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1080" w:type="dxa"/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325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刀套</w:t>
            </w:r>
          </w:p>
        </w:tc>
        <w:tc>
          <w:tcPr>
            <w:tcW w:w="1074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20 </w:t>
            </w:r>
          </w:p>
        </w:tc>
        <w:tc>
          <w:tcPr>
            <w:tcW w:w="8849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1、保护冰刀，防止刀刃受损；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2、树脂材质，耐寒，光滑。</w:t>
            </w:r>
          </w:p>
        </w:tc>
        <w:tc>
          <w:tcPr>
            <w:tcW w:w="1559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否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1080" w:type="dxa"/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325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头盔</w:t>
            </w:r>
          </w:p>
        </w:tc>
        <w:tc>
          <w:tcPr>
            <w:tcW w:w="1074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20 </w:t>
            </w:r>
          </w:p>
        </w:tc>
        <w:tc>
          <w:tcPr>
            <w:tcW w:w="8849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1、CP外壳，厚度不小于1.0MM；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2、CP包边壳，厚度不小于0.5MM；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3、整体流线外形，前后有通风透气孔；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4、灰色泡沫内壳EPS材料, 密</w:t>
            </w:r>
            <w:r w:rsidRPr="006124EE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度96</w:t>
            </w:r>
            <w:r w:rsidRPr="006124EE">
              <w:rPr>
                <w:rStyle w:val="a7"/>
                <w:rFonts w:ascii="宋体" w:eastAsia="宋体" w:hAnsi="宋体" w:cs="宋体"/>
                <w:sz w:val="24"/>
                <w:szCs w:val="24"/>
                <w:lang w:eastAsia="zh-CN"/>
              </w:rPr>
              <w:t>kg/m³</w:t>
            </w:r>
            <w:r w:rsidRPr="006124EE">
              <w:rPr>
                <w:rStyle w:val="a7"/>
                <w:rFonts w:ascii="宋体" w:eastAsia="宋体" w:hAnsi="宋体" w:cs="宋体" w:hint="eastAsia"/>
                <w:sz w:val="24"/>
                <w:szCs w:val="24"/>
                <w:lang w:eastAsia="zh-CN"/>
              </w:rPr>
              <w:t>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5、CP外壳+包边壳与EPS泡沫内壳一体成型；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6、可调节头围。</w:t>
            </w:r>
          </w:p>
        </w:tc>
        <w:tc>
          <w:tcPr>
            <w:tcW w:w="1559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否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1080" w:type="dxa"/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325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护踝</w:t>
            </w:r>
          </w:p>
        </w:tc>
        <w:tc>
          <w:tcPr>
            <w:tcW w:w="1074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20 </w:t>
            </w:r>
          </w:p>
        </w:tc>
        <w:tc>
          <w:tcPr>
            <w:tcW w:w="8849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1、用于脚踝部的保护，分为S\M\L尺码，用于不同身高、体重；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2、防止冰刀或利器刺伤；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3、主体材料达到≥4级防切割性能。</w:t>
            </w:r>
          </w:p>
        </w:tc>
        <w:tc>
          <w:tcPr>
            <w:tcW w:w="1559" w:type="dxa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否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1080" w:type="dxa"/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325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油石</w:t>
            </w:r>
          </w:p>
        </w:tc>
        <w:tc>
          <w:tcPr>
            <w:tcW w:w="1074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5 </w:t>
            </w:r>
          </w:p>
        </w:tc>
        <w:tc>
          <w:tcPr>
            <w:tcW w:w="8849" w:type="dxa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1.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官方认证刷垫，化纤材质，易于更换，可折叠携带方便，需大板（可拆御/不可拆卸）、小板（可拆卸/不可拆卸）、鱼尾板三种型号；</w:t>
            </w:r>
          </w:p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2.机体铝合金板，两端有把手；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3.双面有采用合金沙砾形成研磨表面贴合；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4.磨片商内有均匀排列沙砾；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5.研磨面颗粒度为:140# &amp;400#（粗）600# &amp;1200#（细）。</w:t>
            </w:r>
          </w:p>
        </w:tc>
        <w:tc>
          <w:tcPr>
            <w:tcW w:w="1559" w:type="dxa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否</w:t>
            </w:r>
          </w:p>
        </w:tc>
      </w:tr>
    </w:tbl>
    <w:p w:rsidR="005E659C" w:rsidRDefault="005E659C" w:rsidP="005E659C">
      <w:pPr>
        <w:widowControl w:val="0"/>
        <w:kinsoku/>
        <w:autoSpaceDE/>
        <w:autoSpaceDN/>
        <w:adjustRightInd/>
        <w:snapToGrid/>
        <w:spacing w:before="100" w:beforeAutospacing="1" w:after="100" w:afterAutospacing="1" w:line="360" w:lineRule="auto"/>
        <w:ind w:left="499"/>
        <w:contextualSpacing/>
        <w:jc w:val="both"/>
        <w:outlineLvl w:val="1"/>
        <w:rPr>
          <w:rFonts w:ascii="Times New Roman" w:eastAsia="宋体" w:hAnsi="Times New Roman" w:cs="Times New Roman"/>
          <w:b/>
          <w:color w:val="auto"/>
          <w:kern w:val="2"/>
          <w:sz w:val="24"/>
          <w:szCs w:val="24"/>
          <w:lang w:eastAsia="zh-CN"/>
        </w:rPr>
      </w:pPr>
      <w:r>
        <w:rPr>
          <w:rFonts w:ascii="Times New Roman" w:eastAsia="宋体" w:hAnsi="Times New Roman" w:cs="Times New Roman"/>
          <w:b/>
          <w:color w:val="auto"/>
          <w:kern w:val="2"/>
          <w:sz w:val="24"/>
          <w:szCs w:val="24"/>
          <w:lang w:eastAsia="zh-CN"/>
        </w:rPr>
        <w:t>2</w:t>
      </w:r>
      <w:r>
        <w:rPr>
          <w:rFonts w:ascii="Times New Roman" w:eastAsia="宋体" w:hAnsi="Times New Roman" w:cs="Times New Roman" w:hint="eastAsia"/>
          <w:b/>
          <w:color w:val="auto"/>
          <w:kern w:val="2"/>
          <w:sz w:val="24"/>
          <w:szCs w:val="24"/>
          <w:lang w:eastAsia="zh-CN"/>
        </w:rPr>
        <w:t>、冰壶器材装备</w:t>
      </w:r>
    </w:p>
    <w:tbl>
      <w:tblPr>
        <w:tblW w:w="13604" w:type="dxa"/>
        <w:jc w:val="center"/>
        <w:tblLook w:val="04A0" w:firstRow="1" w:lastRow="0" w:firstColumn="1" w:lastColumn="0" w:noHBand="0" w:noVBand="1"/>
      </w:tblPr>
      <w:tblGrid>
        <w:gridCol w:w="1080"/>
        <w:gridCol w:w="1609"/>
        <w:gridCol w:w="1134"/>
        <w:gridCol w:w="7796"/>
        <w:gridCol w:w="1985"/>
      </w:tblGrid>
      <w:tr w:rsidR="005E659C" w:rsidTr="004152AD">
        <w:trPr>
          <w:trHeight w:val="20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项目明细名称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参数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color w:val="auto"/>
                <w:sz w:val="24"/>
                <w:szCs w:val="24"/>
                <w:lang w:eastAsia="zh-CN"/>
              </w:rPr>
              <w:t>是否允许进口产品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冰壶鞋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15 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1.纯皮鞋面 轻软舒适；</w:t>
            </w:r>
          </w:p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2.鞋子内里有双层夹棉，鞋头有填充垫料；</w:t>
            </w:r>
          </w:p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3.鞋头带耐磨涂层品特点；</w:t>
            </w:r>
          </w:p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lastRenderedPageBreak/>
              <w:t>4.1/4 英寸（6.35 毫米）双 平衡＋滑块可拆卸鞋垫。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lastRenderedPageBreak/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冰壶杆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10 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超轻碳纤维冰壶杆、冰壶杆采用超轻碳纤维制成，配有1-1/8”和1”锥形杆体，杆体有防滑涂层。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冰壶拉杆包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2 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采用布面结合EVA材质，新型超轻材质。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冰刷刷子布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50 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 w:rsidRPr="00C043BF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采用高密度织物制造，用于高性能扫地化纤材质，耐磨，易于更换，可折叠携带方便。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需大板（可拆御/不可拆卸）、小板（可拆卸/不可拆卸）、鱼尾板三种型号。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秒表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8 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三排100道，生活防水，抗摔耐用，采用硬塑材质，防刮手，尺寸不小于8*6*2cm。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否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冰壶手套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10 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皮革手掌，可快速干燥，策略性地放置握把垫抓握力，手指间配有莱卡，增加舒适度腕部可调节，尺寸XS—XL。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</w:tbl>
    <w:p w:rsidR="005E659C" w:rsidRDefault="005E659C" w:rsidP="005E659C">
      <w:pPr>
        <w:widowControl w:val="0"/>
        <w:kinsoku/>
        <w:autoSpaceDE/>
        <w:autoSpaceDN/>
        <w:adjustRightInd/>
        <w:snapToGrid/>
        <w:spacing w:before="100" w:beforeAutospacing="1" w:after="100" w:afterAutospacing="1" w:line="360" w:lineRule="auto"/>
        <w:ind w:left="499"/>
        <w:contextualSpacing/>
        <w:jc w:val="both"/>
        <w:outlineLvl w:val="1"/>
        <w:rPr>
          <w:rFonts w:ascii="Times New Roman" w:eastAsia="宋体" w:hAnsi="Times New Roman" w:cs="Times New Roman"/>
          <w:b/>
          <w:color w:val="auto"/>
          <w:kern w:val="2"/>
          <w:sz w:val="24"/>
          <w:szCs w:val="24"/>
          <w:lang w:eastAsia="zh-CN"/>
        </w:rPr>
      </w:pPr>
      <w:r>
        <w:rPr>
          <w:rFonts w:ascii="Times New Roman" w:eastAsia="宋体" w:hAnsi="Times New Roman" w:cs="Times New Roman"/>
          <w:b/>
          <w:color w:val="auto"/>
          <w:kern w:val="2"/>
          <w:sz w:val="24"/>
          <w:szCs w:val="24"/>
          <w:lang w:eastAsia="zh-CN"/>
        </w:rPr>
        <w:t>3</w:t>
      </w:r>
      <w:r>
        <w:rPr>
          <w:rFonts w:ascii="Times New Roman" w:eastAsia="宋体" w:hAnsi="Times New Roman" w:cs="Times New Roman" w:hint="eastAsia"/>
          <w:b/>
          <w:color w:val="auto"/>
          <w:kern w:val="2"/>
          <w:sz w:val="24"/>
          <w:szCs w:val="24"/>
          <w:lang w:eastAsia="zh-CN"/>
        </w:rPr>
        <w:t>、冰球器材装备</w:t>
      </w:r>
    </w:p>
    <w:tbl>
      <w:tblPr>
        <w:tblW w:w="13887" w:type="dxa"/>
        <w:jc w:val="center"/>
        <w:tblLook w:val="04A0" w:firstRow="1" w:lastRow="0" w:firstColumn="1" w:lastColumn="0" w:noHBand="0" w:noVBand="1"/>
      </w:tblPr>
      <w:tblGrid>
        <w:gridCol w:w="704"/>
        <w:gridCol w:w="1701"/>
        <w:gridCol w:w="1134"/>
        <w:gridCol w:w="8505"/>
        <w:gridCol w:w="1843"/>
      </w:tblGrid>
      <w:tr w:rsidR="005E659C" w:rsidTr="004152AD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项目明细名称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参数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color w:val="auto"/>
                <w:sz w:val="24"/>
                <w:szCs w:val="24"/>
                <w:lang w:eastAsia="zh-CN"/>
              </w:rPr>
              <w:t>是否允许进口产品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护胸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10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1.护胸曲线贴合胸骨和肱二头肌，采用高密度泡沫，随着球员的移动，提供碳纤维复合材料轻量化保护；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2.前面板模压超轻量泡沫，保持整个比赛时间不会吸收水分和汗液；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3.后面板全覆盖背心并延长肋骨加固，与高强度泡沫集成。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球杆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23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1.球杆需采用锥形设计技术，可以在蓄力射门时把力量蓄积在球杆底部区域，便于更快释放冰球；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2.圆形杆刃，设计为双线碳桥结构，可更快释放冰球；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3.采用更强碳纤维分层技术；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4.青少年球杆尺寸需达到约140厘米-145厘米之间。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护肘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10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护肘采用高密度泡沫，碳纤维复合二头肌和前臂保护，低轮廓肘帽，适合弯曲和安全使用，并配备舒适锁带。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lastRenderedPageBreak/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护腿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10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1.护腿胫帽采用超弹性盾胫帽与铰链式弯曲，易滑冰跨步，为膝盖骨提供更深的弯曲；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2.小腿护套采用人体曲线复合，提供更轻量级保护；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3.大腿保护器采用柔性结构，高轻泡沫，舒适的锁带和宽大的小腿带，以保护更稳定。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防摔裤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10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</w:t>
            </w:r>
            <w:r>
              <w:rPr>
                <w:rFonts w:ascii="宋体" w:eastAsia="宋体" w:hAnsi="宋体"/>
                <w:sz w:val="24"/>
                <w:szCs w:val="24"/>
                <w:lang w:eastAsia="zh-CN"/>
              </w:rPr>
              <w:t>.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防摔裤的裤内/裤外应都有碳纤维，独立弧形支撑片，腰部更加合身；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2</w:t>
            </w:r>
            <w:r>
              <w:rPr>
                <w:rFonts w:ascii="宋体" w:eastAsia="宋体" w:hAnsi="宋体"/>
                <w:sz w:val="24"/>
                <w:szCs w:val="24"/>
                <w:lang w:eastAsia="zh-CN"/>
              </w:rPr>
              <w:t>.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长度可调节，有可拆卸腰带，贴合身体，复合材料做大腿护板，热耦合泡沫做内衬。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手套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12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1.采用中指和无名指设计，以优化杆连接期间击射，最大限度地提高功率；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2.碳纤维复合袖带，采用智能泡沫增强冲击保护，有效保护手指，提升球杆接触感；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头盔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9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1.提供优质的防护性舒适性和良好的通风性；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2.需要分别有前后、左右、上下的调整系统，具备独立的长度和宽度调整；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3.为提高舒适度且兼备缓冲，头盔内部采用高密度记忆棉垫，智能泡沫，陨石泡棉作为基部；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4.采用钛金属为原材料，配合椭圆钢丝+亚光表面和智能泡沫下巴托。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护裆裤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10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1.护裆裤内置独立护裆仓，兼容标准青少年护裆壳；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2.硬质护裆壳核心防护，防护生殖区域 耻骨下段；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3.弧形仿生壳体分散瞬时冲击力，边缘软性包边，杜绝硬质棱角挤压软组织；壳体空腔预留缓冲空间，避免冲击直接压迫。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护齿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5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1.主流材质：EVA乙烯 - 醋酸乙烯酯共聚物（食品级 / BPA 无毒、无乳胶）；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2.完整覆盖上颌：两侧第一磨牙至另一侧第一磨牙，包裹全部门牙、尖牙；唇侧延伸覆盖牙龈3～6mm，隔绝牙齿直接撞击嘴唇；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3.预留咬合间隙，撞击时形成缓冲空腔。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lastRenderedPageBreak/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护颈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16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护颈内嵌高科技高分子海绵，需有效缓冲外力，能够拆分清洗，确保透气性良好。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队员护具包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10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1.重型840D单TPU背衬作为面料；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2.加固的底部与拉链，采用大的主隔间；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3.内部组织面板采用尼龙网，可调节绕带。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队员冰刀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16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1.鞋身需采用12K碳纤维复合材料；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2.刀托设计稳定，采用力量型支架，通过更硬的前柱来增加球员的加速度，提高安全性的刀钢和耐用性；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3.鞋舌设计轻便，鞋舌在内侧和外侧都有舒适感；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4.脚跟应采用柔性材料，以保护球员在发力时免受伤害，让球员最大限度地提高速度，加速和敏捷性通过转弯；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5.为解决球员在拼抢过程中刀钢脱离造成危险，刀钢上沿应采用梯形结构，并解决刀钢脱落及大力产生的变形。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守门员护齿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1.主流材质：EVA乙烯 - 醋酸乙烯酯共聚物（食品级 / BPA 无毒、无乳胶）；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2.完整覆盖上颌：两侧第一磨牙至另一侧第一磨牙，包裹全部门牙、尖牙；唇侧延伸覆盖牙龈3～6mm，隔绝牙齿直接撞击嘴唇；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3.预留咬合间隙，撞击时形成缓冲空腔。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守门员球杆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3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1. 球杆采用锥形设计技术，可以在蓄力射门时把力量蓄积在球杆底部区域，便于更好防守冰球；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2.采用更强碳纤维分层技术，多层碳纤维分层结构，以在不牺牲耐用性的情况下减轻自重；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3.青少年球杆尺寸需达到约140厘米-145厘米之间。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守门员护唇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硬质聚碳酸酯（PC）塑料壳，内衬减震泡棉。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守门员护颈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2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1.冲击防护 + 防切割双重功能护具；</w:t>
            </w:r>
          </w:p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lastRenderedPageBreak/>
              <w:t>2.材质：高弹尼龙 + 氨纶混纺耐磨布 性能：抗冰球摩擦、防勾丝，低温冰场不硬化；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3.速干弹力网布，减少出汗摩擦皮炎；接缝包边圆角处理，无硬棱刺激颈部；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4. 防切割屏障、 高速冲击能量吸收、消除装备间隙，形成连续防护闭环、软组织防摩擦、减轻二次伤害。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lastRenderedPageBreak/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守门员冰刀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1.鞋身采用碳纤维复合材料；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2.刀托设计稳定，采用力量型支架，通过更硬的前柱来增加球员的稳定性，新增连接桥，提高安全性的刀钢和耐用性；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3.鞋舌设计轻便，鞋舌在内侧和外侧都应有舒适感，并保持更轻质泡沫芯；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4.脚跟应采用柔性材料，以保护球员在发力时免受伤害，更好的防护减缓球击打时的冲击力；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5.为解决球员在滑行动作及守门时刀钢脱离造成危险，刀钢上沿应采用梯形结构，并解决刀钢脱落及大力产生的变形。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守门员护具包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1.重型840D单TPU背衬作为面料；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2.顶板为防撕裂板；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3.加固的底部与拉链，可调节绕带。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守门员护胸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1.护胸曲线贴合胸骨和肱二头肌，采用高密度泡沫，随着球员的移动，提供碳纤维复合材料轻量化保护，胸前有双层保护，更好的抵挡减缓球速减缓冲击力；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2.前面板模压超轻量泡沫，保持整个比赛时间不会吸收水分和汗液；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3.后面板全覆盖背心并延长肋骨加固，与高强度泡沫集成；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4.肋骨两侧安全卡扣，让护胸更加贴合身体，增加护胸前后的牢固性。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守门员护腿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2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1.护腿，膝盖部须有粘性材料，配合系带使护腿更贴，腿部动作更快；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2.混合式守门员护腿双边薄层结构，更轻更贴腿，混合式小腿骨架，防止伸展过度，更加灵活；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3.悬浮式护腿带，可全部包裹小腿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lastRenderedPageBreak/>
              <w:t>4.膝盖保护垫需精准贴合，跪姿时膝盖位于垫片中央，避免移位导致防护失效。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lastRenderedPageBreak/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守门员防摔裤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防摔裤的裤内/裤外都有碳纤维，比任何泡沫更轻，覆盖范围更大，腰部更加合身，长度可调节，可拆卸腰带，智能泡沫技术，更厚的浮动臀部保护，内接缝更长，更合身，复合材料做大腿护板，热耦合泡沫做内衬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守门员抓手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1.双桥设计，以加快动作速度，并增加小拇指材料以提升舒适性；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2.加强手抓闭合控制，采用回弹控制泡沫，提供保护性和冲击力吸收；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3.碳纤维侧板，使手挡挡板更稳定，采用智能泡沫，以减轻重量并减少水分吸收。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守门员挡板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</w:pPr>
            <w:r>
              <w:rPr>
                <w:rFonts w:ascii="MS Gothic" w:eastAsia="MS Gothic" w:hAnsi="MS Gothic" w:cs="MS Gothic" w:hint="eastAsia"/>
                <w:sz w:val="24"/>
                <w:szCs w:val="24"/>
                <w:lang w:eastAsia="zh-CN"/>
              </w:rPr>
              <w:t>​</w:t>
            </w: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1.挡板长度不少于30厘米，宽度不小于24厘米；</w:t>
            </w:r>
          </w:p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2.外层采用耐磨尼龙或合成皮革，内衬为聚氨酯泡棉缓冲层；</w:t>
            </w:r>
          </w:p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3.采用可调节魔术贴或尼龙搭扣带；</w:t>
            </w:r>
          </w:p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4.单只重量不超过1.2公斤。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MS Gothic" w:eastAsia="MS Gothic" w:hAnsi="MS Gothic" w:cs="MS Gothic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守门员护裆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1.防护范围</w:t>
            </w:r>
            <w:r>
              <w:rPr>
                <w:rFonts w:ascii="MS Gothic" w:eastAsia="MS Gothic" w:hAnsi="MS Gothic" w:cs="MS Gothic" w:hint="eastAsia"/>
                <w:sz w:val="24"/>
                <w:szCs w:val="24"/>
                <w:lang w:eastAsia="zh-CN"/>
              </w:rPr>
              <w:t>​​</w:t>
            </w:r>
            <w:r>
              <w:rPr>
                <w:rFonts w:asciiTheme="minorEastAsia" w:hAnsiTheme="minorEastAsia" w:cs="MS Gothic" w:hint="eastAsia"/>
                <w:sz w:val="24"/>
                <w:szCs w:val="24"/>
                <w:lang w:eastAsia="zh-CN"/>
              </w:rPr>
              <w:t>：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护裆需覆盖腹部、胯部及大腿上部，与护胸、护腿重叠，防止冰球从缝隙穿透；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2.外层为高密度聚乙烯或复合塑料，内衬透气海绵，部分品牌采用防切割纤维，提升安全性；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3.护裆需通过魔术贴或绑带固定。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守门员头盔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1.采用吸收冲击力的面笼，并配备智能泡沫，外露式背板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 xml:space="preserve">2.采用高级碳分层技术叠加下巴部分加厚，防止下巴磕伤； 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3.附有减震带，用以管理冰球冲撞面笼，具备良好冲击保护力；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4.汗带凹槽，使守门员更加接近面罩，获得更佳的视野范围。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冰球杆包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1.表面 PU 防泼水处理：耐雨雪、阻挡冰场融雪盐水侵蚀；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2.耐磨适应冰场地面拖拽、储物柜摩擦；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3.缓冲减震，抵御撞击挤压、物理隔离，防刮擦、漆面保护；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4.防潮隔盐，延缓球杆老化、约束固定，限制杆身内部滑动。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lastRenderedPageBreak/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队员比赛服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18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1.隔离摩擦，预防冰擦伤、磨皮、分散轻微撞击力，降低淤青概率；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2.约束护具、防止装备移位、汗液管理，维持皮肤健康；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3.运动服用纺织品；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br/>
              <w:t>4.聚酯纤维。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否</w:t>
            </w:r>
          </w:p>
        </w:tc>
      </w:tr>
    </w:tbl>
    <w:p w:rsidR="005E659C" w:rsidRDefault="005E659C" w:rsidP="005E659C">
      <w:pPr>
        <w:widowControl w:val="0"/>
        <w:kinsoku/>
        <w:autoSpaceDE/>
        <w:autoSpaceDN/>
        <w:adjustRightInd/>
        <w:snapToGrid/>
        <w:spacing w:before="100" w:beforeAutospacing="1" w:after="100" w:afterAutospacing="1" w:line="360" w:lineRule="auto"/>
        <w:ind w:left="499"/>
        <w:contextualSpacing/>
        <w:jc w:val="both"/>
        <w:rPr>
          <w:rFonts w:ascii="Times New Roman" w:eastAsia="宋体" w:hAnsi="Times New Roman" w:cs="Times New Roman"/>
          <w:b/>
          <w:color w:val="auto"/>
          <w:kern w:val="2"/>
          <w:sz w:val="24"/>
          <w:szCs w:val="24"/>
          <w:lang w:eastAsia="zh-CN"/>
        </w:rPr>
      </w:pPr>
    </w:p>
    <w:p w:rsidR="005E659C" w:rsidRDefault="005E659C" w:rsidP="005E659C">
      <w:pPr>
        <w:widowControl w:val="0"/>
        <w:kinsoku/>
        <w:autoSpaceDE/>
        <w:autoSpaceDN/>
        <w:adjustRightInd/>
        <w:snapToGrid/>
        <w:spacing w:before="100" w:beforeAutospacing="1" w:after="100" w:afterAutospacing="1" w:line="360" w:lineRule="auto"/>
        <w:ind w:left="499"/>
        <w:contextualSpacing/>
        <w:jc w:val="both"/>
        <w:outlineLvl w:val="1"/>
        <w:rPr>
          <w:rFonts w:ascii="Times New Roman" w:eastAsia="宋体" w:hAnsi="Times New Roman" w:cs="Times New Roman"/>
          <w:b/>
          <w:color w:val="auto"/>
          <w:kern w:val="2"/>
          <w:sz w:val="24"/>
          <w:szCs w:val="24"/>
          <w:lang w:eastAsia="zh-CN"/>
        </w:rPr>
      </w:pPr>
      <w:r>
        <w:rPr>
          <w:rFonts w:ascii="Times New Roman" w:eastAsia="宋体" w:hAnsi="Times New Roman" w:cs="Times New Roman"/>
          <w:b/>
          <w:color w:val="auto"/>
          <w:kern w:val="2"/>
          <w:sz w:val="24"/>
          <w:szCs w:val="24"/>
          <w:lang w:eastAsia="zh-CN"/>
        </w:rPr>
        <w:t>4</w:t>
      </w:r>
      <w:r>
        <w:rPr>
          <w:rFonts w:ascii="Times New Roman" w:eastAsia="宋体" w:hAnsi="Times New Roman" w:cs="Times New Roman" w:hint="eastAsia"/>
          <w:b/>
          <w:color w:val="auto"/>
          <w:kern w:val="2"/>
          <w:sz w:val="24"/>
          <w:szCs w:val="24"/>
          <w:lang w:eastAsia="zh-CN"/>
        </w:rPr>
        <w:t>、滑雪器材装备</w:t>
      </w:r>
    </w:p>
    <w:tbl>
      <w:tblPr>
        <w:tblW w:w="14170" w:type="dxa"/>
        <w:jc w:val="center"/>
        <w:tblLook w:val="04A0" w:firstRow="1" w:lastRow="0" w:firstColumn="1" w:lastColumn="0" w:noHBand="0" w:noVBand="1"/>
      </w:tblPr>
      <w:tblGrid>
        <w:gridCol w:w="846"/>
        <w:gridCol w:w="2693"/>
        <w:gridCol w:w="1134"/>
        <w:gridCol w:w="7939"/>
        <w:gridCol w:w="1558"/>
      </w:tblGrid>
      <w:tr w:rsidR="005E659C" w:rsidTr="004152A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项目明细名称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7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参数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color w:val="auto"/>
                <w:sz w:val="24"/>
                <w:szCs w:val="24"/>
                <w:lang w:eastAsia="zh-CN"/>
              </w:rPr>
              <w:t>是否允许进口产品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头盔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10 </w:t>
            </w:r>
          </w:p>
        </w:tc>
        <w:tc>
          <w:tcPr>
            <w:tcW w:w="7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>1.</w:t>
            </w: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全方位头部贴合系统，碳纤维盔壳，具有通风功能，全盔内衬垫；</w:t>
            </w: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br/>
              <w:t>2.</w:t>
            </w: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具备可安装护额的拓展功能。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雪镜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10 </w:t>
            </w:r>
          </w:p>
        </w:tc>
        <w:tc>
          <w:tcPr>
            <w:tcW w:w="7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>1.</w:t>
            </w: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有可拆卸风镜夹；</w:t>
            </w: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br/>
              <w:t>2.</w:t>
            </w: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有连接件的头盔包。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手套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10 </w:t>
            </w:r>
          </w:p>
        </w:tc>
        <w:tc>
          <w:tcPr>
            <w:tcW w:w="7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1.竞技手套（带防护）；</w:t>
            </w: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br/>
              <w:t>2.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皮革</w:t>
            </w: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碳纤维，特殊防寒材质，碳纤维关节防护。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竞技服（比赛）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8 </w:t>
            </w:r>
          </w:p>
        </w:tc>
        <w:tc>
          <w:tcPr>
            <w:tcW w:w="7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1.在前臂、肩部、臀部、臀骨、大腿、膝盖上配有防护层特殊竞技材质；</w:t>
            </w:r>
          </w:p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2.富有弹性与透气性；</w:t>
            </w:r>
          </w:p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3.采用羊毛材质内衬，提供了额外的保暖性；</w:t>
            </w:r>
          </w:p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4.拇指循环提供强有力的支持；</w:t>
            </w:r>
          </w:p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5.双向前端拉链；</w:t>
            </w:r>
          </w:p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6.符合人体工程学；</w:t>
            </w: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br/>
            </w: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7.运动贴合有效较少风阻；</w:t>
            </w:r>
          </w:p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8.采购尺码XS-XXL。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滑雪板（大回转竞技）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13 </w:t>
            </w:r>
          </w:p>
        </w:tc>
        <w:tc>
          <w:tcPr>
            <w:tcW w:w="79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>1.</w:t>
            </w: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板芯：特种竞技板芯，以榉木为主的混合木芯，经过优选的压制整芯；</w:t>
            </w: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br/>
              <w:t>2.</w:t>
            </w: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中间结构层：碳纤维结构，采用金属</w:t>
            </w: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>+</w:t>
            </w: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碳纤维混合中间结构；</w:t>
            </w: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 xml:space="preserve"> 3. </w:t>
            </w: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塑料板尾，塑料板尾被板面材质覆盖。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滑雪板（回转竞技）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13 </w:t>
            </w:r>
          </w:p>
        </w:tc>
        <w:tc>
          <w:tcPr>
            <w:tcW w:w="79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lastRenderedPageBreak/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滑雪板（滑雪机）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5 </w:t>
            </w:r>
          </w:p>
        </w:tc>
        <w:tc>
          <w:tcPr>
            <w:tcW w:w="7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1.板型：竞技侧壁：钜型全侧壁；</w:t>
            </w: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br/>
              <w:t>2.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板芯：竞技加固材料：钛合金梁</w:t>
            </w: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玻璃纤维。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滑雪鞋（竞技）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10 </w:t>
            </w:r>
          </w:p>
        </w:tc>
        <w:tc>
          <w:tcPr>
            <w:tcW w:w="7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>1.</w:t>
            </w: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比赛用雪鞋，内外鞋设计；</w:t>
            </w: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br/>
              <w:t>2.</w:t>
            </w: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男子：硬度</w:t>
            </w: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>130-110</w:t>
            </w: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，鞋底</w:t>
            </w: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>5</w:t>
            </w: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毫米高度提升，亚洲脚型，内鞋宽度</w:t>
            </w: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>95</w:t>
            </w: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毫米，含半码调节软垫；</w:t>
            </w: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br/>
              <w:t>3.</w:t>
            </w: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女子：硬度</w:t>
            </w: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>110-90</w:t>
            </w: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，亚洲脚型，内鞋宽度</w:t>
            </w: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>95</w:t>
            </w: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毫米，含半码调节软垫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滑雪鞋（滑雪机）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5 </w:t>
            </w:r>
          </w:p>
        </w:tc>
        <w:tc>
          <w:tcPr>
            <w:tcW w:w="7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1.结构工艺：双次注塑成型；</w:t>
            </w: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br/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2.第一层：</w:t>
            </w: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>20%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硬质刚性材料，提供支撑；</w:t>
            </w: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br/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3</w:t>
            </w:r>
            <w:r>
              <w:rPr>
                <w:rFonts w:ascii="宋体" w:eastAsia="宋体" w:hAnsi="宋体"/>
                <w:sz w:val="24"/>
                <w:szCs w:val="24"/>
                <w:lang w:eastAsia="zh-CN"/>
              </w:rPr>
              <w:t>.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第二层：</w:t>
            </w: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>80%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软性材料，提升贴合舒适度。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滑雪杖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10 </w:t>
            </w:r>
          </w:p>
        </w:tc>
        <w:tc>
          <w:tcPr>
            <w:tcW w:w="7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>1.</w:t>
            </w: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长度</w:t>
            </w: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>90-135</w:t>
            </w: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厘米；</w:t>
            </w: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br/>
              <w:t>2.</w:t>
            </w: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碳纤维杆体；</w:t>
            </w: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br/>
              <w:t>3.</w:t>
            </w: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握手绑带安全快速释放；</w:t>
            </w: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br/>
              <w:t>4.</w:t>
            </w: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符合人体工程学。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打蜡熨斗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 </w:t>
            </w:r>
          </w:p>
        </w:tc>
        <w:tc>
          <w:tcPr>
            <w:tcW w:w="7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带LED按钮/温度调节范围80-180度；</w:t>
            </w:r>
            <w:r w:rsidRPr="00C043BF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不小于15mm厚的底板提供最佳的保温性能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，0-180温度设置。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滑雪蜡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35</w:t>
            </w:r>
          </w:p>
        </w:tc>
        <w:tc>
          <w:tcPr>
            <w:tcW w:w="7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高性能高氟固体蜡，低氟固体蜡，高氟粉末，高氟爆发液体，可在雪面温度1°至-15°下使用。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护甲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10 </w:t>
            </w:r>
          </w:p>
        </w:tc>
        <w:tc>
          <w:tcPr>
            <w:tcW w:w="7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符合人体工学</w:t>
            </w: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高度透气，</w:t>
            </w: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>4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向弹力</w:t>
            </w:r>
            <w:r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>-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羊毛内衬粘合材料袋鼠口袋，窄腰带。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  <w:tr w:rsidR="005E659C" w:rsidTr="004152AD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旗门杆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50 </w:t>
            </w:r>
          </w:p>
        </w:tc>
        <w:tc>
          <w:tcPr>
            <w:tcW w:w="7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金属铰链连接，高度不低于219厘米，底座长度不低于34厘米，直径不低于27毫米，重量不低于900克，底座直径不低于53毫米。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659C" w:rsidRDefault="005E659C" w:rsidP="004152AD">
            <w:pPr>
              <w:kinsoku/>
              <w:autoSpaceDE/>
              <w:autoSpaceDN/>
              <w:adjustRightInd/>
              <w:snapToGrid/>
              <w:jc w:val="center"/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是</w:t>
            </w:r>
          </w:p>
        </w:tc>
      </w:tr>
    </w:tbl>
    <w:p w:rsidR="005E659C" w:rsidRDefault="005E659C" w:rsidP="005E659C">
      <w:pPr>
        <w:pStyle w:val="a9"/>
        <w:spacing w:line="520" w:lineRule="exact"/>
        <w:ind w:left="426" w:firstLineChars="0" w:firstLine="0"/>
        <w:rPr>
          <w:rFonts w:ascii="宋体" w:hAnsi="宋体"/>
          <w:sz w:val="24"/>
        </w:rPr>
      </w:pPr>
    </w:p>
    <w:p w:rsidR="005E659C" w:rsidRDefault="005E659C" w:rsidP="005E659C">
      <w:pPr>
        <w:pStyle w:val="a9"/>
        <w:spacing w:line="520" w:lineRule="exact"/>
        <w:ind w:left="426" w:firstLineChars="0" w:firstLine="0"/>
        <w:rPr>
          <w:rFonts w:ascii="宋体" w:hAnsi="宋体"/>
          <w:sz w:val="24"/>
        </w:rPr>
        <w:sectPr w:rsidR="005E659C">
          <w:pgSz w:w="16840" w:h="11907" w:orient="landscape"/>
          <w:pgMar w:top="1800" w:right="1440" w:bottom="1800" w:left="1440" w:header="875" w:footer="737" w:gutter="0"/>
          <w:cols w:space="720"/>
          <w:titlePg/>
          <w:docGrid w:linePitch="286"/>
        </w:sectPr>
      </w:pPr>
    </w:p>
    <w:p w:rsidR="005E659C" w:rsidRDefault="005E659C" w:rsidP="005E659C">
      <w:pPr>
        <w:widowControl w:val="0"/>
        <w:numPr>
          <w:ilvl w:val="0"/>
          <w:numId w:val="1"/>
        </w:numPr>
        <w:kinsoku/>
        <w:autoSpaceDE/>
        <w:autoSpaceDN/>
        <w:adjustRightInd/>
        <w:snapToGrid/>
        <w:spacing w:before="100" w:beforeAutospacing="1" w:after="100" w:afterAutospacing="1" w:line="360" w:lineRule="auto"/>
        <w:ind w:left="499" w:hanging="499"/>
        <w:contextualSpacing/>
        <w:jc w:val="both"/>
        <w:rPr>
          <w:rFonts w:ascii="Times New Roman" w:eastAsia="宋体" w:hAnsi="Times New Roman" w:cs="Times New Roman"/>
          <w:b/>
          <w:color w:val="auto"/>
          <w:kern w:val="2"/>
          <w:sz w:val="24"/>
          <w:szCs w:val="24"/>
          <w:lang w:eastAsia="zh-CN"/>
        </w:rPr>
      </w:pPr>
      <w:r>
        <w:rPr>
          <w:rFonts w:ascii="Times New Roman" w:eastAsia="宋体" w:hAnsi="Times New Roman" w:cs="Times New Roman" w:hint="eastAsia"/>
          <w:b/>
          <w:color w:val="auto"/>
          <w:kern w:val="2"/>
          <w:sz w:val="24"/>
          <w:szCs w:val="24"/>
          <w:lang w:eastAsia="zh-CN"/>
        </w:rPr>
        <w:lastRenderedPageBreak/>
        <w:t>供货期及供货地点</w:t>
      </w:r>
    </w:p>
    <w:p w:rsidR="005E659C" w:rsidRDefault="005E659C" w:rsidP="005E659C">
      <w:pPr>
        <w:widowControl w:val="0"/>
        <w:kinsoku/>
        <w:autoSpaceDE/>
        <w:autoSpaceDN/>
        <w:adjustRightInd/>
        <w:snapToGrid/>
        <w:spacing w:before="100" w:beforeAutospacing="1" w:after="100" w:afterAutospacing="1" w:line="360" w:lineRule="auto"/>
        <w:ind w:firstLineChars="207" w:firstLine="497"/>
        <w:contextualSpacing/>
        <w:jc w:val="both"/>
        <w:rPr>
          <w:rFonts w:ascii="Times New Roman" w:eastAsia="宋体" w:hAnsi="Times New Roman" w:cs="Times New Roman"/>
          <w:b/>
          <w:color w:val="auto"/>
          <w:kern w:val="2"/>
          <w:sz w:val="24"/>
          <w:szCs w:val="24"/>
          <w:lang w:eastAsia="zh-CN"/>
        </w:rPr>
      </w:pPr>
      <w:r>
        <w:rPr>
          <w:rFonts w:ascii="宋体" w:eastAsia="宋体" w:hAnsi="宋体" w:hint="eastAsia"/>
          <w:color w:val="auto"/>
          <w:sz w:val="24"/>
          <w:szCs w:val="24"/>
          <w:lang w:eastAsia="zh-CN"/>
        </w:rPr>
        <w:t>自合同签订后</w:t>
      </w:r>
      <w:r>
        <w:rPr>
          <w:rFonts w:ascii="宋体" w:eastAsia="宋体" w:hAnsi="宋体"/>
          <w:color w:val="auto"/>
          <w:sz w:val="24"/>
          <w:szCs w:val="24"/>
          <w:lang w:eastAsia="zh-CN"/>
        </w:rPr>
        <w:t>3</w:t>
      </w:r>
      <w:r>
        <w:rPr>
          <w:rFonts w:ascii="宋体" w:eastAsia="宋体" w:hAnsi="宋体" w:hint="eastAsia"/>
          <w:color w:val="auto"/>
          <w:sz w:val="24"/>
          <w:szCs w:val="24"/>
          <w:lang w:eastAsia="zh-CN"/>
        </w:rPr>
        <w:t>个月内，完成全部器材装备到货验收工作，供货地点为采购人指定地点。</w:t>
      </w:r>
    </w:p>
    <w:p w:rsidR="005E659C" w:rsidRDefault="005E659C" w:rsidP="005E659C">
      <w:pPr>
        <w:widowControl w:val="0"/>
        <w:numPr>
          <w:ilvl w:val="0"/>
          <w:numId w:val="1"/>
        </w:numPr>
        <w:kinsoku/>
        <w:autoSpaceDE/>
        <w:autoSpaceDN/>
        <w:adjustRightInd/>
        <w:snapToGrid/>
        <w:spacing w:before="100" w:beforeAutospacing="1" w:after="100" w:afterAutospacing="1" w:line="360" w:lineRule="auto"/>
        <w:ind w:left="499" w:hanging="499"/>
        <w:contextualSpacing/>
        <w:jc w:val="both"/>
        <w:rPr>
          <w:rFonts w:ascii="Times New Roman" w:eastAsia="宋体" w:hAnsi="Times New Roman" w:cs="Times New Roman"/>
          <w:b/>
          <w:color w:val="auto"/>
          <w:kern w:val="2"/>
          <w:sz w:val="24"/>
          <w:szCs w:val="24"/>
          <w:lang w:eastAsia="zh-CN"/>
        </w:rPr>
      </w:pPr>
      <w:r>
        <w:rPr>
          <w:rFonts w:ascii="Times New Roman" w:eastAsia="宋体" w:hAnsi="Times New Roman" w:cs="Times New Roman" w:hint="eastAsia"/>
          <w:b/>
          <w:color w:val="auto"/>
          <w:kern w:val="2"/>
          <w:sz w:val="24"/>
          <w:szCs w:val="24"/>
          <w:lang w:eastAsia="zh-CN"/>
        </w:rPr>
        <w:t>验收标准</w:t>
      </w:r>
    </w:p>
    <w:p w:rsidR="005E659C" w:rsidRDefault="005E659C" w:rsidP="005E659C">
      <w:pPr>
        <w:widowControl w:val="0"/>
        <w:kinsoku/>
        <w:autoSpaceDE/>
        <w:autoSpaceDN/>
        <w:adjustRightInd/>
        <w:snapToGrid/>
        <w:spacing w:before="100" w:beforeAutospacing="1" w:after="100" w:afterAutospacing="1" w:line="360" w:lineRule="auto"/>
        <w:ind w:firstLineChars="207" w:firstLine="497"/>
        <w:contextualSpacing/>
        <w:jc w:val="both"/>
        <w:rPr>
          <w:rFonts w:ascii="宋体" w:eastAsia="宋体" w:hAnsi="宋体"/>
          <w:color w:val="auto"/>
          <w:sz w:val="24"/>
          <w:szCs w:val="24"/>
          <w:lang w:eastAsia="zh-CN"/>
        </w:rPr>
      </w:pPr>
      <w:r>
        <w:rPr>
          <w:rFonts w:ascii="宋体" w:eastAsia="宋体" w:hAnsi="宋体" w:hint="eastAsia"/>
          <w:color w:val="auto"/>
          <w:sz w:val="24"/>
          <w:szCs w:val="24"/>
          <w:lang w:eastAsia="zh-CN"/>
        </w:rPr>
        <w:t>装备到货后由采购人或其指定的第三方进行验收。</w:t>
      </w:r>
    </w:p>
    <w:p w:rsidR="005E659C" w:rsidRDefault="005E659C" w:rsidP="005E659C">
      <w:pPr>
        <w:widowControl w:val="0"/>
        <w:numPr>
          <w:ilvl w:val="0"/>
          <w:numId w:val="1"/>
        </w:numPr>
        <w:kinsoku/>
        <w:autoSpaceDE/>
        <w:autoSpaceDN/>
        <w:adjustRightInd/>
        <w:snapToGrid/>
        <w:spacing w:before="100" w:beforeAutospacing="1" w:after="100" w:afterAutospacing="1" w:line="360" w:lineRule="auto"/>
        <w:ind w:left="499" w:hanging="499"/>
        <w:contextualSpacing/>
        <w:jc w:val="both"/>
        <w:rPr>
          <w:rFonts w:ascii="Times New Roman" w:eastAsia="宋体" w:hAnsi="Times New Roman" w:cs="Times New Roman"/>
          <w:b/>
          <w:color w:val="auto"/>
          <w:kern w:val="2"/>
          <w:sz w:val="24"/>
          <w:szCs w:val="24"/>
          <w:lang w:eastAsia="zh-CN"/>
        </w:rPr>
      </w:pPr>
      <w:r>
        <w:rPr>
          <w:rFonts w:ascii="Times New Roman" w:eastAsia="宋体" w:hAnsi="Times New Roman" w:cs="Times New Roman" w:hint="eastAsia"/>
          <w:b/>
          <w:color w:val="auto"/>
          <w:kern w:val="2"/>
          <w:sz w:val="24"/>
          <w:szCs w:val="24"/>
          <w:lang w:eastAsia="zh-CN"/>
        </w:rPr>
        <w:t>质保期</w:t>
      </w:r>
    </w:p>
    <w:p w:rsidR="005E659C" w:rsidRDefault="005E659C" w:rsidP="005E659C">
      <w:pPr>
        <w:widowControl w:val="0"/>
        <w:kinsoku/>
        <w:autoSpaceDE/>
        <w:autoSpaceDN/>
        <w:adjustRightInd/>
        <w:snapToGrid/>
        <w:spacing w:before="100" w:beforeAutospacing="1" w:after="100" w:afterAutospacing="1" w:line="360" w:lineRule="auto"/>
        <w:ind w:firstLineChars="207" w:firstLine="497"/>
        <w:contextualSpacing/>
        <w:jc w:val="both"/>
        <w:rPr>
          <w:rFonts w:ascii="宋体" w:eastAsia="宋体" w:hAnsi="宋体"/>
          <w:color w:val="auto"/>
          <w:sz w:val="24"/>
          <w:szCs w:val="24"/>
          <w:lang w:eastAsia="zh-CN"/>
        </w:rPr>
      </w:pPr>
      <w:r>
        <w:rPr>
          <w:rFonts w:ascii="宋体" w:eastAsia="宋体" w:hAnsi="宋体" w:hint="eastAsia"/>
          <w:color w:val="auto"/>
          <w:sz w:val="24"/>
          <w:szCs w:val="24"/>
          <w:lang w:eastAsia="zh-CN"/>
        </w:rPr>
        <w:t>自验收合格后提供不少于一年的免费质保期。</w:t>
      </w:r>
    </w:p>
    <w:p w:rsidR="005E659C" w:rsidRDefault="005E659C" w:rsidP="005E659C">
      <w:pPr>
        <w:widowControl w:val="0"/>
        <w:numPr>
          <w:ilvl w:val="0"/>
          <w:numId w:val="1"/>
        </w:numPr>
        <w:kinsoku/>
        <w:autoSpaceDE/>
        <w:autoSpaceDN/>
        <w:adjustRightInd/>
        <w:snapToGrid/>
        <w:spacing w:before="100" w:beforeAutospacing="1" w:after="100" w:afterAutospacing="1" w:line="360" w:lineRule="auto"/>
        <w:ind w:left="499" w:hanging="499"/>
        <w:contextualSpacing/>
        <w:jc w:val="both"/>
        <w:rPr>
          <w:rFonts w:ascii="Times New Roman" w:eastAsia="宋体" w:hAnsi="Times New Roman" w:cs="Times New Roman"/>
          <w:b/>
          <w:color w:val="auto"/>
          <w:kern w:val="2"/>
          <w:sz w:val="24"/>
          <w:szCs w:val="24"/>
          <w:lang w:eastAsia="zh-CN"/>
        </w:rPr>
      </w:pPr>
      <w:r>
        <w:rPr>
          <w:rFonts w:ascii="Times New Roman" w:eastAsia="宋体" w:hAnsi="Times New Roman" w:cs="Times New Roman" w:hint="eastAsia"/>
          <w:b/>
          <w:color w:val="auto"/>
          <w:kern w:val="2"/>
          <w:sz w:val="24"/>
          <w:szCs w:val="24"/>
          <w:lang w:eastAsia="zh-CN"/>
        </w:rPr>
        <w:t>售后服务</w:t>
      </w:r>
    </w:p>
    <w:p w:rsidR="005E659C" w:rsidRDefault="005E659C" w:rsidP="005E659C">
      <w:pPr>
        <w:widowControl w:val="0"/>
        <w:kinsoku/>
        <w:autoSpaceDE/>
        <w:autoSpaceDN/>
        <w:adjustRightInd/>
        <w:snapToGrid/>
        <w:spacing w:before="100" w:beforeAutospacing="1" w:after="100" w:afterAutospacing="1" w:line="360" w:lineRule="auto"/>
        <w:ind w:firstLineChars="207" w:firstLine="497"/>
        <w:contextualSpacing/>
        <w:jc w:val="both"/>
        <w:rPr>
          <w:rFonts w:ascii="宋体" w:eastAsia="宋体" w:hAnsi="宋体"/>
          <w:color w:val="auto"/>
          <w:sz w:val="24"/>
          <w:szCs w:val="24"/>
          <w:lang w:eastAsia="zh-CN"/>
        </w:rPr>
      </w:pPr>
      <w:r>
        <w:rPr>
          <w:rFonts w:ascii="宋体" w:eastAsia="宋体" w:hAnsi="宋体" w:hint="eastAsia"/>
          <w:color w:val="auto"/>
          <w:sz w:val="24"/>
          <w:szCs w:val="24"/>
          <w:lang w:eastAsia="zh-CN"/>
        </w:rPr>
        <w:t>免费质保期内如出现器材损坏，无论是否人为因素，成交人应无条件进行维修，在采购人通知维修的24小时内上门维修，如现场无法完成维修，需自取走器材后48小时内完成维修，如需返厂，时间另行商议。维修期间，成交人应提供同等条件的备用器材供采购人免费使用。</w:t>
      </w:r>
    </w:p>
    <w:p w:rsidR="005E659C" w:rsidRDefault="005E659C" w:rsidP="005E659C">
      <w:pPr>
        <w:widowControl w:val="0"/>
        <w:kinsoku/>
        <w:autoSpaceDE/>
        <w:autoSpaceDN/>
        <w:adjustRightInd/>
        <w:snapToGrid/>
        <w:spacing w:before="100" w:beforeAutospacing="1" w:after="100" w:afterAutospacing="1" w:line="360" w:lineRule="auto"/>
        <w:ind w:firstLineChars="207" w:firstLine="497"/>
        <w:contextualSpacing/>
        <w:jc w:val="both"/>
        <w:rPr>
          <w:rFonts w:ascii="宋体" w:eastAsia="宋体" w:hAnsi="宋体"/>
          <w:color w:val="auto"/>
          <w:sz w:val="24"/>
          <w:szCs w:val="24"/>
          <w:lang w:eastAsia="zh-CN"/>
        </w:rPr>
      </w:pPr>
      <w:r>
        <w:rPr>
          <w:rFonts w:ascii="宋体" w:eastAsia="宋体" w:hAnsi="宋体" w:hint="eastAsia"/>
          <w:color w:val="auto"/>
          <w:sz w:val="24"/>
          <w:szCs w:val="24"/>
          <w:lang w:eastAsia="zh-CN"/>
        </w:rPr>
        <w:t>免费质保期内每两周对全部器材进行全面检查，检查中如需保养维修的现场进行解决，确保器材使用良好。在训练队外出集训及比赛过程中，成交人应派专业技术人员随队出行，并携带适量的备用器材，确保在集训和比赛中运动员能够使用到状态良好的器材，如因器材原因导致运动员受伤或赛事失利，采购人有权要求成交人进行赔偿。</w:t>
      </w:r>
    </w:p>
    <w:p w:rsidR="005E659C" w:rsidRDefault="005E659C" w:rsidP="005E659C">
      <w:pPr>
        <w:widowControl w:val="0"/>
        <w:kinsoku/>
        <w:autoSpaceDE/>
        <w:autoSpaceDN/>
        <w:adjustRightInd/>
        <w:snapToGrid/>
        <w:spacing w:before="100" w:beforeAutospacing="1" w:after="100" w:afterAutospacing="1" w:line="360" w:lineRule="auto"/>
        <w:ind w:firstLineChars="207" w:firstLine="497"/>
        <w:contextualSpacing/>
        <w:jc w:val="both"/>
        <w:rPr>
          <w:rFonts w:ascii="宋体" w:eastAsia="宋体" w:hAnsi="宋体"/>
          <w:color w:val="auto"/>
          <w:sz w:val="24"/>
          <w:szCs w:val="24"/>
          <w:lang w:eastAsia="zh-CN"/>
        </w:rPr>
      </w:pPr>
      <w:r>
        <w:rPr>
          <w:rFonts w:ascii="宋体" w:eastAsia="宋体" w:hAnsi="宋体" w:hint="eastAsia"/>
          <w:color w:val="auto"/>
          <w:sz w:val="24"/>
          <w:szCs w:val="24"/>
          <w:lang w:eastAsia="zh-CN"/>
        </w:rPr>
        <w:t>免费质保期后，成交人应继续提供维修服务，并收取低于市场价的费用，维修时限及条件与免费质保期内一致。</w:t>
      </w:r>
    </w:p>
    <w:p w:rsidR="0065281D" w:rsidRDefault="0065281D">
      <w:pPr>
        <w:rPr>
          <w:lang w:eastAsia="zh-CN"/>
        </w:rPr>
      </w:pPr>
      <w:bookmarkStart w:id="0" w:name="_GoBack"/>
      <w:bookmarkEnd w:id="0"/>
    </w:p>
    <w:sectPr w:rsidR="006528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40B2" w:rsidRDefault="009B40B2" w:rsidP="005E659C">
      <w:r>
        <w:separator/>
      </w:r>
    </w:p>
  </w:endnote>
  <w:endnote w:type="continuationSeparator" w:id="0">
    <w:p w:rsidR="009B40B2" w:rsidRDefault="009B40B2" w:rsidP="005E6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40B2" w:rsidRDefault="009B40B2" w:rsidP="005E659C">
      <w:r>
        <w:separator/>
      </w:r>
    </w:p>
  </w:footnote>
  <w:footnote w:type="continuationSeparator" w:id="0">
    <w:p w:rsidR="009B40B2" w:rsidRDefault="009B40B2" w:rsidP="005E6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51098"/>
    <w:multiLevelType w:val="multilevel"/>
    <w:tmpl w:val="13851098"/>
    <w:lvl w:ilvl="0">
      <w:start w:val="1"/>
      <w:numFmt w:val="japaneseCounting"/>
      <w:lvlText w:val="%1、"/>
      <w:lvlJc w:val="left"/>
      <w:pPr>
        <w:ind w:left="500" w:hanging="50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85E"/>
    <w:rsid w:val="005E659C"/>
    <w:rsid w:val="0065281D"/>
    <w:rsid w:val="009B40B2"/>
    <w:rsid w:val="00DA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6E5917F-7B4A-4D00-B9FF-307C95263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59C"/>
    <w:pPr>
      <w:kinsoku w:val="0"/>
      <w:autoSpaceDE w:val="0"/>
      <w:autoSpaceDN w:val="0"/>
      <w:adjustRightInd w:val="0"/>
      <w:snapToGrid w:val="0"/>
    </w:pPr>
    <w:rPr>
      <w:rFonts w:ascii="Arial" w:hAnsi="Arial" w:cs="Arial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659C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E659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E659C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E659C"/>
    <w:rPr>
      <w:sz w:val="18"/>
      <w:szCs w:val="18"/>
    </w:rPr>
  </w:style>
  <w:style w:type="character" w:styleId="a7">
    <w:name w:val="Strong"/>
    <w:qFormat/>
    <w:rsid w:val="005E659C"/>
    <w:rPr>
      <w:b/>
      <w:bCs/>
    </w:rPr>
  </w:style>
  <w:style w:type="character" w:customStyle="1" w:styleId="a8">
    <w:name w:val="列出段落 字符"/>
    <w:link w:val="a9"/>
    <w:uiPriority w:val="34"/>
    <w:qFormat/>
    <w:rsid w:val="005E659C"/>
    <w:rPr>
      <w:rFonts w:ascii="Calibri" w:eastAsia="宋体" w:hAnsi="Calibri"/>
    </w:rPr>
  </w:style>
  <w:style w:type="paragraph" w:styleId="a9">
    <w:name w:val="List Paragraph"/>
    <w:basedOn w:val="a"/>
    <w:link w:val="a8"/>
    <w:uiPriority w:val="34"/>
    <w:qFormat/>
    <w:rsid w:val="005E659C"/>
    <w:pPr>
      <w:widowControl w:val="0"/>
      <w:kinsoku/>
      <w:autoSpaceDE/>
      <w:autoSpaceDN/>
      <w:adjustRightInd/>
      <w:snapToGrid/>
      <w:ind w:firstLineChars="200" w:firstLine="420"/>
      <w:jc w:val="both"/>
    </w:pPr>
    <w:rPr>
      <w:rFonts w:ascii="Calibri" w:eastAsia="宋体" w:hAnsi="Calibri" w:cstheme="minorBidi"/>
      <w:color w:val="auto"/>
      <w:kern w:val="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988</Words>
  <Characters>5633</Characters>
  <Application>Microsoft Office Word</Application>
  <DocSecurity>0</DocSecurity>
  <Lines>46</Lines>
  <Paragraphs>13</Paragraphs>
  <ScaleCrop>false</ScaleCrop>
  <Company/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bu7</dc:creator>
  <cp:keywords/>
  <dc:description/>
  <cp:lastModifiedBy>bu7</cp:lastModifiedBy>
  <cp:revision>2</cp:revision>
  <dcterms:created xsi:type="dcterms:W3CDTF">2026-09-23T06:56:00Z</dcterms:created>
  <dcterms:modified xsi:type="dcterms:W3CDTF">2026-09-23T06:56:00Z</dcterms:modified>
</cp:coreProperties>
</file>