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D19D">
      <w:pPr>
        <w:widowControl/>
        <w:shd w:val="clear" w:color="auto" w:fill="FFFFFF"/>
        <w:tabs>
          <w:tab w:val="left" w:pos="0"/>
        </w:tabs>
        <w:adjustRightInd w:val="0"/>
        <w:spacing w:line="360" w:lineRule="auto"/>
        <w:jc w:val="center"/>
        <w:outlineLvl w:val="0"/>
        <w:rPr>
          <w:rFonts w:hint="eastAsia" w:ascii="宋体" w:hAnsi="宋体" w:cs="Arial"/>
          <w:b/>
          <w:bCs/>
          <w:color w:val="000000"/>
          <w:kern w:val="36"/>
          <w:sz w:val="32"/>
          <w:szCs w:val="32"/>
          <w:lang w:eastAsia="zh-CN"/>
        </w:rPr>
      </w:pPr>
      <w:r>
        <w:rPr>
          <w:rFonts w:hint="eastAsia" w:ascii="宋体" w:hAnsi="宋体" w:cs="Arial"/>
          <w:b/>
          <w:bCs/>
          <w:color w:val="000000"/>
          <w:kern w:val="36"/>
          <w:sz w:val="32"/>
          <w:szCs w:val="32"/>
          <w:lang w:eastAsia="zh-CN"/>
        </w:rPr>
        <w:t>阎村镇健身步道预算项目</w:t>
      </w:r>
    </w:p>
    <w:p w14:paraId="402EC745">
      <w:pPr>
        <w:widowControl/>
        <w:shd w:val="clear" w:color="auto" w:fill="FFFFFF"/>
        <w:tabs>
          <w:tab w:val="left" w:pos="0"/>
        </w:tabs>
        <w:adjustRightInd w:val="0"/>
        <w:spacing w:line="360" w:lineRule="auto"/>
        <w:jc w:val="center"/>
        <w:outlineLvl w:val="0"/>
        <w:rPr>
          <w:rFonts w:ascii="宋体" w:hAnsi="宋体"/>
          <w:sz w:val="24"/>
          <w:szCs w:val="24"/>
        </w:rPr>
      </w:pPr>
      <w:r>
        <w:rPr>
          <w:rFonts w:hint="eastAsia" w:ascii="宋体" w:hAnsi="宋体" w:cs="Arial"/>
          <w:b/>
          <w:bCs/>
          <w:color w:val="000000"/>
          <w:kern w:val="36"/>
          <w:sz w:val="32"/>
          <w:szCs w:val="32"/>
        </w:rPr>
        <w:t>成交结果公告</w:t>
      </w:r>
    </w:p>
    <w:p w14:paraId="425BB52C">
      <w:pPr>
        <w:spacing w:line="360" w:lineRule="auto"/>
        <w:rPr>
          <w:rFonts w:hint="eastAsia" w:ascii="宋体" w:hAnsi="宋体" w:eastAsia="宋体"/>
          <w:sz w:val="24"/>
          <w:szCs w:val="24"/>
          <w:lang w:val="en-US" w:eastAsia="zh-CN"/>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项目编号:110111252102000</w:t>
      </w:r>
      <w:r>
        <w:rPr>
          <w:rFonts w:hint="eastAsia" w:ascii="宋体" w:hAnsi="宋体"/>
          <w:sz w:val="24"/>
          <w:szCs w:val="24"/>
          <w:lang w:val="en-US" w:eastAsia="zh-CN"/>
        </w:rPr>
        <w:t>25941</w:t>
      </w:r>
      <w:r>
        <w:rPr>
          <w:rFonts w:hint="eastAsia" w:ascii="宋体" w:hAnsi="宋体"/>
          <w:sz w:val="24"/>
          <w:szCs w:val="24"/>
        </w:rPr>
        <w:t>-XM001</w:t>
      </w:r>
    </w:p>
    <w:p w14:paraId="497C8B90">
      <w:pPr>
        <w:spacing w:line="360" w:lineRule="auto"/>
        <w:ind w:left="1680" w:hanging="1680" w:hangingChars="700"/>
        <w:rPr>
          <w:rFonts w:hint="eastAsia" w:ascii="宋体" w:hAnsi="宋体" w:eastAsia="宋体"/>
          <w:sz w:val="24"/>
          <w:szCs w:val="24"/>
          <w:lang w:eastAsia="zh-CN"/>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w:t>
      </w:r>
      <w:r>
        <w:rPr>
          <w:rFonts w:hint="eastAsia" w:ascii="宋体" w:hAnsi="宋体"/>
          <w:sz w:val="24"/>
          <w:szCs w:val="24"/>
          <w:lang w:eastAsia="zh-CN"/>
        </w:rPr>
        <w:t>阎村镇健身步道预算项目</w:t>
      </w:r>
    </w:p>
    <w:p w14:paraId="26719BF1">
      <w:pPr>
        <w:spacing w:line="360" w:lineRule="auto"/>
        <w:rPr>
          <w:rFonts w:ascii="宋体" w:hAnsi="宋体"/>
          <w:sz w:val="24"/>
          <w:szCs w:val="24"/>
        </w:rPr>
      </w:pPr>
      <w:r>
        <w:rPr>
          <w:rFonts w:hint="eastAsia" w:ascii="宋体" w:hAnsi="宋体"/>
          <w:sz w:val="24"/>
          <w:szCs w:val="24"/>
        </w:rPr>
        <w:t>三、中标（成交）信息</w:t>
      </w:r>
    </w:p>
    <w:p w14:paraId="6ED083C1">
      <w:pPr>
        <w:spacing w:line="360" w:lineRule="auto"/>
        <w:ind w:firstLine="480" w:firstLineChars="200"/>
        <w:rPr>
          <w:rFonts w:hint="eastAsia" w:ascii="宋体" w:hAnsi="宋体" w:eastAsia="宋体"/>
          <w:sz w:val="24"/>
          <w:lang w:val="en-US" w:eastAsia="zh-CN"/>
        </w:rPr>
      </w:pPr>
      <w:r>
        <w:rPr>
          <w:rFonts w:hint="eastAsia" w:ascii="宋体" w:hAnsi="宋体"/>
          <w:sz w:val="24"/>
          <w:szCs w:val="24"/>
        </w:rPr>
        <w:t>供应商名称：</w:t>
      </w:r>
      <w:r>
        <w:rPr>
          <w:rFonts w:hint="eastAsia" w:ascii="宋体" w:hAnsi="宋体"/>
          <w:sz w:val="24"/>
          <w:szCs w:val="24"/>
          <w:lang w:eastAsia="zh-CN"/>
        </w:rPr>
        <w:t>北京运宇国际建筑工程有限公司</w:t>
      </w:r>
    </w:p>
    <w:p w14:paraId="664BD223">
      <w:pPr>
        <w:spacing w:line="360" w:lineRule="auto"/>
        <w:ind w:left="1919" w:leftChars="228" w:hanging="1440" w:hangingChars="600"/>
        <w:rPr>
          <w:rFonts w:hint="eastAsia" w:ascii="宋体" w:hAnsi="宋体"/>
          <w:sz w:val="24"/>
          <w:szCs w:val="24"/>
        </w:rPr>
      </w:pPr>
      <w:r>
        <w:rPr>
          <w:rFonts w:hint="eastAsia" w:ascii="宋体" w:hAnsi="宋体"/>
          <w:sz w:val="24"/>
          <w:szCs w:val="24"/>
        </w:rPr>
        <w:t>供应商地址：北京市房山区卓秀北街18号院9号楼9层901</w:t>
      </w:r>
    </w:p>
    <w:p w14:paraId="015555C0">
      <w:pPr>
        <w:spacing w:line="360" w:lineRule="auto"/>
        <w:ind w:left="1919" w:leftChars="228" w:hanging="1440" w:hangingChars="600"/>
        <w:rPr>
          <w:rFonts w:hint="eastAsia" w:ascii="宋体" w:hAnsi="宋体"/>
          <w:sz w:val="24"/>
          <w:szCs w:val="24"/>
        </w:rPr>
      </w:pPr>
      <w:r>
        <w:rPr>
          <w:rFonts w:hint="eastAsia" w:ascii="宋体" w:hAnsi="宋体"/>
          <w:sz w:val="24"/>
          <w:szCs w:val="24"/>
        </w:rPr>
        <w:t>中标（成交）金额：</w:t>
      </w:r>
      <w:r>
        <w:rPr>
          <w:rFonts w:hint="eastAsia" w:ascii="宋体" w:hAnsi="宋体"/>
          <w:sz w:val="24"/>
          <w:szCs w:val="24"/>
          <w:lang w:val="en-US" w:eastAsia="zh-CN"/>
        </w:rPr>
        <w:t>105.633937</w:t>
      </w:r>
      <w:r>
        <w:rPr>
          <w:rFonts w:hint="eastAsia" w:ascii="宋体" w:hAnsi="宋体"/>
          <w:sz w:val="24"/>
          <w:szCs w:val="24"/>
        </w:rPr>
        <w:t>万元</w:t>
      </w:r>
    </w:p>
    <w:p w14:paraId="67A082D5">
      <w:pPr>
        <w:spacing w:line="360" w:lineRule="auto"/>
        <w:rPr>
          <w:rFonts w:ascii="宋体" w:hAnsi="宋体"/>
          <w:sz w:val="24"/>
          <w:szCs w:val="24"/>
        </w:rPr>
      </w:pPr>
      <w:r>
        <w:rPr>
          <w:rFonts w:hint="eastAsia" w:ascii="宋体" w:hAnsi="宋体"/>
          <w:sz w:val="24"/>
          <w:szCs w:val="24"/>
        </w:rPr>
        <w:t>四、主要标的信息</w:t>
      </w:r>
    </w:p>
    <w:tbl>
      <w:tblPr>
        <w:tblStyle w:val="7"/>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2C04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958" w:type="dxa"/>
          </w:tcPr>
          <w:p w14:paraId="5DE40658">
            <w:pPr>
              <w:jc w:val="center"/>
              <w:rPr>
                <w:rFonts w:ascii="宋体" w:hAnsi="宋体"/>
                <w:kern w:val="0"/>
                <w:sz w:val="24"/>
                <w:szCs w:val="24"/>
              </w:rPr>
            </w:pPr>
            <w:r>
              <w:rPr>
                <w:rFonts w:hint="eastAsia" w:ascii="宋体" w:hAnsi="宋体"/>
                <w:kern w:val="0"/>
                <w:sz w:val="24"/>
                <w:szCs w:val="24"/>
                <w:lang w:val="en-US" w:eastAsia="zh-CN"/>
              </w:rPr>
              <w:t>工程</w:t>
            </w:r>
            <w:r>
              <w:rPr>
                <w:rFonts w:hint="eastAsia" w:ascii="宋体" w:hAnsi="宋体"/>
                <w:kern w:val="0"/>
                <w:sz w:val="24"/>
                <w:szCs w:val="24"/>
              </w:rPr>
              <w:t>类</w:t>
            </w:r>
          </w:p>
        </w:tc>
      </w:tr>
      <w:tr w14:paraId="0D3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14:paraId="06404032">
            <w:pPr>
              <w:spacing w:line="360" w:lineRule="auto"/>
              <w:rPr>
                <w:rFonts w:hint="eastAsia" w:ascii="宋体" w:hAnsi="宋体"/>
                <w:kern w:val="0"/>
                <w:sz w:val="24"/>
                <w:szCs w:val="24"/>
              </w:rPr>
            </w:pPr>
            <w:r>
              <w:rPr>
                <w:rFonts w:hint="eastAsia" w:ascii="宋体" w:hAnsi="宋体"/>
                <w:kern w:val="0"/>
                <w:sz w:val="24"/>
                <w:szCs w:val="24"/>
              </w:rPr>
              <w:t>名称：</w:t>
            </w:r>
            <w:r>
              <w:rPr>
                <w:rFonts w:hint="eastAsia" w:ascii="宋体" w:hAnsi="宋体"/>
                <w:sz w:val="24"/>
                <w:szCs w:val="24"/>
                <w:lang w:eastAsia="zh-CN"/>
              </w:rPr>
              <w:t>阎村镇健身步道预算项目</w:t>
            </w:r>
          </w:p>
          <w:p w14:paraId="7F61A624">
            <w:pPr>
              <w:spacing w:line="360" w:lineRule="auto"/>
              <w:rPr>
                <w:rFonts w:hint="eastAsia" w:ascii="宋体" w:hAnsi="宋体"/>
                <w:kern w:val="0"/>
                <w:sz w:val="24"/>
                <w:szCs w:val="24"/>
              </w:rPr>
            </w:pPr>
            <w:r>
              <w:rPr>
                <w:rFonts w:hint="eastAsia" w:ascii="宋体" w:hAnsi="宋体"/>
                <w:kern w:val="0"/>
                <w:sz w:val="24"/>
                <w:szCs w:val="24"/>
              </w:rPr>
              <w:t>施工范围：完成</w:t>
            </w:r>
            <w:r>
              <w:rPr>
                <w:rFonts w:hint="eastAsia" w:ascii="宋体" w:hAnsi="宋体"/>
                <w:kern w:val="0"/>
                <w:sz w:val="24"/>
                <w:szCs w:val="24"/>
                <w:lang w:eastAsia="zh-CN"/>
              </w:rPr>
              <w:t>阎村镇健身步道预算项目</w:t>
            </w:r>
            <w:r>
              <w:rPr>
                <w:rFonts w:hint="eastAsia" w:ascii="宋体" w:hAnsi="宋体"/>
                <w:kern w:val="0"/>
                <w:sz w:val="24"/>
                <w:szCs w:val="24"/>
              </w:rPr>
              <w:t>施工图纸及工程量清单范围内全部内容。</w:t>
            </w:r>
          </w:p>
          <w:p w14:paraId="31F444CF">
            <w:pPr>
              <w:spacing w:line="360" w:lineRule="auto"/>
              <w:rPr>
                <w:rFonts w:hint="eastAsia" w:ascii="宋体" w:hAnsi="宋体"/>
                <w:kern w:val="0"/>
                <w:sz w:val="24"/>
                <w:szCs w:val="24"/>
              </w:rPr>
            </w:pPr>
            <w:r>
              <w:rPr>
                <w:rFonts w:hint="eastAsia" w:ascii="宋体" w:hAnsi="宋体"/>
                <w:kern w:val="0"/>
                <w:sz w:val="24"/>
                <w:szCs w:val="24"/>
              </w:rPr>
              <w:t>施工工期：</w:t>
            </w:r>
            <w:r>
              <w:rPr>
                <w:rFonts w:hint="eastAsia" w:ascii="宋体" w:hAnsi="宋体"/>
                <w:kern w:val="0"/>
                <w:sz w:val="24"/>
                <w:szCs w:val="24"/>
                <w:lang w:val="en-US" w:eastAsia="zh-CN"/>
              </w:rPr>
              <w:t>30</w:t>
            </w:r>
            <w:r>
              <w:rPr>
                <w:rFonts w:hint="eastAsia" w:ascii="宋体" w:hAnsi="宋体"/>
                <w:kern w:val="0"/>
                <w:sz w:val="24"/>
                <w:szCs w:val="24"/>
              </w:rPr>
              <w:t>日历天</w:t>
            </w:r>
          </w:p>
          <w:p w14:paraId="544D1764">
            <w:pPr>
              <w:spacing w:line="360" w:lineRule="auto"/>
              <w:rPr>
                <w:rFonts w:hint="default" w:ascii="宋体" w:hAnsi="宋体" w:eastAsia="宋体"/>
                <w:kern w:val="0"/>
                <w:sz w:val="24"/>
                <w:szCs w:val="24"/>
                <w:lang w:val="en-US" w:eastAsia="zh-CN"/>
              </w:rPr>
            </w:pPr>
            <w:r>
              <w:rPr>
                <w:rFonts w:hint="eastAsia" w:ascii="宋体" w:hAnsi="宋体"/>
                <w:kern w:val="0"/>
                <w:sz w:val="24"/>
                <w:szCs w:val="24"/>
              </w:rPr>
              <w:t>项目经理：</w:t>
            </w:r>
            <w:r>
              <w:rPr>
                <w:rFonts w:hint="eastAsia" w:ascii="宋体" w:hAnsi="宋体"/>
                <w:kern w:val="0"/>
                <w:sz w:val="24"/>
                <w:szCs w:val="24"/>
                <w:lang w:val="en-US" w:eastAsia="zh-CN"/>
              </w:rPr>
              <w:t>刘永会</w:t>
            </w:r>
          </w:p>
          <w:p w14:paraId="2DA51638">
            <w:pPr>
              <w:spacing w:line="360" w:lineRule="auto"/>
              <w:rPr>
                <w:rFonts w:ascii="宋体" w:hAnsi="宋体"/>
                <w:kern w:val="0"/>
                <w:sz w:val="24"/>
                <w:szCs w:val="24"/>
              </w:rPr>
            </w:pPr>
            <w:r>
              <w:rPr>
                <w:rFonts w:hint="eastAsia" w:ascii="宋体" w:hAnsi="宋体"/>
                <w:kern w:val="0"/>
                <w:sz w:val="24"/>
                <w:szCs w:val="24"/>
              </w:rPr>
              <w:t>执业证书信息：</w:t>
            </w:r>
            <w:r>
              <w:rPr>
                <w:rFonts w:hint="eastAsia" w:ascii="宋体" w:hAnsi="宋体"/>
                <w:kern w:val="0"/>
                <w:sz w:val="24"/>
                <w:szCs w:val="24"/>
                <w:lang w:val="en-US" w:eastAsia="zh-CN"/>
              </w:rPr>
              <w:t>市政公用</w:t>
            </w:r>
            <w:r>
              <w:rPr>
                <w:rFonts w:hint="eastAsia" w:ascii="宋体" w:hAnsi="宋体"/>
                <w:kern w:val="0"/>
                <w:sz w:val="24"/>
                <w:szCs w:val="24"/>
              </w:rPr>
              <w:t>工程二级建造师（</w:t>
            </w:r>
            <w:r>
              <w:rPr>
                <w:rFonts w:hint="eastAsia" w:ascii="宋体" w:hAnsi="宋体"/>
                <w:kern w:val="0"/>
                <w:sz w:val="24"/>
                <w:szCs w:val="24"/>
                <w:lang w:val="en-US" w:eastAsia="zh-CN"/>
              </w:rPr>
              <w:t>京2112007200804834</w:t>
            </w:r>
            <w:r>
              <w:rPr>
                <w:rFonts w:hint="eastAsia" w:ascii="宋体" w:hAnsi="宋体"/>
                <w:kern w:val="0"/>
                <w:sz w:val="24"/>
                <w:szCs w:val="24"/>
              </w:rPr>
              <w:t>）。</w:t>
            </w:r>
          </w:p>
        </w:tc>
      </w:tr>
    </w:tbl>
    <w:p w14:paraId="51EFDBA3">
      <w:pPr>
        <w:spacing w:line="360" w:lineRule="auto"/>
        <w:rPr>
          <w:rFonts w:ascii="宋体" w:hAnsi="宋体"/>
          <w:sz w:val="24"/>
          <w:szCs w:val="24"/>
        </w:rPr>
      </w:pPr>
      <w:r>
        <w:rPr>
          <w:rFonts w:hint="eastAsia" w:ascii="宋体" w:hAnsi="宋体"/>
          <w:sz w:val="24"/>
          <w:szCs w:val="24"/>
        </w:rPr>
        <w:t>五、评审专家名单：</w:t>
      </w:r>
      <w:r>
        <w:rPr>
          <w:rFonts w:hint="eastAsia" w:ascii="宋体" w:hAnsi="宋体"/>
          <w:sz w:val="24"/>
          <w:highlight w:val="none"/>
        </w:rPr>
        <w:t>索小飞</w:t>
      </w:r>
      <w:r>
        <w:rPr>
          <w:rFonts w:hint="eastAsia" w:ascii="宋体" w:hAnsi="宋体"/>
          <w:sz w:val="24"/>
          <w:highlight w:val="none"/>
          <w:lang w:val="en-US" w:eastAsia="zh-CN"/>
        </w:rPr>
        <w:t>、殷小尉、杜成旺</w:t>
      </w:r>
      <w:r>
        <w:rPr>
          <w:rFonts w:hint="eastAsia" w:ascii="宋体" w:hAnsi="宋体"/>
          <w:sz w:val="24"/>
          <w:szCs w:val="24"/>
          <w:highlight w:val="none"/>
        </w:rPr>
        <w:t>。</w:t>
      </w:r>
    </w:p>
    <w:p w14:paraId="5ABF6383">
      <w:pPr>
        <w:spacing w:line="360" w:lineRule="auto"/>
        <w:rPr>
          <w:rFonts w:ascii="宋体" w:hAnsi="宋体"/>
          <w:sz w:val="24"/>
          <w:szCs w:val="24"/>
        </w:rPr>
      </w:pPr>
      <w:r>
        <w:rPr>
          <w:rFonts w:hint="eastAsia" w:ascii="宋体" w:hAnsi="宋体"/>
          <w:sz w:val="24"/>
          <w:szCs w:val="24"/>
        </w:rPr>
        <w:t>六、代理服务收费标准及金额：详见文件中规定的收费标准，</w:t>
      </w:r>
      <w:r>
        <w:rPr>
          <w:rFonts w:hint="eastAsia" w:ascii="宋体" w:hAnsi="宋体"/>
          <w:sz w:val="24"/>
          <w:szCs w:val="24"/>
          <w:highlight w:val="none"/>
          <w:lang w:val="en-US" w:eastAsia="zh-CN"/>
        </w:rPr>
        <w:t>1.0394</w:t>
      </w:r>
      <w:r>
        <w:rPr>
          <w:rFonts w:hint="eastAsia" w:ascii="宋体" w:hAnsi="宋体"/>
          <w:sz w:val="24"/>
          <w:szCs w:val="24"/>
          <w:highlight w:val="none"/>
        </w:rPr>
        <w:t>万</w:t>
      </w:r>
      <w:r>
        <w:rPr>
          <w:rFonts w:hint="eastAsia" w:ascii="宋体" w:hAnsi="宋体"/>
          <w:sz w:val="24"/>
          <w:szCs w:val="24"/>
        </w:rPr>
        <w:t>元。</w:t>
      </w:r>
    </w:p>
    <w:p w14:paraId="48CCB9FE">
      <w:pPr>
        <w:spacing w:line="360" w:lineRule="auto"/>
        <w:rPr>
          <w:rFonts w:ascii="宋体" w:hAnsi="宋体"/>
          <w:sz w:val="24"/>
          <w:szCs w:val="24"/>
        </w:rPr>
      </w:pPr>
      <w:r>
        <w:rPr>
          <w:rFonts w:hint="eastAsia" w:ascii="宋体" w:hAnsi="宋体"/>
          <w:sz w:val="24"/>
          <w:szCs w:val="24"/>
        </w:rPr>
        <w:t>七、公告期限</w:t>
      </w:r>
    </w:p>
    <w:p w14:paraId="423773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1</w:t>
      </w:r>
      <w:r>
        <w:rPr>
          <w:rFonts w:hint="eastAsia" w:ascii="宋体" w:hAnsi="宋体" w:cs="宋体"/>
          <w:kern w:val="0"/>
          <w:sz w:val="24"/>
          <w:szCs w:val="24"/>
        </w:rPr>
        <w:t>个工作日。</w:t>
      </w:r>
    </w:p>
    <w:p w14:paraId="27B099A4">
      <w:pPr>
        <w:numPr>
          <w:ilvl w:val="0"/>
          <w:numId w:val="1"/>
        </w:numPr>
        <w:spacing w:line="360" w:lineRule="auto"/>
        <w:rPr>
          <w:rFonts w:ascii="宋体" w:hAnsi="宋体" w:cs="仿宋"/>
          <w:sz w:val="24"/>
          <w:szCs w:val="24"/>
        </w:rPr>
      </w:pPr>
      <w:r>
        <w:rPr>
          <w:rFonts w:hint="eastAsia" w:ascii="宋体" w:hAnsi="宋体" w:cs="仿宋"/>
          <w:sz w:val="24"/>
          <w:szCs w:val="24"/>
        </w:rPr>
        <w:t>其他补充事宜：</w:t>
      </w:r>
    </w:p>
    <w:p w14:paraId="5EA8314F">
      <w:pPr>
        <w:spacing w:line="360" w:lineRule="auto"/>
        <w:ind w:left="0" w:leftChars="0" w:firstLine="420" w:firstLineChars="175"/>
        <w:rPr>
          <w:rFonts w:hint="eastAsia" w:ascii="宋体" w:hAnsi="宋体" w:cs="宋体"/>
          <w:kern w:val="0"/>
          <w:sz w:val="24"/>
          <w:szCs w:val="24"/>
        </w:rPr>
      </w:pPr>
      <w:r>
        <w:rPr>
          <w:rFonts w:hint="eastAsia" w:ascii="宋体" w:hAnsi="宋体" w:cs="宋体"/>
          <w:kern w:val="0"/>
          <w:sz w:val="24"/>
          <w:szCs w:val="24"/>
        </w:rPr>
        <w:t>成交供应商为小型企业。</w:t>
      </w:r>
    </w:p>
    <w:p w14:paraId="4953E99E">
      <w:pPr>
        <w:spacing w:line="360" w:lineRule="auto"/>
        <w:ind w:left="0" w:leftChars="0" w:firstLine="420" w:firstLineChars="175"/>
        <w:rPr>
          <w:rFonts w:hint="eastAsia" w:ascii="宋体" w:hAnsi="宋体" w:cs="宋体"/>
          <w:kern w:val="0"/>
          <w:sz w:val="24"/>
          <w:szCs w:val="24"/>
          <w:lang w:val="en-US" w:eastAsia="zh-CN"/>
        </w:rPr>
      </w:pPr>
      <w:r>
        <w:rPr>
          <w:rFonts w:hint="eastAsia" w:ascii="宋体" w:hAnsi="宋体" w:cs="宋体"/>
          <w:kern w:val="0"/>
          <w:sz w:val="24"/>
          <w:szCs w:val="24"/>
          <w:lang w:val="en-US" w:eastAsia="zh-CN"/>
        </w:rPr>
        <w:t>采购批复文号：房财采购核[2025]295号、意向公开时间：2025年04月24日</w:t>
      </w:r>
    </w:p>
    <w:p w14:paraId="72F52722">
      <w:pPr>
        <w:spacing w:line="360" w:lineRule="auto"/>
        <w:ind w:left="0" w:leftChars="0" w:firstLine="420" w:firstLineChars="175"/>
        <w:rPr>
          <w:rFonts w:hint="default" w:ascii="宋体" w:hAnsi="宋体" w:cs="宋体"/>
          <w:kern w:val="0"/>
          <w:sz w:val="24"/>
          <w:szCs w:val="24"/>
          <w:lang w:val="en-US" w:eastAsia="zh-CN"/>
        </w:rPr>
      </w:pPr>
      <w:r>
        <w:rPr>
          <w:rFonts w:hint="eastAsia" w:ascii="宋体" w:hAnsi="宋体" w:cs="宋体"/>
          <w:kern w:val="0"/>
          <w:sz w:val="24"/>
          <w:szCs w:val="24"/>
        </w:rPr>
        <w:t>供应商如有融资需求，请依照《北京市财政局 中国人民银行营业管理部关于推进政府采购合同线上融资有关工作的通知》（京财采购〔2023〕637号）执行。</w:t>
      </w:r>
    </w:p>
    <w:p w14:paraId="1CD5FEC1">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3FFE272B">
      <w:pPr>
        <w:widowControl/>
        <w:spacing w:line="360" w:lineRule="auto"/>
        <w:jc w:val="left"/>
        <w:rPr>
          <w:rFonts w:hint="eastAsia" w:ascii="宋体" w:hAnsi="宋体" w:eastAsia="宋体" w:cs="宋体"/>
          <w:sz w:val="24"/>
        </w:rPr>
      </w:pPr>
      <w:r>
        <w:rPr>
          <w:rFonts w:hint="eastAsia" w:ascii="宋体" w:hAnsi="宋体" w:eastAsia="宋体" w:cs="宋体"/>
          <w:sz w:val="24"/>
        </w:rPr>
        <w:t>1.采购人信息</w:t>
      </w:r>
    </w:p>
    <w:p w14:paraId="129DF8F8">
      <w:pPr>
        <w:spacing w:line="360" w:lineRule="auto"/>
        <w:ind w:left="1079" w:leftChars="371" w:hanging="300" w:hangingChars="125"/>
        <w:jc w:val="left"/>
        <w:rPr>
          <w:rFonts w:hint="eastAsia" w:ascii="宋体" w:hAnsi="宋体" w:eastAsia="宋体" w:cs="宋体"/>
          <w:sz w:val="24"/>
          <w:u w:val="single"/>
          <w:lang w:eastAsia="zh-CN"/>
        </w:rPr>
      </w:pPr>
      <w:r>
        <w:rPr>
          <w:rFonts w:hint="eastAsia" w:ascii="宋体" w:hAnsi="宋体" w:eastAsia="宋体" w:cs="宋体"/>
          <w:sz w:val="24"/>
        </w:rPr>
        <w:t>名称：</w:t>
      </w:r>
      <w:r>
        <w:rPr>
          <w:rFonts w:hint="eastAsia" w:ascii="宋体" w:hAnsi="宋体" w:cs="宋体"/>
          <w:sz w:val="24"/>
          <w:u w:val="single"/>
          <w:lang w:eastAsia="zh-CN"/>
        </w:rPr>
        <w:t>北京市房山区体育局</w:t>
      </w:r>
    </w:p>
    <w:p w14:paraId="3F2652CA">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cs="宋体"/>
          <w:sz w:val="24"/>
          <w:u w:val="single"/>
          <w:lang w:eastAsia="zh-CN"/>
        </w:rPr>
        <w:t>北京市房山区良乡体育场路6号</w:t>
      </w:r>
    </w:p>
    <w:p w14:paraId="45E7BC1E">
      <w:pPr>
        <w:spacing w:line="360" w:lineRule="auto"/>
        <w:ind w:left="1079" w:leftChars="371" w:hanging="300" w:hangingChars="125"/>
        <w:jc w:val="left"/>
        <w:rPr>
          <w:rFonts w:hint="eastAsia" w:ascii="宋体" w:hAnsi="宋体" w:eastAsia="宋体" w:cs="宋体"/>
          <w:sz w:val="24"/>
          <w:u w:val="single"/>
          <w:lang w:eastAsia="zh-CN"/>
        </w:rPr>
      </w:pPr>
      <w:r>
        <w:rPr>
          <w:rFonts w:hint="eastAsia" w:ascii="宋体" w:hAnsi="宋体" w:eastAsia="宋体" w:cs="宋体"/>
          <w:sz w:val="24"/>
        </w:rPr>
        <w:t>联系方式：</w:t>
      </w:r>
      <w:bookmarkStart w:id="0" w:name="_Toc28359009"/>
      <w:bookmarkStart w:id="1" w:name="_Toc28359086"/>
      <w:r>
        <w:rPr>
          <w:rFonts w:hint="eastAsia" w:ascii="宋体" w:hAnsi="宋体" w:cs="宋体"/>
          <w:sz w:val="24"/>
          <w:u w:val="single"/>
          <w:lang w:eastAsia="zh-CN"/>
        </w:rPr>
        <w:t>010-89357387</w:t>
      </w:r>
    </w:p>
    <w:bookmarkEnd w:id="0"/>
    <w:bookmarkEnd w:id="1"/>
    <w:p w14:paraId="40F218D3">
      <w:pPr>
        <w:spacing w:line="360" w:lineRule="auto"/>
        <w:ind w:left="1079" w:leftChars="371" w:hanging="300" w:hangingChars="125"/>
        <w:rPr>
          <w:rFonts w:hint="eastAsia" w:ascii="宋体" w:hAnsi="宋体" w:eastAsia="宋体" w:cs="宋体"/>
          <w:sz w:val="24"/>
          <w:szCs w:val="22"/>
          <w:lang w:eastAsia="zh-CN"/>
        </w:rPr>
      </w:pPr>
      <w:r>
        <w:rPr>
          <w:rFonts w:hint="eastAsia" w:ascii="宋体" w:hAnsi="宋体" w:eastAsia="宋体" w:cs="宋体"/>
          <w:sz w:val="24"/>
          <w:szCs w:val="22"/>
        </w:rPr>
        <w:t>2.采购代理机构信息</w:t>
      </w:r>
    </w:p>
    <w:p w14:paraId="130AEFAE">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名称：</w:t>
      </w:r>
      <w:r>
        <w:rPr>
          <w:rFonts w:hint="eastAsia" w:ascii="宋体" w:hAnsi="宋体" w:eastAsia="宋体" w:cs="宋体"/>
          <w:sz w:val="24"/>
          <w:szCs w:val="22"/>
          <w:u w:val="single"/>
        </w:rPr>
        <w:t>　</w:t>
      </w:r>
      <w:r>
        <w:rPr>
          <w:rFonts w:hint="eastAsia" w:ascii="宋体" w:hAnsi="宋体" w:cs="宋体"/>
          <w:sz w:val="24"/>
          <w:szCs w:val="22"/>
          <w:u w:val="single"/>
          <w:lang w:eastAsia="zh-CN"/>
        </w:rPr>
        <w:t>北京泓通工程咨询有限公司</w:t>
      </w:r>
      <w:r>
        <w:rPr>
          <w:rFonts w:hint="eastAsia" w:ascii="宋体" w:hAnsi="宋体" w:eastAsia="宋体" w:cs="宋体"/>
          <w:sz w:val="24"/>
          <w:szCs w:val="22"/>
          <w:u w:val="single"/>
        </w:rPr>
        <w:t>　</w:t>
      </w:r>
    </w:p>
    <w:p w14:paraId="0DC7EB65">
      <w:pPr>
        <w:spacing w:line="360" w:lineRule="auto"/>
        <w:ind w:firstLine="720" w:firstLineChars="300"/>
        <w:rPr>
          <w:rFonts w:hint="eastAsia" w:ascii="宋体" w:hAnsi="宋体" w:eastAsia="宋体" w:cs="宋体"/>
          <w:sz w:val="24"/>
          <w:szCs w:val="22"/>
          <w:u w:val="single"/>
          <w:lang w:eastAsia="zh-CN"/>
        </w:rPr>
      </w:pPr>
      <w:r>
        <w:rPr>
          <w:rFonts w:hint="eastAsia" w:ascii="宋体" w:hAnsi="宋体" w:eastAsia="宋体" w:cs="宋体"/>
          <w:sz w:val="24"/>
          <w:szCs w:val="22"/>
        </w:rPr>
        <w:t>地　址：</w:t>
      </w:r>
      <w:r>
        <w:rPr>
          <w:rFonts w:hint="eastAsia" w:ascii="宋体" w:hAnsi="宋体" w:cs="宋体"/>
          <w:sz w:val="24"/>
          <w:szCs w:val="22"/>
          <w:u w:val="single"/>
          <w:lang w:eastAsia="zh-CN"/>
        </w:rPr>
        <w:t>北京市房山区阎村镇炒米店村多福居阎村店后红色小楼三层</w:t>
      </w:r>
    </w:p>
    <w:p w14:paraId="77127030">
      <w:pPr>
        <w:spacing w:line="360" w:lineRule="auto"/>
        <w:ind w:firstLine="720" w:firstLineChars="300"/>
        <w:rPr>
          <w:rFonts w:hint="eastAsia" w:ascii="宋体" w:hAnsi="宋体" w:eastAsia="宋体" w:cs="宋体"/>
          <w:sz w:val="24"/>
          <w:szCs w:val="22"/>
        </w:rPr>
      </w:pPr>
      <w:r>
        <w:rPr>
          <w:rFonts w:hint="eastAsia" w:ascii="宋体" w:hAnsi="宋体" w:eastAsia="宋体" w:cs="宋体"/>
          <w:sz w:val="24"/>
          <w:szCs w:val="22"/>
        </w:rPr>
        <w:t>联系方式：</w:t>
      </w:r>
      <w:bookmarkStart w:id="2" w:name="_Toc28359010"/>
      <w:bookmarkStart w:id="3" w:name="_Toc28359087"/>
      <w:r>
        <w:rPr>
          <w:rFonts w:hint="eastAsia" w:ascii="宋体" w:hAnsi="宋体" w:eastAsia="宋体" w:cs="宋体"/>
          <w:sz w:val="24"/>
          <w:szCs w:val="22"/>
          <w:u w:val="single"/>
        </w:rPr>
        <w:t>　</w:t>
      </w:r>
      <w:r>
        <w:rPr>
          <w:rFonts w:hint="eastAsia" w:ascii="宋体" w:hAnsi="宋体" w:cs="宋体"/>
          <w:sz w:val="24"/>
          <w:szCs w:val="22"/>
          <w:u w:val="single"/>
          <w:lang w:eastAsia="zh-CN"/>
        </w:rPr>
        <w:t>杜娟</w:t>
      </w:r>
      <w:r>
        <w:rPr>
          <w:rFonts w:hint="eastAsia" w:ascii="宋体" w:hAnsi="宋体" w:cs="宋体"/>
          <w:sz w:val="24"/>
          <w:szCs w:val="22"/>
          <w:u w:val="single"/>
          <w:lang w:val="en-US" w:eastAsia="zh-CN"/>
        </w:rPr>
        <w:t>17326856846</w:t>
      </w:r>
      <w:r>
        <w:rPr>
          <w:rFonts w:hint="eastAsia" w:ascii="宋体" w:hAnsi="宋体" w:eastAsia="宋体" w:cs="宋体"/>
          <w:sz w:val="24"/>
          <w:szCs w:val="22"/>
          <w:u w:val="single"/>
        </w:rPr>
        <w:t>　</w:t>
      </w:r>
    </w:p>
    <w:p w14:paraId="2651858C">
      <w:pPr>
        <w:spacing w:line="360" w:lineRule="auto"/>
        <w:ind w:firstLine="720" w:firstLineChars="300"/>
        <w:rPr>
          <w:rFonts w:hint="eastAsia" w:ascii="宋体" w:hAnsi="宋体" w:eastAsia="宋体" w:cs="宋体"/>
          <w:sz w:val="24"/>
          <w:szCs w:val="22"/>
          <w:u w:val="single"/>
        </w:rPr>
      </w:pPr>
      <w:r>
        <w:rPr>
          <w:rFonts w:hint="eastAsia" w:ascii="宋体" w:hAnsi="宋体" w:eastAsia="宋体" w:cs="宋体"/>
          <w:sz w:val="24"/>
          <w:szCs w:val="22"/>
        </w:rPr>
        <w:t>3.项目联系方式</w:t>
      </w:r>
      <w:bookmarkEnd w:id="2"/>
      <w:bookmarkEnd w:id="3"/>
    </w:p>
    <w:p w14:paraId="5E53ACB6">
      <w:pPr>
        <w:spacing w:line="360" w:lineRule="auto"/>
        <w:ind w:firstLine="720" w:firstLineChars="300"/>
        <w:rPr>
          <w:rFonts w:hint="eastAsia" w:ascii="宋体" w:hAnsi="宋体" w:eastAsia="宋体" w:cs="宋体"/>
          <w:sz w:val="24"/>
          <w:szCs w:val="22"/>
          <w:u w:val="single"/>
          <w:lang w:eastAsia="zh-CN"/>
        </w:rPr>
      </w:pPr>
      <w:r>
        <w:rPr>
          <w:rFonts w:hint="eastAsia" w:ascii="宋体" w:hAnsi="宋体" w:eastAsia="宋体" w:cs="宋体"/>
          <w:sz w:val="24"/>
          <w:szCs w:val="22"/>
        </w:rPr>
        <w:t>项目联系人：</w:t>
      </w:r>
      <w:r>
        <w:rPr>
          <w:rFonts w:hint="eastAsia" w:ascii="宋体" w:hAnsi="宋体" w:cs="宋体"/>
          <w:sz w:val="24"/>
          <w:szCs w:val="22"/>
          <w:u w:val="single"/>
          <w:lang w:eastAsia="zh-CN"/>
        </w:rPr>
        <w:t>杜娟</w:t>
      </w:r>
    </w:p>
    <w:p w14:paraId="6ACE91EB">
      <w:pPr>
        <w:spacing w:line="360" w:lineRule="auto"/>
        <w:ind w:firstLine="720" w:firstLineChars="300"/>
        <w:rPr>
          <w:rFonts w:hint="eastAsia" w:ascii="宋体" w:hAnsi="宋体" w:eastAsia="宋体" w:cs="宋体"/>
          <w:sz w:val="24"/>
          <w:szCs w:val="22"/>
          <w:u w:val="single"/>
        </w:rPr>
      </w:pPr>
      <w:r>
        <w:rPr>
          <w:rFonts w:hint="eastAsia" w:ascii="宋体" w:hAnsi="宋体" w:eastAsia="宋体" w:cs="宋体"/>
          <w:sz w:val="24"/>
          <w:szCs w:val="22"/>
        </w:rPr>
        <w:t>电　话：</w:t>
      </w:r>
      <w:r>
        <w:rPr>
          <w:rFonts w:hint="eastAsia" w:ascii="宋体" w:hAnsi="宋体" w:eastAsia="宋体" w:cs="宋体"/>
          <w:sz w:val="24"/>
          <w:szCs w:val="22"/>
          <w:u w:val="single"/>
          <w:lang w:val="en-US" w:eastAsia="zh-CN"/>
        </w:rPr>
        <w:t>17326856846</w:t>
      </w:r>
    </w:p>
    <w:p w14:paraId="7082B567">
      <w:pPr>
        <w:rPr>
          <w:rFonts w:hint="eastAsia"/>
          <w:lang w:val="en-US" w:eastAsia="zh-CN"/>
        </w:rPr>
      </w:pPr>
      <w:r>
        <w:rPr>
          <w:rFonts w:hint="eastAsia"/>
          <w:lang w:val="en-US" w:eastAsia="zh-CN"/>
        </w:rPr>
        <w:br w:type="page"/>
      </w:r>
      <w:bookmarkStart w:id="4" w:name="_GoBack"/>
      <w:bookmarkEnd w:id="4"/>
    </w:p>
    <w:p w14:paraId="6DA0DBF4">
      <w:pPr>
        <w:pStyle w:val="3"/>
        <w:bidi w:val="0"/>
        <w:rPr>
          <w:rFonts w:hint="eastAsia"/>
          <w:lang w:val="en-US" w:eastAsia="zh-CN"/>
        </w:rPr>
      </w:pPr>
      <w:r>
        <w:rPr>
          <w:rFonts w:hint="eastAsia"/>
          <w:lang w:val="en-US" w:eastAsia="zh-CN"/>
        </w:rPr>
        <w:t>中小企业声明函：</w:t>
      </w:r>
    </w:p>
    <w:p w14:paraId="14103381">
      <w:pPr>
        <w:pStyle w:val="3"/>
        <w:bidi w:val="0"/>
        <w:rPr>
          <w:rFonts w:hint="default"/>
          <w:lang w:val="en-US" w:eastAsia="zh-CN"/>
        </w:rPr>
      </w:pPr>
      <w:r>
        <w:drawing>
          <wp:inline distT="0" distB="0" distL="114300" distR="114300">
            <wp:extent cx="5663565" cy="7381240"/>
            <wp:effectExtent l="0" t="0" r="133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63565" cy="7381240"/>
                    </a:xfrm>
                    <a:prstGeom prst="rect">
                      <a:avLst/>
                    </a:prstGeom>
                    <a:noFill/>
                    <a:ln>
                      <a:noFill/>
                    </a:ln>
                  </pic:spPr>
                </pic:pic>
              </a:graphicData>
            </a:graphic>
          </wp:inline>
        </w:drawing>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BF450"/>
    <w:multiLevelType w:val="singleLevel"/>
    <w:tmpl w:val="418BF45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262EB"/>
    <w:rsid w:val="02D762BA"/>
    <w:rsid w:val="3220530C"/>
    <w:rsid w:val="33531DC4"/>
    <w:rsid w:val="3FA262EB"/>
    <w:rsid w:val="408829FA"/>
    <w:rsid w:val="40EA6117"/>
    <w:rsid w:val="5619638F"/>
    <w:rsid w:val="68BE0B64"/>
    <w:rsid w:val="72BE5113"/>
    <w:rsid w:val="77B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584</Words>
  <Characters>690</Characters>
  <Lines>0</Lines>
  <Paragraphs>0</Paragraphs>
  <TotalTime>0</TotalTime>
  <ScaleCrop>false</ScaleCrop>
  <LinksUpToDate>false</LinksUpToDate>
  <CharactersWithSpaces>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2025-08-04T01:50:00Z</dcterms:created>
  <dc:creator>水月</dc:creator>
  <cp:lastModifiedBy>水月</cp:lastModifiedBy>
  <dcterms:modified xsi:type="dcterms:W3CDTF">2025-10-13T05:51:34Z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9472F3D1F0084D1787325A2C3C639B63_13</vt:lpwstr>
  </property>
  <property fmtid="{D5CDD505-2E9C-101B-9397-08002B2CF9AE}" pid="4" name="KSOTemplateDocerSaveRecord">
    <vt:lpwstr>eyJoZGlkIjoiN2E4YTQ2MDhiNGVjNDhiMGRjYzFkOGZhYjk0M2EyMTIiLCJ1c2VySWQiOiI2MzgyMjc3MDYifQ==</vt:lpwstr>
  </property>
</Properties>
</file>