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35C6E5">
      <w:pPr>
        <w:spacing w:before="36" w:beforeLines="15" w:after="36" w:afterLines="15"/>
        <w:rPr>
          <w:b/>
          <w:sz w:val="44"/>
          <w:szCs w:val="44"/>
        </w:rPr>
      </w:pPr>
      <w:bookmarkStart w:id="0" w:name="_Toc99301418"/>
    </w:p>
    <w:p w14:paraId="3997F44B">
      <w:pPr>
        <w:spacing w:before="195" w:line="219" w:lineRule="auto"/>
        <w:jc w:val="center"/>
        <w:outlineLvl w:val="0"/>
        <w:rPr>
          <w:rFonts w:ascii="宋体" w:hAnsi="宋体"/>
          <w:b/>
          <w:bCs/>
          <w:sz w:val="52"/>
          <w:szCs w:val="52"/>
        </w:rPr>
      </w:pPr>
    </w:p>
    <w:p w14:paraId="4410BD96">
      <w:pPr>
        <w:spacing w:before="253" w:line="203" w:lineRule="auto"/>
        <w:jc w:val="center"/>
        <w:outlineLvl w:val="0"/>
        <w:rPr>
          <w:rFonts w:hint="eastAsia" w:ascii="宋体" w:hAnsi="宋体" w:eastAsia="宋体" w:cs="宋体"/>
          <w:sz w:val="59"/>
          <w:szCs w:val="59"/>
        </w:rPr>
      </w:pPr>
      <w:r>
        <w:rPr>
          <w:rFonts w:hint="eastAsia" w:ascii="宋体" w:hAnsi="宋体" w:eastAsia="宋体" w:cs="宋体"/>
          <w:b/>
          <w:bCs/>
          <w:spacing w:val="10"/>
          <w:sz w:val="59"/>
          <w:szCs w:val="59"/>
        </w:rPr>
        <w:t>北京市政府采购项目</w:t>
      </w:r>
    </w:p>
    <w:p w14:paraId="78892E40">
      <w:pPr>
        <w:spacing w:before="12" w:line="203" w:lineRule="auto"/>
        <w:jc w:val="center"/>
        <w:rPr>
          <w:rFonts w:hint="eastAsia" w:ascii="宋体" w:hAnsi="宋体" w:eastAsia="宋体" w:cs="宋体"/>
          <w:sz w:val="59"/>
          <w:szCs w:val="59"/>
        </w:rPr>
      </w:pPr>
      <w:r>
        <w:rPr>
          <w:rFonts w:hint="eastAsia" w:ascii="宋体" w:hAnsi="宋体" w:eastAsia="宋体" w:cs="宋体"/>
          <w:b/>
          <w:bCs/>
          <w:spacing w:val="11"/>
          <w:sz w:val="59"/>
          <w:szCs w:val="59"/>
        </w:rPr>
        <w:t>公开招标文件示范文本</w:t>
      </w:r>
    </w:p>
    <w:p w14:paraId="69731A83">
      <w:pPr>
        <w:widowControl/>
        <w:jc w:val="center"/>
        <w:rPr>
          <w:rFonts w:ascii="宋体" w:hAnsi="宋体"/>
          <w:bCs/>
          <w:sz w:val="32"/>
          <w:szCs w:val="32"/>
        </w:rPr>
      </w:pPr>
      <w:r>
        <w:rPr>
          <w:rFonts w:hint="eastAsia" w:ascii="宋体" w:hAnsi="宋体" w:eastAsia="宋体" w:cs="宋体"/>
          <w:b/>
          <w:bCs/>
          <w:spacing w:val="47"/>
          <w:sz w:val="59"/>
          <w:szCs w:val="59"/>
        </w:rPr>
        <w:t>（2024年版）</w:t>
      </w:r>
    </w:p>
    <w:p w14:paraId="3380749D">
      <w:pPr>
        <w:jc w:val="center"/>
        <w:rPr>
          <w:rFonts w:ascii="宋体" w:hAnsi="宋体" w:cs="宋体"/>
          <w:b/>
          <w:bCs/>
          <w:color w:val="000000" w:themeColor="text1"/>
          <w:sz w:val="60"/>
          <w:szCs w:val="60"/>
          <w14:textFill>
            <w14:solidFill>
              <w14:schemeClr w14:val="tx1"/>
            </w14:solidFill>
          </w14:textFill>
        </w:rPr>
      </w:pPr>
    </w:p>
    <w:p w14:paraId="6B46C689">
      <w:pPr>
        <w:jc w:val="center"/>
        <w:rPr>
          <w:rFonts w:ascii="宋体" w:hAnsi="宋体"/>
          <w:b/>
          <w:bCs/>
          <w:color w:val="000000" w:themeColor="text1"/>
          <w:sz w:val="60"/>
          <w:szCs w:val="60"/>
          <w14:textFill>
            <w14:solidFill>
              <w14:schemeClr w14:val="tx1"/>
            </w14:solidFill>
          </w14:textFill>
        </w:rPr>
      </w:pPr>
    </w:p>
    <w:p w14:paraId="1FEDE7B4">
      <w:pPr>
        <w:spacing w:line="360" w:lineRule="auto"/>
        <w:jc w:val="center"/>
        <w:rPr>
          <w:rFonts w:ascii="宋体" w:hAnsi="宋体"/>
          <w:color w:val="000000" w:themeColor="text1"/>
          <w:sz w:val="60"/>
          <w:szCs w:val="60"/>
          <w14:textFill>
            <w14:solidFill>
              <w14:schemeClr w14:val="tx1"/>
            </w14:solidFill>
          </w14:textFill>
        </w:rPr>
      </w:pPr>
    </w:p>
    <w:p w14:paraId="6651B790">
      <w:pPr>
        <w:spacing w:line="360" w:lineRule="auto"/>
        <w:rPr>
          <w:rFonts w:ascii="宋体" w:hAnsi="宋体"/>
          <w:color w:val="000000" w:themeColor="text1"/>
          <w:sz w:val="60"/>
          <w:szCs w:val="60"/>
          <w14:textFill>
            <w14:solidFill>
              <w14:schemeClr w14:val="tx1"/>
            </w14:solidFill>
          </w14:textFill>
        </w:rPr>
      </w:pPr>
    </w:p>
    <w:p w14:paraId="29FED964">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p>
    <w:p w14:paraId="52505106">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p>
    <w:p w14:paraId="319BDF77">
      <w:pPr>
        <w:spacing w:before="150" w:line="204" w:lineRule="auto"/>
        <w:ind w:left="853"/>
        <w:rPr>
          <w:rFonts w:hint="eastAsia" w:ascii="宋体" w:hAnsi="宋体" w:eastAsia="宋体" w:cs="宋体"/>
          <w:sz w:val="35"/>
          <w:szCs w:val="35"/>
          <w:lang w:eastAsia="zh-CN"/>
        </w:rPr>
      </w:pPr>
      <w:r>
        <w:rPr>
          <w:rFonts w:hint="eastAsia" w:ascii="宋体" w:hAnsi="宋体" w:eastAsia="宋体" w:cs="宋体"/>
          <w:spacing w:val="6"/>
          <w:sz w:val="35"/>
          <w:szCs w:val="35"/>
        </w:rPr>
        <w:t>项目名称：北京市通州区2025年高标准农田建设项目复核验收</w:t>
      </w:r>
    </w:p>
    <w:p w14:paraId="5E9DBA9B">
      <w:pPr>
        <w:keepNext w:val="0"/>
        <w:keepLines w:val="0"/>
        <w:pageBreakBefore w:val="0"/>
        <w:widowControl/>
        <w:kinsoku w:val="0"/>
        <w:wordWrap/>
        <w:overflowPunct/>
        <w:topLinePunct w:val="0"/>
        <w:autoSpaceDE w:val="0"/>
        <w:autoSpaceDN w:val="0"/>
        <w:bidi w:val="0"/>
        <w:adjustRightInd w:val="0"/>
        <w:snapToGrid w:val="0"/>
        <w:spacing w:before="270" w:line="310" w:lineRule="auto"/>
        <w:ind w:left="850" w:right="0"/>
        <w:textAlignment w:val="baseline"/>
        <w:rPr>
          <w:rFonts w:hint="eastAsia" w:ascii="宋体" w:hAnsi="宋体" w:eastAsia="宋体" w:cs="宋体"/>
          <w:spacing w:val="1"/>
          <w:sz w:val="35"/>
          <w:szCs w:val="35"/>
        </w:rPr>
      </w:pPr>
      <w:r>
        <w:rPr>
          <w:rFonts w:hint="eastAsia" w:ascii="宋体" w:hAnsi="宋体" w:eastAsia="宋体" w:cs="宋体"/>
          <w:spacing w:val="1"/>
          <w:sz w:val="35"/>
          <w:szCs w:val="35"/>
        </w:rPr>
        <w:t>项目编号/包号：11011225210200017985-XM001</w:t>
      </w:r>
    </w:p>
    <w:p w14:paraId="361932CB">
      <w:pPr>
        <w:keepNext w:val="0"/>
        <w:keepLines w:val="0"/>
        <w:pageBreakBefore w:val="0"/>
        <w:widowControl/>
        <w:kinsoku w:val="0"/>
        <w:wordWrap/>
        <w:overflowPunct/>
        <w:topLinePunct w:val="0"/>
        <w:autoSpaceDE w:val="0"/>
        <w:autoSpaceDN w:val="0"/>
        <w:bidi w:val="0"/>
        <w:adjustRightInd w:val="0"/>
        <w:snapToGrid w:val="0"/>
        <w:spacing w:before="270" w:line="310" w:lineRule="auto"/>
        <w:ind w:left="850" w:right="0"/>
        <w:textAlignment w:val="baseline"/>
        <w:rPr>
          <w:rFonts w:hint="eastAsia" w:ascii="宋体" w:hAnsi="宋体" w:eastAsia="宋体" w:cs="宋体"/>
          <w:sz w:val="35"/>
          <w:szCs w:val="35"/>
          <w:lang w:eastAsia="zh-CN"/>
        </w:rPr>
      </w:pPr>
      <w:r>
        <w:rPr>
          <w:rFonts w:hint="eastAsia" w:ascii="宋体" w:hAnsi="宋体" w:eastAsia="宋体" w:cs="宋体"/>
          <w:spacing w:val="1"/>
          <w:sz w:val="35"/>
          <w:szCs w:val="35"/>
        </w:rPr>
        <w:t>采</w:t>
      </w:r>
      <w:r>
        <w:rPr>
          <w:rFonts w:hint="eastAsia" w:ascii="宋体" w:hAnsi="宋体" w:eastAsia="宋体" w:cs="宋体"/>
          <w:spacing w:val="88"/>
          <w:sz w:val="35"/>
          <w:szCs w:val="35"/>
        </w:rPr>
        <w:t xml:space="preserve"> </w:t>
      </w:r>
      <w:r>
        <w:rPr>
          <w:rFonts w:hint="eastAsia" w:ascii="宋体" w:hAnsi="宋体" w:eastAsia="宋体" w:cs="宋体"/>
          <w:spacing w:val="1"/>
          <w:sz w:val="35"/>
          <w:szCs w:val="35"/>
        </w:rPr>
        <w:t>购</w:t>
      </w:r>
      <w:r>
        <w:rPr>
          <w:rFonts w:hint="eastAsia" w:ascii="宋体" w:hAnsi="宋体" w:eastAsia="宋体" w:cs="宋体"/>
          <w:spacing w:val="82"/>
          <w:sz w:val="35"/>
          <w:szCs w:val="35"/>
        </w:rPr>
        <w:t xml:space="preserve"> </w:t>
      </w:r>
      <w:r>
        <w:rPr>
          <w:rFonts w:hint="eastAsia" w:ascii="宋体" w:hAnsi="宋体" w:eastAsia="宋体" w:cs="宋体"/>
          <w:spacing w:val="1"/>
          <w:sz w:val="35"/>
          <w:szCs w:val="35"/>
        </w:rPr>
        <w:t>人：</w:t>
      </w:r>
      <w:r>
        <w:rPr>
          <w:rFonts w:hint="eastAsia" w:ascii="宋体" w:hAnsi="宋体" w:eastAsia="宋体" w:cs="宋体"/>
          <w:bCs/>
          <w:color w:val="000000" w:themeColor="text1"/>
          <w:sz w:val="36"/>
          <w:szCs w:val="36"/>
          <w:lang w:eastAsia="zh-CN"/>
          <w14:textFill>
            <w14:solidFill>
              <w14:schemeClr w14:val="tx1"/>
            </w14:solidFill>
          </w14:textFill>
        </w:rPr>
        <w:t>北京市通州区</w:t>
      </w:r>
      <w:r>
        <w:rPr>
          <w:rFonts w:hint="eastAsia" w:ascii="宋体" w:hAnsi="宋体" w:eastAsia="宋体" w:cs="宋体"/>
          <w:bCs/>
          <w:color w:val="000000" w:themeColor="text1"/>
          <w:sz w:val="36"/>
          <w:szCs w:val="36"/>
          <w:lang w:val="en-US" w:eastAsia="zh-CN"/>
          <w14:textFill>
            <w14:solidFill>
              <w14:schemeClr w14:val="tx1"/>
            </w14:solidFill>
          </w14:textFill>
        </w:rPr>
        <w:t>农业农村局</w:t>
      </w:r>
    </w:p>
    <w:p w14:paraId="7F5FD685">
      <w:pPr>
        <w:keepNext w:val="0"/>
        <w:keepLines w:val="0"/>
        <w:pageBreakBefore w:val="0"/>
        <w:widowControl/>
        <w:kinsoku w:val="0"/>
        <w:wordWrap/>
        <w:overflowPunct/>
        <w:topLinePunct w:val="0"/>
        <w:autoSpaceDE w:val="0"/>
        <w:autoSpaceDN w:val="0"/>
        <w:bidi w:val="0"/>
        <w:adjustRightInd w:val="0"/>
        <w:snapToGrid w:val="0"/>
        <w:spacing w:before="270" w:line="310" w:lineRule="auto"/>
        <w:ind w:left="850" w:right="1823" w:rightChars="868"/>
        <w:textAlignment w:val="baseline"/>
        <w:rPr>
          <w:rFonts w:hint="eastAsia" w:ascii="宋体" w:hAnsi="宋体" w:eastAsia="宋体" w:cs="宋体"/>
          <w:sz w:val="35"/>
          <w:szCs w:val="35"/>
        </w:rPr>
      </w:pPr>
      <w:r>
        <w:rPr>
          <w:rFonts w:hint="eastAsia" w:ascii="宋体" w:hAnsi="宋体" w:eastAsia="宋体" w:cs="宋体"/>
          <w:spacing w:val="1"/>
          <w:sz w:val="35"/>
          <w:szCs w:val="35"/>
        </w:rPr>
        <w:t>采购代理</w:t>
      </w:r>
      <w:r>
        <w:rPr>
          <w:rFonts w:hint="eastAsia" w:ascii="宋体" w:hAnsi="宋体" w:eastAsia="宋体" w:cs="宋体"/>
          <w:spacing w:val="7"/>
          <w:sz w:val="35"/>
          <w:szCs w:val="35"/>
        </w:rPr>
        <w:t>机构：</w:t>
      </w:r>
      <w:r>
        <w:rPr>
          <w:rFonts w:hint="eastAsia" w:ascii="宋体" w:hAnsi="宋体" w:eastAsia="宋体" w:cs="宋体"/>
          <w:bCs/>
          <w:color w:val="000000" w:themeColor="text1"/>
          <w:sz w:val="36"/>
          <w:szCs w:val="36"/>
          <w14:textFill>
            <w14:solidFill>
              <w14:schemeClr w14:val="tx1"/>
            </w14:solidFill>
          </w14:textFill>
        </w:rPr>
        <w:t>北京挚友建业咨询有限公司</w:t>
      </w:r>
    </w:p>
    <w:p w14:paraId="74EA8D21">
      <w:pPr>
        <w:spacing w:line="205" w:lineRule="auto"/>
        <w:rPr>
          <w:rFonts w:hint="eastAsia" w:ascii="宋体" w:hAnsi="宋体" w:eastAsia="宋体" w:cs="宋体"/>
          <w:sz w:val="35"/>
          <w:szCs w:val="35"/>
        </w:rPr>
        <w:sectPr>
          <w:type w:val="nextColumn"/>
          <w:pgSz w:w="11907" w:h="16840"/>
          <w:pgMar w:top="1440" w:right="1080" w:bottom="1440" w:left="1080" w:header="0" w:footer="0" w:gutter="0"/>
          <w:cols w:space="720" w:num="1"/>
        </w:sectPr>
      </w:pPr>
    </w:p>
    <w:p w14:paraId="3374D60C">
      <w:pPr>
        <w:widowControl/>
        <w:jc w:val="both"/>
        <w:rPr>
          <w:rFonts w:ascii="宋体" w:hAnsi="宋体"/>
          <w:b/>
          <w:sz w:val="32"/>
          <w:szCs w:val="32"/>
        </w:rPr>
      </w:pPr>
    </w:p>
    <w:p w14:paraId="4EE3DA16">
      <w:pPr>
        <w:widowControl/>
        <w:jc w:val="center"/>
        <w:rPr>
          <w:rFonts w:ascii="宋体" w:hAnsi="宋体"/>
          <w:b/>
          <w:sz w:val="32"/>
          <w:szCs w:val="32"/>
        </w:rPr>
      </w:pPr>
    </w:p>
    <w:p w14:paraId="521A75B5">
      <w:pPr>
        <w:widowControl/>
        <w:jc w:val="center"/>
        <w:rPr>
          <w:rFonts w:ascii="宋体" w:hAnsi="宋体"/>
          <w:b/>
          <w:sz w:val="36"/>
          <w:szCs w:val="36"/>
        </w:rPr>
      </w:pPr>
      <w:r>
        <w:rPr>
          <w:rFonts w:ascii="宋体" w:hAnsi="宋体"/>
          <w:b/>
          <w:sz w:val="36"/>
          <w:szCs w:val="36"/>
        </w:rPr>
        <w:t>目  录</w:t>
      </w:r>
      <w:bookmarkEnd w:id="0"/>
    </w:p>
    <w:p w14:paraId="0CFDA8CF">
      <w:pPr>
        <w:rPr>
          <w:rFonts w:ascii="宋体" w:hAnsi="宋体"/>
        </w:rPr>
      </w:pPr>
    </w:p>
    <w:p w14:paraId="6F2A2001">
      <w:pPr>
        <w:rPr>
          <w:rFonts w:ascii="宋体" w:hAnsi="宋体"/>
        </w:rPr>
      </w:pPr>
    </w:p>
    <w:p w14:paraId="034F57D9">
      <w:pPr>
        <w:rPr>
          <w:rFonts w:ascii="宋体" w:hAnsi="宋体"/>
        </w:rPr>
      </w:pPr>
    </w:p>
    <w:p w14:paraId="5720DB39">
      <w:pPr>
        <w:pStyle w:val="30"/>
        <w:rPr>
          <w:b w:val="0"/>
          <w:sz w:val="21"/>
          <w:szCs w:val="22"/>
        </w:rPr>
      </w:pPr>
      <w:r>
        <w:rPr>
          <w:b w:val="0"/>
        </w:rPr>
        <w:fldChar w:fldCharType="begin"/>
      </w:r>
      <w:r>
        <w:rPr>
          <w:b w:val="0"/>
        </w:rPr>
        <w:instrText xml:space="preserve"> TOC \o "1-1" \h \z \u </w:instrText>
      </w:r>
      <w:r>
        <w:rPr>
          <w:b w:val="0"/>
        </w:rPr>
        <w:fldChar w:fldCharType="separate"/>
      </w:r>
    </w:p>
    <w:p w14:paraId="71C7C023">
      <w:pPr>
        <w:pStyle w:val="30"/>
        <w:spacing w:line="360" w:lineRule="auto"/>
        <w:rPr>
          <w:b w:val="0"/>
          <w:sz w:val="21"/>
          <w:szCs w:val="22"/>
        </w:rPr>
      </w:pPr>
      <w:r>
        <w:fldChar w:fldCharType="begin"/>
      </w:r>
      <w:r>
        <w:instrText xml:space="preserve"> HYPERLINK \l "_Toc99301419" </w:instrText>
      </w:r>
      <w:r>
        <w:fldChar w:fldCharType="separate"/>
      </w:r>
      <w:r>
        <w:rPr>
          <w:rStyle w:val="51"/>
          <w:rFonts w:hint="eastAsia"/>
          <w:color w:val="auto"/>
        </w:rPr>
        <w:t>第一章</w:t>
      </w:r>
      <w:r>
        <w:rPr>
          <w:rStyle w:val="51"/>
          <w:color w:val="auto"/>
        </w:rPr>
        <w:t xml:space="preserve">   </w:t>
      </w:r>
      <w:r>
        <w:rPr>
          <w:rStyle w:val="51"/>
          <w:rFonts w:hint="eastAsia"/>
          <w:color w:val="auto"/>
        </w:rPr>
        <w:t>投标邀请</w:t>
      </w:r>
      <w:r>
        <w:tab/>
      </w:r>
      <w:r>
        <w:fldChar w:fldCharType="begin"/>
      </w:r>
      <w:r>
        <w:instrText xml:space="preserve"> PAGEREF _Toc99301419 \h </w:instrText>
      </w:r>
      <w:r>
        <w:fldChar w:fldCharType="separate"/>
      </w:r>
      <w:r>
        <w:t>2</w:t>
      </w:r>
      <w:r>
        <w:fldChar w:fldCharType="end"/>
      </w:r>
      <w:r>
        <w:fldChar w:fldCharType="end"/>
      </w:r>
    </w:p>
    <w:p w14:paraId="180F7BC5">
      <w:pPr>
        <w:pStyle w:val="30"/>
        <w:spacing w:line="360" w:lineRule="auto"/>
        <w:rPr>
          <w:b w:val="0"/>
          <w:sz w:val="21"/>
          <w:szCs w:val="22"/>
        </w:rPr>
      </w:pPr>
      <w:r>
        <w:fldChar w:fldCharType="begin"/>
      </w:r>
      <w:r>
        <w:instrText xml:space="preserve"> HYPERLINK \l "_Toc99301420" </w:instrText>
      </w:r>
      <w:r>
        <w:fldChar w:fldCharType="separate"/>
      </w:r>
      <w:r>
        <w:rPr>
          <w:rStyle w:val="51"/>
          <w:rFonts w:hint="eastAsia"/>
          <w:color w:val="auto"/>
        </w:rPr>
        <w:t>第二章</w:t>
      </w:r>
      <w:r>
        <w:rPr>
          <w:rStyle w:val="51"/>
          <w:color w:val="auto"/>
        </w:rPr>
        <w:t xml:space="preserve">   </w:t>
      </w:r>
      <w:r>
        <w:rPr>
          <w:rStyle w:val="51"/>
          <w:rFonts w:hint="eastAsia"/>
          <w:color w:val="auto"/>
        </w:rPr>
        <w:t>投标人须知</w:t>
      </w:r>
      <w:r>
        <w:tab/>
      </w:r>
      <w:r>
        <w:fldChar w:fldCharType="begin"/>
      </w:r>
      <w:r>
        <w:instrText xml:space="preserve"> PAGEREF _Toc99301420 \h </w:instrText>
      </w:r>
      <w:r>
        <w:fldChar w:fldCharType="separate"/>
      </w:r>
      <w:r>
        <w:t>5</w:t>
      </w:r>
      <w:r>
        <w:fldChar w:fldCharType="end"/>
      </w:r>
      <w:r>
        <w:fldChar w:fldCharType="end"/>
      </w:r>
    </w:p>
    <w:p w14:paraId="195A688A">
      <w:pPr>
        <w:pStyle w:val="30"/>
        <w:spacing w:line="360" w:lineRule="auto"/>
        <w:rPr>
          <w:b w:val="0"/>
          <w:sz w:val="21"/>
          <w:szCs w:val="22"/>
        </w:rPr>
      </w:pPr>
      <w:r>
        <w:fldChar w:fldCharType="begin"/>
      </w:r>
      <w:r>
        <w:instrText xml:space="preserve"> HYPERLINK \l "_Toc99301421" </w:instrText>
      </w:r>
      <w:r>
        <w:fldChar w:fldCharType="separate"/>
      </w:r>
      <w:r>
        <w:rPr>
          <w:rStyle w:val="51"/>
          <w:rFonts w:hint="eastAsia"/>
          <w:color w:val="auto"/>
        </w:rPr>
        <w:t>第三章</w:t>
      </w:r>
      <w:r>
        <w:rPr>
          <w:rStyle w:val="51"/>
          <w:color w:val="auto"/>
        </w:rPr>
        <w:t xml:space="preserve">   </w:t>
      </w:r>
      <w:r>
        <w:rPr>
          <w:rStyle w:val="51"/>
          <w:rFonts w:hint="eastAsia"/>
          <w:color w:val="auto"/>
        </w:rPr>
        <w:t>资格审查</w:t>
      </w:r>
      <w:r>
        <w:tab/>
      </w:r>
      <w:r>
        <w:fldChar w:fldCharType="begin"/>
      </w:r>
      <w:r>
        <w:instrText xml:space="preserve"> PAGEREF _Toc99301421 \h </w:instrText>
      </w:r>
      <w:r>
        <w:fldChar w:fldCharType="separate"/>
      </w:r>
      <w:r>
        <w:t>9</w:t>
      </w:r>
      <w:r>
        <w:fldChar w:fldCharType="end"/>
      </w:r>
      <w:r>
        <w:fldChar w:fldCharType="end"/>
      </w:r>
    </w:p>
    <w:p w14:paraId="13417EE0">
      <w:pPr>
        <w:pStyle w:val="30"/>
        <w:spacing w:line="360" w:lineRule="auto"/>
        <w:rPr>
          <w:b w:val="0"/>
          <w:sz w:val="21"/>
          <w:szCs w:val="22"/>
        </w:rPr>
      </w:pPr>
      <w:r>
        <w:fldChar w:fldCharType="begin"/>
      </w:r>
      <w:r>
        <w:instrText xml:space="preserve"> HYPERLINK \l "_Toc99301423" </w:instrText>
      </w:r>
      <w:r>
        <w:fldChar w:fldCharType="separate"/>
      </w:r>
      <w:r>
        <w:rPr>
          <w:rStyle w:val="51"/>
          <w:rFonts w:hint="eastAsia"/>
          <w:color w:val="auto"/>
        </w:rPr>
        <w:t>第四章</w:t>
      </w:r>
      <w:r>
        <w:rPr>
          <w:rStyle w:val="51"/>
          <w:color w:val="auto"/>
        </w:rPr>
        <w:t xml:space="preserve">   </w:t>
      </w:r>
      <w:r>
        <w:rPr>
          <w:rStyle w:val="51"/>
          <w:rFonts w:hint="eastAsia"/>
          <w:color w:val="auto"/>
        </w:rPr>
        <w:t>评标程序、评标方法和评标标准</w:t>
      </w:r>
      <w:r>
        <w:tab/>
      </w:r>
      <w:r>
        <w:fldChar w:fldCharType="begin"/>
      </w:r>
      <w:r>
        <w:instrText xml:space="preserve"> PAGEREF _Toc99301423 \h </w:instrText>
      </w:r>
      <w:r>
        <w:fldChar w:fldCharType="separate"/>
      </w:r>
      <w:r>
        <w:t>21</w:t>
      </w:r>
      <w:r>
        <w:fldChar w:fldCharType="end"/>
      </w:r>
      <w:r>
        <w:fldChar w:fldCharType="end"/>
      </w:r>
    </w:p>
    <w:p w14:paraId="061F583B">
      <w:pPr>
        <w:pStyle w:val="30"/>
        <w:spacing w:line="360" w:lineRule="auto"/>
        <w:rPr>
          <w:b w:val="0"/>
          <w:sz w:val="21"/>
          <w:szCs w:val="22"/>
        </w:rPr>
      </w:pPr>
      <w:r>
        <w:fldChar w:fldCharType="begin"/>
      </w:r>
      <w:r>
        <w:instrText xml:space="preserve"> HYPERLINK \l "_Toc99301424" </w:instrText>
      </w:r>
      <w:r>
        <w:fldChar w:fldCharType="separate"/>
      </w:r>
      <w:r>
        <w:rPr>
          <w:rStyle w:val="51"/>
          <w:rFonts w:hint="eastAsia"/>
          <w:color w:val="auto"/>
        </w:rPr>
        <w:t>第五章</w:t>
      </w:r>
      <w:r>
        <w:rPr>
          <w:rStyle w:val="51"/>
          <w:color w:val="auto"/>
        </w:rPr>
        <w:t xml:space="preserve">   </w:t>
      </w:r>
      <w:r>
        <w:rPr>
          <w:rStyle w:val="51"/>
          <w:rFonts w:hint="eastAsia"/>
          <w:color w:val="auto"/>
        </w:rPr>
        <w:t>采购需求</w:t>
      </w:r>
      <w:r>
        <w:tab/>
      </w:r>
      <w:r>
        <w:fldChar w:fldCharType="begin"/>
      </w:r>
      <w:r>
        <w:instrText xml:space="preserve"> PAGEREF _Toc99301424 \h </w:instrText>
      </w:r>
      <w:r>
        <w:fldChar w:fldCharType="separate"/>
      </w:r>
      <w:r>
        <w:t>27</w:t>
      </w:r>
      <w:r>
        <w:fldChar w:fldCharType="end"/>
      </w:r>
      <w:r>
        <w:fldChar w:fldCharType="end"/>
      </w:r>
    </w:p>
    <w:p w14:paraId="6BA33221">
      <w:pPr>
        <w:pStyle w:val="30"/>
        <w:spacing w:line="360" w:lineRule="auto"/>
        <w:rPr>
          <w:b w:val="0"/>
          <w:sz w:val="21"/>
          <w:szCs w:val="22"/>
        </w:rPr>
      </w:pPr>
      <w:r>
        <w:fldChar w:fldCharType="begin"/>
      </w:r>
      <w:r>
        <w:instrText xml:space="preserve"> HYPERLINK \l "_Toc99301425" </w:instrText>
      </w:r>
      <w:r>
        <w:fldChar w:fldCharType="separate"/>
      </w:r>
      <w:r>
        <w:rPr>
          <w:rStyle w:val="51"/>
          <w:rFonts w:hint="eastAsia"/>
          <w:color w:val="auto"/>
        </w:rPr>
        <w:t>第六章</w:t>
      </w:r>
      <w:r>
        <w:rPr>
          <w:rStyle w:val="51"/>
          <w:color w:val="auto"/>
        </w:rPr>
        <w:t xml:space="preserve">   </w:t>
      </w:r>
      <w:r>
        <w:rPr>
          <w:rStyle w:val="51"/>
          <w:rFonts w:hint="eastAsia"/>
          <w:color w:val="auto"/>
        </w:rPr>
        <w:t>拟签订的合同文本</w:t>
      </w:r>
      <w:r>
        <w:tab/>
      </w:r>
      <w:r>
        <w:fldChar w:fldCharType="begin"/>
      </w:r>
      <w:r>
        <w:instrText xml:space="preserve"> PAGEREF _Toc99301425 \h </w:instrText>
      </w:r>
      <w:r>
        <w:fldChar w:fldCharType="separate"/>
      </w:r>
      <w:r>
        <w:t>29</w:t>
      </w:r>
      <w:r>
        <w:fldChar w:fldCharType="end"/>
      </w:r>
      <w:r>
        <w:fldChar w:fldCharType="end"/>
      </w:r>
    </w:p>
    <w:p w14:paraId="09F46214">
      <w:pPr>
        <w:pStyle w:val="30"/>
        <w:spacing w:line="360" w:lineRule="auto"/>
        <w:rPr>
          <w:b w:val="0"/>
          <w:sz w:val="21"/>
          <w:szCs w:val="22"/>
        </w:rPr>
      </w:pPr>
      <w:r>
        <w:fldChar w:fldCharType="begin"/>
      </w:r>
      <w:r>
        <w:instrText xml:space="preserve"> HYPERLINK \l "_Toc99301426" </w:instrText>
      </w:r>
      <w:r>
        <w:fldChar w:fldCharType="separate"/>
      </w:r>
      <w:r>
        <w:rPr>
          <w:rStyle w:val="51"/>
          <w:rFonts w:hint="eastAsia"/>
          <w:color w:val="auto"/>
        </w:rPr>
        <w:t>第七章</w:t>
      </w:r>
      <w:r>
        <w:rPr>
          <w:rStyle w:val="51"/>
          <w:color w:val="auto"/>
        </w:rPr>
        <w:t xml:space="preserve">   </w:t>
      </w:r>
      <w:r>
        <w:rPr>
          <w:rStyle w:val="51"/>
          <w:rFonts w:hint="eastAsia"/>
          <w:color w:val="auto"/>
        </w:rPr>
        <w:t>投标文件格式</w:t>
      </w:r>
      <w:r>
        <w:tab/>
      </w:r>
      <w:r>
        <w:fldChar w:fldCharType="begin"/>
      </w:r>
      <w:r>
        <w:instrText xml:space="preserve"> PAGEREF _Toc99301426 \h </w:instrText>
      </w:r>
      <w:r>
        <w:fldChar w:fldCharType="separate"/>
      </w:r>
      <w:r>
        <w:t>31</w:t>
      </w:r>
      <w:r>
        <w:fldChar w:fldCharType="end"/>
      </w:r>
      <w:r>
        <w:fldChar w:fldCharType="end"/>
      </w:r>
    </w:p>
    <w:p w14:paraId="17822290">
      <w:pPr>
        <w:pStyle w:val="30"/>
        <w:spacing w:line="360" w:lineRule="auto"/>
        <w:rPr>
          <w:b w:val="0"/>
        </w:rPr>
      </w:pPr>
      <w:r>
        <w:rPr>
          <w:b w:val="0"/>
        </w:rPr>
        <w:fldChar w:fldCharType="end"/>
      </w:r>
    </w:p>
    <w:p w14:paraId="2E704699">
      <w:pPr>
        <w:spacing w:line="360" w:lineRule="auto"/>
        <w:jc w:val="center"/>
        <w:outlineLvl w:val="0"/>
        <w:rPr>
          <w:rFonts w:ascii="宋体" w:hAnsi="宋体"/>
          <w:b/>
          <w:sz w:val="36"/>
          <w:szCs w:val="36"/>
        </w:rPr>
      </w:pPr>
      <w:r>
        <w:rPr>
          <w:rFonts w:ascii="宋体" w:hAnsi="宋体"/>
          <w:sz w:val="24"/>
        </w:rPr>
        <w:br w:type="page"/>
      </w:r>
      <w:bookmarkStart w:id="1" w:name="_Toc99301419"/>
      <w:r>
        <w:rPr>
          <w:rFonts w:hint="eastAsia" w:ascii="宋体" w:hAnsi="宋体"/>
          <w:b/>
          <w:sz w:val="36"/>
          <w:szCs w:val="36"/>
        </w:rPr>
        <w:t>第一章</w:t>
      </w:r>
      <w:r>
        <w:rPr>
          <w:rFonts w:ascii="宋体" w:hAnsi="宋体"/>
          <w:b/>
          <w:sz w:val="36"/>
          <w:szCs w:val="36"/>
        </w:rPr>
        <w:t xml:space="preserve">   </w:t>
      </w:r>
      <w:r>
        <w:rPr>
          <w:rFonts w:hint="eastAsia" w:ascii="宋体" w:hAnsi="宋体"/>
          <w:b/>
          <w:sz w:val="36"/>
          <w:szCs w:val="36"/>
        </w:rPr>
        <w:t>投标邀请</w:t>
      </w:r>
      <w:bookmarkEnd w:id="1"/>
    </w:p>
    <w:p w14:paraId="34CDF056">
      <w:pPr>
        <w:pStyle w:val="3"/>
        <w:keepNext w:val="0"/>
        <w:keepLines w:val="0"/>
        <w:spacing w:before="0" w:line="360" w:lineRule="auto"/>
        <w:jc w:val="left"/>
        <w:rPr>
          <w:rFonts w:ascii="宋体" w:hAnsi="宋体" w:eastAsia="宋体"/>
          <w:sz w:val="21"/>
          <w:szCs w:val="21"/>
        </w:rPr>
      </w:pPr>
      <w:bookmarkStart w:id="2" w:name="_Toc28359002"/>
      <w:bookmarkStart w:id="3" w:name="_Toc28359079"/>
      <w:bookmarkStart w:id="4" w:name="_Toc35393621"/>
      <w:bookmarkStart w:id="5" w:name="_Toc35393790"/>
      <w:bookmarkStart w:id="6" w:name="_Hlk24379207"/>
      <w:r>
        <w:rPr>
          <w:rFonts w:hint="eastAsia" w:ascii="宋体" w:hAnsi="宋体" w:eastAsia="宋体"/>
          <w:sz w:val="21"/>
          <w:szCs w:val="21"/>
        </w:rPr>
        <w:t>一、项目基本情况</w:t>
      </w:r>
      <w:bookmarkEnd w:id="2"/>
      <w:bookmarkEnd w:id="3"/>
      <w:bookmarkEnd w:id="4"/>
      <w:bookmarkEnd w:id="5"/>
    </w:p>
    <w:bookmarkEnd w:id="6"/>
    <w:p w14:paraId="3C36E8BB">
      <w:pPr>
        <w:spacing w:line="480" w:lineRule="exact"/>
        <w:ind w:firstLine="416" w:firstLineChars="200"/>
        <w:outlineLvl w:val="1"/>
        <w:rPr>
          <w:rFonts w:ascii="宋体" w:hAnsi="宋体"/>
          <w:bCs/>
          <w:spacing w:val="-1"/>
          <w:position w:val="17"/>
        </w:rPr>
      </w:pPr>
      <w:bookmarkStart w:id="7" w:name="_Toc35393791"/>
      <w:bookmarkStart w:id="8" w:name="_Toc28359003"/>
      <w:bookmarkStart w:id="9" w:name="_Toc28359080"/>
      <w:bookmarkStart w:id="10" w:name="_Toc35393622"/>
      <w:r>
        <w:rPr>
          <w:rFonts w:ascii="宋体" w:hAnsi="宋体"/>
          <w:bCs/>
          <w:spacing w:val="-1"/>
          <w:position w:val="17"/>
          <w:szCs w:val="21"/>
        </w:rPr>
        <w:t xml:space="preserve">1.项目编号： </w:t>
      </w:r>
      <w:r>
        <w:rPr>
          <w:rFonts w:hint="eastAsia" w:ascii="宋体" w:hAnsi="宋体"/>
          <w:bCs/>
          <w:spacing w:val="-1"/>
          <w:position w:val="17"/>
          <w:szCs w:val="21"/>
        </w:rPr>
        <w:t>11011225210200017985-XM001</w:t>
      </w:r>
      <w:r>
        <w:t xml:space="preserve"> </w:t>
      </w:r>
      <w:r>
        <w:fldChar w:fldCharType="begin"/>
      </w:r>
      <w:r>
        <w:instrText xml:space="preserve"> HYPERLINK "http://103.83.45.82:8080/frontend/plan/project_detail.html?projectUuid=5742525f-2901-4c36-a98e-a1444bdf027b&amp;viewMode=accept" </w:instrText>
      </w:r>
      <w:r>
        <w:fldChar w:fldCharType="separate"/>
      </w:r>
      <w:r>
        <w:fldChar w:fldCharType="end"/>
      </w:r>
    </w:p>
    <w:p w14:paraId="057D1510">
      <w:pPr>
        <w:spacing w:line="480" w:lineRule="exact"/>
        <w:ind w:firstLine="416" w:firstLineChars="200"/>
        <w:outlineLvl w:val="1"/>
        <w:rPr>
          <w:rFonts w:hint="eastAsia" w:ascii="宋体" w:hAnsi="宋体" w:eastAsia="宋体"/>
          <w:bCs/>
          <w:spacing w:val="-1"/>
          <w:position w:val="17"/>
          <w:szCs w:val="21"/>
          <w:lang w:eastAsia="zh-CN"/>
        </w:rPr>
      </w:pPr>
      <w:r>
        <w:rPr>
          <w:rFonts w:ascii="宋体" w:hAnsi="宋体"/>
          <w:bCs/>
          <w:spacing w:val="-1"/>
          <w:position w:val="17"/>
        </w:rPr>
        <w:t>2.项目名称：</w:t>
      </w:r>
      <w:r>
        <w:rPr>
          <w:rFonts w:ascii="宋体" w:hAnsi="宋体"/>
          <w:bCs/>
          <w:spacing w:val="-1"/>
          <w:position w:val="17"/>
          <w:szCs w:val="21"/>
        </w:rPr>
        <w:t xml:space="preserve"> </w:t>
      </w:r>
      <w:r>
        <w:rPr>
          <w:rFonts w:hint="eastAsia" w:ascii="宋体" w:hAnsi="宋体"/>
          <w:bCs/>
          <w:spacing w:val="-1"/>
          <w:position w:val="17"/>
          <w:lang w:eastAsia="zh-CN"/>
        </w:rPr>
        <w:t>北京市通州区2025年高标准农田建设项目复核验收</w:t>
      </w:r>
    </w:p>
    <w:p w14:paraId="418AC528">
      <w:pPr>
        <w:pStyle w:val="267"/>
        <w:spacing w:line="360" w:lineRule="auto"/>
        <w:ind w:firstLine="420" w:firstLineChars="200"/>
        <w:rPr>
          <w:rFonts w:ascii="宋体" w:hAnsi="宋体"/>
          <w:color w:val="auto"/>
        </w:rPr>
      </w:pPr>
      <w:r>
        <w:rPr>
          <w:rFonts w:ascii="宋体" w:hAnsi="宋体"/>
          <w:color w:val="auto"/>
        </w:rPr>
        <w:t>3.</w:t>
      </w:r>
      <w:r>
        <w:rPr>
          <w:rFonts w:hint="eastAsia" w:ascii="宋体" w:hAnsi="宋体" w:eastAsia="宋体" w:cs="宋体"/>
          <w:color w:val="auto"/>
        </w:rPr>
        <w:t>项目预算金额：111.451676万元、项目最高限价：111.451676万元</w:t>
      </w:r>
    </w:p>
    <w:p w14:paraId="0D592A18">
      <w:pPr>
        <w:spacing w:line="360" w:lineRule="auto"/>
        <w:ind w:firstLine="420" w:firstLineChars="200"/>
        <w:rPr>
          <w:rFonts w:ascii="宋体" w:hAnsi="宋体"/>
          <w:szCs w:val="21"/>
        </w:rPr>
      </w:pPr>
      <w:r>
        <w:rPr>
          <w:rFonts w:ascii="宋体" w:hAnsi="宋体"/>
          <w:szCs w:val="21"/>
        </w:rPr>
        <w:t>4.采购需求：</w:t>
      </w:r>
      <w:r>
        <w:rPr>
          <w:rFonts w:hint="eastAsia" w:ascii="宋体" w:hAnsi="宋体"/>
          <w:szCs w:val="21"/>
        </w:rPr>
        <w:t>（详细采购需求见招标文件第五章）</w:t>
      </w:r>
    </w:p>
    <w:tbl>
      <w:tblPr>
        <w:tblStyle w:val="44"/>
        <w:tblW w:w="9686" w:type="dxa"/>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2976"/>
        <w:gridCol w:w="2694"/>
        <w:gridCol w:w="1250"/>
        <w:gridCol w:w="2080"/>
      </w:tblGrid>
      <w:tr w14:paraId="130F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vAlign w:val="center"/>
          </w:tcPr>
          <w:p w14:paraId="2E1B8A87">
            <w:pPr>
              <w:pStyle w:val="41"/>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ascii="宋体" w:hAnsi="宋体"/>
                <w:szCs w:val="21"/>
              </w:rPr>
            </w:pPr>
            <w:r>
              <w:rPr>
                <w:rFonts w:hint="eastAsia" w:ascii="宋体" w:hAnsi="宋体"/>
                <w:szCs w:val="21"/>
              </w:rPr>
              <w:t>包号</w:t>
            </w:r>
          </w:p>
        </w:tc>
        <w:tc>
          <w:tcPr>
            <w:tcW w:w="2976" w:type="dxa"/>
            <w:vAlign w:val="center"/>
          </w:tcPr>
          <w:p w14:paraId="151BF924">
            <w:pPr>
              <w:pStyle w:val="4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ascii="宋体" w:hAnsi="宋体"/>
                <w:szCs w:val="21"/>
              </w:rPr>
            </w:pPr>
            <w:r>
              <w:rPr>
                <w:rFonts w:hint="eastAsia" w:ascii="宋体" w:hAnsi="宋体"/>
                <w:szCs w:val="21"/>
              </w:rPr>
              <w:t>标的名称</w:t>
            </w:r>
          </w:p>
        </w:tc>
        <w:tc>
          <w:tcPr>
            <w:tcW w:w="2694" w:type="dxa"/>
            <w:vAlign w:val="center"/>
          </w:tcPr>
          <w:p w14:paraId="64FC2352">
            <w:pPr>
              <w:pStyle w:val="4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ascii="宋体" w:hAnsi="宋体"/>
                <w:szCs w:val="21"/>
              </w:rPr>
            </w:pPr>
            <w:r>
              <w:rPr>
                <w:rFonts w:hint="eastAsia" w:ascii="宋体" w:hAnsi="宋体"/>
                <w:szCs w:val="21"/>
              </w:rPr>
              <w:t>采购包预算金额（万元）</w:t>
            </w:r>
          </w:p>
        </w:tc>
        <w:tc>
          <w:tcPr>
            <w:tcW w:w="1250" w:type="dxa"/>
            <w:vAlign w:val="center"/>
          </w:tcPr>
          <w:p w14:paraId="779C6933">
            <w:pPr>
              <w:pStyle w:val="4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ascii="宋体" w:hAnsi="宋体"/>
                <w:szCs w:val="21"/>
              </w:rPr>
            </w:pPr>
            <w:r>
              <w:rPr>
                <w:rFonts w:hint="eastAsia" w:ascii="宋体" w:hAnsi="宋体"/>
                <w:szCs w:val="21"/>
              </w:rPr>
              <w:t>数量</w:t>
            </w:r>
          </w:p>
        </w:tc>
        <w:tc>
          <w:tcPr>
            <w:tcW w:w="2080" w:type="dxa"/>
            <w:vAlign w:val="center"/>
          </w:tcPr>
          <w:p w14:paraId="7CE5D6B2">
            <w:pPr>
              <w:pStyle w:val="4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ascii="宋体" w:hAnsi="宋体"/>
                <w:szCs w:val="21"/>
              </w:rPr>
            </w:pPr>
            <w:r>
              <w:rPr>
                <w:rFonts w:hint="eastAsia" w:ascii="宋体" w:hAnsi="宋体"/>
                <w:szCs w:val="21"/>
              </w:rPr>
              <w:t>简要技术需求或服务要求</w:t>
            </w:r>
          </w:p>
        </w:tc>
      </w:tr>
      <w:tr w14:paraId="54451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86" w:type="dxa"/>
            <w:vAlign w:val="center"/>
          </w:tcPr>
          <w:p w14:paraId="62DAB137">
            <w:pPr>
              <w:jc w:val="center"/>
              <w:rPr>
                <w:rFonts w:ascii="宋体" w:hAnsi="宋体"/>
                <w:szCs w:val="21"/>
              </w:rPr>
            </w:pPr>
            <w:r>
              <w:rPr>
                <w:rFonts w:hint="eastAsia" w:ascii="宋体" w:hAnsi="宋体"/>
                <w:szCs w:val="21"/>
              </w:rPr>
              <w:t>1</w:t>
            </w:r>
          </w:p>
        </w:tc>
        <w:tc>
          <w:tcPr>
            <w:tcW w:w="2976" w:type="dxa"/>
          </w:tcPr>
          <w:p w14:paraId="1AACC75D">
            <w:pPr>
              <w:pStyle w:val="26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Times New Roman"/>
                <w:snapToGrid/>
                <w:color w:val="auto"/>
                <w:kern w:val="2"/>
                <w:lang w:eastAsia="zh-CN"/>
              </w:rPr>
            </w:pPr>
            <w:r>
              <w:rPr>
                <w:rFonts w:hint="eastAsia" w:ascii="宋体" w:hAnsi="宋体" w:eastAsia="宋体" w:cs="Times New Roman"/>
                <w:bCs/>
                <w:spacing w:val="-1"/>
                <w:position w:val="17"/>
                <w:szCs w:val="24"/>
                <w:lang w:eastAsia="zh-CN"/>
              </w:rPr>
              <w:t>北京市通州区2025年高标准农田建设项目复核验收</w:t>
            </w:r>
          </w:p>
        </w:tc>
        <w:tc>
          <w:tcPr>
            <w:tcW w:w="2694" w:type="dxa"/>
            <w:vAlign w:val="center"/>
          </w:tcPr>
          <w:p w14:paraId="0EF28F0E">
            <w:pPr>
              <w:pStyle w:val="26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lang w:val="en-US" w:eastAsia="zh-CN"/>
              </w:rPr>
            </w:pPr>
            <w:r>
              <w:rPr>
                <w:rFonts w:hint="eastAsia"/>
              </w:rPr>
              <w:t>111.451676</w:t>
            </w:r>
          </w:p>
        </w:tc>
        <w:tc>
          <w:tcPr>
            <w:tcW w:w="1250" w:type="dxa"/>
            <w:vAlign w:val="center"/>
          </w:tcPr>
          <w:p w14:paraId="4BFB6DD3">
            <w:pPr>
              <w:pStyle w:val="267"/>
              <w:keepNext w:val="0"/>
              <w:keepLines w:val="0"/>
              <w:pageBreakBefore w:val="0"/>
              <w:wordWrap/>
              <w:overflowPunct/>
              <w:topLinePunct w:val="0"/>
              <w:bidi w:val="0"/>
              <w:spacing w:line="240" w:lineRule="auto"/>
              <w:ind w:left="0"/>
              <w:jc w:val="center"/>
              <w:rPr>
                <w:rFonts w:hint="default" w:ascii="宋体" w:hAnsi="宋体" w:eastAsia="宋体"/>
                <w:color w:val="auto"/>
                <w:lang w:val="en-US" w:eastAsia="zh-CN"/>
              </w:rPr>
            </w:pPr>
            <w:r>
              <w:rPr>
                <w:rFonts w:hint="eastAsia" w:ascii="宋体" w:hAnsi="宋体" w:eastAsia="宋体"/>
                <w:color w:val="auto"/>
                <w:lang w:val="en-US" w:eastAsia="zh-CN"/>
              </w:rPr>
              <w:t>1</w:t>
            </w:r>
          </w:p>
        </w:tc>
        <w:tc>
          <w:tcPr>
            <w:tcW w:w="2080" w:type="dxa"/>
          </w:tcPr>
          <w:p w14:paraId="046EEE4D">
            <w:pPr>
              <w:pStyle w:val="41"/>
              <w:keepNext w:val="0"/>
              <w:keepLines w:val="0"/>
              <w:pageBreakBefore w:val="0"/>
              <w:widowControl w:val="0"/>
              <w:kinsoku/>
              <w:wordWrap/>
              <w:overflowPunct/>
              <w:topLinePunct w:val="0"/>
              <w:autoSpaceDE/>
              <w:autoSpaceDN/>
              <w:bidi w:val="0"/>
              <w:adjustRightInd/>
              <w:snapToGrid/>
              <w:spacing w:after="0" w:line="240" w:lineRule="auto"/>
              <w:ind w:left="0" w:firstLine="0" w:firstLineChars="0"/>
              <w:textAlignment w:val="auto"/>
              <w:rPr>
                <w:rFonts w:hint="default" w:ascii="宋体" w:hAnsi="宋体"/>
                <w:szCs w:val="21"/>
                <w:lang w:val="en-US"/>
              </w:rPr>
            </w:pPr>
            <w:r>
              <w:rPr>
                <w:rFonts w:hint="eastAsia" w:ascii="宋体" w:hAnsi="宋体" w:eastAsia="宋体" w:cs="Times New Roman"/>
                <w:bCs/>
                <w:spacing w:val="-1"/>
                <w:position w:val="17"/>
                <w:szCs w:val="24"/>
                <w:lang w:val="en-US" w:eastAsia="zh-CN"/>
              </w:rPr>
              <w:t>完成</w:t>
            </w:r>
            <w:r>
              <w:rPr>
                <w:rFonts w:hint="eastAsia" w:ascii="宋体" w:hAnsi="宋体" w:eastAsia="宋体" w:cs="Times New Roman"/>
                <w:bCs/>
                <w:spacing w:val="-1"/>
                <w:position w:val="17"/>
                <w:szCs w:val="24"/>
                <w:lang w:eastAsia="zh-CN"/>
              </w:rPr>
              <w:t>2025年高标准农田建设项目复核验收</w:t>
            </w:r>
            <w:r>
              <w:rPr>
                <w:rFonts w:hint="eastAsia" w:ascii="宋体" w:hAnsi="宋体" w:eastAsia="宋体" w:cs="Times New Roman"/>
                <w:bCs/>
                <w:spacing w:val="-1"/>
                <w:position w:val="17"/>
                <w:szCs w:val="24"/>
                <w:lang w:val="en-US" w:eastAsia="zh-CN"/>
              </w:rPr>
              <w:t>工作</w:t>
            </w:r>
          </w:p>
        </w:tc>
      </w:tr>
    </w:tbl>
    <w:p w14:paraId="77868CFE">
      <w:pPr>
        <w:spacing w:line="360" w:lineRule="auto"/>
        <w:ind w:firstLine="416" w:firstLineChars="200"/>
        <w:outlineLvl w:val="1"/>
        <w:rPr>
          <w:rFonts w:hint="default" w:ascii="宋体" w:hAnsi="宋体" w:eastAsia="宋体"/>
          <w:bCs/>
          <w:spacing w:val="-1"/>
          <w:position w:val="17"/>
          <w:szCs w:val="21"/>
          <w:lang w:val="en-US" w:eastAsia="zh-CN"/>
        </w:rPr>
      </w:pPr>
      <w:r>
        <w:rPr>
          <w:rFonts w:ascii="宋体" w:hAnsi="宋体"/>
          <w:bCs/>
          <w:spacing w:val="-1"/>
          <w:position w:val="17"/>
          <w:szCs w:val="21"/>
        </w:rPr>
        <w:t>5.合同履行期限：</w:t>
      </w:r>
      <w:r>
        <w:rPr>
          <w:rFonts w:hint="eastAsia" w:ascii="宋体" w:hAnsi="宋体"/>
          <w:bCs/>
          <w:spacing w:val="-1"/>
          <w:position w:val="17"/>
          <w:szCs w:val="21"/>
        </w:rPr>
        <w:t>自签订合同之日起至</w:t>
      </w:r>
      <w:r>
        <w:rPr>
          <w:rFonts w:hint="eastAsia" w:ascii="宋体" w:hAnsi="宋体"/>
          <w:bCs/>
          <w:spacing w:val="-1"/>
          <w:position w:val="17"/>
          <w:szCs w:val="21"/>
          <w:lang w:val="en-US" w:eastAsia="zh-CN"/>
        </w:rPr>
        <w:t>本项目完成</w:t>
      </w:r>
    </w:p>
    <w:p w14:paraId="2F9E1D0C">
      <w:pPr>
        <w:spacing w:line="480" w:lineRule="exact"/>
        <w:ind w:firstLine="416" w:firstLineChars="200"/>
        <w:outlineLvl w:val="1"/>
        <w:rPr>
          <w:rFonts w:ascii="宋体" w:hAnsi="宋体"/>
          <w:bCs/>
          <w:spacing w:val="-1"/>
          <w:position w:val="17"/>
          <w:szCs w:val="21"/>
        </w:rPr>
      </w:pPr>
      <w:r>
        <w:rPr>
          <w:rFonts w:ascii="宋体" w:hAnsi="宋体"/>
          <w:bCs/>
          <w:spacing w:val="-1"/>
          <w:position w:val="17"/>
          <w:szCs w:val="21"/>
        </w:rPr>
        <w:t>6.本项目是否接受联合体投标：</w:t>
      </w:r>
      <w:r>
        <w:rPr>
          <w:rFonts w:hint="eastAsia" w:ascii="宋体" w:hAnsi="宋体"/>
          <w:bCs/>
          <w:spacing w:val="-1"/>
          <w:position w:val="17"/>
          <w:szCs w:val="21"/>
        </w:rPr>
        <w:t>口</w:t>
      </w:r>
      <w:r>
        <w:rPr>
          <w:rFonts w:ascii="宋体" w:hAnsi="宋体"/>
          <w:bCs/>
          <w:spacing w:val="-1"/>
          <w:position w:val="17"/>
          <w:szCs w:val="21"/>
        </w:rPr>
        <w:t>是</w:t>
      </w:r>
      <w:r>
        <w:rPr>
          <w:rFonts w:hint="eastAsia" w:ascii="宋体" w:hAnsi="宋体"/>
          <w:bCs/>
          <w:spacing w:val="-1"/>
          <w:position w:val="17"/>
          <w:szCs w:val="21"/>
        </w:rPr>
        <w:t>■</w:t>
      </w:r>
      <w:r>
        <w:rPr>
          <w:rFonts w:ascii="宋体" w:hAnsi="宋体"/>
          <w:bCs/>
          <w:spacing w:val="-1"/>
          <w:position w:val="17"/>
          <w:szCs w:val="21"/>
        </w:rPr>
        <w:t>否。</w:t>
      </w:r>
    </w:p>
    <w:p w14:paraId="0C731DA1">
      <w:pPr>
        <w:pStyle w:val="3"/>
        <w:keepNext w:val="0"/>
        <w:keepLines w:val="0"/>
        <w:spacing w:before="0" w:line="360" w:lineRule="auto"/>
        <w:jc w:val="left"/>
        <w:rPr>
          <w:rFonts w:ascii="宋体" w:hAnsi="宋体" w:eastAsia="宋体"/>
          <w:sz w:val="21"/>
          <w:szCs w:val="21"/>
        </w:rPr>
      </w:pPr>
      <w:r>
        <w:rPr>
          <w:rFonts w:hint="eastAsia" w:ascii="宋体" w:hAnsi="宋体" w:eastAsia="宋体"/>
          <w:sz w:val="21"/>
          <w:szCs w:val="21"/>
        </w:rPr>
        <w:t>二、申请人的资格要求（须同时满足）</w:t>
      </w:r>
      <w:bookmarkEnd w:id="7"/>
      <w:bookmarkEnd w:id="8"/>
      <w:bookmarkEnd w:id="9"/>
      <w:bookmarkEnd w:id="10"/>
    </w:p>
    <w:p w14:paraId="5B51BCAA">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满足《中华人民共和国政府采购法》第二十二条规定；</w:t>
      </w:r>
    </w:p>
    <w:p w14:paraId="3365D0C9">
      <w:pPr>
        <w:spacing w:line="360" w:lineRule="auto"/>
        <w:ind w:firstLine="420" w:firstLineChars="200"/>
        <w:rPr>
          <w:rFonts w:ascii="宋体" w:hAnsi="宋体"/>
          <w:szCs w:val="21"/>
        </w:rPr>
      </w:pPr>
      <w:bookmarkStart w:id="11" w:name="_Toc28359004"/>
      <w:bookmarkStart w:id="12" w:name="_Toc28359081"/>
      <w:r>
        <w:rPr>
          <w:rFonts w:ascii="宋体" w:hAnsi="宋体"/>
          <w:szCs w:val="21"/>
        </w:rPr>
        <w:t>2.</w:t>
      </w:r>
      <w:r>
        <w:rPr>
          <w:rFonts w:hint="eastAsia" w:ascii="宋体" w:hAnsi="宋体"/>
          <w:szCs w:val="21"/>
        </w:rPr>
        <w:t>落实政府采购政策需满足的资格要求：</w:t>
      </w:r>
    </w:p>
    <w:p w14:paraId="52D1FBA9">
      <w:pPr>
        <w:spacing w:line="360" w:lineRule="auto"/>
        <w:ind w:firstLine="420" w:firstLineChars="200"/>
        <w:rPr>
          <w:rFonts w:ascii="宋体" w:hAnsi="宋体"/>
          <w:szCs w:val="21"/>
        </w:rPr>
      </w:pPr>
      <w:r>
        <w:rPr>
          <w:rFonts w:ascii="宋体" w:hAnsi="宋体"/>
          <w:szCs w:val="21"/>
        </w:rPr>
        <w:t xml:space="preserve">2.1 </w:t>
      </w:r>
      <w:r>
        <w:rPr>
          <w:rFonts w:hint="eastAsia" w:ascii="宋体" w:hAnsi="宋体"/>
          <w:szCs w:val="21"/>
        </w:rPr>
        <w:t>中小企业政策</w:t>
      </w:r>
    </w:p>
    <w:p w14:paraId="7E89D538">
      <w:pPr>
        <w:spacing w:line="360" w:lineRule="auto"/>
        <w:ind w:firstLine="420" w:firstLineChars="200"/>
        <w:rPr>
          <w:rFonts w:ascii="宋体" w:hAnsi="宋体"/>
          <w:szCs w:val="21"/>
        </w:rPr>
      </w:pPr>
      <w:r>
        <w:rPr>
          <w:rFonts w:hint="eastAsia" w:ascii="宋体" w:hAnsi="宋体"/>
          <w:szCs w:val="21"/>
        </w:rPr>
        <w:t>□本项目不专门面向中小企业预留采购份额。</w:t>
      </w:r>
    </w:p>
    <w:p w14:paraId="16F93F1B">
      <w:pPr>
        <w:spacing w:line="360" w:lineRule="auto"/>
        <w:ind w:firstLine="420" w:firstLineChars="200"/>
        <w:rPr>
          <w:rFonts w:ascii="宋体" w:hAnsi="宋体"/>
          <w:szCs w:val="21"/>
        </w:rPr>
      </w:pPr>
      <w:r>
        <w:rPr>
          <w:rFonts w:hint="eastAsia" w:ascii="宋体" w:hAnsi="宋体"/>
          <w:szCs w:val="21"/>
          <w:lang w:val="en"/>
        </w:rPr>
        <w:t>■</w:t>
      </w:r>
      <w:r>
        <w:rPr>
          <w:rFonts w:hint="eastAsia" w:ascii="宋体" w:hAnsi="宋体"/>
          <w:szCs w:val="21"/>
        </w:rPr>
        <w:t xml:space="preserve">本项目专门面向  </w:t>
      </w:r>
      <w:r>
        <w:rPr>
          <w:rFonts w:hint="eastAsia" w:ascii="宋体" w:hAnsi="宋体"/>
          <w:szCs w:val="21"/>
          <w:lang w:val="en"/>
        </w:rPr>
        <w:t>■</w:t>
      </w:r>
      <w:r>
        <w:rPr>
          <w:rFonts w:hint="eastAsia" w:ascii="宋体" w:hAnsi="宋体"/>
          <w:szCs w:val="21"/>
        </w:rPr>
        <w:t>中小□小微企业</w:t>
      </w:r>
      <w:r>
        <w:rPr>
          <w:rFonts w:ascii="宋体" w:hAnsi="宋体"/>
          <w:szCs w:val="21"/>
        </w:rPr>
        <w:t xml:space="preserve">  </w:t>
      </w:r>
      <w:r>
        <w:rPr>
          <w:rFonts w:hint="eastAsia" w:ascii="宋体" w:hAnsi="宋体"/>
          <w:szCs w:val="21"/>
        </w:rPr>
        <w:t>采购。即：提供的货物全部由符合政策要求的中小</w:t>
      </w:r>
      <w:r>
        <w:rPr>
          <w:rFonts w:ascii="宋体" w:hAnsi="宋体"/>
          <w:szCs w:val="21"/>
        </w:rPr>
        <w:t>/</w:t>
      </w:r>
      <w:r>
        <w:rPr>
          <w:rFonts w:hint="eastAsia" w:ascii="宋体" w:hAnsi="宋体"/>
          <w:szCs w:val="21"/>
        </w:rPr>
        <w:t>小微企业制造、服务全部由符合政策要求的中小</w:t>
      </w:r>
      <w:r>
        <w:rPr>
          <w:rFonts w:ascii="宋体" w:hAnsi="宋体"/>
          <w:szCs w:val="21"/>
        </w:rPr>
        <w:t>/</w:t>
      </w:r>
      <w:r>
        <w:rPr>
          <w:rFonts w:hint="eastAsia" w:ascii="宋体" w:hAnsi="宋体"/>
          <w:szCs w:val="21"/>
        </w:rPr>
        <w:t>小微企业承接。</w:t>
      </w:r>
    </w:p>
    <w:p w14:paraId="1C4460B6">
      <w:pPr>
        <w:spacing w:line="360" w:lineRule="auto"/>
        <w:ind w:firstLine="420" w:firstLineChars="200"/>
        <w:rPr>
          <w:rFonts w:ascii="宋体" w:hAnsi="宋体"/>
          <w:szCs w:val="21"/>
        </w:rPr>
      </w:pPr>
      <w:r>
        <w:rPr>
          <w:rFonts w:hint="eastAsia" w:ascii="宋体" w:hAnsi="宋体"/>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Cs w:val="21"/>
          <w:u w:val="single"/>
        </w:rPr>
        <w:t xml:space="preserve"> /  </w:t>
      </w:r>
      <w:r>
        <w:rPr>
          <w:rFonts w:hint="eastAsia" w:ascii="宋体" w:hAnsi="宋体"/>
          <w:szCs w:val="21"/>
        </w:rPr>
        <w:t>。</w:t>
      </w:r>
    </w:p>
    <w:p w14:paraId="6BF0D818">
      <w:pPr>
        <w:spacing w:line="360" w:lineRule="auto"/>
        <w:ind w:firstLine="420" w:firstLineChars="200"/>
        <w:rPr>
          <w:rFonts w:ascii="宋体" w:hAnsi="宋体"/>
          <w:szCs w:val="21"/>
        </w:rPr>
      </w:pPr>
      <w:r>
        <w:rPr>
          <w:rFonts w:ascii="宋体" w:hAnsi="宋体"/>
          <w:szCs w:val="21"/>
        </w:rPr>
        <w:t xml:space="preserve">2.2 </w:t>
      </w:r>
      <w:r>
        <w:rPr>
          <w:rFonts w:hint="eastAsia" w:ascii="宋体" w:hAnsi="宋体"/>
          <w:szCs w:val="21"/>
        </w:rPr>
        <w:t>其它落实政府采购政策的资格要求（如有）：/</w:t>
      </w:r>
    </w:p>
    <w:p w14:paraId="4E74D261">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本项目的特定资格要求：</w:t>
      </w:r>
    </w:p>
    <w:p w14:paraId="4038E653">
      <w:pPr>
        <w:tabs>
          <w:tab w:val="left" w:pos="900"/>
          <w:tab w:val="left" w:pos="1134"/>
          <w:tab w:val="left" w:pos="1589"/>
          <w:tab w:val="left" w:pos="5521"/>
        </w:tabs>
        <w:snapToGrid w:val="0"/>
        <w:spacing w:line="360" w:lineRule="auto"/>
        <w:ind w:firstLine="420" w:firstLineChars="200"/>
        <w:rPr>
          <w:rFonts w:ascii="宋体" w:hAnsi="宋体"/>
          <w:szCs w:val="21"/>
        </w:rPr>
      </w:pPr>
      <w:r>
        <w:rPr>
          <w:rFonts w:ascii="宋体" w:hAnsi="宋体"/>
          <w:szCs w:val="21"/>
        </w:rPr>
        <w:t>3.1</w:t>
      </w:r>
      <w:r>
        <w:rPr>
          <w:rFonts w:hint="eastAsia" w:ascii="宋体" w:hAnsi="宋体"/>
          <w:szCs w:val="21"/>
        </w:rPr>
        <w:t>本项目是否接受分支机构参与投标：□是</w:t>
      </w:r>
      <w:r>
        <w:rPr>
          <w:rFonts w:ascii="宋体" w:hAnsi="宋体"/>
          <w:szCs w:val="21"/>
        </w:rPr>
        <w:t xml:space="preserve">   </w:t>
      </w:r>
      <w:bookmarkStart w:id="13" w:name="_Hlk118897578"/>
      <w:r>
        <w:rPr>
          <w:rFonts w:hint="eastAsia" w:ascii="宋体" w:hAnsi="宋体"/>
          <w:szCs w:val="21"/>
          <w:lang w:val="en"/>
        </w:rPr>
        <w:t>■</w:t>
      </w:r>
      <w:r>
        <w:rPr>
          <w:rFonts w:hint="eastAsia" w:ascii="宋体" w:hAnsi="宋体"/>
          <w:szCs w:val="21"/>
        </w:rPr>
        <w:t>否</w:t>
      </w:r>
      <w:bookmarkEnd w:id="13"/>
      <w:r>
        <w:rPr>
          <w:rFonts w:hint="eastAsia" w:ascii="宋体" w:hAnsi="宋体"/>
          <w:szCs w:val="21"/>
        </w:rPr>
        <w:t>；</w:t>
      </w:r>
    </w:p>
    <w:p w14:paraId="50AD1636">
      <w:pPr>
        <w:tabs>
          <w:tab w:val="left" w:pos="900"/>
          <w:tab w:val="left" w:pos="1134"/>
          <w:tab w:val="left" w:pos="1589"/>
          <w:tab w:val="left" w:pos="5521"/>
        </w:tabs>
        <w:snapToGrid w:val="0"/>
        <w:spacing w:line="360" w:lineRule="auto"/>
        <w:ind w:firstLine="420" w:firstLineChars="200"/>
        <w:rPr>
          <w:rFonts w:ascii="宋体" w:hAnsi="宋体"/>
          <w:szCs w:val="21"/>
        </w:rPr>
      </w:pPr>
      <w:r>
        <w:rPr>
          <w:rFonts w:ascii="宋体" w:hAnsi="宋体"/>
          <w:szCs w:val="21"/>
        </w:rPr>
        <w:t>3.2</w:t>
      </w:r>
      <w:r>
        <w:rPr>
          <w:rFonts w:hint="eastAsia" w:ascii="宋体" w:hAnsi="宋体"/>
          <w:szCs w:val="21"/>
        </w:rPr>
        <w:t>本项目是否属于政府购买服务：</w:t>
      </w:r>
    </w:p>
    <w:p w14:paraId="4C787AA8">
      <w:pPr>
        <w:tabs>
          <w:tab w:val="left" w:pos="900"/>
          <w:tab w:val="left" w:pos="1134"/>
          <w:tab w:val="left" w:pos="1589"/>
          <w:tab w:val="left" w:pos="5521"/>
        </w:tabs>
        <w:snapToGrid w:val="0"/>
        <w:spacing w:line="360" w:lineRule="auto"/>
        <w:ind w:left="991" w:leftChars="472" w:firstLine="2"/>
        <w:rPr>
          <w:rFonts w:ascii="宋体" w:hAnsi="宋体"/>
          <w:szCs w:val="21"/>
        </w:rPr>
      </w:pPr>
      <w:r>
        <w:rPr>
          <w:rFonts w:hint="eastAsia" w:ascii="宋体" w:hAnsi="宋体" w:cs="Segoe UI Symbol"/>
          <w:szCs w:val="21"/>
        </w:rPr>
        <w:t>□</w:t>
      </w:r>
      <w:r>
        <w:rPr>
          <w:rFonts w:hint="eastAsia" w:ascii="宋体" w:hAnsi="宋体"/>
          <w:szCs w:val="21"/>
        </w:rPr>
        <w:t>否</w:t>
      </w:r>
    </w:p>
    <w:p w14:paraId="6874E0F4">
      <w:pPr>
        <w:tabs>
          <w:tab w:val="left" w:pos="900"/>
          <w:tab w:val="left" w:pos="1134"/>
          <w:tab w:val="left" w:pos="1589"/>
          <w:tab w:val="left" w:pos="5521"/>
        </w:tabs>
        <w:snapToGrid w:val="0"/>
        <w:spacing w:line="360" w:lineRule="auto"/>
        <w:ind w:left="991" w:leftChars="472" w:firstLine="2"/>
        <w:rPr>
          <w:rFonts w:ascii="宋体" w:hAnsi="宋体"/>
          <w:szCs w:val="21"/>
        </w:rPr>
      </w:pPr>
      <w:r>
        <w:rPr>
          <w:rFonts w:hint="eastAsia" w:ascii="宋体" w:hAnsi="宋体"/>
          <w:szCs w:val="21"/>
          <w:lang w:val="en"/>
        </w:rPr>
        <w:t>■</w:t>
      </w:r>
      <w:r>
        <w:rPr>
          <w:rFonts w:hint="eastAsia" w:ascii="宋体" w:hAnsi="宋体"/>
          <w:szCs w:val="21"/>
        </w:rPr>
        <w:t>是，公益一类事业单位、使用事业编制且由财政拨款保障的群团组织，不得作为承接主体；</w:t>
      </w:r>
    </w:p>
    <w:p w14:paraId="215514BB">
      <w:pPr>
        <w:tabs>
          <w:tab w:val="left" w:pos="900"/>
          <w:tab w:val="left" w:pos="1134"/>
          <w:tab w:val="left" w:pos="1589"/>
          <w:tab w:val="left" w:pos="5521"/>
        </w:tabs>
        <w:snapToGrid w:val="0"/>
        <w:spacing w:line="360" w:lineRule="auto"/>
        <w:ind w:firstLine="420" w:firstLineChars="200"/>
        <w:rPr>
          <w:rFonts w:ascii="宋体" w:hAnsi="宋体"/>
          <w:szCs w:val="21"/>
          <w:u w:val="single"/>
        </w:rPr>
      </w:pPr>
      <w:r>
        <w:rPr>
          <w:rFonts w:ascii="宋体" w:hAnsi="宋体"/>
          <w:szCs w:val="21"/>
        </w:rPr>
        <w:t>3.3</w:t>
      </w:r>
      <w:r>
        <w:rPr>
          <w:rFonts w:hint="eastAsia" w:ascii="宋体" w:hAnsi="宋体"/>
          <w:szCs w:val="21"/>
        </w:rPr>
        <w:t>其他特定资格要求：</w:t>
      </w:r>
      <w:r>
        <w:rPr>
          <w:rFonts w:hint="eastAsia" w:ascii="宋体" w:hAnsi="宋体"/>
          <w:szCs w:val="21"/>
          <w:u w:val="single"/>
        </w:rPr>
        <w:t>/</w:t>
      </w:r>
    </w:p>
    <w:p w14:paraId="3E60D18B">
      <w:pPr>
        <w:tabs>
          <w:tab w:val="left" w:pos="900"/>
          <w:tab w:val="left" w:pos="1134"/>
          <w:tab w:val="left" w:pos="1589"/>
          <w:tab w:val="left" w:pos="5521"/>
        </w:tabs>
        <w:snapToGrid w:val="0"/>
        <w:spacing w:line="360" w:lineRule="auto"/>
        <w:ind w:firstLine="420" w:firstLineChars="200"/>
        <w:rPr>
          <w:rFonts w:ascii="宋体" w:hAnsi="宋体"/>
          <w:szCs w:val="21"/>
        </w:rPr>
      </w:pPr>
    </w:p>
    <w:bookmarkEnd w:id="11"/>
    <w:bookmarkEnd w:id="12"/>
    <w:p w14:paraId="2F7520B9">
      <w:pPr>
        <w:pStyle w:val="3"/>
        <w:keepNext w:val="0"/>
        <w:keepLines w:val="0"/>
        <w:spacing w:before="0" w:line="360" w:lineRule="auto"/>
        <w:jc w:val="left"/>
        <w:rPr>
          <w:rFonts w:ascii="宋体" w:hAnsi="宋体" w:eastAsia="宋体"/>
          <w:sz w:val="21"/>
          <w:szCs w:val="21"/>
        </w:rPr>
      </w:pPr>
      <w:bookmarkStart w:id="14" w:name="_Toc35393792"/>
      <w:bookmarkStart w:id="15" w:name="_Toc35393623"/>
      <w:r>
        <w:rPr>
          <w:rFonts w:hint="eastAsia" w:ascii="宋体" w:hAnsi="宋体" w:eastAsia="宋体"/>
          <w:sz w:val="21"/>
          <w:szCs w:val="21"/>
        </w:rPr>
        <w:t>三、获取招标文件</w:t>
      </w:r>
      <w:bookmarkEnd w:id="14"/>
      <w:bookmarkEnd w:id="15"/>
    </w:p>
    <w:p w14:paraId="5E805464">
      <w:pPr>
        <w:spacing w:line="480" w:lineRule="exact"/>
        <w:ind w:firstLine="416" w:firstLineChars="200"/>
        <w:rPr>
          <w:rFonts w:ascii="宋体" w:hAnsi="宋体"/>
          <w:spacing w:val="-1"/>
          <w:position w:val="17"/>
          <w:szCs w:val="21"/>
        </w:rPr>
      </w:pPr>
      <w:bookmarkStart w:id="16" w:name="_Toc28359082"/>
      <w:bookmarkStart w:id="17" w:name="_Toc35393793"/>
      <w:bookmarkStart w:id="18" w:name="_Toc28359005"/>
      <w:bookmarkStart w:id="19" w:name="_Toc35393624"/>
      <w:r>
        <w:rPr>
          <w:rFonts w:ascii="宋体" w:hAnsi="宋体"/>
          <w:spacing w:val="-1"/>
          <w:position w:val="17"/>
          <w:szCs w:val="21"/>
        </w:rPr>
        <w:t>1.时间：</w:t>
      </w:r>
      <w:r>
        <w:rPr>
          <w:rFonts w:hint="eastAsia" w:ascii="宋体" w:hAnsi="宋体"/>
          <w:spacing w:val="-1"/>
          <w:position w:val="17"/>
          <w:szCs w:val="21"/>
        </w:rPr>
        <w:t>202</w:t>
      </w:r>
      <w:r>
        <w:rPr>
          <w:rFonts w:hint="eastAsia" w:ascii="宋体" w:hAnsi="宋体"/>
          <w:spacing w:val="-1"/>
          <w:position w:val="17"/>
          <w:szCs w:val="21"/>
          <w:lang w:val="en-US" w:eastAsia="zh-CN"/>
        </w:rPr>
        <w:t>5</w:t>
      </w:r>
      <w:r>
        <w:rPr>
          <w:rFonts w:hint="eastAsia" w:ascii="宋体" w:hAnsi="宋体"/>
          <w:spacing w:val="-1"/>
          <w:position w:val="17"/>
          <w:szCs w:val="21"/>
        </w:rPr>
        <w:t>年0</w:t>
      </w:r>
      <w:r>
        <w:rPr>
          <w:rFonts w:hint="eastAsia" w:ascii="宋体" w:hAnsi="宋体"/>
          <w:spacing w:val="-1"/>
          <w:position w:val="17"/>
          <w:szCs w:val="21"/>
          <w:lang w:val="en-US" w:eastAsia="zh-CN"/>
        </w:rPr>
        <w:t>9</w:t>
      </w:r>
      <w:r>
        <w:rPr>
          <w:rFonts w:hint="eastAsia" w:ascii="宋体" w:hAnsi="宋体"/>
          <w:spacing w:val="-1"/>
          <w:position w:val="17"/>
          <w:szCs w:val="21"/>
        </w:rPr>
        <w:t>月</w:t>
      </w:r>
      <w:r>
        <w:rPr>
          <w:rFonts w:hint="eastAsia" w:ascii="宋体" w:hAnsi="宋体"/>
          <w:spacing w:val="-1"/>
          <w:position w:val="17"/>
          <w:szCs w:val="21"/>
          <w:highlight w:val="none"/>
          <w:lang w:val="en-US" w:eastAsia="zh-CN"/>
        </w:rPr>
        <w:t>28</w:t>
      </w:r>
      <w:r>
        <w:rPr>
          <w:rFonts w:hint="eastAsia" w:ascii="宋体" w:hAnsi="宋体"/>
          <w:spacing w:val="-1"/>
          <w:position w:val="17"/>
          <w:szCs w:val="21"/>
        </w:rPr>
        <w:t>日至 2024年</w:t>
      </w:r>
      <w:r>
        <w:rPr>
          <w:rFonts w:hint="eastAsia" w:ascii="宋体" w:hAnsi="宋体"/>
          <w:spacing w:val="-1"/>
          <w:position w:val="17"/>
          <w:szCs w:val="21"/>
          <w:lang w:val="en-US" w:eastAsia="zh-CN"/>
        </w:rPr>
        <w:t>10</w:t>
      </w:r>
      <w:r>
        <w:rPr>
          <w:rFonts w:hint="eastAsia" w:ascii="宋体" w:hAnsi="宋体"/>
          <w:spacing w:val="-1"/>
          <w:position w:val="17"/>
          <w:szCs w:val="21"/>
        </w:rPr>
        <w:t>月</w:t>
      </w:r>
      <w:r>
        <w:rPr>
          <w:rFonts w:hint="eastAsia" w:ascii="宋体" w:hAnsi="宋体"/>
          <w:spacing w:val="-1"/>
          <w:position w:val="17"/>
          <w:szCs w:val="21"/>
          <w:highlight w:val="none"/>
          <w:lang w:val="en-US" w:eastAsia="zh-CN"/>
        </w:rPr>
        <w:t>10</w:t>
      </w:r>
      <w:r>
        <w:rPr>
          <w:rFonts w:hint="eastAsia" w:ascii="宋体" w:hAnsi="宋体"/>
          <w:spacing w:val="-1"/>
          <w:position w:val="17"/>
          <w:szCs w:val="21"/>
        </w:rPr>
        <w:t>日，每天上午9:00至12:00</w:t>
      </w:r>
      <w:r>
        <w:rPr>
          <w:rFonts w:ascii="宋体" w:hAnsi="宋体"/>
          <w:spacing w:val="-1"/>
          <w:position w:val="17"/>
          <w:szCs w:val="21"/>
        </w:rPr>
        <w:t>，每天上午09:00至12:00，下午12:00至</w:t>
      </w:r>
      <w:r>
        <w:rPr>
          <w:rFonts w:hint="eastAsia" w:ascii="宋体" w:hAnsi="宋体"/>
          <w:spacing w:val="-1"/>
          <w:position w:val="17"/>
          <w:szCs w:val="21"/>
        </w:rPr>
        <w:t>17</w:t>
      </w:r>
      <w:r>
        <w:rPr>
          <w:rFonts w:ascii="宋体" w:hAnsi="宋体"/>
          <w:spacing w:val="-1"/>
          <w:position w:val="17"/>
          <w:szCs w:val="21"/>
        </w:rPr>
        <w:t>:00</w:t>
      </w:r>
      <w:r>
        <w:rPr>
          <w:rFonts w:hint="eastAsia" w:ascii="宋体" w:hAnsi="宋体"/>
          <w:spacing w:val="-1"/>
          <w:position w:val="17"/>
          <w:szCs w:val="21"/>
        </w:rPr>
        <w:t>（</w:t>
      </w:r>
      <w:r>
        <w:rPr>
          <w:rFonts w:ascii="宋体" w:hAnsi="宋体"/>
          <w:spacing w:val="-1"/>
          <w:position w:val="17"/>
          <w:szCs w:val="21"/>
        </w:rPr>
        <w:t>北京时间，法定节假日除外</w:t>
      </w:r>
      <w:r>
        <w:rPr>
          <w:rFonts w:hint="eastAsia" w:ascii="宋体" w:hAnsi="宋体"/>
          <w:spacing w:val="-1"/>
          <w:position w:val="17"/>
          <w:szCs w:val="21"/>
        </w:rPr>
        <w:t>）</w:t>
      </w:r>
      <w:r>
        <w:rPr>
          <w:rFonts w:ascii="宋体" w:hAnsi="宋体"/>
          <w:spacing w:val="-1"/>
          <w:position w:val="17"/>
          <w:szCs w:val="21"/>
        </w:rPr>
        <w:t>。</w:t>
      </w:r>
    </w:p>
    <w:p w14:paraId="38B016B3">
      <w:pPr>
        <w:spacing w:line="480" w:lineRule="exact"/>
        <w:ind w:firstLine="416" w:firstLineChars="200"/>
        <w:rPr>
          <w:rFonts w:ascii="宋体" w:hAnsi="宋体"/>
          <w:spacing w:val="-1"/>
          <w:position w:val="17"/>
          <w:szCs w:val="21"/>
        </w:rPr>
      </w:pPr>
      <w:r>
        <w:rPr>
          <w:rFonts w:ascii="宋体" w:hAnsi="宋体"/>
          <w:spacing w:val="-1"/>
          <w:position w:val="17"/>
          <w:szCs w:val="21"/>
        </w:rPr>
        <w:t>2.地点：北京市政府采购电子交易平台</w:t>
      </w:r>
    </w:p>
    <w:p w14:paraId="70049C98">
      <w:pPr>
        <w:spacing w:line="480" w:lineRule="exact"/>
        <w:ind w:firstLine="416" w:firstLineChars="200"/>
        <w:rPr>
          <w:rFonts w:ascii="宋体" w:hAnsi="宋体"/>
          <w:spacing w:val="-1"/>
          <w:position w:val="17"/>
          <w:szCs w:val="21"/>
        </w:rPr>
      </w:pPr>
      <w:r>
        <w:rPr>
          <w:rFonts w:ascii="宋体" w:hAnsi="宋体"/>
          <w:spacing w:val="-1"/>
          <w:position w:val="17"/>
          <w:szCs w:val="21"/>
        </w:rPr>
        <w:t>3.方式：供应商使用CA数字证书或电子营业执照登录北京市政府采购电子交易台</w:t>
      </w:r>
      <w:r>
        <w:rPr>
          <w:rFonts w:hint="eastAsia" w:ascii="宋体" w:hAnsi="宋体"/>
          <w:spacing w:val="-1"/>
          <w:position w:val="17"/>
          <w:szCs w:val="21"/>
        </w:rPr>
        <w:t>（</w:t>
      </w:r>
      <w:r>
        <w:fldChar w:fldCharType="begin"/>
      </w:r>
      <w:r>
        <w:instrText xml:space="preserve"> HYPERLINK "http://zbcg-bjzc.zhongcy.com/bjczj-portal-site/index.html" \l "/home" </w:instrText>
      </w:r>
      <w:r>
        <w:fldChar w:fldCharType="separate"/>
      </w:r>
      <w:r>
        <w:rPr>
          <w:rFonts w:ascii="宋体" w:hAnsi="宋体"/>
          <w:spacing w:val="-1"/>
          <w:position w:val="17"/>
          <w:szCs w:val="21"/>
        </w:rPr>
        <w:t>http://zbcg-bjzc.zhongcy.com/bjczj-portal-site/index.html#/home</w:t>
      </w:r>
      <w:r>
        <w:rPr>
          <w:rFonts w:ascii="宋体" w:hAnsi="宋体"/>
          <w:spacing w:val="-1"/>
          <w:position w:val="17"/>
          <w:szCs w:val="21"/>
        </w:rPr>
        <w:fldChar w:fldCharType="end"/>
      </w:r>
      <w:r>
        <w:rPr>
          <w:rFonts w:hint="eastAsia" w:ascii="宋体" w:hAnsi="宋体"/>
          <w:spacing w:val="-1"/>
          <w:position w:val="17"/>
          <w:szCs w:val="21"/>
        </w:rPr>
        <w:t>）</w:t>
      </w:r>
      <w:r>
        <w:rPr>
          <w:rFonts w:ascii="宋体" w:hAnsi="宋体"/>
          <w:spacing w:val="-1"/>
          <w:position w:val="17"/>
          <w:szCs w:val="21"/>
        </w:rPr>
        <w:t>获取电子版招标文件。</w:t>
      </w:r>
    </w:p>
    <w:p w14:paraId="5CFBA7A0">
      <w:pPr>
        <w:spacing w:line="480" w:lineRule="exact"/>
        <w:ind w:firstLine="416" w:firstLineChars="200"/>
        <w:rPr>
          <w:rFonts w:ascii="宋体" w:hAnsi="宋体"/>
          <w:spacing w:val="-1"/>
          <w:position w:val="17"/>
          <w:szCs w:val="21"/>
        </w:rPr>
      </w:pPr>
      <w:r>
        <w:rPr>
          <w:rFonts w:ascii="宋体" w:hAnsi="宋体"/>
          <w:spacing w:val="-1"/>
          <w:position w:val="17"/>
          <w:szCs w:val="21"/>
        </w:rPr>
        <w:t>4.售价：0元。</w:t>
      </w:r>
    </w:p>
    <w:bookmarkEnd w:id="16"/>
    <w:bookmarkEnd w:id="17"/>
    <w:bookmarkEnd w:id="18"/>
    <w:bookmarkEnd w:id="19"/>
    <w:p w14:paraId="5A5F387D">
      <w:pPr>
        <w:pStyle w:val="3"/>
        <w:keepNext w:val="0"/>
        <w:keepLines w:val="0"/>
        <w:spacing w:before="0" w:line="360" w:lineRule="auto"/>
        <w:jc w:val="left"/>
        <w:rPr>
          <w:rFonts w:ascii="宋体" w:hAnsi="宋体" w:eastAsia="宋体"/>
          <w:sz w:val="21"/>
          <w:szCs w:val="21"/>
        </w:rPr>
      </w:pPr>
      <w:bookmarkStart w:id="20" w:name="_Toc28359007"/>
      <w:bookmarkStart w:id="21" w:name="_Toc35393625"/>
      <w:bookmarkStart w:id="22" w:name="_Toc28359084"/>
      <w:bookmarkStart w:id="23" w:name="_Toc35393794"/>
      <w:r>
        <w:rPr>
          <w:rFonts w:ascii="宋体" w:hAnsi="宋体" w:eastAsia="宋体"/>
          <w:sz w:val="21"/>
          <w:szCs w:val="21"/>
        </w:rPr>
        <w:t>四、提交投标文件截止时间、开标时间和地点</w:t>
      </w:r>
    </w:p>
    <w:p w14:paraId="29FCE09E">
      <w:pPr>
        <w:spacing w:line="360" w:lineRule="auto"/>
        <w:ind w:firstLine="416" w:firstLineChars="200"/>
        <w:rPr>
          <w:rFonts w:ascii="宋体" w:hAnsi="宋体"/>
          <w:spacing w:val="-1"/>
          <w:position w:val="17"/>
          <w:szCs w:val="21"/>
        </w:rPr>
      </w:pPr>
      <w:r>
        <w:rPr>
          <w:rFonts w:hint="eastAsia" w:ascii="宋体" w:hAnsi="宋体"/>
          <w:spacing w:val="-1"/>
          <w:position w:val="17"/>
          <w:szCs w:val="21"/>
        </w:rPr>
        <w:t>投标截止时间、开标时间：202</w:t>
      </w:r>
      <w:r>
        <w:rPr>
          <w:rFonts w:hint="eastAsia" w:ascii="宋体" w:hAnsi="宋体"/>
          <w:spacing w:val="-1"/>
          <w:position w:val="17"/>
          <w:szCs w:val="21"/>
          <w:lang w:val="en-US" w:eastAsia="zh-CN"/>
        </w:rPr>
        <w:t>5</w:t>
      </w:r>
      <w:r>
        <w:rPr>
          <w:rFonts w:hint="eastAsia" w:ascii="宋体" w:hAnsi="宋体"/>
          <w:spacing w:val="-1"/>
          <w:position w:val="17"/>
          <w:szCs w:val="21"/>
        </w:rPr>
        <w:t xml:space="preserve"> 年</w:t>
      </w:r>
      <w:r>
        <w:rPr>
          <w:rFonts w:hint="eastAsia" w:ascii="宋体" w:hAnsi="宋体"/>
          <w:spacing w:val="-1"/>
          <w:position w:val="17"/>
          <w:szCs w:val="21"/>
          <w:lang w:val="en-US" w:eastAsia="zh-CN"/>
        </w:rPr>
        <w:t>10</w:t>
      </w:r>
      <w:r>
        <w:rPr>
          <w:rFonts w:hint="eastAsia" w:ascii="宋体" w:hAnsi="宋体"/>
          <w:spacing w:val="-1"/>
          <w:position w:val="17"/>
          <w:szCs w:val="21"/>
        </w:rPr>
        <w:t>月</w:t>
      </w:r>
      <w:r>
        <w:rPr>
          <w:rFonts w:hint="eastAsia" w:ascii="宋体" w:hAnsi="宋体"/>
          <w:spacing w:val="-1"/>
          <w:position w:val="17"/>
          <w:szCs w:val="21"/>
          <w:highlight w:val="none"/>
          <w:lang w:val="en-US" w:eastAsia="zh-CN"/>
        </w:rPr>
        <w:t>27</w:t>
      </w:r>
      <w:r>
        <w:rPr>
          <w:rFonts w:hint="eastAsia" w:ascii="宋体" w:hAnsi="宋体"/>
          <w:spacing w:val="-1"/>
          <w:position w:val="17"/>
          <w:szCs w:val="21"/>
        </w:rPr>
        <w:t>日09点30分（北京时间）。</w:t>
      </w:r>
    </w:p>
    <w:p w14:paraId="40A2F4A9">
      <w:pPr>
        <w:spacing w:line="360" w:lineRule="auto"/>
        <w:ind w:firstLine="416" w:firstLineChars="200"/>
        <w:rPr>
          <w:rFonts w:ascii="宋体" w:hAnsi="宋体"/>
          <w:spacing w:val="-1"/>
          <w:position w:val="17"/>
          <w:szCs w:val="21"/>
        </w:rPr>
      </w:pPr>
      <w:r>
        <w:rPr>
          <w:rFonts w:hint="eastAsia" w:ascii="宋体" w:hAnsi="宋体"/>
          <w:spacing w:val="-1"/>
          <w:position w:val="17"/>
          <w:szCs w:val="21"/>
        </w:rPr>
        <w:t>地点：北京市通州区玉带河东街运河明珠小区2号楼3单元16层3192室。</w:t>
      </w:r>
    </w:p>
    <w:p w14:paraId="76AC3A90">
      <w:pPr>
        <w:spacing w:line="360" w:lineRule="auto"/>
        <w:rPr>
          <w:rFonts w:ascii="宋体" w:hAnsi="宋体"/>
          <w:b/>
          <w:kern w:val="0"/>
          <w:szCs w:val="21"/>
        </w:rPr>
      </w:pPr>
      <w:r>
        <w:rPr>
          <w:rFonts w:hint="eastAsia" w:ascii="宋体" w:hAnsi="宋体"/>
          <w:b/>
          <w:kern w:val="0"/>
          <w:szCs w:val="21"/>
        </w:rPr>
        <w:t>五、公告期限</w:t>
      </w:r>
      <w:bookmarkEnd w:id="20"/>
      <w:bookmarkEnd w:id="21"/>
      <w:bookmarkEnd w:id="22"/>
      <w:bookmarkEnd w:id="23"/>
    </w:p>
    <w:p w14:paraId="189A5C4D">
      <w:pPr>
        <w:spacing w:line="360" w:lineRule="auto"/>
        <w:ind w:firstLine="420" w:firstLineChars="200"/>
        <w:rPr>
          <w:rFonts w:ascii="宋体" w:hAnsi="宋体"/>
          <w:kern w:val="0"/>
          <w:szCs w:val="21"/>
        </w:rPr>
      </w:pPr>
      <w:r>
        <w:rPr>
          <w:rFonts w:hint="eastAsia" w:ascii="宋体" w:hAnsi="宋体"/>
          <w:kern w:val="0"/>
          <w:szCs w:val="21"/>
        </w:rPr>
        <w:t>自本公告发布之日起</w:t>
      </w:r>
      <w:r>
        <w:rPr>
          <w:rFonts w:ascii="宋体" w:hAnsi="宋体"/>
          <w:kern w:val="0"/>
          <w:szCs w:val="21"/>
        </w:rPr>
        <w:t>5</w:t>
      </w:r>
      <w:r>
        <w:rPr>
          <w:rFonts w:hint="eastAsia" w:ascii="宋体" w:hAnsi="宋体"/>
          <w:kern w:val="0"/>
          <w:szCs w:val="21"/>
        </w:rPr>
        <w:t>个工作日。</w:t>
      </w:r>
    </w:p>
    <w:p w14:paraId="0988234F">
      <w:pPr>
        <w:pStyle w:val="3"/>
        <w:keepNext w:val="0"/>
        <w:keepLines w:val="0"/>
        <w:spacing w:before="0" w:line="360" w:lineRule="auto"/>
        <w:jc w:val="left"/>
        <w:rPr>
          <w:rFonts w:ascii="宋体" w:hAnsi="宋体" w:eastAsia="宋体"/>
          <w:sz w:val="21"/>
          <w:szCs w:val="21"/>
        </w:rPr>
      </w:pPr>
      <w:bookmarkStart w:id="24" w:name="_Toc35393626"/>
      <w:bookmarkStart w:id="25" w:name="_Toc35393795"/>
      <w:r>
        <w:rPr>
          <w:rFonts w:hint="eastAsia" w:ascii="宋体" w:hAnsi="宋体" w:eastAsia="宋体"/>
          <w:sz w:val="21"/>
          <w:szCs w:val="21"/>
        </w:rPr>
        <w:t>六、其他补充事宜</w:t>
      </w:r>
      <w:bookmarkEnd w:id="24"/>
      <w:bookmarkEnd w:id="25"/>
    </w:p>
    <w:p w14:paraId="57C71B68">
      <w:pPr>
        <w:spacing w:line="480" w:lineRule="exact"/>
        <w:ind w:firstLine="416" w:firstLineChars="200"/>
        <w:rPr>
          <w:rFonts w:ascii="宋体" w:hAnsi="宋体"/>
          <w:spacing w:val="-1"/>
          <w:position w:val="17"/>
          <w:szCs w:val="21"/>
        </w:rPr>
      </w:pPr>
      <w:bookmarkStart w:id="26" w:name="_Toc35393627"/>
      <w:bookmarkStart w:id="27" w:name="_Toc28359085"/>
      <w:bookmarkStart w:id="28" w:name="_Toc28359008"/>
      <w:bookmarkStart w:id="29" w:name="_Toc35393796"/>
      <w:r>
        <w:rPr>
          <w:rFonts w:ascii="宋体" w:hAnsi="宋体"/>
          <w:spacing w:val="-1"/>
          <w:position w:val="17"/>
          <w:szCs w:val="21"/>
        </w:rPr>
        <w:t>1.本项目需要落实的政府采购政策：</w:t>
      </w:r>
    </w:p>
    <w:p w14:paraId="621A151B">
      <w:pPr>
        <w:spacing w:line="480" w:lineRule="exact"/>
        <w:ind w:firstLine="416" w:firstLineChars="200"/>
        <w:rPr>
          <w:rFonts w:ascii="宋体" w:hAnsi="宋体"/>
          <w:spacing w:val="-1"/>
          <w:position w:val="17"/>
          <w:szCs w:val="21"/>
        </w:rPr>
      </w:pPr>
      <w:r>
        <w:rPr>
          <w:rFonts w:ascii="宋体" w:hAnsi="宋体"/>
          <w:spacing w:val="-1"/>
          <w:position w:val="17"/>
          <w:szCs w:val="21"/>
        </w:rPr>
        <w:t>1.1 节能产品强制采购；</w:t>
      </w:r>
    </w:p>
    <w:p w14:paraId="6F31B037">
      <w:pPr>
        <w:spacing w:line="480" w:lineRule="exact"/>
        <w:ind w:firstLine="416" w:firstLineChars="200"/>
        <w:rPr>
          <w:rFonts w:ascii="宋体" w:hAnsi="宋体"/>
          <w:spacing w:val="-1"/>
          <w:position w:val="17"/>
          <w:szCs w:val="21"/>
        </w:rPr>
      </w:pPr>
      <w:r>
        <w:rPr>
          <w:rFonts w:ascii="宋体" w:hAnsi="宋体"/>
          <w:spacing w:val="-1"/>
          <w:position w:val="17"/>
          <w:szCs w:val="21"/>
        </w:rPr>
        <w:t>1.2 节能产品、环境标志产品优先采购；</w:t>
      </w:r>
    </w:p>
    <w:p w14:paraId="53F80E44">
      <w:pPr>
        <w:spacing w:line="480" w:lineRule="exact"/>
        <w:ind w:firstLine="416" w:firstLineChars="200"/>
        <w:rPr>
          <w:rFonts w:ascii="宋体" w:hAnsi="宋体"/>
          <w:spacing w:val="-1"/>
          <w:position w:val="17"/>
          <w:szCs w:val="21"/>
        </w:rPr>
      </w:pPr>
      <w:r>
        <w:rPr>
          <w:rFonts w:ascii="宋体" w:hAnsi="宋体"/>
          <w:spacing w:val="-1"/>
          <w:position w:val="17"/>
          <w:szCs w:val="21"/>
        </w:rPr>
        <w:t>1.3 政府采购促进中小企业发展；</w:t>
      </w:r>
    </w:p>
    <w:p w14:paraId="1650EBB2">
      <w:pPr>
        <w:spacing w:line="480" w:lineRule="exact"/>
        <w:ind w:firstLine="416" w:firstLineChars="200"/>
        <w:rPr>
          <w:rFonts w:ascii="宋体" w:hAnsi="宋体"/>
          <w:spacing w:val="-1"/>
          <w:position w:val="17"/>
          <w:szCs w:val="21"/>
        </w:rPr>
      </w:pPr>
      <w:r>
        <w:rPr>
          <w:rFonts w:ascii="宋体" w:hAnsi="宋体"/>
          <w:spacing w:val="-1"/>
          <w:position w:val="17"/>
          <w:szCs w:val="21"/>
        </w:rPr>
        <w:t>1.4 政府采购支持监狱企业发展；</w:t>
      </w:r>
    </w:p>
    <w:p w14:paraId="490BEB6D">
      <w:pPr>
        <w:spacing w:line="480" w:lineRule="exact"/>
        <w:ind w:firstLine="416" w:firstLineChars="200"/>
        <w:rPr>
          <w:rFonts w:ascii="宋体" w:hAnsi="宋体"/>
          <w:spacing w:val="-1"/>
          <w:position w:val="17"/>
          <w:szCs w:val="21"/>
        </w:rPr>
      </w:pPr>
      <w:r>
        <w:rPr>
          <w:rFonts w:ascii="宋体" w:hAnsi="宋体"/>
          <w:spacing w:val="-1"/>
          <w:position w:val="17"/>
          <w:szCs w:val="21"/>
        </w:rPr>
        <w:t>1.5 政府采购促进残疾人就业；</w:t>
      </w:r>
    </w:p>
    <w:p w14:paraId="3E10AB4F">
      <w:pPr>
        <w:spacing w:line="480" w:lineRule="exact"/>
        <w:ind w:firstLine="416" w:firstLineChars="200"/>
        <w:rPr>
          <w:rFonts w:ascii="宋体" w:hAnsi="宋体"/>
          <w:spacing w:val="-1"/>
          <w:position w:val="17"/>
          <w:szCs w:val="21"/>
        </w:rPr>
      </w:pPr>
      <w:r>
        <w:rPr>
          <w:rFonts w:ascii="宋体" w:hAnsi="宋体"/>
          <w:spacing w:val="-1"/>
          <w:position w:val="17"/>
          <w:szCs w:val="21"/>
        </w:rPr>
        <w:t>1.6 政府采购扶持贫困地区；</w:t>
      </w:r>
    </w:p>
    <w:p w14:paraId="25C047FB">
      <w:pPr>
        <w:spacing w:line="480" w:lineRule="exact"/>
        <w:ind w:firstLine="416" w:firstLineChars="200"/>
        <w:rPr>
          <w:rFonts w:ascii="宋体" w:hAnsi="宋体"/>
          <w:spacing w:val="-1"/>
          <w:position w:val="17"/>
          <w:szCs w:val="21"/>
        </w:rPr>
      </w:pPr>
      <w:r>
        <w:rPr>
          <w:rFonts w:ascii="宋体" w:hAnsi="宋体"/>
          <w:spacing w:val="-1"/>
          <w:position w:val="17"/>
          <w:szCs w:val="21"/>
        </w:rPr>
        <w:t>1.7 政府采购信用担保；</w:t>
      </w:r>
    </w:p>
    <w:p w14:paraId="52BDD773">
      <w:pPr>
        <w:spacing w:line="480" w:lineRule="exact"/>
        <w:ind w:firstLine="416" w:firstLineChars="200"/>
        <w:rPr>
          <w:rFonts w:ascii="宋体" w:hAnsi="宋体"/>
          <w:spacing w:val="-1"/>
          <w:position w:val="17"/>
          <w:szCs w:val="21"/>
        </w:rPr>
      </w:pPr>
      <w:r>
        <w:rPr>
          <w:rFonts w:ascii="宋体" w:hAnsi="宋体"/>
          <w:spacing w:val="-1"/>
          <w:position w:val="17"/>
          <w:szCs w:val="21"/>
        </w:rPr>
        <w:t>1.8 进口产品管理：本项目不允许进口产品参加投标。</w:t>
      </w:r>
    </w:p>
    <w:p w14:paraId="00AE755D">
      <w:pPr>
        <w:spacing w:line="480" w:lineRule="exact"/>
        <w:ind w:firstLine="416" w:firstLineChars="200"/>
        <w:rPr>
          <w:rFonts w:ascii="宋体" w:hAnsi="宋体"/>
          <w:spacing w:val="-1"/>
          <w:position w:val="17"/>
          <w:szCs w:val="21"/>
        </w:rPr>
      </w:pPr>
      <w:r>
        <w:rPr>
          <w:rFonts w:hint="eastAsia" w:ascii="宋体" w:hAnsi="宋体"/>
          <w:spacing w:val="-1"/>
          <w:position w:val="17"/>
          <w:szCs w:val="21"/>
        </w:rPr>
        <w:t>2.本项目信息公告发布于财政部门指定的政府采购信息发布媒体：中国政府采购网（</w:t>
      </w:r>
      <w:r>
        <w:rPr>
          <w:rFonts w:ascii="宋体" w:hAnsi="宋体"/>
          <w:spacing w:val="-1"/>
          <w:position w:val="17"/>
          <w:szCs w:val="21"/>
        </w:rPr>
        <w:t>www.ccgp.gov.cn</w:t>
      </w:r>
      <w:r>
        <w:rPr>
          <w:rFonts w:hint="eastAsia" w:ascii="宋体" w:hAnsi="宋体"/>
          <w:spacing w:val="-1"/>
          <w:position w:val="17"/>
          <w:szCs w:val="21"/>
        </w:rPr>
        <w:t>）和北京市政府采购网（www.ccgp-beijing.gov.cn）。</w:t>
      </w:r>
    </w:p>
    <w:p w14:paraId="76BB8B97">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0DC044C">
      <w:pPr>
        <w:spacing w:line="480" w:lineRule="exact"/>
        <w:ind w:firstLine="416" w:firstLineChars="200"/>
        <w:rPr>
          <w:rFonts w:ascii="宋体" w:hAnsi="宋体"/>
          <w:spacing w:val="-1"/>
          <w:position w:val="17"/>
          <w:szCs w:val="21"/>
        </w:rPr>
      </w:pPr>
      <w:r>
        <w:rPr>
          <w:rFonts w:hint="eastAsia" w:ascii="宋体" w:hAnsi="宋体"/>
          <w:spacing w:val="-1"/>
          <w:position w:val="17"/>
          <w:szCs w:val="21"/>
        </w:rPr>
        <w:t>CA 数字证书服务热线 010-58511086</w:t>
      </w:r>
    </w:p>
    <w:p w14:paraId="72AAE761">
      <w:pPr>
        <w:spacing w:line="480" w:lineRule="exact"/>
        <w:ind w:firstLine="416" w:firstLineChars="200"/>
        <w:rPr>
          <w:rFonts w:ascii="宋体" w:hAnsi="宋体"/>
          <w:spacing w:val="-1"/>
          <w:position w:val="17"/>
          <w:szCs w:val="21"/>
        </w:rPr>
      </w:pPr>
      <w:r>
        <w:rPr>
          <w:rFonts w:hint="eastAsia" w:ascii="宋体" w:hAnsi="宋体"/>
          <w:spacing w:val="-1"/>
          <w:position w:val="17"/>
          <w:szCs w:val="21"/>
        </w:rPr>
        <w:t>电子营业执照服务热线 400-699-7000</w:t>
      </w:r>
    </w:p>
    <w:p w14:paraId="135135E5">
      <w:pPr>
        <w:spacing w:line="480" w:lineRule="exact"/>
        <w:ind w:firstLine="416" w:firstLineChars="200"/>
        <w:rPr>
          <w:rFonts w:ascii="宋体" w:hAnsi="宋体"/>
          <w:spacing w:val="-1"/>
          <w:position w:val="17"/>
          <w:szCs w:val="21"/>
        </w:rPr>
      </w:pPr>
      <w:r>
        <w:rPr>
          <w:rFonts w:hint="eastAsia" w:ascii="宋体" w:hAnsi="宋体"/>
          <w:spacing w:val="-1"/>
          <w:position w:val="17"/>
          <w:szCs w:val="21"/>
        </w:rPr>
        <w:t>技术支持服务热线 010-86483801</w:t>
      </w:r>
    </w:p>
    <w:p w14:paraId="101F1969">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3.1 办理 CA 数字证书或电子营业执照</w:t>
      </w:r>
    </w:p>
    <w:p w14:paraId="374CE3EB">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供应商登录北京市政府采购电子交易平台查阅 “用户指南”—“操作指南”—“市场主体 CA 办理操作流程指引”/“电子营业执照使用指南”，按照程序要求办理。</w:t>
      </w:r>
    </w:p>
    <w:p w14:paraId="660C3CDB">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3.2 注册</w:t>
      </w:r>
    </w:p>
    <w:p w14:paraId="2C2C7114">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供应商登录北京市政府采购电子交易平台“用户指南”—“操作指南”—“市场主体注册入库操作流程指引”进行自助注册绑定。</w:t>
      </w:r>
    </w:p>
    <w:p w14:paraId="4F1B88F2">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3.3 驱动、客户端下载</w:t>
      </w:r>
    </w:p>
    <w:p w14:paraId="545E7524">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供应商登录北京市政府采购电子交易平台“用户指南”—“工具下载”—“招标采购系统文件驱动安装包”下载相关驱动。</w:t>
      </w:r>
    </w:p>
    <w:p w14:paraId="3CCEC429">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供应商登录北京市政府采购电子交易平台“用户指南”—“工具下载”—“投标文件编制工具”下载相关客户端。</w:t>
      </w:r>
    </w:p>
    <w:p w14:paraId="1EE55FFC">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3.4 获取电子招标文件</w:t>
      </w:r>
    </w:p>
    <w:p w14:paraId="7550ADA3">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供应商使用 CA 数字证书或电子营业执照登录北京市政府采购电子交易平台获取电子招标文件。</w:t>
      </w:r>
    </w:p>
    <w:p w14:paraId="3093AF55">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供应商如计划参与多个采购包的投标，应在登录北京市政府采购电子交易平台后，</w:t>
      </w:r>
    </w:p>
    <w:p w14:paraId="69F09832">
      <w:pPr>
        <w:spacing w:line="480" w:lineRule="exact"/>
        <w:ind w:firstLine="416" w:firstLineChars="200"/>
        <w:rPr>
          <w:rFonts w:ascii="宋体" w:hAnsi="宋体"/>
          <w:spacing w:val="-1"/>
          <w:position w:val="17"/>
          <w:szCs w:val="21"/>
        </w:rPr>
      </w:pPr>
      <w:r>
        <w:rPr>
          <w:rFonts w:hint="eastAsia" w:ascii="宋体" w:hAnsi="宋体"/>
          <w:spacing w:val="-1"/>
          <w:position w:val="17"/>
          <w:szCs w:val="21"/>
        </w:rPr>
        <w:t>在【我的项目】栏目依次选择对应采购包，进入项目工作台招标/采购文件环节分别按</w:t>
      </w:r>
    </w:p>
    <w:p w14:paraId="0A4700D0">
      <w:pPr>
        <w:spacing w:line="480" w:lineRule="exact"/>
        <w:ind w:firstLine="416" w:firstLineChars="200"/>
        <w:rPr>
          <w:rFonts w:ascii="宋体" w:hAnsi="宋体"/>
          <w:spacing w:val="-1"/>
          <w:position w:val="17"/>
          <w:szCs w:val="21"/>
        </w:rPr>
      </w:pPr>
      <w:r>
        <w:rPr>
          <w:rFonts w:hint="eastAsia" w:ascii="宋体" w:hAnsi="宋体"/>
          <w:spacing w:val="-1"/>
          <w:position w:val="17"/>
          <w:szCs w:val="21"/>
        </w:rPr>
        <w:t>采购包下载招标文件电子版。未在规定期限内按上述操作获取文件的采购包，供应商无法提交相应包的电子投标文件。</w:t>
      </w:r>
    </w:p>
    <w:p w14:paraId="6AF4FF7C">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3.5 编制电子投标文件</w:t>
      </w:r>
    </w:p>
    <w:p w14:paraId="78940782">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供应商应使用电子投标客户端编制电子投标文件并进行线上投标，供应商电子投标</w:t>
      </w:r>
    </w:p>
    <w:p w14:paraId="4D67C086">
      <w:pPr>
        <w:spacing w:line="480" w:lineRule="exact"/>
        <w:ind w:firstLine="416" w:firstLineChars="200"/>
        <w:rPr>
          <w:rFonts w:ascii="宋体" w:hAnsi="宋体"/>
          <w:spacing w:val="-1"/>
          <w:position w:val="17"/>
          <w:szCs w:val="21"/>
        </w:rPr>
      </w:pPr>
      <w:r>
        <w:rPr>
          <w:rFonts w:hint="eastAsia" w:ascii="宋体" w:hAnsi="宋体"/>
          <w:spacing w:val="-1"/>
          <w:position w:val="17"/>
          <w:szCs w:val="21"/>
        </w:rPr>
        <w:t>文件需要加密并加盖电子签章，如无法按照要求在电子投标文件中加盖电子签章和加密，请及时通过技术支持服务热线联系技术人员。</w:t>
      </w:r>
    </w:p>
    <w:p w14:paraId="67188B59">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3.6 提交电子投标文件</w:t>
      </w:r>
    </w:p>
    <w:p w14:paraId="3A845E00">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供应商应于投标截止时间前在北京市政府采购电子交易平台提交电子投标文件，上传电子投标文件过程中请保持与互联网的连接畅通。</w:t>
      </w:r>
    </w:p>
    <w:p w14:paraId="1A2DFFC4">
      <w:pPr>
        <w:spacing w:line="480" w:lineRule="exact"/>
        <w:ind w:firstLine="416" w:firstLineChars="200"/>
        <w:rPr>
          <w:rFonts w:ascii="宋体" w:hAnsi="宋体"/>
          <w:spacing w:val="-1"/>
          <w:position w:val="17"/>
          <w:szCs w:val="21"/>
        </w:rPr>
      </w:pPr>
      <w:r>
        <w:rPr>
          <w:rFonts w:hint="eastAsia" w:ascii="宋体" w:hAnsi="宋体"/>
          <w:spacing w:val="-1"/>
          <w:position w:val="17"/>
          <w:szCs w:val="21"/>
        </w:rPr>
        <w:t>3.7 电子开标</w:t>
      </w:r>
    </w:p>
    <w:p w14:paraId="20C32E78">
      <w:pPr>
        <w:spacing w:line="480" w:lineRule="exact"/>
        <w:ind w:firstLine="416" w:firstLineChars="200"/>
        <w:rPr>
          <w:rFonts w:ascii="宋体" w:hAnsi="宋体"/>
          <w:spacing w:val="-1"/>
          <w:position w:val="17"/>
          <w:szCs w:val="21"/>
        </w:rPr>
      </w:pPr>
      <w:r>
        <w:rPr>
          <w:rFonts w:hint="eastAsia" w:ascii="宋体" w:hAnsi="宋体"/>
          <w:spacing w:val="-1"/>
          <w:position w:val="17"/>
          <w:szCs w:val="21"/>
        </w:rPr>
        <w:t>供应商在开标地点使用 CA 数字证书或电子营业执照登录北京市政府采购电子交易平台进行电子开标。</w:t>
      </w:r>
    </w:p>
    <w:p w14:paraId="71EF07AF">
      <w:pPr>
        <w:spacing w:line="480" w:lineRule="exact"/>
        <w:ind w:firstLine="416" w:firstLineChars="200"/>
        <w:rPr>
          <w:rFonts w:ascii="宋体" w:hAnsi="宋体"/>
          <w:spacing w:val="-1"/>
          <w:position w:val="17"/>
          <w:szCs w:val="21"/>
        </w:rPr>
      </w:pPr>
      <w:r>
        <w:rPr>
          <w:rFonts w:hint="eastAsia" w:ascii="宋体" w:hAnsi="宋体"/>
          <w:spacing w:val="-1"/>
          <w:position w:val="17"/>
          <w:szCs w:val="21"/>
        </w:rPr>
        <w:t>4.本项目为</w:t>
      </w:r>
      <w:r>
        <w:rPr>
          <w:rFonts w:ascii="宋体" w:hAnsi="宋体"/>
          <w:spacing w:val="-1"/>
          <w:position w:val="17"/>
          <w:szCs w:val="21"/>
        </w:rPr>
        <w:t>全流程电子化</w:t>
      </w:r>
      <w:r>
        <w:rPr>
          <w:rFonts w:hint="eastAsia" w:ascii="宋体" w:hAnsi="宋体"/>
          <w:spacing w:val="-1"/>
          <w:position w:val="17"/>
          <w:szCs w:val="21"/>
        </w:rPr>
        <w:t xml:space="preserve">投标，投标人在开标时需要另行提交1份与电子投标文件内容一致的纸质投标文件备查，密封格式自拟。 </w:t>
      </w:r>
    </w:p>
    <w:p w14:paraId="3DFA8C4D">
      <w:pPr>
        <w:spacing w:line="480" w:lineRule="exact"/>
        <w:ind w:firstLine="418" w:firstLineChars="200"/>
        <w:rPr>
          <w:rFonts w:ascii="宋体" w:hAnsi="宋体"/>
          <w:b/>
          <w:spacing w:val="-1"/>
          <w:position w:val="17"/>
          <w:szCs w:val="21"/>
        </w:rPr>
      </w:pPr>
      <w:r>
        <w:rPr>
          <w:rFonts w:hint="eastAsia" w:ascii="宋体" w:hAnsi="宋体"/>
          <w:b/>
          <w:spacing w:val="-1"/>
          <w:position w:val="17"/>
          <w:szCs w:val="21"/>
        </w:rPr>
        <w:t>5.请务必认真研究北京市电子交易平台操作细则，确认已“关注并下载”（关注与下载必须都完成，否则影响投标）拟参与投标各包的招标文件，以免影响投标。</w:t>
      </w:r>
    </w:p>
    <w:p w14:paraId="518339DD">
      <w:pPr>
        <w:pStyle w:val="3"/>
        <w:keepNext w:val="0"/>
        <w:keepLines w:val="0"/>
        <w:spacing w:before="0" w:line="360" w:lineRule="auto"/>
        <w:jc w:val="left"/>
        <w:rPr>
          <w:rFonts w:ascii="宋体" w:hAnsi="宋体" w:eastAsia="宋体"/>
          <w:sz w:val="21"/>
          <w:szCs w:val="21"/>
        </w:rPr>
      </w:pPr>
      <w:r>
        <w:rPr>
          <w:rFonts w:hint="eastAsia" w:ascii="宋体" w:hAnsi="宋体" w:eastAsia="宋体"/>
          <w:sz w:val="21"/>
          <w:szCs w:val="21"/>
        </w:rPr>
        <w:t>八、对本次招标提出询问，请按以下方式联系。</w:t>
      </w:r>
      <w:bookmarkEnd w:id="26"/>
      <w:bookmarkEnd w:id="27"/>
      <w:bookmarkEnd w:id="28"/>
      <w:bookmarkEnd w:id="29"/>
    </w:p>
    <w:p w14:paraId="42E63124">
      <w:pPr>
        <w:widowControl/>
        <w:spacing w:line="360" w:lineRule="auto"/>
        <w:ind w:left="424" w:leftChars="202"/>
        <w:jc w:val="left"/>
        <w:rPr>
          <w:rFonts w:ascii="宋体" w:hAnsi="宋体"/>
          <w:b/>
        </w:rPr>
      </w:pPr>
      <w:bookmarkStart w:id="30" w:name="_Toc265228423"/>
      <w:bookmarkStart w:id="31" w:name="_Toc353825548"/>
      <w:bookmarkStart w:id="32" w:name="_Toc127151777"/>
      <w:bookmarkStart w:id="33" w:name="_Toc264969275"/>
      <w:bookmarkStart w:id="34" w:name="_Toc305158854"/>
      <w:bookmarkStart w:id="35" w:name="_Toc226965856"/>
      <w:bookmarkStart w:id="36" w:name="_Toc195842950"/>
      <w:bookmarkStart w:id="37" w:name="_Toc353873938"/>
      <w:bookmarkStart w:id="38" w:name="_Toc99301420"/>
      <w:bookmarkStart w:id="39" w:name="_Toc512937850"/>
      <w:bookmarkStart w:id="40" w:name="_Toc150774783"/>
      <w:bookmarkStart w:id="41" w:name="_Toc305158928"/>
      <w:bookmarkStart w:id="42" w:name="_Toc127161488"/>
      <w:r>
        <w:rPr>
          <w:rFonts w:ascii="宋体" w:hAnsi="宋体"/>
          <w:b/>
        </w:rPr>
        <w:t>1.采购人信息</w:t>
      </w:r>
    </w:p>
    <w:p w14:paraId="7AEFEA62">
      <w:pPr>
        <w:spacing w:line="360" w:lineRule="auto"/>
        <w:ind w:left="424" w:leftChars="202"/>
        <w:jc w:val="left"/>
        <w:rPr>
          <w:rFonts w:ascii="宋体" w:hAnsi="宋体"/>
        </w:rPr>
      </w:pPr>
      <w:bookmarkStart w:id="43" w:name="_Toc28359009"/>
      <w:bookmarkStart w:id="44" w:name="_Toc28359086"/>
      <w:r>
        <w:rPr>
          <w:rFonts w:ascii="宋体" w:hAnsi="宋体"/>
        </w:rPr>
        <w:t>名    称：</w:t>
      </w:r>
      <w:r>
        <w:rPr>
          <w:rFonts w:hint="eastAsia" w:ascii="宋体" w:hAnsi="宋体"/>
        </w:rPr>
        <w:t>北京市通州区农业农村局</w:t>
      </w:r>
    </w:p>
    <w:p w14:paraId="665C8426">
      <w:pPr>
        <w:spacing w:line="360" w:lineRule="auto"/>
        <w:ind w:left="424" w:leftChars="202"/>
        <w:jc w:val="left"/>
        <w:rPr>
          <w:rFonts w:ascii="宋体" w:hAnsi="宋体"/>
        </w:rPr>
      </w:pPr>
      <w:r>
        <w:rPr>
          <w:rFonts w:ascii="宋体" w:hAnsi="宋体"/>
        </w:rPr>
        <w:t>地    址：</w:t>
      </w:r>
      <w:r>
        <w:rPr>
          <w:rFonts w:hint="eastAsia" w:ascii="宋体" w:hAnsi="宋体"/>
        </w:rPr>
        <w:t>北京市通州区运河大街176号</w:t>
      </w:r>
    </w:p>
    <w:p w14:paraId="70F4F8C2">
      <w:pPr>
        <w:spacing w:line="360" w:lineRule="auto"/>
        <w:ind w:left="424" w:leftChars="202"/>
        <w:jc w:val="left"/>
        <w:rPr>
          <w:rFonts w:ascii="宋体" w:hAnsi="宋体"/>
        </w:rPr>
      </w:pPr>
      <w:r>
        <w:rPr>
          <w:rFonts w:ascii="宋体" w:hAnsi="宋体"/>
        </w:rPr>
        <w:t>联系方式：</w:t>
      </w:r>
      <w:r>
        <w:rPr>
          <w:rFonts w:hint="eastAsia" w:ascii="宋体" w:hAnsi="宋体"/>
        </w:rPr>
        <w:t>王</w:t>
      </w:r>
      <w:r>
        <w:rPr>
          <w:rFonts w:hint="eastAsia" w:ascii="宋体" w:hAnsi="宋体"/>
          <w:lang w:val="en-US" w:eastAsia="zh-CN"/>
        </w:rPr>
        <w:t>元月</w:t>
      </w:r>
      <w:r>
        <w:rPr>
          <w:rFonts w:hint="eastAsia" w:ascii="宋体" w:hAnsi="宋体"/>
        </w:rPr>
        <w:t xml:space="preserve">   010-</w:t>
      </w:r>
      <w:r>
        <w:rPr>
          <w:rFonts w:ascii="Segoe UI" w:hAnsi="Segoe UI" w:cs="Segoe UI"/>
          <w:szCs w:val="21"/>
          <w:shd w:val="clear" w:color="auto" w:fill="FFFFFF"/>
        </w:rPr>
        <w:t xml:space="preserve"> </w:t>
      </w:r>
      <w:r>
        <w:rPr>
          <w:rFonts w:ascii="宋体" w:hAnsi="宋体"/>
        </w:rPr>
        <w:t>81582825</w:t>
      </w:r>
    </w:p>
    <w:p w14:paraId="618CA56E">
      <w:pPr>
        <w:spacing w:line="360" w:lineRule="auto"/>
        <w:ind w:left="424" w:leftChars="202"/>
        <w:jc w:val="left"/>
        <w:rPr>
          <w:rFonts w:ascii="宋体" w:hAnsi="宋体"/>
          <w:b/>
        </w:rPr>
      </w:pPr>
      <w:r>
        <w:rPr>
          <w:rFonts w:ascii="宋体" w:hAnsi="宋体"/>
          <w:b/>
        </w:rPr>
        <w:t>2.采购代理机构信息</w:t>
      </w:r>
      <w:bookmarkEnd w:id="43"/>
      <w:bookmarkEnd w:id="44"/>
    </w:p>
    <w:p w14:paraId="4033B4DA">
      <w:pPr>
        <w:spacing w:line="360" w:lineRule="auto"/>
        <w:ind w:left="424" w:leftChars="202"/>
        <w:rPr>
          <w:rFonts w:ascii="宋体" w:hAnsi="宋体"/>
        </w:rPr>
      </w:pPr>
      <w:r>
        <w:rPr>
          <w:rFonts w:ascii="宋体" w:hAnsi="宋体"/>
        </w:rPr>
        <w:t>名 称：北京挚友建业咨询有限公司　　　　　　　　　　　　</w:t>
      </w:r>
    </w:p>
    <w:p w14:paraId="42A22191">
      <w:pPr>
        <w:spacing w:line="360" w:lineRule="auto"/>
        <w:ind w:left="424" w:leftChars="202"/>
        <w:rPr>
          <w:rFonts w:ascii="宋体" w:hAnsi="宋体"/>
        </w:rPr>
      </w:pPr>
      <w:r>
        <w:rPr>
          <w:rFonts w:ascii="宋体" w:hAnsi="宋体"/>
        </w:rPr>
        <w:t>地　址：北京市通州区玉带河东街运河明珠小区2号楼3单元16层3192室　　　　　　　　　　　　</w:t>
      </w:r>
    </w:p>
    <w:p w14:paraId="05798001">
      <w:pPr>
        <w:spacing w:line="360" w:lineRule="auto"/>
        <w:ind w:left="424" w:leftChars="202"/>
        <w:rPr>
          <w:rFonts w:ascii="宋体" w:hAnsi="宋体"/>
        </w:rPr>
      </w:pPr>
      <w:r>
        <w:rPr>
          <w:rFonts w:ascii="宋体" w:hAnsi="宋体"/>
        </w:rPr>
        <w:t>联系方式：</w:t>
      </w:r>
      <w:r>
        <w:rPr>
          <w:rFonts w:hint="eastAsia" w:ascii="宋体" w:hAnsi="宋体"/>
          <w:lang w:val="en-US" w:eastAsia="zh-CN"/>
        </w:rPr>
        <w:t>陈世杰</w:t>
      </w:r>
      <w:r>
        <w:rPr>
          <w:rFonts w:ascii="宋体" w:hAnsi="宋体"/>
        </w:rPr>
        <w:t>，521004</w:t>
      </w:r>
      <w:r>
        <w:rPr>
          <w:rFonts w:hint="eastAsia" w:ascii="宋体" w:hAnsi="宋体"/>
        </w:rPr>
        <w:t>46</w:t>
      </w:r>
      <w:r>
        <w:rPr>
          <w:rFonts w:ascii="宋体" w:hAnsi="宋体"/>
        </w:rPr>
        <w:t>　　　　　　　　　　　</w:t>
      </w:r>
    </w:p>
    <w:p w14:paraId="445D3F64">
      <w:pPr>
        <w:spacing w:line="360" w:lineRule="auto"/>
        <w:ind w:left="424" w:leftChars="202"/>
        <w:jc w:val="left"/>
        <w:rPr>
          <w:rFonts w:ascii="宋体" w:hAnsi="宋体"/>
          <w:b/>
        </w:rPr>
      </w:pPr>
      <w:r>
        <w:rPr>
          <w:rFonts w:ascii="宋体" w:hAnsi="宋体"/>
          <w:b/>
        </w:rPr>
        <w:t>3.项目联系方式</w:t>
      </w:r>
    </w:p>
    <w:p w14:paraId="4B8C8A9D">
      <w:pPr>
        <w:spacing w:line="360" w:lineRule="auto"/>
        <w:ind w:left="424" w:leftChars="202"/>
        <w:rPr>
          <w:rFonts w:hint="eastAsia" w:ascii="宋体" w:hAnsi="宋体" w:eastAsia="宋体"/>
          <w:lang w:eastAsia="zh-CN"/>
        </w:rPr>
      </w:pPr>
      <w:r>
        <w:rPr>
          <w:rFonts w:ascii="宋体" w:hAnsi="宋体"/>
        </w:rPr>
        <w:t>项目联系人：</w:t>
      </w:r>
      <w:r>
        <w:rPr>
          <w:rFonts w:hint="eastAsia" w:ascii="宋体" w:hAnsi="宋体"/>
          <w:lang w:val="en-US" w:eastAsia="zh-CN"/>
        </w:rPr>
        <w:t>陈世杰</w:t>
      </w:r>
    </w:p>
    <w:p w14:paraId="4012FF96">
      <w:pPr>
        <w:spacing w:line="360" w:lineRule="auto"/>
        <w:ind w:left="424" w:leftChars="202"/>
        <w:rPr>
          <w:rFonts w:ascii="宋体" w:hAnsi="宋体"/>
        </w:rPr>
      </w:pPr>
      <w:r>
        <w:rPr>
          <w:rFonts w:ascii="宋体" w:hAnsi="宋体"/>
        </w:rPr>
        <w:t>电　话：　　521004</w:t>
      </w:r>
      <w:r>
        <w:rPr>
          <w:rFonts w:hint="eastAsia" w:ascii="宋体" w:hAnsi="宋体"/>
        </w:rPr>
        <w:t>46</w:t>
      </w:r>
    </w:p>
    <w:p w14:paraId="3E750AE6">
      <w:pPr>
        <w:widowControl/>
        <w:spacing w:line="360" w:lineRule="auto"/>
        <w:jc w:val="center"/>
        <w:rPr>
          <w:rFonts w:ascii="宋体" w:hAnsi="宋体"/>
          <w:b/>
          <w:sz w:val="36"/>
          <w:szCs w:val="36"/>
        </w:rPr>
      </w:pPr>
    </w:p>
    <w:p w14:paraId="05583F85">
      <w:pPr>
        <w:widowControl/>
        <w:spacing w:line="360" w:lineRule="auto"/>
        <w:jc w:val="center"/>
        <w:rPr>
          <w:rFonts w:ascii="宋体" w:hAnsi="宋体"/>
          <w:b/>
          <w:sz w:val="36"/>
          <w:szCs w:val="36"/>
        </w:rPr>
      </w:pPr>
    </w:p>
    <w:p w14:paraId="548036DE">
      <w:pPr>
        <w:widowControl/>
        <w:spacing w:line="360" w:lineRule="auto"/>
        <w:jc w:val="center"/>
        <w:rPr>
          <w:rFonts w:ascii="宋体" w:hAnsi="宋体"/>
          <w:b/>
          <w:sz w:val="36"/>
          <w:szCs w:val="36"/>
        </w:rPr>
      </w:pPr>
    </w:p>
    <w:p w14:paraId="6C381829">
      <w:pPr>
        <w:widowControl/>
        <w:spacing w:line="360" w:lineRule="auto"/>
        <w:jc w:val="center"/>
        <w:rPr>
          <w:rFonts w:ascii="宋体" w:hAnsi="宋体"/>
          <w:b/>
          <w:sz w:val="36"/>
          <w:szCs w:val="36"/>
        </w:rPr>
      </w:pPr>
    </w:p>
    <w:p w14:paraId="509897E8">
      <w:pPr>
        <w:widowControl/>
        <w:spacing w:line="360" w:lineRule="auto"/>
        <w:jc w:val="center"/>
        <w:rPr>
          <w:rFonts w:ascii="宋体" w:hAnsi="宋体"/>
          <w:b/>
          <w:sz w:val="36"/>
          <w:szCs w:val="36"/>
        </w:rPr>
      </w:pPr>
    </w:p>
    <w:p w14:paraId="33E096E2">
      <w:pPr>
        <w:widowControl/>
        <w:spacing w:line="360" w:lineRule="auto"/>
        <w:jc w:val="center"/>
        <w:rPr>
          <w:rFonts w:ascii="宋体" w:hAnsi="宋体"/>
          <w:b/>
          <w:sz w:val="36"/>
          <w:szCs w:val="36"/>
        </w:rPr>
      </w:pPr>
    </w:p>
    <w:p w14:paraId="52FF4AA6">
      <w:pPr>
        <w:widowControl/>
        <w:spacing w:line="360" w:lineRule="auto"/>
        <w:jc w:val="center"/>
        <w:rPr>
          <w:rFonts w:ascii="宋体" w:hAnsi="宋体"/>
          <w:b/>
          <w:sz w:val="36"/>
          <w:szCs w:val="36"/>
        </w:rPr>
      </w:pPr>
    </w:p>
    <w:p w14:paraId="26BEE351">
      <w:pPr>
        <w:widowControl/>
        <w:spacing w:line="360" w:lineRule="auto"/>
        <w:jc w:val="center"/>
        <w:rPr>
          <w:rFonts w:ascii="宋体" w:hAnsi="宋体"/>
          <w:b/>
          <w:sz w:val="36"/>
          <w:szCs w:val="36"/>
        </w:rPr>
      </w:pPr>
    </w:p>
    <w:p w14:paraId="5EDC0711">
      <w:pPr>
        <w:widowControl/>
        <w:spacing w:line="360" w:lineRule="auto"/>
        <w:jc w:val="center"/>
        <w:rPr>
          <w:rFonts w:ascii="宋体" w:hAnsi="宋体"/>
          <w:b/>
          <w:sz w:val="36"/>
          <w:szCs w:val="36"/>
        </w:rPr>
      </w:pPr>
    </w:p>
    <w:p w14:paraId="4667ABE3">
      <w:pPr>
        <w:widowControl/>
        <w:spacing w:line="360" w:lineRule="auto"/>
        <w:jc w:val="center"/>
        <w:rPr>
          <w:rFonts w:ascii="宋体" w:hAnsi="宋体"/>
          <w:b/>
          <w:sz w:val="36"/>
          <w:szCs w:val="36"/>
        </w:rPr>
      </w:pPr>
    </w:p>
    <w:p w14:paraId="146F2C48">
      <w:pPr>
        <w:widowControl/>
        <w:spacing w:line="360" w:lineRule="auto"/>
        <w:jc w:val="center"/>
        <w:rPr>
          <w:rFonts w:ascii="宋体" w:hAnsi="宋体"/>
          <w:b/>
          <w:sz w:val="36"/>
          <w:szCs w:val="36"/>
        </w:rPr>
      </w:pPr>
      <w:r>
        <w:rPr>
          <w:rFonts w:hint="eastAsia" w:ascii="宋体" w:hAnsi="宋体"/>
          <w:b/>
          <w:sz w:val="36"/>
          <w:szCs w:val="36"/>
        </w:rPr>
        <w:t xml:space="preserve"> </w:t>
      </w:r>
    </w:p>
    <w:p w14:paraId="37BDFAF8">
      <w:pPr>
        <w:widowControl/>
        <w:spacing w:line="360" w:lineRule="auto"/>
        <w:rPr>
          <w:rFonts w:ascii="宋体" w:hAnsi="宋体"/>
          <w:b/>
          <w:sz w:val="36"/>
          <w:szCs w:val="36"/>
        </w:rPr>
      </w:pPr>
    </w:p>
    <w:p w14:paraId="7E892674">
      <w:pPr>
        <w:widowControl/>
        <w:spacing w:line="360" w:lineRule="auto"/>
        <w:jc w:val="center"/>
        <w:rPr>
          <w:rFonts w:ascii="宋体" w:hAnsi="宋体"/>
          <w:b/>
          <w:sz w:val="32"/>
          <w:szCs w:val="32"/>
        </w:rPr>
      </w:pPr>
      <w:r>
        <w:rPr>
          <w:rFonts w:hint="eastAsia" w:ascii="宋体" w:hAnsi="宋体"/>
          <w:b/>
          <w:sz w:val="36"/>
          <w:szCs w:val="36"/>
        </w:rPr>
        <w:t>第二章</w:t>
      </w:r>
      <w:r>
        <w:rPr>
          <w:rFonts w:ascii="宋体" w:hAnsi="宋体"/>
          <w:b/>
          <w:sz w:val="36"/>
          <w:szCs w:val="36"/>
        </w:rPr>
        <w:t xml:space="preserve">   </w:t>
      </w:r>
      <w:r>
        <w:rPr>
          <w:rFonts w:hint="eastAsia" w:ascii="宋体" w:hAnsi="宋体"/>
          <w:b/>
          <w:sz w:val="36"/>
          <w:szCs w:val="36"/>
        </w:rPr>
        <w:t>投标人须知</w:t>
      </w:r>
      <w:bookmarkEnd w:id="30"/>
      <w:bookmarkEnd w:id="31"/>
      <w:bookmarkEnd w:id="32"/>
      <w:bookmarkEnd w:id="33"/>
      <w:bookmarkEnd w:id="34"/>
      <w:bookmarkEnd w:id="35"/>
      <w:bookmarkEnd w:id="36"/>
      <w:bookmarkEnd w:id="37"/>
      <w:bookmarkEnd w:id="38"/>
      <w:bookmarkEnd w:id="39"/>
      <w:bookmarkEnd w:id="40"/>
      <w:bookmarkEnd w:id="41"/>
      <w:bookmarkEnd w:id="42"/>
    </w:p>
    <w:p w14:paraId="52E0F4A8">
      <w:pPr>
        <w:pStyle w:val="3"/>
        <w:tabs>
          <w:tab w:val="center" w:pos="4592"/>
          <w:tab w:val="left" w:pos="7860"/>
        </w:tabs>
        <w:spacing w:before="0" w:line="360" w:lineRule="auto"/>
        <w:rPr>
          <w:rFonts w:ascii="宋体" w:hAnsi="宋体" w:eastAsia="宋体"/>
          <w:sz w:val="28"/>
        </w:rPr>
      </w:pPr>
      <w:bookmarkStart w:id="45" w:name="_Toc226965792"/>
      <w:bookmarkStart w:id="46" w:name="_Toc226337215"/>
      <w:bookmarkStart w:id="47" w:name="_Toc127151720"/>
      <w:bookmarkStart w:id="48" w:name="_Toc164229214"/>
      <w:bookmarkStart w:id="49" w:name="_Toc151193833"/>
      <w:bookmarkStart w:id="50" w:name="_Toc127161433"/>
      <w:bookmarkStart w:id="51" w:name="_Toc164351613"/>
      <w:bookmarkStart w:id="52" w:name="_Toc151193907"/>
      <w:bookmarkStart w:id="53" w:name="_Toc150774619"/>
      <w:bookmarkStart w:id="54" w:name="_Toc150480757"/>
      <w:bookmarkStart w:id="55" w:name="_Toc127151519"/>
      <w:bookmarkStart w:id="56" w:name="_Toc149720812"/>
      <w:bookmarkStart w:id="57" w:name="_Toc150774724"/>
      <w:bookmarkStart w:id="58" w:name="_Toc164608633"/>
      <w:bookmarkStart w:id="59" w:name="_Toc151193617"/>
      <w:bookmarkStart w:id="60" w:name="_Toc151193761"/>
      <w:bookmarkStart w:id="61" w:name="_Toc150509270"/>
      <w:bookmarkStart w:id="62" w:name="_Toc151193689"/>
      <w:bookmarkStart w:id="63" w:name="_Toc142311021"/>
      <w:bookmarkStart w:id="64" w:name="_Toc226309763"/>
      <w:bookmarkStart w:id="65" w:name="_Toc520356144"/>
      <w:bookmarkStart w:id="66" w:name="_Toc195842884"/>
      <w:bookmarkStart w:id="67" w:name="_Toc164608788"/>
      <w:bookmarkStart w:id="68" w:name="_Toc164229360"/>
      <w:bookmarkStart w:id="69" w:name="_Toc226965709"/>
      <w:bookmarkStart w:id="70" w:name="_Toc151190146"/>
      <w:r>
        <w:rPr>
          <w:rFonts w:hint="eastAsia" w:ascii="宋体" w:hAnsi="宋体" w:eastAsia="宋体"/>
          <w:sz w:val="28"/>
        </w:rPr>
        <w:t>投标人须知资料表</w:t>
      </w:r>
    </w:p>
    <w:p w14:paraId="61FCE1B5">
      <w:pPr>
        <w:jc w:val="center"/>
        <w:rPr>
          <w:rFonts w:ascii="宋体" w:hAnsi="宋体"/>
          <w:b/>
          <w:sz w:val="28"/>
          <w:szCs w:val="28"/>
        </w:rPr>
      </w:pPr>
    </w:p>
    <w:p w14:paraId="5108F058">
      <w:pPr>
        <w:spacing w:line="360" w:lineRule="auto"/>
        <w:ind w:firstLine="480"/>
        <w:rPr>
          <w:rFonts w:ascii="宋体" w:hAnsi="宋体"/>
          <w:szCs w:val="21"/>
        </w:rPr>
      </w:pPr>
      <w:r>
        <w:rPr>
          <w:rFonts w:hint="eastAsia" w:ascii="宋体" w:hAnsi="宋体"/>
          <w:szCs w:val="21"/>
        </w:rPr>
        <w:t>本表是对投标人须知的具体补充和修改，如有矛盾，均以本资料表为准。标记</w:t>
      </w:r>
      <w:r>
        <w:rPr>
          <w:rFonts w:ascii="宋体" w:hAnsi="宋体"/>
          <w:szCs w:val="21"/>
        </w:rPr>
        <w:t>“</w:t>
      </w:r>
      <w:r>
        <w:rPr>
          <w:rFonts w:hint="eastAsia" w:ascii="宋体" w:hAnsi="宋体"/>
          <w:b/>
          <w:szCs w:val="21"/>
        </w:rPr>
        <w:t>■</w:t>
      </w:r>
      <w:r>
        <w:rPr>
          <w:rFonts w:ascii="宋体" w:hAnsi="宋体"/>
          <w:szCs w:val="21"/>
        </w:rPr>
        <w:t>”</w:t>
      </w:r>
      <w:r>
        <w:rPr>
          <w:rFonts w:hint="eastAsia" w:ascii="宋体" w:hAnsi="宋体"/>
          <w:szCs w:val="21"/>
        </w:rPr>
        <w:t>的选项意为适用于本项目，标记“□”的选项意为不适用于本项目。</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804"/>
      </w:tblGrid>
      <w:tr w14:paraId="2A59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1BF08B6">
            <w:pPr>
              <w:jc w:val="center"/>
              <w:rPr>
                <w:rFonts w:ascii="宋体" w:hAnsi="宋体"/>
                <w:b/>
                <w:bCs/>
                <w:szCs w:val="21"/>
              </w:rPr>
            </w:pPr>
            <w:r>
              <w:rPr>
                <w:rFonts w:hint="eastAsia" w:ascii="宋体" w:hAnsi="宋体"/>
                <w:b/>
                <w:szCs w:val="21"/>
              </w:rPr>
              <w:t>条款号</w:t>
            </w:r>
          </w:p>
        </w:tc>
        <w:tc>
          <w:tcPr>
            <w:tcW w:w="1701" w:type="dxa"/>
            <w:vAlign w:val="center"/>
          </w:tcPr>
          <w:p w14:paraId="76B74DC4">
            <w:pPr>
              <w:jc w:val="center"/>
              <w:rPr>
                <w:rFonts w:ascii="宋体" w:hAnsi="宋体"/>
                <w:b/>
                <w:bCs/>
                <w:szCs w:val="21"/>
              </w:rPr>
            </w:pPr>
            <w:r>
              <w:rPr>
                <w:rFonts w:hint="eastAsia" w:ascii="宋体" w:hAnsi="宋体"/>
                <w:b/>
                <w:bCs/>
                <w:szCs w:val="21"/>
              </w:rPr>
              <w:t>条目</w:t>
            </w:r>
          </w:p>
        </w:tc>
        <w:tc>
          <w:tcPr>
            <w:tcW w:w="6804" w:type="dxa"/>
            <w:vAlign w:val="center"/>
          </w:tcPr>
          <w:p w14:paraId="686D709D">
            <w:pPr>
              <w:jc w:val="center"/>
              <w:rPr>
                <w:rFonts w:ascii="宋体" w:hAnsi="宋体"/>
                <w:b/>
                <w:bCs/>
                <w:szCs w:val="21"/>
              </w:rPr>
            </w:pPr>
            <w:r>
              <w:rPr>
                <w:rFonts w:hint="eastAsia" w:ascii="宋体" w:hAnsi="宋体"/>
                <w:b/>
                <w:bCs/>
                <w:szCs w:val="21"/>
              </w:rPr>
              <w:t>内容</w:t>
            </w:r>
          </w:p>
        </w:tc>
      </w:tr>
      <w:tr w14:paraId="7CAF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226BF3">
            <w:pPr>
              <w:pStyle w:val="23"/>
              <w:adjustRightInd w:val="0"/>
              <w:snapToGrid w:val="0"/>
              <w:jc w:val="center"/>
              <w:rPr>
                <w:rFonts w:hint="default" w:hAnsi="宋体"/>
                <w:szCs w:val="21"/>
                <w:lang w:val="en-US"/>
              </w:rPr>
            </w:pPr>
            <w:r>
              <w:rPr>
                <w:rFonts w:hint="default" w:hAnsi="宋体"/>
                <w:szCs w:val="21"/>
                <w:lang w:val="en-US"/>
              </w:rPr>
              <w:t>2.2</w:t>
            </w:r>
          </w:p>
        </w:tc>
        <w:tc>
          <w:tcPr>
            <w:tcW w:w="1701" w:type="dxa"/>
            <w:vAlign w:val="center"/>
          </w:tcPr>
          <w:p w14:paraId="59E0E72F">
            <w:pPr>
              <w:jc w:val="center"/>
              <w:rPr>
                <w:rFonts w:ascii="宋体" w:hAnsi="宋体"/>
                <w:szCs w:val="21"/>
              </w:rPr>
            </w:pPr>
            <w:r>
              <w:rPr>
                <w:rFonts w:hint="eastAsia" w:ascii="宋体" w:hAnsi="宋体"/>
                <w:szCs w:val="21"/>
              </w:rPr>
              <w:t>项目属性</w:t>
            </w:r>
          </w:p>
        </w:tc>
        <w:tc>
          <w:tcPr>
            <w:tcW w:w="6804" w:type="dxa"/>
            <w:vAlign w:val="center"/>
          </w:tcPr>
          <w:p w14:paraId="4AB3F66F">
            <w:pPr>
              <w:jc w:val="left"/>
              <w:rPr>
                <w:rFonts w:ascii="宋体" w:hAnsi="宋体"/>
                <w:szCs w:val="21"/>
              </w:rPr>
            </w:pPr>
            <w:r>
              <w:rPr>
                <w:rFonts w:hint="eastAsia" w:ascii="宋体" w:hAnsi="宋体"/>
                <w:szCs w:val="21"/>
              </w:rPr>
              <w:t>项目属性：</w:t>
            </w:r>
          </w:p>
          <w:p w14:paraId="19F6A2D6">
            <w:pPr>
              <w:jc w:val="left"/>
              <w:rPr>
                <w:rFonts w:ascii="宋体" w:hAnsi="宋体"/>
                <w:szCs w:val="21"/>
              </w:rPr>
            </w:pPr>
            <w:r>
              <w:rPr>
                <w:rFonts w:hint="eastAsia" w:ascii="宋体" w:hAnsi="宋体"/>
                <w:szCs w:val="21"/>
              </w:rPr>
              <w:t>■服务</w:t>
            </w:r>
          </w:p>
          <w:p w14:paraId="23C21814">
            <w:pPr>
              <w:jc w:val="left"/>
              <w:rPr>
                <w:rFonts w:ascii="宋体" w:hAnsi="宋体"/>
                <w:szCs w:val="21"/>
                <w:u w:val="single"/>
              </w:rPr>
            </w:pPr>
            <w:r>
              <w:rPr>
                <w:rFonts w:hint="eastAsia" w:ascii="宋体" w:hAnsi="宋体"/>
                <w:szCs w:val="21"/>
              </w:rPr>
              <w:t>□货物</w:t>
            </w:r>
          </w:p>
        </w:tc>
      </w:tr>
      <w:tr w14:paraId="504F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49CA22">
            <w:pPr>
              <w:pStyle w:val="23"/>
              <w:adjustRightInd w:val="0"/>
              <w:snapToGrid w:val="0"/>
              <w:jc w:val="center"/>
              <w:rPr>
                <w:rFonts w:hint="default" w:hAnsi="宋体"/>
                <w:szCs w:val="21"/>
                <w:lang w:val="en-US"/>
              </w:rPr>
            </w:pPr>
            <w:r>
              <w:rPr>
                <w:rFonts w:hint="default" w:hAnsi="宋体"/>
                <w:szCs w:val="21"/>
                <w:lang w:val="en-US"/>
              </w:rPr>
              <w:t>2.3</w:t>
            </w:r>
          </w:p>
        </w:tc>
        <w:tc>
          <w:tcPr>
            <w:tcW w:w="1701" w:type="dxa"/>
            <w:vAlign w:val="center"/>
          </w:tcPr>
          <w:p w14:paraId="578A86ED">
            <w:pPr>
              <w:jc w:val="center"/>
              <w:rPr>
                <w:rFonts w:ascii="宋体" w:hAnsi="宋体"/>
                <w:szCs w:val="21"/>
              </w:rPr>
            </w:pPr>
            <w:r>
              <w:rPr>
                <w:rFonts w:hint="eastAsia" w:ascii="宋体" w:hAnsi="宋体"/>
                <w:szCs w:val="21"/>
              </w:rPr>
              <w:t>科研仪器设备</w:t>
            </w:r>
          </w:p>
        </w:tc>
        <w:tc>
          <w:tcPr>
            <w:tcW w:w="6804" w:type="dxa"/>
            <w:vAlign w:val="center"/>
          </w:tcPr>
          <w:p w14:paraId="49A9F7C7">
            <w:pPr>
              <w:jc w:val="left"/>
              <w:rPr>
                <w:rFonts w:ascii="宋体" w:hAnsi="宋体"/>
                <w:szCs w:val="21"/>
              </w:rPr>
            </w:pPr>
            <w:r>
              <w:rPr>
                <w:rFonts w:hint="eastAsia" w:ascii="宋体" w:hAnsi="宋体"/>
                <w:szCs w:val="21"/>
              </w:rPr>
              <w:t>是否属于科研仪器设备采购项目：</w:t>
            </w:r>
          </w:p>
          <w:p w14:paraId="1082C260">
            <w:pPr>
              <w:jc w:val="left"/>
              <w:rPr>
                <w:rFonts w:ascii="宋体" w:hAnsi="宋体"/>
                <w:szCs w:val="21"/>
              </w:rPr>
            </w:pPr>
            <w:r>
              <w:rPr>
                <w:rFonts w:hint="eastAsia" w:ascii="宋体" w:hAnsi="宋体"/>
                <w:szCs w:val="21"/>
              </w:rPr>
              <w:t>□是</w:t>
            </w:r>
          </w:p>
          <w:p w14:paraId="29E4F7E1">
            <w:pPr>
              <w:jc w:val="left"/>
              <w:rPr>
                <w:rFonts w:ascii="宋体" w:hAnsi="宋体"/>
                <w:szCs w:val="21"/>
              </w:rPr>
            </w:pPr>
            <w:r>
              <w:rPr>
                <w:rFonts w:hint="eastAsia" w:ascii="宋体" w:hAnsi="宋体"/>
                <w:szCs w:val="21"/>
              </w:rPr>
              <w:t>■否</w:t>
            </w:r>
          </w:p>
        </w:tc>
      </w:tr>
      <w:tr w14:paraId="094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BAEF2A">
            <w:pPr>
              <w:pStyle w:val="23"/>
              <w:adjustRightInd w:val="0"/>
              <w:snapToGrid w:val="0"/>
              <w:jc w:val="center"/>
              <w:rPr>
                <w:rFonts w:hint="default" w:hAnsi="宋体"/>
                <w:szCs w:val="21"/>
                <w:lang w:val="en-US"/>
              </w:rPr>
            </w:pPr>
            <w:r>
              <w:rPr>
                <w:rFonts w:hint="default" w:hAnsi="宋体"/>
                <w:szCs w:val="21"/>
                <w:lang w:val="en-US"/>
              </w:rPr>
              <w:t>2.4</w:t>
            </w:r>
          </w:p>
        </w:tc>
        <w:tc>
          <w:tcPr>
            <w:tcW w:w="1701" w:type="dxa"/>
            <w:vAlign w:val="center"/>
          </w:tcPr>
          <w:p w14:paraId="6BF2D06E">
            <w:pPr>
              <w:jc w:val="center"/>
              <w:rPr>
                <w:rFonts w:ascii="宋体" w:hAnsi="宋体"/>
                <w:szCs w:val="21"/>
              </w:rPr>
            </w:pPr>
            <w:r>
              <w:rPr>
                <w:rFonts w:hint="eastAsia" w:ascii="宋体" w:hAnsi="宋体"/>
                <w:szCs w:val="21"/>
              </w:rPr>
              <w:t>核心产品</w:t>
            </w:r>
          </w:p>
        </w:tc>
        <w:tc>
          <w:tcPr>
            <w:tcW w:w="6804" w:type="dxa"/>
            <w:vAlign w:val="center"/>
          </w:tcPr>
          <w:p w14:paraId="6FDD815B">
            <w:pPr>
              <w:pStyle w:val="23"/>
              <w:adjustRightInd w:val="0"/>
              <w:snapToGrid w:val="0"/>
              <w:rPr>
                <w:rFonts w:hint="default" w:hAnsi="宋体"/>
                <w:szCs w:val="21"/>
                <w:lang w:val="en-US"/>
              </w:rPr>
            </w:pPr>
            <w:r>
              <w:rPr>
                <w:rFonts w:hAnsi="宋体"/>
                <w:szCs w:val="21"/>
                <w:lang w:val="en-US"/>
              </w:rPr>
              <w:t>■关于核心产品本项目</w:t>
            </w:r>
            <w:r>
              <w:rPr>
                <w:rFonts w:hint="default" w:hAnsi="宋体"/>
                <w:szCs w:val="21"/>
                <w:lang w:val="en-US"/>
              </w:rPr>
              <w:t>__</w:t>
            </w:r>
            <w:r>
              <w:rPr>
                <w:rFonts w:hAnsi="宋体"/>
                <w:szCs w:val="21"/>
                <w:lang w:val="en-US"/>
              </w:rPr>
              <w:t>不适用。</w:t>
            </w:r>
          </w:p>
          <w:p w14:paraId="52A4AD24">
            <w:pPr>
              <w:pStyle w:val="23"/>
              <w:adjustRightInd w:val="0"/>
              <w:snapToGrid w:val="0"/>
              <w:rPr>
                <w:rFonts w:hint="default" w:hAnsi="宋体"/>
                <w:szCs w:val="21"/>
                <w:lang w:val="en-US"/>
              </w:rPr>
            </w:pPr>
            <w:r>
              <w:rPr>
                <w:rFonts w:hAnsi="宋体"/>
                <w:szCs w:val="21"/>
                <w:lang w:val="en-US"/>
              </w:rPr>
              <w:t>□本项目</w:t>
            </w:r>
            <w:r>
              <w:rPr>
                <w:rFonts w:hint="default" w:hAnsi="宋体"/>
                <w:szCs w:val="21"/>
                <w:lang w:val="en-US"/>
              </w:rPr>
              <w:t>__</w:t>
            </w:r>
            <w:r>
              <w:rPr>
                <w:rFonts w:hAnsi="宋体"/>
                <w:szCs w:val="21"/>
                <w:lang w:val="en-US"/>
              </w:rPr>
              <w:t>为单一产品采购项目。</w:t>
            </w:r>
          </w:p>
          <w:p w14:paraId="6BF50E2F">
            <w:pPr>
              <w:jc w:val="left"/>
              <w:rPr>
                <w:rFonts w:ascii="宋体" w:hAnsi="宋体"/>
                <w:szCs w:val="21"/>
              </w:rPr>
            </w:pPr>
            <w:r>
              <w:rPr>
                <w:rFonts w:hint="eastAsia" w:ascii="宋体" w:hAnsi="宋体"/>
                <w:szCs w:val="21"/>
              </w:rPr>
              <w:t>□本项目</w:t>
            </w:r>
            <w:r>
              <w:rPr>
                <w:rFonts w:ascii="宋体" w:hAnsi="宋体"/>
                <w:szCs w:val="21"/>
              </w:rPr>
              <w:t>__</w:t>
            </w:r>
            <w:r>
              <w:rPr>
                <w:rFonts w:hint="eastAsia" w:ascii="宋体" w:hAnsi="宋体"/>
                <w:szCs w:val="21"/>
              </w:rPr>
              <w:t>为非单一产品采购项目，核心产品为：</w:t>
            </w:r>
            <w:r>
              <w:rPr>
                <w:rFonts w:ascii="宋体" w:hAnsi="宋体"/>
                <w:szCs w:val="21"/>
              </w:rPr>
              <w:t>____</w:t>
            </w:r>
            <w:r>
              <w:rPr>
                <w:rFonts w:hint="eastAsia" w:ascii="宋体" w:hAnsi="宋体"/>
                <w:szCs w:val="21"/>
              </w:rPr>
              <w:t>。</w:t>
            </w:r>
          </w:p>
        </w:tc>
      </w:tr>
      <w:tr w14:paraId="347E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57355A8">
            <w:pPr>
              <w:pStyle w:val="23"/>
              <w:adjustRightInd w:val="0"/>
              <w:snapToGrid w:val="0"/>
              <w:jc w:val="center"/>
              <w:rPr>
                <w:rFonts w:hint="default" w:hAnsi="宋体"/>
                <w:szCs w:val="21"/>
                <w:lang w:val="en-US"/>
              </w:rPr>
            </w:pPr>
            <w:r>
              <w:rPr>
                <w:rFonts w:hint="default" w:hAnsi="宋体"/>
                <w:szCs w:val="21"/>
                <w:lang w:val="en-US"/>
              </w:rPr>
              <w:t>3.1</w:t>
            </w:r>
          </w:p>
        </w:tc>
        <w:tc>
          <w:tcPr>
            <w:tcW w:w="1701" w:type="dxa"/>
            <w:vAlign w:val="center"/>
          </w:tcPr>
          <w:p w14:paraId="1BAD46D1">
            <w:pPr>
              <w:jc w:val="center"/>
              <w:rPr>
                <w:rFonts w:ascii="宋体" w:hAnsi="宋体"/>
                <w:szCs w:val="21"/>
              </w:rPr>
            </w:pPr>
            <w:r>
              <w:rPr>
                <w:rFonts w:hint="eastAsia" w:ascii="宋体" w:hAnsi="宋体"/>
                <w:szCs w:val="21"/>
              </w:rPr>
              <w:t>现场考察</w:t>
            </w:r>
          </w:p>
        </w:tc>
        <w:tc>
          <w:tcPr>
            <w:tcW w:w="6804" w:type="dxa"/>
            <w:vAlign w:val="center"/>
          </w:tcPr>
          <w:p w14:paraId="2C4B40BA">
            <w:pPr>
              <w:jc w:val="left"/>
              <w:rPr>
                <w:rFonts w:ascii="宋体" w:hAnsi="宋体"/>
                <w:szCs w:val="21"/>
              </w:rPr>
            </w:pPr>
            <w:r>
              <w:rPr>
                <w:rFonts w:hint="eastAsia" w:ascii="宋体" w:hAnsi="宋体"/>
                <w:szCs w:val="21"/>
              </w:rPr>
              <w:t>■不组织</w:t>
            </w:r>
          </w:p>
          <w:p w14:paraId="02F7A97B">
            <w:pPr>
              <w:jc w:val="left"/>
              <w:rPr>
                <w:rFonts w:ascii="宋体" w:hAnsi="宋体"/>
                <w:bCs/>
                <w:szCs w:val="21"/>
              </w:rPr>
            </w:pPr>
            <w:r>
              <w:rPr>
                <w:rFonts w:hint="eastAsia" w:ascii="宋体" w:hAnsi="宋体"/>
                <w:szCs w:val="21"/>
              </w:rPr>
              <w:t>□组织，考察时间：</w:t>
            </w:r>
            <w:r>
              <w:rPr>
                <w:rFonts w:ascii="宋体" w:hAnsi="宋体"/>
                <w:szCs w:val="21"/>
                <w:u w:val="single"/>
              </w:rPr>
              <w:t>_ _</w:t>
            </w:r>
            <w:r>
              <w:rPr>
                <w:rFonts w:hint="eastAsia" w:ascii="宋体" w:hAnsi="宋体"/>
                <w:szCs w:val="21"/>
              </w:rPr>
              <w:t>年</w:t>
            </w:r>
            <w:r>
              <w:rPr>
                <w:rFonts w:ascii="宋体" w:hAnsi="宋体"/>
                <w:szCs w:val="21"/>
                <w:u w:val="single"/>
              </w:rPr>
              <w:t xml:space="preserve">_  </w:t>
            </w:r>
            <w:r>
              <w:rPr>
                <w:rFonts w:hint="eastAsia" w:ascii="宋体" w:hAnsi="宋体"/>
                <w:szCs w:val="21"/>
              </w:rPr>
              <w:t>月</w:t>
            </w:r>
            <w:r>
              <w:rPr>
                <w:rFonts w:ascii="宋体" w:hAnsi="宋体"/>
                <w:szCs w:val="21"/>
                <w:u w:val="single"/>
              </w:rPr>
              <w:t xml:space="preserve">_ </w:t>
            </w:r>
            <w:r>
              <w:rPr>
                <w:rFonts w:hint="eastAsia" w:ascii="宋体" w:hAnsi="宋体"/>
                <w:szCs w:val="21"/>
              </w:rPr>
              <w:t>日</w:t>
            </w:r>
            <w:r>
              <w:rPr>
                <w:rFonts w:ascii="宋体" w:hAnsi="宋体"/>
                <w:szCs w:val="21"/>
                <w:u w:val="single"/>
              </w:rPr>
              <w:t xml:space="preserve">_ </w:t>
            </w:r>
            <w:r>
              <w:rPr>
                <w:rFonts w:hint="eastAsia" w:ascii="宋体" w:hAnsi="宋体"/>
                <w:bCs/>
                <w:szCs w:val="21"/>
              </w:rPr>
              <w:t>点</w:t>
            </w:r>
            <w:r>
              <w:rPr>
                <w:rFonts w:ascii="宋体" w:hAnsi="宋体"/>
                <w:szCs w:val="21"/>
              </w:rPr>
              <w:t>_</w:t>
            </w:r>
            <w:r>
              <w:rPr>
                <w:rFonts w:ascii="宋体" w:hAnsi="宋体"/>
                <w:szCs w:val="21"/>
                <w:u w:val="single"/>
              </w:rPr>
              <w:t xml:space="preserve"> </w:t>
            </w:r>
            <w:r>
              <w:rPr>
                <w:rFonts w:hint="eastAsia" w:ascii="宋体" w:hAnsi="宋体"/>
                <w:bCs/>
                <w:szCs w:val="21"/>
              </w:rPr>
              <w:t>分</w:t>
            </w:r>
          </w:p>
          <w:p w14:paraId="684F0073">
            <w:pPr>
              <w:pStyle w:val="23"/>
              <w:adjustRightInd w:val="0"/>
              <w:snapToGrid w:val="0"/>
              <w:rPr>
                <w:rFonts w:hint="default" w:hAnsi="宋体"/>
                <w:szCs w:val="21"/>
                <w:lang w:val="en-US"/>
              </w:rPr>
            </w:pPr>
            <w:r>
              <w:rPr>
                <w:rFonts w:hAnsi="宋体"/>
                <w:szCs w:val="21"/>
                <w:lang w:val="en-US"/>
              </w:rPr>
              <w:t>考察地点：</w:t>
            </w:r>
            <w:r>
              <w:rPr>
                <w:rFonts w:hint="default" w:hAnsi="宋体"/>
                <w:szCs w:val="21"/>
                <w:lang w:val="en-US"/>
              </w:rPr>
              <w:t>____________</w:t>
            </w:r>
            <w:r>
              <w:rPr>
                <w:rFonts w:hAnsi="宋体"/>
                <w:szCs w:val="21"/>
                <w:lang w:val="en-US"/>
              </w:rPr>
              <w:t>。</w:t>
            </w:r>
            <w:r>
              <w:rPr>
                <w:rFonts w:hint="default" w:hAnsi="宋体"/>
                <w:szCs w:val="21"/>
                <w:lang w:val="en-US"/>
              </w:rPr>
              <w:t xml:space="preserve"> </w:t>
            </w:r>
          </w:p>
        </w:tc>
      </w:tr>
      <w:tr w14:paraId="4D4B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5D482DE">
            <w:pPr>
              <w:pStyle w:val="23"/>
              <w:adjustRightInd w:val="0"/>
              <w:snapToGrid w:val="0"/>
              <w:jc w:val="center"/>
              <w:rPr>
                <w:rFonts w:hint="default" w:hAnsi="宋体"/>
                <w:szCs w:val="21"/>
                <w:lang w:val="en-US"/>
              </w:rPr>
            </w:pPr>
          </w:p>
        </w:tc>
        <w:tc>
          <w:tcPr>
            <w:tcW w:w="1701" w:type="dxa"/>
            <w:vAlign w:val="center"/>
          </w:tcPr>
          <w:p w14:paraId="3C076620">
            <w:pPr>
              <w:jc w:val="center"/>
              <w:rPr>
                <w:rFonts w:ascii="宋体" w:hAnsi="宋体"/>
                <w:szCs w:val="21"/>
              </w:rPr>
            </w:pPr>
            <w:r>
              <w:rPr>
                <w:rFonts w:hint="eastAsia" w:ascii="宋体" w:hAnsi="宋体"/>
                <w:szCs w:val="21"/>
              </w:rPr>
              <w:t>开标前答疑会</w:t>
            </w:r>
          </w:p>
        </w:tc>
        <w:tc>
          <w:tcPr>
            <w:tcW w:w="6804" w:type="dxa"/>
            <w:vAlign w:val="center"/>
          </w:tcPr>
          <w:p w14:paraId="5076642F">
            <w:pPr>
              <w:jc w:val="left"/>
              <w:rPr>
                <w:rFonts w:ascii="宋体" w:hAnsi="宋体"/>
                <w:szCs w:val="21"/>
              </w:rPr>
            </w:pPr>
            <w:r>
              <w:rPr>
                <w:rFonts w:hint="eastAsia" w:ascii="宋体" w:hAnsi="宋体"/>
                <w:szCs w:val="21"/>
              </w:rPr>
              <w:t>■不召开</w:t>
            </w:r>
          </w:p>
          <w:p w14:paraId="35DF8EB8">
            <w:pPr>
              <w:jc w:val="left"/>
              <w:rPr>
                <w:rFonts w:ascii="宋体" w:hAnsi="宋体"/>
                <w:szCs w:val="21"/>
              </w:rPr>
            </w:pPr>
            <w:r>
              <w:rPr>
                <w:rFonts w:hint="eastAsia" w:ascii="宋体" w:hAnsi="宋体"/>
                <w:szCs w:val="21"/>
              </w:rPr>
              <w:t>□召开，召开时间：</w:t>
            </w:r>
            <w:r>
              <w:rPr>
                <w:rFonts w:ascii="宋体" w:hAnsi="宋体"/>
                <w:szCs w:val="21"/>
                <w:u w:val="single"/>
              </w:rPr>
              <w:t>_ _</w:t>
            </w:r>
            <w:r>
              <w:rPr>
                <w:rFonts w:hint="eastAsia" w:ascii="宋体" w:hAnsi="宋体"/>
                <w:szCs w:val="21"/>
              </w:rPr>
              <w:t>年</w:t>
            </w:r>
            <w:r>
              <w:rPr>
                <w:rFonts w:ascii="宋体" w:hAnsi="宋体"/>
                <w:szCs w:val="21"/>
                <w:u w:val="single"/>
              </w:rPr>
              <w:t xml:space="preserve">_  </w:t>
            </w:r>
            <w:r>
              <w:rPr>
                <w:rFonts w:hint="eastAsia" w:ascii="宋体" w:hAnsi="宋体"/>
                <w:szCs w:val="21"/>
              </w:rPr>
              <w:t>月</w:t>
            </w:r>
            <w:r>
              <w:rPr>
                <w:rFonts w:ascii="宋体" w:hAnsi="宋体"/>
                <w:szCs w:val="21"/>
                <w:u w:val="single"/>
              </w:rPr>
              <w:t xml:space="preserve">_ </w:t>
            </w:r>
            <w:r>
              <w:rPr>
                <w:rFonts w:hint="eastAsia" w:ascii="宋体" w:hAnsi="宋体"/>
                <w:szCs w:val="21"/>
              </w:rPr>
              <w:t>日</w:t>
            </w:r>
            <w:r>
              <w:rPr>
                <w:rFonts w:ascii="宋体" w:hAnsi="宋体"/>
                <w:szCs w:val="21"/>
                <w:u w:val="single"/>
              </w:rPr>
              <w:t xml:space="preserve">_ </w:t>
            </w:r>
            <w:r>
              <w:rPr>
                <w:rFonts w:hint="eastAsia" w:ascii="宋体" w:hAnsi="宋体"/>
                <w:bCs/>
                <w:szCs w:val="21"/>
              </w:rPr>
              <w:t>点</w:t>
            </w:r>
            <w:r>
              <w:rPr>
                <w:rFonts w:ascii="宋体" w:hAnsi="宋体"/>
                <w:szCs w:val="21"/>
              </w:rPr>
              <w:t>_</w:t>
            </w:r>
            <w:r>
              <w:rPr>
                <w:rFonts w:ascii="宋体" w:hAnsi="宋体"/>
                <w:szCs w:val="21"/>
                <w:u w:val="single"/>
              </w:rPr>
              <w:t xml:space="preserve"> </w:t>
            </w:r>
            <w:r>
              <w:rPr>
                <w:rFonts w:hint="eastAsia" w:ascii="宋体" w:hAnsi="宋体"/>
                <w:bCs/>
                <w:szCs w:val="21"/>
              </w:rPr>
              <w:t>分</w:t>
            </w:r>
          </w:p>
          <w:p w14:paraId="312E45CB">
            <w:pPr>
              <w:jc w:val="left"/>
              <w:rPr>
                <w:rFonts w:ascii="宋体" w:hAnsi="宋体"/>
                <w:szCs w:val="21"/>
              </w:rPr>
            </w:pPr>
            <w:r>
              <w:rPr>
                <w:rFonts w:hint="eastAsia" w:ascii="宋体" w:hAnsi="宋体"/>
                <w:szCs w:val="21"/>
              </w:rPr>
              <w:t>召开地点：</w:t>
            </w:r>
            <w:r>
              <w:rPr>
                <w:rFonts w:ascii="宋体" w:hAnsi="宋体"/>
                <w:szCs w:val="21"/>
              </w:rPr>
              <w:t>____________</w:t>
            </w:r>
            <w:r>
              <w:rPr>
                <w:rFonts w:hint="eastAsia" w:ascii="宋体" w:hAnsi="宋体"/>
                <w:szCs w:val="21"/>
              </w:rPr>
              <w:t>。</w:t>
            </w:r>
          </w:p>
        </w:tc>
      </w:tr>
      <w:tr w14:paraId="3840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082F1F">
            <w:pPr>
              <w:pStyle w:val="23"/>
              <w:adjustRightInd w:val="0"/>
              <w:snapToGrid w:val="0"/>
              <w:jc w:val="center"/>
              <w:rPr>
                <w:rFonts w:hint="default" w:hAnsi="宋体"/>
                <w:szCs w:val="21"/>
                <w:lang w:val="en-US"/>
              </w:rPr>
            </w:pPr>
            <w:r>
              <w:rPr>
                <w:rFonts w:hint="default" w:hAnsi="宋体"/>
                <w:szCs w:val="21"/>
                <w:lang w:val="en-US"/>
              </w:rPr>
              <w:t>4.1</w:t>
            </w:r>
          </w:p>
        </w:tc>
        <w:tc>
          <w:tcPr>
            <w:tcW w:w="1701" w:type="dxa"/>
            <w:vAlign w:val="center"/>
          </w:tcPr>
          <w:p w14:paraId="2795C77D">
            <w:pPr>
              <w:jc w:val="center"/>
              <w:rPr>
                <w:rFonts w:ascii="宋体" w:hAnsi="宋体"/>
                <w:szCs w:val="21"/>
              </w:rPr>
            </w:pPr>
            <w:r>
              <w:rPr>
                <w:rFonts w:hint="eastAsia" w:ascii="宋体" w:hAnsi="宋体"/>
                <w:szCs w:val="21"/>
              </w:rPr>
              <w:t>样品</w:t>
            </w:r>
          </w:p>
        </w:tc>
        <w:tc>
          <w:tcPr>
            <w:tcW w:w="6804" w:type="dxa"/>
            <w:vAlign w:val="center"/>
          </w:tcPr>
          <w:p w14:paraId="35DF70ED">
            <w:pPr>
              <w:jc w:val="left"/>
              <w:rPr>
                <w:rFonts w:ascii="宋体" w:hAnsi="宋体"/>
                <w:szCs w:val="21"/>
              </w:rPr>
            </w:pPr>
            <w:r>
              <w:rPr>
                <w:rFonts w:hint="eastAsia" w:ascii="宋体" w:hAnsi="宋体"/>
                <w:szCs w:val="21"/>
              </w:rPr>
              <w:t>投标样品递交：</w:t>
            </w:r>
          </w:p>
          <w:p w14:paraId="24BB0304">
            <w:pPr>
              <w:jc w:val="left"/>
              <w:rPr>
                <w:rFonts w:ascii="宋体" w:hAnsi="宋体"/>
                <w:szCs w:val="21"/>
              </w:rPr>
            </w:pPr>
            <w:r>
              <w:rPr>
                <w:rFonts w:hint="eastAsia" w:ascii="宋体" w:hAnsi="宋体"/>
                <w:szCs w:val="21"/>
              </w:rPr>
              <w:t>■不需要</w:t>
            </w:r>
          </w:p>
          <w:p w14:paraId="4A5FDCAC">
            <w:pPr>
              <w:jc w:val="left"/>
              <w:rPr>
                <w:rFonts w:ascii="宋体" w:hAnsi="宋体"/>
                <w:szCs w:val="21"/>
              </w:rPr>
            </w:pPr>
            <w:r>
              <w:rPr>
                <w:rFonts w:hint="eastAsia" w:ascii="宋体" w:hAnsi="宋体"/>
                <w:szCs w:val="21"/>
              </w:rPr>
              <w:t>□需要，具体要求如下：</w:t>
            </w:r>
          </w:p>
          <w:p w14:paraId="35EC1FA8">
            <w:pPr>
              <w:jc w:val="left"/>
              <w:rPr>
                <w:rFonts w:ascii="宋体" w:hAnsi="宋体"/>
                <w:szCs w:val="21"/>
                <w:u w:val="single"/>
              </w:rPr>
            </w:pPr>
            <w:r>
              <w:rPr>
                <w:rFonts w:hint="eastAsia" w:ascii="宋体" w:hAnsi="宋体"/>
                <w:szCs w:val="21"/>
              </w:rPr>
              <w:t>（</w:t>
            </w:r>
            <w:r>
              <w:rPr>
                <w:rFonts w:ascii="宋体" w:hAnsi="宋体"/>
                <w:szCs w:val="21"/>
              </w:rPr>
              <w:t>1</w:t>
            </w:r>
            <w:r>
              <w:rPr>
                <w:rFonts w:hint="eastAsia" w:ascii="宋体" w:hAnsi="宋体"/>
                <w:szCs w:val="21"/>
              </w:rPr>
              <w:t>）样品制作的标准和要求：</w:t>
            </w:r>
            <w:r>
              <w:rPr>
                <w:rFonts w:ascii="宋体" w:hAnsi="宋体"/>
                <w:szCs w:val="21"/>
              </w:rPr>
              <w:t>_________</w:t>
            </w:r>
            <w:r>
              <w:rPr>
                <w:rFonts w:hint="eastAsia" w:ascii="宋体" w:hAnsi="宋体"/>
                <w:szCs w:val="21"/>
              </w:rPr>
              <w:t>；</w:t>
            </w:r>
          </w:p>
          <w:p w14:paraId="1C70B940">
            <w:pPr>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）是否需要随样品提交相关检测报告：</w:t>
            </w:r>
          </w:p>
          <w:p w14:paraId="096882CC">
            <w:pPr>
              <w:ind w:firstLine="525" w:firstLineChars="250"/>
              <w:jc w:val="left"/>
              <w:rPr>
                <w:rFonts w:ascii="宋体" w:hAnsi="宋体"/>
                <w:szCs w:val="21"/>
              </w:rPr>
            </w:pPr>
            <w:r>
              <w:rPr>
                <w:rFonts w:hint="eastAsia" w:ascii="宋体" w:hAnsi="宋体"/>
                <w:szCs w:val="21"/>
              </w:rPr>
              <w:t>□不需要</w:t>
            </w:r>
          </w:p>
          <w:p w14:paraId="2BCA1E10">
            <w:pPr>
              <w:ind w:firstLine="525" w:firstLineChars="250"/>
              <w:jc w:val="left"/>
              <w:rPr>
                <w:rFonts w:ascii="宋体" w:hAnsi="宋体"/>
                <w:szCs w:val="21"/>
              </w:rPr>
            </w:pPr>
            <w:r>
              <w:rPr>
                <w:rFonts w:hint="eastAsia" w:ascii="宋体" w:hAnsi="宋体"/>
                <w:szCs w:val="21"/>
              </w:rPr>
              <w:t>□需要</w:t>
            </w:r>
          </w:p>
          <w:p w14:paraId="73F12C14">
            <w:pPr>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）样品递交要求：</w:t>
            </w:r>
            <w:r>
              <w:rPr>
                <w:rFonts w:ascii="宋体" w:hAnsi="宋体"/>
                <w:szCs w:val="21"/>
              </w:rPr>
              <w:t>_________</w:t>
            </w:r>
            <w:r>
              <w:rPr>
                <w:rFonts w:hint="eastAsia" w:ascii="宋体" w:hAnsi="宋体"/>
                <w:szCs w:val="21"/>
              </w:rPr>
              <w:t>；</w:t>
            </w:r>
          </w:p>
          <w:p w14:paraId="625D3336">
            <w:pPr>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）未中标人样品退还：</w:t>
            </w:r>
            <w:r>
              <w:rPr>
                <w:rFonts w:ascii="宋体" w:hAnsi="宋体"/>
                <w:szCs w:val="21"/>
              </w:rPr>
              <w:t>_________</w:t>
            </w:r>
            <w:r>
              <w:rPr>
                <w:rFonts w:hint="eastAsia" w:ascii="宋体" w:hAnsi="宋体"/>
                <w:szCs w:val="21"/>
              </w:rPr>
              <w:t>；</w:t>
            </w:r>
          </w:p>
          <w:p w14:paraId="2DC0C87F">
            <w:pPr>
              <w:jc w:val="left"/>
              <w:rPr>
                <w:rFonts w:ascii="宋体" w:hAnsi="宋体"/>
                <w:szCs w:val="21"/>
                <w:u w:val="single"/>
              </w:rPr>
            </w:pPr>
            <w:r>
              <w:rPr>
                <w:rFonts w:hint="eastAsia" w:ascii="宋体" w:hAnsi="宋体"/>
                <w:szCs w:val="21"/>
              </w:rPr>
              <w:t>（</w:t>
            </w:r>
            <w:r>
              <w:rPr>
                <w:rFonts w:ascii="宋体" w:hAnsi="宋体"/>
                <w:szCs w:val="21"/>
              </w:rPr>
              <w:t>5</w:t>
            </w:r>
            <w:r>
              <w:rPr>
                <w:rFonts w:hint="eastAsia" w:ascii="宋体" w:hAnsi="宋体"/>
                <w:szCs w:val="21"/>
              </w:rPr>
              <w:t>）中标人样品保管、封存及退还：</w:t>
            </w:r>
            <w:r>
              <w:rPr>
                <w:rFonts w:ascii="宋体" w:hAnsi="宋体"/>
                <w:szCs w:val="21"/>
              </w:rPr>
              <w:t>_________</w:t>
            </w:r>
            <w:r>
              <w:rPr>
                <w:rFonts w:hint="eastAsia" w:ascii="宋体" w:hAnsi="宋体"/>
                <w:szCs w:val="21"/>
              </w:rPr>
              <w:t>；</w:t>
            </w:r>
          </w:p>
          <w:p w14:paraId="50CF9D02">
            <w:pPr>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）其他要求（如有）：</w:t>
            </w:r>
            <w:r>
              <w:rPr>
                <w:rFonts w:ascii="宋体" w:hAnsi="宋体"/>
                <w:szCs w:val="21"/>
              </w:rPr>
              <w:t>_________</w:t>
            </w:r>
            <w:r>
              <w:rPr>
                <w:rFonts w:hint="eastAsia" w:ascii="宋体" w:hAnsi="宋体"/>
                <w:szCs w:val="21"/>
              </w:rPr>
              <w:t>。</w:t>
            </w:r>
          </w:p>
        </w:tc>
      </w:tr>
      <w:tr w14:paraId="07D0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0357D77">
            <w:pPr>
              <w:pStyle w:val="23"/>
              <w:adjustRightInd w:val="0"/>
              <w:snapToGrid w:val="0"/>
              <w:jc w:val="center"/>
              <w:rPr>
                <w:rFonts w:hint="default" w:hAnsi="宋体"/>
                <w:szCs w:val="21"/>
                <w:lang w:val="en-US"/>
              </w:rPr>
            </w:pPr>
            <w:r>
              <w:rPr>
                <w:rFonts w:hint="default" w:hAnsi="宋体"/>
                <w:szCs w:val="21"/>
                <w:lang w:val="en-US"/>
              </w:rPr>
              <w:t>5.2.5</w:t>
            </w:r>
          </w:p>
        </w:tc>
        <w:tc>
          <w:tcPr>
            <w:tcW w:w="1701" w:type="dxa"/>
            <w:vAlign w:val="center"/>
          </w:tcPr>
          <w:p w14:paraId="69B2B688">
            <w:pPr>
              <w:jc w:val="center"/>
              <w:rPr>
                <w:rFonts w:ascii="宋体" w:hAnsi="宋体"/>
                <w:szCs w:val="21"/>
              </w:rPr>
            </w:pPr>
            <w:r>
              <w:rPr>
                <w:rFonts w:hint="eastAsia" w:ascii="宋体" w:hAnsi="宋体"/>
                <w:szCs w:val="21"/>
              </w:rPr>
              <w:t>标的所属行业</w:t>
            </w:r>
          </w:p>
        </w:tc>
        <w:tc>
          <w:tcPr>
            <w:tcW w:w="6804" w:type="dxa"/>
            <w:vAlign w:val="center"/>
          </w:tcPr>
          <w:p w14:paraId="7E090ECF">
            <w:pPr>
              <w:jc w:val="left"/>
              <w:rPr>
                <w:rFonts w:ascii="宋体" w:hAnsi="宋体"/>
                <w:szCs w:val="21"/>
              </w:rPr>
            </w:pPr>
            <w:r>
              <w:rPr>
                <w:rFonts w:hint="eastAsia" w:ascii="宋体" w:hAnsi="宋体"/>
                <w:szCs w:val="21"/>
              </w:rPr>
              <w:t>本项目采购标的对应的中小企业划分标准所属行业：</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3293"/>
            </w:tblGrid>
            <w:tr w14:paraId="1EE0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7" w:type="pct"/>
                  <w:tcBorders>
                    <w:top w:val="single" w:color="auto" w:sz="4" w:space="0"/>
                    <w:left w:val="single" w:color="auto" w:sz="4" w:space="0"/>
                    <w:bottom w:val="single" w:color="auto" w:sz="4" w:space="0"/>
                    <w:right w:val="single" w:color="auto" w:sz="4" w:space="0"/>
                  </w:tcBorders>
                  <w:vAlign w:val="center"/>
                </w:tcPr>
                <w:p w14:paraId="0698014A">
                  <w:pPr>
                    <w:jc w:val="center"/>
                    <w:textAlignment w:val="center"/>
                    <w:rPr>
                      <w:rFonts w:ascii="宋体" w:hAnsi="宋体"/>
                      <w:szCs w:val="21"/>
                    </w:rPr>
                  </w:pPr>
                  <w:r>
                    <w:rPr>
                      <w:rFonts w:ascii="宋体" w:hAnsi="宋体"/>
                      <w:szCs w:val="21"/>
                      <w:lang w:bidi="ar"/>
                    </w:rPr>
                    <w:t>标的名称</w:t>
                  </w:r>
                </w:p>
              </w:tc>
              <w:tc>
                <w:tcPr>
                  <w:tcW w:w="2503" w:type="pct"/>
                  <w:tcBorders>
                    <w:top w:val="single" w:color="auto" w:sz="4" w:space="0"/>
                    <w:left w:val="single" w:color="auto" w:sz="4" w:space="0"/>
                    <w:bottom w:val="single" w:color="auto" w:sz="4" w:space="0"/>
                    <w:right w:val="single" w:color="auto" w:sz="4" w:space="0"/>
                  </w:tcBorders>
                  <w:vAlign w:val="center"/>
                </w:tcPr>
                <w:p w14:paraId="28ABD4D2">
                  <w:pPr>
                    <w:jc w:val="center"/>
                    <w:textAlignment w:val="center"/>
                    <w:rPr>
                      <w:rFonts w:ascii="宋体" w:hAnsi="宋体"/>
                      <w:szCs w:val="21"/>
                    </w:rPr>
                  </w:pPr>
                  <w:r>
                    <w:rPr>
                      <w:rFonts w:ascii="宋体" w:hAnsi="宋体"/>
                      <w:szCs w:val="21"/>
                      <w:lang w:bidi="ar"/>
                    </w:rPr>
                    <w:t>中小企业划分标准所属行业</w:t>
                  </w:r>
                </w:p>
              </w:tc>
            </w:tr>
            <w:tr w14:paraId="4264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7" w:type="pct"/>
                  <w:tcBorders>
                    <w:top w:val="single" w:color="auto" w:sz="4" w:space="0"/>
                    <w:left w:val="single" w:color="auto" w:sz="4" w:space="0"/>
                    <w:bottom w:val="single" w:color="auto" w:sz="4" w:space="0"/>
                    <w:right w:val="single" w:color="auto" w:sz="4" w:space="0"/>
                  </w:tcBorders>
                </w:tcPr>
                <w:p w14:paraId="775FA6E6">
                  <w:pPr>
                    <w:jc w:val="left"/>
                    <w:rPr>
                      <w:rFonts w:hint="eastAsia" w:ascii="宋体" w:hAnsi="宋体" w:eastAsia="宋体"/>
                      <w:lang w:eastAsia="zh-CN"/>
                    </w:rPr>
                  </w:pPr>
                  <w:r>
                    <w:rPr>
                      <w:rFonts w:hint="eastAsia" w:ascii="宋体" w:hAnsi="宋体"/>
                      <w:bCs/>
                      <w:spacing w:val="-1"/>
                      <w:position w:val="17"/>
                      <w:lang w:eastAsia="zh-CN"/>
                    </w:rPr>
                    <w:t>北京市通州区2025年高标准农田建设项目复核验收</w:t>
                  </w:r>
                </w:p>
              </w:tc>
              <w:tc>
                <w:tcPr>
                  <w:tcW w:w="2503" w:type="pct"/>
                  <w:tcBorders>
                    <w:top w:val="single" w:color="auto" w:sz="4" w:space="0"/>
                    <w:left w:val="single" w:color="auto" w:sz="4" w:space="0"/>
                    <w:bottom w:val="single" w:color="auto" w:sz="4" w:space="0"/>
                    <w:right w:val="single" w:color="auto" w:sz="4" w:space="0"/>
                  </w:tcBorders>
                  <w:vAlign w:val="center"/>
                </w:tcPr>
                <w:p w14:paraId="154708FE">
                  <w:pPr>
                    <w:widowControl/>
                    <w:jc w:val="center"/>
                    <w:textAlignment w:val="center"/>
                    <w:rPr>
                      <w:rFonts w:ascii="宋体" w:hAnsi="宋体" w:cs="宋体"/>
                      <w:szCs w:val="21"/>
                    </w:rPr>
                  </w:pPr>
                  <w:r>
                    <w:rPr>
                      <w:rFonts w:hint="eastAsia" w:ascii="宋体" w:hAnsi="宋体" w:cs="宋体"/>
                      <w:szCs w:val="21"/>
                    </w:rPr>
                    <w:t>未列明行业</w:t>
                  </w:r>
                </w:p>
              </w:tc>
            </w:tr>
          </w:tbl>
          <w:p w14:paraId="44F6A6D3">
            <w:pPr>
              <w:jc w:val="left"/>
              <w:rPr>
                <w:rFonts w:ascii="宋体" w:hAnsi="宋体"/>
                <w:szCs w:val="21"/>
              </w:rPr>
            </w:pPr>
          </w:p>
        </w:tc>
      </w:tr>
    </w:tbl>
    <w:p w14:paraId="2CFA3DEC">
      <w:pPr>
        <w:rPr>
          <w:rFonts w:ascii="宋体" w:hAnsi="宋体"/>
          <w:szCs w:val="21"/>
        </w:rPr>
      </w:pPr>
      <w:r>
        <w:rPr>
          <w:rFonts w:ascii="宋体" w:hAnsi="宋体"/>
          <w:szCs w:val="21"/>
        </w:rPr>
        <w:br w:type="page"/>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69"/>
        <w:gridCol w:w="6376"/>
      </w:tblGrid>
      <w:tr w14:paraId="792D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88" w:type="dxa"/>
            <w:vAlign w:val="center"/>
          </w:tcPr>
          <w:p w14:paraId="7B5038E7">
            <w:pPr>
              <w:pStyle w:val="23"/>
              <w:adjustRightInd w:val="0"/>
              <w:snapToGrid w:val="0"/>
              <w:jc w:val="center"/>
              <w:rPr>
                <w:rFonts w:hint="default" w:hAnsi="宋体"/>
                <w:szCs w:val="21"/>
                <w:lang w:val="en-US"/>
              </w:rPr>
            </w:pPr>
            <w:r>
              <w:rPr>
                <w:rFonts w:hint="default" w:hAnsi="宋体"/>
                <w:szCs w:val="21"/>
                <w:lang w:val="en-US"/>
              </w:rPr>
              <w:t>11.2</w:t>
            </w:r>
          </w:p>
        </w:tc>
        <w:tc>
          <w:tcPr>
            <w:tcW w:w="1701" w:type="dxa"/>
            <w:vAlign w:val="center"/>
          </w:tcPr>
          <w:p w14:paraId="522F393F">
            <w:pPr>
              <w:jc w:val="center"/>
              <w:rPr>
                <w:rFonts w:ascii="宋体" w:hAnsi="宋体"/>
                <w:szCs w:val="21"/>
              </w:rPr>
            </w:pPr>
            <w:r>
              <w:rPr>
                <w:rFonts w:hint="eastAsia" w:ascii="宋体" w:hAnsi="宋体"/>
                <w:szCs w:val="21"/>
              </w:rPr>
              <w:t>投标报价</w:t>
            </w:r>
          </w:p>
        </w:tc>
        <w:tc>
          <w:tcPr>
            <w:tcW w:w="6945" w:type="dxa"/>
            <w:gridSpan w:val="2"/>
            <w:vAlign w:val="center"/>
          </w:tcPr>
          <w:p w14:paraId="1F3BB3BC">
            <w:pPr>
              <w:jc w:val="left"/>
              <w:rPr>
                <w:rFonts w:ascii="宋体" w:hAnsi="宋体"/>
                <w:szCs w:val="21"/>
              </w:rPr>
            </w:pPr>
            <w:r>
              <w:rPr>
                <w:rFonts w:hint="eastAsia" w:ascii="宋体" w:hAnsi="宋体"/>
                <w:szCs w:val="21"/>
              </w:rPr>
              <w:t>投标报价的特殊规定：</w:t>
            </w:r>
          </w:p>
          <w:p w14:paraId="7CFA5950">
            <w:pPr>
              <w:jc w:val="left"/>
              <w:rPr>
                <w:rFonts w:ascii="宋体" w:hAnsi="宋体"/>
                <w:szCs w:val="21"/>
              </w:rPr>
            </w:pPr>
            <w:r>
              <w:rPr>
                <w:rFonts w:hint="eastAsia" w:ascii="宋体" w:hAnsi="宋体"/>
                <w:szCs w:val="21"/>
              </w:rPr>
              <w:t>■无</w:t>
            </w:r>
          </w:p>
          <w:p w14:paraId="6E0B0A30">
            <w:pPr>
              <w:snapToGrid w:val="0"/>
              <w:rPr>
                <w:rFonts w:ascii="宋体" w:hAnsi="宋体" w:cs="宋体"/>
                <w:szCs w:val="21"/>
              </w:rPr>
            </w:pPr>
            <w:r>
              <w:rPr>
                <w:rFonts w:hint="eastAsia" w:ascii="宋体" w:hAnsi="宋体"/>
                <w:szCs w:val="21"/>
              </w:rPr>
              <w:t>□有，具体情形：</w:t>
            </w:r>
          </w:p>
        </w:tc>
      </w:tr>
      <w:tr w14:paraId="2695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EC6ACF9">
            <w:pPr>
              <w:pStyle w:val="23"/>
              <w:adjustRightInd w:val="0"/>
              <w:snapToGrid w:val="0"/>
              <w:jc w:val="center"/>
              <w:rPr>
                <w:rFonts w:hint="default" w:hAnsi="宋体"/>
                <w:szCs w:val="21"/>
                <w:lang w:val="en-US"/>
              </w:rPr>
            </w:pPr>
            <w:r>
              <w:rPr>
                <w:rFonts w:hint="default" w:hAnsi="宋体"/>
                <w:szCs w:val="21"/>
                <w:lang w:val="en-US"/>
              </w:rPr>
              <w:t>12.1</w:t>
            </w:r>
          </w:p>
        </w:tc>
        <w:tc>
          <w:tcPr>
            <w:tcW w:w="1701" w:type="dxa"/>
            <w:vMerge w:val="restart"/>
            <w:vAlign w:val="center"/>
          </w:tcPr>
          <w:p w14:paraId="0F679551">
            <w:pPr>
              <w:jc w:val="center"/>
              <w:rPr>
                <w:rFonts w:ascii="宋体" w:hAnsi="宋体"/>
                <w:szCs w:val="21"/>
              </w:rPr>
            </w:pPr>
            <w:r>
              <w:rPr>
                <w:rFonts w:hint="eastAsia" w:ascii="宋体" w:hAnsi="宋体"/>
                <w:szCs w:val="21"/>
              </w:rPr>
              <w:t>投标保证金</w:t>
            </w:r>
          </w:p>
        </w:tc>
        <w:tc>
          <w:tcPr>
            <w:tcW w:w="6945" w:type="dxa"/>
            <w:gridSpan w:val="2"/>
            <w:vAlign w:val="center"/>
          </w:tcPr>
          <w:p w14:paraId="6E7C80D9">
            <w:pPr>
              <w:spacing w:before="40" w:line="200" w:lineRule="auto"/>
              <w:rPr>
                <w:rFonts w:hint="eastAsia" w:ascii="宋体" w:hAnsi="宋体" w:eastAsia="宋体" w:cs="宋体"/>
                <w:sz w:val="24"/>
                <w:szCs w:val="24"/>
              </w:rPr>
            </w:pPr>
            <w:r>
              <w:rPr>
                <w:rFonts w:hint="eastAsia" w:ascii="宋体" w:hAnsi="宋体" w:eastAsia="宋体" w:cs="宋体"/>
                <w:spacing w:val="-1"/>
                <w:sz w:val="24"/>
                <w:szCs w:val="24"/>
              </w:rPr>
              <w:t>投标保证金金额：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10000元</w:t>
            </w:r>
            <w:r>
              <w:rPr>
                <w:rFonts w:hint="eastAsia" w:ascii="宋体" w:hAnsi="宋体" w:eastAsia="宋体" w:cs="宋体"/>
                <w:sz w:val="24"/>
                <w:szCs w:val="24"/>
              </w:rPr>
              <w:t>；</w:t>
            </w:r>
          </w:p>
          <w:p w14:paraId="224CE75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pacing w:val="-1"/>
                <w:sz w:val="24"/>
                <w:szCs w:val="24"/>
              </w:rPr>
              <w:t>投标保证金收受人信息：</w:t>
            </w:r>
            <w:r>
              <w:rPr>
                <w:rFonts w:hint="eastAsia" w:ascii="宋体" w:hAnsi="宋体" w:eastAsia="宋体" w:cs="宋体"/>
                <w:color w:val="000000" w:themeColor="text1"/>
                <w:sz w:val="24"/>
                <w:szCs w:val="24"/>
                <w:highlight w:val="none"/>
                <w14:textFill>
                  <w14:solidFill>
                    <w14:schemeClr w14:val="tx1"/>
                  </w14:solidFill>
                </w14:textFill>
              </w:rPr>
              <w:t>1、保证金形式：电汇或银行转账、支票、汇票、本票、保函、电子保函等非现金形式</w:t>
            </w:r>
          </w:p>
          <w:p w14:paraId="543D648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2、保证金收款人：北京挚友建业咨询有限公司</w:t>
            </w:r>
          </w:p>
          <w:p w14:paraId="0177975C">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开户银行：中国建设银行股份有限公司北京通州分行</w:t>
            </w:r>
          </w:p>
          <w:p w14:paraId="4A92B84D">
            <w:pPr>
              <w:rPr>
                <w:rFonts w:ascii="宋体" w:hAnsi="宋体"/>
                <w:szCs w:val="21"/>
              </w:rPr>
            </w:pPr>
            <w:r>
              <w:rPr>
                <w:rFonts w:hint="eastAsia" w:ascii="宋体" w:hAnsi="宋体" w:eastAsia="宋体" w:cs="宋体"/>
                <w:color w:val="000000" w:themeColor="text1"/>
                <w:sz w:val="24"/>
                <w:szCs w:val="24"/>
                <w:highlight w:val="none"/>
                <w14:textFill>
                  <w14:solidFill>
                    <w14:schemeClr w14:val="tx1"/>
                  </w14:solidFill>
                </w14:textFill>
              </w:rPr>
              <w:t>账    号：11001009100056133106</w:t>
            </w:r>
          </w:p>
        </w:tc>
      </w:tr>
      <w:tr w14:paraId="2694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BA2109">
            <w:pPr>
              <w:pStyle w:val="23"/>
              <w:adjustRightInd w:val="0"/>
              <w:snapToGrid w:val="0"/>
              <w:jc w:val="center"/>
              <w:rPr>
                <w:rFonts w:hint="default" w:hAnsi="宋体"/>
                <w:szCs w:val="21"/>
                <w:lang w:val="en-US"/>
              </w:rPr>
            </w:pPr>
            <w:r>
              <w:rPr>
                <w:rFonts w:hint="default" w:hAnsi="宋体"/>
                <w:szCs w:val="21"/>
                <w:lang w:val="en-US"/>
              </w:rPr>
              <w:t>12.7.2</w:t>
            </w:r>
          </w:p>
        </w:tc>
        <w:tc>
          <w:tcPr>
            <w:tcW w:w="1701" w:type="dxa"/>
            <w:vMerge w:val="continue"/>
            <w:vAlign w:val="center"/>
          </w:tcPr>
          <w:p w14:paraId="759A75B8">
            <w:pPr>
              <w:jc w:val="center"/>
              <w:rPr>
                <w:rFonts w:ascii="宋体" w:hAnsi="宋体"/>
                <w:szCs w:val="21"/>
              </w:rPr>
            </w:pPr>
          </w:p>
        </w:tc>
        <w:tc>
          <w:tcPr>
            <w:tcW w:w="6945" w:type="dxa"/>
            <w:gridSpan w:val="2"/>
            <w:vAlign w:val="center"/>
          </w:tcPr>
          <w:p w14:paraId="2C07C0E1">
            <w:pPr>
              <w:jc w:val="left"/>
              <w:rPr>
                <w:rFonts w:ascii="宋体" w:hAnsi="宋体"/>
                <w:szCs w:val="21"/>
              </w:rPr>
            </w:pPr>
            <w:r>
              <w:rPr>
                <w:rFonts w:hint="eastAsia" w:ascii="宋体" w:hAnsi="宋体"/>
                <w:szCs w:val="21"/>
              </w:rPr>
              <w:t>投标保证金可以不予退还的其他情形：</w:t>
            </w:r>
          </w:p>
          <w:p w14:paraId="34121F83">
            <w:pPr>
              <w:jc w:val="left"/>
              <w:rPr>
                <w:rFonts w:ascii="宋体" w:hAnsi="宋体"/>
                <w:szCs w:val="21"/>
              </w:rPr>
            </w:pPr>
            <w:r>
              <w:rPr>
                <w:rFonts w:hAnsi="宋体"/>
                <w:szCs w:val="21"/>
              </w:rPr>
              <w:t>■</w:t>
            </w:r>
            <w:r>
              <w:rPr>
                <w:rFonts w:hint="eastAsia" w:ascii="宋体" w:hAnsi="宋体"/>
                <w:szCs w:val="21"/>
              </w:rPr>
              <w:t>无</w:t>
            </w:r>
          </w:p>
          <w:p w14:paraId="7E0064B4">
            <w:pPr>
              <w:pStyle w:val="23"/>
              <w:adjustRightInd w:val="0"/>
              <w:snapToGrid w:val="0"/>
              <w:rPr>
                <w:rFonts w:hint="default" w:hAnsi="宋体"/>
                <w:szCs w:val="21"/>
                <w:lang w:val="en-US"/>
              </w:rPr>
            </w:pPr>
            <w:r>
              <w:rPr>
                <w:rFonts w:hAnsi="宋体"/>
                <w:szCs w:val="21"/>
              </w:rPr>
              <w:t>□</w:t>
            </w:r>
            <w:r>
              <w:rPr>
                <w:rFonts w:hAnsi="宋体"/>
                <w:szCs w:val="21"/>
                <w:lang w:val="en-US"/>
              </w:rPr>
              <w:t>有，具体情形：</w:t>
            </w:r>
            <w:r>
              <w:rPr>
                <w:rFonts w:hAnsi="宋体"/>
                <w:szCs w:val="21"/>
                <w:u w:val="single"/>
                <w:lang w:val="en-US"/>
              </w:rPr>
              <w:t>/</w:t>
            </w:r>
          </w:p>
        </w:tc>
      </w:tr>
      <w:tr w14:paraId="0017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88" w:type="dxa"/>
            <w:vAlign w:val="center"/>
          </w:tcPr>
          <w:p w14:paraId="3D07AFFD">
            <w:pPr>
              <w:pStyle w:val="23"/>
              <w:adjustRightInd w:val="0"/>
              <w:snapToGrid w:val="0"/>
              <w:jc w:val="center"/>
              <w:rPr>
                <w:rFonts w:hint="default" w:hAnsi="宋体"/>
                <w:szCs w:val="21"/>
                <w:lang w:val="en-US"/>
              </w:rPr>
            </w:pPr>
            <w:r>
              <w:rPr>
                <w:rFonts w:hint="default" w:hAnsi="宋体"/>
                <w:szCs w:val="21"/>
                <w:lang w:val="en-US"/>
              </w:rPr>
              <w:t>13.1</w:t>
            </w:r>
          </w:p>
        </w:tc>
        <w:tc>
          <w:tcPr>
            <w:tcW w:w="1701" w:type="dxa"/>
            <w:vAlign w:val="center"/>
          </w:tcPr>
          <w:p w14:paraId="1E1DCEBD">
            <w:pPr>
              <w:jc w:val="center"/>
              <w:rPr>
                <w:rFonts w:ascii="宋体" w:hAnsi="宋体"/>
                <w:szCs w:val="21"/>
              </w:rPr>
            </w:pPr>
            <w:r>
              <w:rPr>
                <w:rFonts w:hint="eastAsia" w:ascii="宋体" w:hAnsi="宋体"/>
                <w:szCs w:val="21"/>
              </w:rPr>
              <w:t>投标有效期</w:t>
            </w:r>
          </w:p>
        </w:tc>
        <w:tc>
          <w:tcPr>
            <w:tcW w:w="6945" w:type="dxa"/>
            <w:gridSpan w:val="2"/>
            <w:vAlign w:val="center"/>
          </w:tcPr>
          <w:p w14:paraId="7F71E609">
            <w:pPr>
              <w:jc w:val="left"/>
              <w:rPr>
                <w:rFonts w:ascii="宋体" w:hAnsi="宋体"/>
                <w:szCs w:val="21"/>
              </w:rPr>
            </w:pPr>
            <w:r>
              <w:rPr>
                <w:rFonts w:hint="eastAsia" w:ascii="宋体" w:hAnsi="宋体"/>
                <w:szCs w:val="21"/>
              </w:rPr>
              <w:t>自提交投标文件的截止之日起算</w:t>
            </w:r>
            <w:r>
              <w:rPr>
                <w:rFonts w:ascii="宋体" w:hAnsi="宋体"/>
                <w:szCs w:val="21"/>
                <w:u w:val="single"/>
              </w:rPr>
              <w:t>90</w:t>
            </w:r>
            <w:r>
              <w:rPr>
                <w:rFonts w:hint="eastAsia" w:ascii="宋体" w:hAnsi="宋体"/>
                <w:szCs w:val="21"/>
              </w:rPr>
              <w:t>日历天。</w:t>
            </w:r>
          </w:p>
        </w:tc>
      </w:tr>
      <w:tr w14:paraId="5BCC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443CC6">
            <w:pPr>
              <w:pStyle w:val="23"/>
              <w:adjustRightInd w:val="0"/>
              <w:snapToGrid w:val="0"/>
              <w:jc w:val="center"/>
              <w:rPr>
                <w:rFonts w:hint="default" w:hAnsi="宋体"/>
                <w:szCs w:val="21"/>
                <w:lang w:val="en-US"/>
              </w:rPr>
            </w:pPr>
            <w:r>
              <w:rPr>
                <w:rFonts w:hAnsi="宋体"/>
                <w:szCs w:val="21"/>
                <w:lang w:val="en-US"/>
              </w:rPr>
              <w:t>18.6.1</w:t>
            </w:r>
          </w:p>
        </w:tc>
        <w:tc>
          <w:tcPr>
            <w:tcW w:w="1701" w:type="dxa"/>
            <w:vMerge w:val="restart"/>
            <w:vAlign w:val="center"/>
          </w:tcPr>
          <w:p w14:paraId="445D863E">
            <w:pPr>
              <w:jc w:val="center"/>
              <w:rPr>
                <w:rFonts w:ascii="宋体" w:hAnsi="宋体"/>
                <w:szCs w:val="21"/>
              </w:rPr>
            </w:pPr>
            <w:r>
              <w:rPr>
                <w:rFonts w:hint="eastAsia" w:ascii="宋体" w:hAnsi="宋体"/>
                <w:szCs w:val="21"/>
              </w:rPr>
              <w:t>开标</w:t>
            </w:r>
          </w:p>
        </w:tc>
        <w:tc>
          <w:tcPr>
            <w:tcW w:w="6945" w:type="dxa"/>
            <w:gridSpan w:val="2"/>
            <w:vAlign w:val="center"/>
          </w:tcPr>
          <w:p w14:paraId="6EA83E80">
            <w:pPr>
              <w:jc w:val="left"/>
              <w:rPr>
                <w:rFonts w:ascii="宋体" w:hAnsi="宋体"/>
                <w:szCs w:val="21"/>
              </w:rPr>
            </w:pPr>
            <w:r>
              <w:rPr>
                <w:rFonts w:hint="eastAsia" w:ascii="宋体" w:hAnsi="宋体"/>
                <w:szCs w:val="21"/>
              </w:rPr>
              <w:t>1）各供应商须到</w:t>
            </w:r>
            <w:r>
              <w:rPr>
                <w:rFonts w:hint="eastAsia" w:ascii="宋体" w:hAnsi="宋体"/>
                <w:b/>
                <w:szCs w:val="21"/>
              </w:rPr>
              <w:t>现场（详见投标邀请第四条）</w:t>
            </w:r>
            <w:r>
              <w:rPr>
                <w:rFonts w:hint="eastAsia" w:ascii="宋体" w:hAnsi="宋体"/>
                <w:szCs w:val="21"/>
              </w:rPr>
              <w:t>进行开标,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w:t>
            </w:r>
          </w:p>
          <w:p w14:paraId="5678BEF2">
            <w:pPr>
              <w:jc w:val="left"/>
              <w:rPr>
                <w:rFonts w:ascii="宋体" w:hAnsi="宋体"/>
                <w:szCs w:val="21"/>
              </w:rPr>
            </w:pPr>
            <w:r>
              <w:rPr>
                <w:rFonts w:hint="eastAsia" w:ascii="宋体" w:hAnsi="宋体"/>
                <w:szCs w:val="21"/>
              </w:rPr>
              <w:t>2）北京市政府采购电子交易平台提交的电子投标文件解密锁。</w:t>
            </w:r>
          </w:p>
        </w:tc>
      </w:tr>
      <w:tr w14:paraId="60C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8" w:type="dxa"/>
            <w:vAlign w:val="center"/>
          </w:tcPr>
          <w:p w14:paraId="03037AAE">
            <w:pPr>
              <w:pStyle w:val="23"/>
              <w:adjustRightInd w:val="0"/>
              <w:snapToGrid w:val="0"/>
              <w:jc w:val="center"/>
              <w:rPr>
                <w:rFonts w:hint="default" w:hAnsi="宋体"/>
                <w:szCs w:val="21"/>
                <w:lang w:val="en-US"/>
              </w:rPr>
            </w:pPr>
            <w:r>
              <w:rPr>
                <w:rFonts w:hAnsi="宋体"/>
                <w:szCs w:val="21"/>
                <w:lang w:val="en-US"/>
              </w:rPr>
              <w:t>18.6.2</w:t>
            </w:r>
          </w:p>
        </w:tc>
        <w:tc>
          <w:tcPr>
            <w:tcW w:w="1701" w:type="dxa"/>
            <w:vMerge w:val="continue"/>
            <w:vAlign w:val="center"/>
          </w:tcPr>
          <w:p w14:paraId="1EFD830D">
            <w:pPr>
              <w:jc w:val="center"/>
              <w:rPr>
                <w:rFonts w:ascii="宋体" w:hAnsi="宋体"/>
                <w:szCs w:val="21"/>
              </w:rPr>
            </w:pPr>
          </w:p>
        </w:tc>
        <w:tc>
          <w:tcPr>
            <w:tcW w:w="6945" w:type="dxa"/>
            <w:gridSpan w:val="2"/>
            <w:vAlign w:val="center"/>
          </w:tcPr>
          <w:p w14:paraId="572FA953">
            <w:pPr>
              <w:jc w:val="left"/>
              <w:rPr>
                <w:rFonts w:ascii="宋体" w:hAnsi="宋体"/>
                <w:b/>
                <w:szCs w:val="21"/>
              </w:rPr>
            </w:pPr>
            <w:r>
              <w:rPr>
                <w:rFonts w:hint="eastAsia" w:ascii="宋体" w:hAnsi="宋体"/>
                <w:b/>
                <w:szCs w:val="21"/>
              </w:rPr>
              <w:t>3）本项目为</w:t>
            </w:r>
            <w:r>
              <w:rPr>
                <w:rFonts w:ascii="宋体" w:hAnsi="宋体"/>
                <w:b/>
                <w:szCs w:val="21"/>
              </w:rPr>
              <w:t>全流程电子化</w:t>
            </w:r>
            <w:r>
              <w:rPr>
                <w:rFonts w:hint="eastAsia" w:ascii="宋体" w:hAnsi="宋体"/>
                <w:b/>
                <w:szCs w:val="21"/>
              </w:rPr>
              <w:t>投标，投标人在开标时需要另行提交1份与电子投标文件内容一致的纸质投标文件备查，密封格式自拟。</w:t>
            </w:r>
          </w:p>
        </w:tc>
      </w:tr>
      <w:tr w14:paraId="145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12EDB9">
            <w:pPr>
              <w:pStyle w:val="23"/>
              <w:adjustRightInd w:val="0"/>
              <w:snapToGrid w:val="0"/>
              <w:jc w:val="center"/>
              <w:rPr>
                <w:rFonts w:hint="default" w:hAnsi="宋体"/>
                <w:szCs w:val="21"/>
                <w:lang w:val="en-US"/>
              </w:rPr>
            </w:pPr>
            <w:r>
              <w:rPr>
                <w:rFonts w:hint="default" w:hAnsi="宋体"/>
                <w:szCs w:val="21"/>
                <w:lang w:val="en-US"/>
              </w:rPr>
              <w:t>22.1</w:t>
            </w:r>
          </w:p>
        </w:tc>
        <w:tc>
          <w:tcPr>
            <w:tcW w:w="1701" w:type="dxa"/>
            <w:vAlign w:val="center"/>
          </w:tcPr>
          <w:p w14:paraId="621A2509">
            <w:pPr>
              <w:jc w:val="center"/>
              <w:rPr>
                <w:rFonts w:ascii="宋体" w:hAnsi="宋体"/>
                <w:szCs w:val="21"/>
              </w:rPr>
            </w:pPr>
            <w:r>
              <w:rPr>
                <w:rFonts w:hint="eastAsia" w:ascii="宋体" w:hAnsi="宋体"/>
                <w:szCs w:val="21"/>
              </w:rPr>
              <w:t>确定中标人</w:t>
            </w:r>
          </w:p>
        </w:tc>
        <w:tc>
          <w:tcPr>
            <w:tcW w:w="6945" w:type="dxa"/>
            <w:gridSpan w:val="2"/>
            <w:vAlign w:val="center"/>
          </w:tcPr>
          <w:p w14:paraId="47A70137">
            <w:pPr>
              <w:pStyle w:val="23"/>
              <w:adjustRightInd w:val="0"/>
              <w:snapToGrid w:val="0"/>
              <w:rPr>
                <w:rFonts w:hint="default" w:hAnsi="宋体"/>
                <w:szCs w:val="21"/>
                <w:lang w:val="en-US"/>
              </w:rPr>
            </w:pPr>
            <w:r>
              <w:rPr>
                <w:rFonts w:hAnsi="宋体"/>
                <w:szCs w:val="21"/>
                <w:lang w:val="en-US"/>
              </w:rPr>
              <w:t>中标候选人并列的，采购人是否委托评标委员会确定中标人：</w:t>
            </w:r>
          </w:p>
          <w:p w14:paraId="6005AF68">
            <w:pPr>
              <w:pStyle w:val="23"/>
              <w:adjustRightInd w:val="0"/>
              <w:snapToGrid w:val="0"/>
              <w:rPr>
                <w:rFonts w:hint="default" w:hAnsi="宋体"/>
                <w:szCs w:val="21"/>
                <w:lang w:val="en-US"/>
              </w:rPr>
            </w:pPr>
            <w:r>
              <w:rPr>
                <w:rFonts w:hAnsi="宋体"/>
                <w:szCs w:val="21"/>
                <w:lang w:val="en-US"/>
              </w:rPr>
              <w:t>■否</w:t>
            </w:r>
          </w:p>
          <w:p w14:paraId="2A67E6F7">
            <w:pPr>
              <w:pStyle w:val="23"/>
              <w:adjustRightInd w:val="0"/>
              <w:snapToGrid w:val="0"/>
              <w:rPr>
                <w:rFonts w:hint="default" w:hAnsi="宋体"/>
                <w:szCs w:val="21"/>
                <w:lang w:val="en-US"/>
              </w:rPr>
            </w:pPr>
            <w:r>
              <w:rPr>
                <w:rFonts w:hAnsi="宋体"/>
                <w:szCs w:val="21"/>
                <w:lang w:val="en-US"/>
              </w:rPr>
              <w:t>□是</w:t>
            </w:r>
          </w:p>
          <w:p w14:paraId="23325A24">
            <w:pPr>
              <w:pStyle w:val="23"/>
              <w:adjustRightInd w:val="0"/>
              <w:snapToGrid w:val="0"/>
              <w:rPr>
                <w:rFonts w:hint="default" w:hAnsi="宋体"/>
                <w:szCs w:val="21"/>
                <w:lang w:val="en-US"/>
              </w:rPr>
            </w:pPr>
            <w:r>
              <w:rPr>
                <w:rFonts w:hAnsi="宋体"/>
                <w:szCs w:val="21"/>
                <w:lang w:val="en-US"/>
              </w:rPr>
              <w:t>中标候选人并列的，按照以下方式确定中标人：</w:t>
            </w:r>
            <w:r>
              <w:rPr>
                <w:rFonts w:hint="default" w:hAnsi="宋体"/>
                <w:szCs w:val="21"/>
                <w:lang w:val="en-US"/>
              </w:rPr>
              <w:t xml:space="preserve"> </w:t>
            </w:r>
          </w:p>
          <w:p w14:paraId="49FD22DB">
            <w:pPr>
              <w:pStyle w:val="23"/>
              <w:adjustRightInd w:val="0"/>
              <w:snapToGrid w:val="0"/>
              <w:rPr>
                <w:rFonts w:hint="default" w:hAnsi="宋体"/>
                <w:szCs w:val="21"/>
                <w:lang w:val="en-US"/>
              </w:rPr>
            </w:pPr>
            <w:r>
              <w:rPr>
                <w:rFonts w:hAnsi="宋体"/>
                <w:szCs w:val="21"/>
                <w:lang w:val="en-US"/>
              </w:rPr>
              <w:t>■得分且投标报价均相同的，以</w:t>
            </w:r>
            <w:r>
              <w:rPr>
                <w:rFonts w:hint="default" w:hAnsi="宋体"/>
                <w:szCs w:val="21"/>
                <w:u w:val="single"/>
                <w:lang w:val="en-US"/>
              </w:rPr>
              <w:t xml:space="preserve"> </w:t>
            </w:r>
            <w:r>
              <w:rPr>
                <w:rFonts w:hAnsi="宋体"/>
                <w:szCs w:val="21"/>
                <w:u w:val="single"/>
                <w:lang w:val="en-US"/>
              </w:rPr>
              <w:t>投标文件技术部分</w:t>
            </w:r>
            <w:r>
              <w:rPr>
                <w:rFonts w:hint="default" w:hAnsi="宋体"/>
                <w:szCs w:val="21"/>
                <w:u w:val="single"/>
                <w:lang w:val="en-US"/>
              </w:rPr>
              <w:t xml:space="preserve"> </w:t>
            </w:r>
            <w:r>
              <w:rPr>
                <w:rFonts w:hAnsi="宋体"/>
                <w:szCs w:val="21"/>
                <w:lang w:val="en-US"/>
              </w:rPr>
              <w:t>得分高者为中标人</w:t>
            </w:r>
          </w:p>
          <w:p w14:paraId="5E6D4F2C">
            <w:pPr>
              <w:jc w:val="left"/>
              <w:rPr>
                <w:rFonts w:ascii="宋体" w:hAnsi="宋体"/>
                <w:szCs w:val="21"/>
                <w:u w:val="single"/>
              </w:rPr>
            </w:pPr>
            <w:r>
              <w:rPr>
                <w:rFonts w:hint="eastAsia" w:ascii="宋体" w:hAnsi="宋体"/>
                <w:szCs w:val="21"/>
              </w:rPr>
              <w:t>□随机抽取</w:t>
            </w:r>
          </w:p>
        </w:tc>
      </w:tr>
      <w:tr w14:paraId="7BF2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6A2990">
            <w:pPr>
              <w:pStyle w:val="23"/>
              <w:adjustRightInd w:val="0"/>
              <w:snapToGrid w:val="0"/>
              <w:jc w:val="center"/>
              <w:rPr>
                <w:rFonts w:hint="default" w:hAnsi="宋体"/>
                <w:szCs w:val="21"/>
                <w:lang w:val="en-US"/>
              </w:rPr>
            </w:pPr>
            <w:r>
              <w:rPr>
                <w:rFonts w:hint="default" w:hAnsi="宋体"/>
                <w:szCs w:val="21"/>
                <w:lang w:val="en-US"/>
              </w:rPr>
              <w:t>25.5</w:t>
            </w:r>
          </w:p>
        </w:tc>
        <w:tc>
          <w:tcPr>
            <w:tcW w:w="1701" w:type="dxa"/>
            <w:vAlign w:val="center"/>
          </w:tcPr>
          <w:p w14:paraId="160475D9">
            <w:pPr>
              <w:jc w:val="center"/>
              <w:rPr>
                <w:rFonts w:ascii="宋体" w:hAnsi="宋体"/>
                <w:szCs w:val="21"/>
              </w:rPr>
            </w:pPr>
            <w:r>
              <w:rPr>
                <w:rFonts w:hint="eastAsia" w:ascii="宋体" w:hAnsi="宋体"/>
                <w:szCs w:val="21"/>
              </w:rPr>
              <w:t>分包</w:t>
            </w:r>
          </w:p>
        </w:tc>
        <w:tc>
          <w:tcPr>
            <w:tcW w:w="6945" w:type="dxa"/>
            <w:gridSpan w:val="2"/>
            <w:vAlign w:val="center"/>
          </w:tcPr>
          <w:p w14:paraId="5BC86E37">
            <w:pPr>
              <w:jc w:val="left"/>
              <w:rPr>
                <w:rFonts w:ascii="宋体" w:hAnsi="宋体"/>
                <w:szCs w:val="21"/>
              </w:rPr>
            </w:pPr>
            <w:r>
              <w:rPr>
                <w:rFonts w:hint="eastAsia" w:ascii="宋体" w:hAnsi="宋体"/>
                <w:szCs w:val="21"/>
              </w:rPr>
              <w:t>本项目的非主体、非关键性工作是否允许分包：</w:t>
            </w:r>
            <w:r>
              <w:rPr>
                <w:rFonts w:ascii="宋体" w:hAnsi="宋体"/>
                <w:szCs w:val="21"/>
              </w:rPr>
              <w:t xml:space="preserve"> </w:t>
            </w:r>
          </w:p>
          <w:p w14:paraId="4DBCEF26">
            <w:pPr>
              <w:jc w:val="left"/>
              <w:rPr>
                <w:rFonts w:ascii="宋体" w:hAnsi="宋体"/>
                <w:szCs w:val="21"/>
              </w:rPr>
            </w:pPr>
            <w:r>
              <w:rPr>
                <w:rFonts w:hint="eastAsia" w:ascii="宋体" w:hAnsi="宋体"/>
                <w:szCs w:val="21"/>
              </w:rPr>
              <w:t>■不允许</w:t>
            </w:r>
          </w:p>
          <w:p w14:paraId="4A3E50D8">
            <w:pPr>
              <w:jc w:val="left"/>
              <w:rPr>
                <w:rFonts w:ascii="宋体" w:hAnsi="宋体"/>
                <w:szCs w:val="21"/>
              </w:rPr>
            </w:pPr>
            <w:r>
              <w:rPr>
                <w:rFonts w:hint="eastAsia" w:ascii="宋体" w:hAnsi="宋体"/>
                <w:szCs w:val="21"/>
              </w:rPr>
              <w:t>□允许，具体要求：</w:t>
            </w:r>
          </w:p>
          <w:p w14:paraId="661DA470">
            <w:pPr>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）可以分包履行的具体内容：</w:t>
            </w:r>
            <w:r>
              <w:rPr>
                <w:rFonts w:ascii="宋体" w:hAnsi="宋体"/>
                <w:szCs w:val="21"/>
                <w:u w:val="single"/>
              </w:rPr>
              <w:t xml:space="preserve"> / </w:t>
            </w:r>
            <w:r>
              <w:rPr>
                <w:rFonts w:hint="eastAsia" w:ascii="宋体" w:hAnsi="宋体"/>
                <w:szCs w:val="21"/>
              </w:rPr>
              <w:t>；</w:t>
            </w:r>
          </w:p>
          <w:p w14:paraId="3150D819">
            <w:pPr>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）允许分包的金额或者比例：</w:t>
            </w:r>
            <w:r>
              <w:rPr>
                <w:rFonts w:ascii="宋体" w:hAnsi="宋体"/>
                <w:szCs w:val="21"/>
                <w:u w:val="single"/>
              </w:rPr>
              <w:t xml:space="preserve"> / </w:t>
            </w:r>
            <w:r>
              <w:rPr>
                <w:rFonts w:hint="eastAsia" w:ascii="宋体" w:hAnsi="宋体"/>
                <w:szCs w:val="21"/>
              </w:rPr>
              <w:t>；</w:t>
            </w:r>
          </w:p>
          <w:p w14:paraId="3A986947">
            <w:pPr>
              <w:jc w:val="left"/>
              <w:rPr>
                <w:rFonts w:ascii="宋体" w:hAnsi="宋体"/>
                <w:szCs w:val="21"/>
                <w:u w:val="single"/>
              </w:rPr>
            </w:pPr>
            <w:r>
              <w:rPr>
                <w:rFonts w:hint="eastAsia" w:ascii="宋体" w:hAnsi="宋体"/>
                <w:szCs w:val="21"/>
              </w:rPr>
              <w:t>（</w:t>
            </w:r>
            <w:r>
              <w:rPr>
                <w:rFonts w:ascii="宋体" w:hAnsi="宋体"/>
                <w:szCs w:val="21"/>
              </w:rPr>
              <w:t>3</w:t>
            </w:r>
            <w:r>
              <w:rPr>
                <w:rFonts w:hint="eastAsia" w:ascii="宋体" w:hAnsi="宋体"/>
                <w:szCs w:val="21"/>
              </w:rPr>
              <w:t>）其他要求：</w:t>
            </w:r>
            <w:r>
              <w:rPr>
                <w:rFonts w:ascii="宋体" w:hAnsi="宋体"/>
                <w:szCs w:val="21"/>
              </w:rPr>
              <w:t>_____</w:t>
            </w:r>
            <w:r>
              <w:rPr>
                <w:rFonts w:hint="eastAsia" w:ascii="宋体" w:hAnsi="宋体"/>
                <w:szCs w:val="21"/>
              </w:rPr>
              <w:t>。</w:t>
            </w:r>
          </w:p>
        </w:tc>
      </w:tr>
      <w:tr w14:paraId="3B74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D5F854">
            <w:pPr>
              <w:pStyle w:val="23"/>
              <w:adjustRightInd w:val="0"/>
              <w:snapToGrid w:val="0"/>
              <w:jc w:val="center"/>
              <w:rPr>
                <w:rFonts w:hint="default" w:hAnsi="宋体"/>
                <w:szCs w:val="21"/>
                <w:lang w:val="en-US"/>
              </w:rPr>
            </w:pPr>
            <w:r>
              <w:rPr>
                <w:rFonts w:hint="default" w:hAnsi="宋体"/>
                <w:szCs w:val="21"/>
                <w:lang w:val="en-US"/>
              </w:rPr>
              <w:t>26.1.1</w:t>
            </w:r>
          </w:p>
        </w:tc>
        <w:tc>
          <w:tcPr>
            <w:tcW w:w="1701" w:type="dxa"/>
            <w:vAlign w:val="center"/>
          </w:tcPr>
          <w:p w14:paraId="4E690F2C">
            <w:pPr>
              <w:jc w:val="center"/>
              <w:rPr>
                <w:rFonts w:ascii="宋体" w:hAnsi="宋体"/>
                <w:szCs w:val="21"/>
              </w:rPr>
            </w:pPr>
            <w:r>
              <w:rPr>
                <w:rFonts w:hint="eastAsia" w:ascii="宋体" w:hAnsi="宋体"/>
                <w:szCs w:val="21"/>
              </w:rPr>
              <w:t>询问</w:t>
            </w:r>
          </w:p>
        </w:tc>
        <w:tc>
          <w:tcPr>
            <w:tcW w:w="6945" w:type="dxa"/>
            <w:gridSpan w:val="2"/>
            <w:vAlign w:val="center"/>
          </w:tcPr>
          <w:p w14:paraId="1BE8C0FD">
            <w:pPr>
              <w:jc w:val="left"/>
              <w:rPr>
                <w:rFonts w:ascii="宋体" w:hAnsi="宋体"/>
                <w:szCs w:val="21"/>
              </w:rPr>
            </w:pPr>
            <w:r>
              <w:rPr>
                <w:rFonts w:hint="eastAsia" w:ascii="宋体" w:hAnsi="宋体"/>
                <w:szCs w:val="21"/>
              </w:rPr>
              <w:t>询问送达形式：</w:t>
            </w:r>
            <w:r>
              <w:rPr>
                <w:rFonts w:ascii="宋体" w:hAnsi="宋体"/>
                <w:szCs w:val="21"/>
                <w:u w:val="single"/>
              </w:rPr>
              <w:t>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w:t>
            </w:r>
          </w:p>
        </w:tc>
      </w:tr>
      <w:tr w14:paraId="5A54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6AD183">
            <w:pPr>
              <w:pStyle w:val="23"/>
              <w:adjustRightInd w:val="0"/>
              <w:snapToGrid w:val="0"/>
              <w:jc w:val="center"/>
              <w:rPr>
                <w:rFonts w:hint="default" w:hAnsi="宋体"/>
                <w:szCs w:val="21"/>
                <w:lang w:val="en-US"/>
              </w:rPr>
            </w:pPr>
            <w:r>
              <w:rPr>
                <w:rFonts w:hint="default" w:hAnsi="宋体"/>
                <w:szCs w:val="21"/>
                <w:lang w:val="en-US"/>
              </w:rPr>
              <w:t>26.3</w:t>
            </w:r>
          </w:p>
        </w:tc>
        <w:tc>
          <w:tcPr>
            <w:tcW w:w="1701" w:type="dxa"/>
            <w:vAlign w:val="center"/>
          </w:tcPr>
          <w:p w14:paraId="144F4E6F">
            <w:pPr>
              <w:jc w:val="center"/>
              <w:rPr>
                <w:rFonts w:ascii="宋体" w:hAnsi="宋体"/>
                <w:szCs w:val="21"/>
              </w:rPr>
            </w:pPr>
            <w:r>
              <w:rPr>
                <w:rFonts w:hint="eastAsia" w:ascii="宋体" w:hAnsi="宋体"/>
                <w:szCs w:val="21"/>
              </w:rPr>
              <w:t>联系方式</w:t>
            </w:r>
          </w:p>
        </w:tc>
        <w:tc>
          <w:tcPr>
            <w:tcW w:w="6945" w:type="dxa"/>
            <w:gridSpan w:val="2"/>
            <w:vAlign w:val="center"/>
          </w:tcPr>
          <w:p w14:paraId="47CE448F">
            <w:pPr>
              <w:rPr>
                <w:rFonts w:ascii="宋体" w:hAnsi="宋体"/>
                <w:szCs w:val="21"/>
              </w:rPr>
            </w:pPr>
            <w:r>
              <w:rPr>
                <w:rFonts w:hint="eastAsia" w:ascii="宋体" w:hAnsi="宋体"/>
                <w:szCs w:val="21"/>
              </w:rPr>
              <w:t>接收询问和质疑的联系方式</w:t>
            </w:r>
          </w:p>
          <w:p w14:paraId="035E8B1D">
            <w:pPr>
              <w:rPr>
                <w:rFonts w:ascii="宋体" w:hAnsi="宋体"/>
                <w:szCs w:val="21"/>
              </w:rPr>
            </w:pPr>
            <w:r>
              <w:rPr>
                <w:rFonts w:hint="eastAsia" w:ascii="宋体" w:hAnsi="宋体"/>
                <w:szCs w:val="21"/>
              </w:rPr>
              <w:t>联系部门：北京挚友建业咨询有限公司；</w:t>
            </w:r>
          </w:p>
          <w:p w14:paraId="31C703B2">
            <w:pPr>
              <w:rPr>
                <w:rFonts w:ascii="宋体" w:hAnsi="宋体"/>
                <w:szCs w:val="21"/>
              </w:rPr>
            </w:pPr>
            <w:r>
              <w:rPr>
                <w:rFonts w:hint="eastAsia" w:ascii="宋体" w:hAnsi="宋体"/>
                <w:szCs w:val="21"/>
              </w:rPr>
              <w:t>联系电话：52100446；</w:t>
            </w:r>
          </w:p>
          <w:p w14:paraId="08CC6F65">
            <w:pPr>
              <w:jc w:val="left"/>
              <w:rPr>
                <w:rFonts w:ascii="宋体" w:hAnsi="宋体"/>
                <w:szCs w:val="21"/>
              </w:rPr>
            </w:pPr>
            <w:r>
              <w:rPr>
                <w:rFonts w:hint="eastAsia" w:ascii="宋体" w:hAnsi="宋体"/>
                <w:szCs w:val="21"/>
              </w:rPr>
              <w:t>通讯地址：北京市通州区玉带河东街运河明珠小区2号楼3单元16层3192室。</w:t>
            </w:r>
          </w:p>
        </w:tc>
      </w:tr>
      <w:tr w14:paraId="2D8A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45979A">
            <w:pPr>
              <w:pStyle w:val="23"/>
              <w:adjustRightInd w:val="0"/>
              <w:snapToGrid w:val="0"/>
              <w:jc w:val="center"/>
              <w:rPr>
                <w:rFonts w:hint="default" w:hAnsi="宋体"/>
                <w:szCs w:val="21"/>
                <w:lang w:val="en-US"/>
              </w:rPr>
            </w:pPr>
            <w:r>
              <w:rPr>
                <w:rFonts w:hint="default" w:hAnsi="宋体"/>
                <w:szCs w:val="21"/>
                <w:lang w:val="en-US"/>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65E74C">
            <w:pPr>
              <w:jc w:val="center"/>
              <w:rPr>
                <w:rFonts w:ascii="宋体" w:hAnsi="宋体"/>
                <w:szCs w:val="21"/>
              </w:rPr>
            </w:pPr>
            <w:r>
              <w:rPr>
                <w:rFonts w:hint="eastAsia" w:ascii="宋体" w:hAnsi="宋体"/>
                <w:szCs w:val="21"/>
              </w:rPr>
              <w:t>代理费</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05B22FED">
            <w:pPr>
              <w:jc w:val="left"/>
              <w:rPr>
                <w:rFonts w:ascii="宋体" w:hAnsi="宋体"/>
                <w:szCs w:val="21"/>
              </w:rPr>
            </w:pPr>
            <w:r>
              <w:rPr>
                <w:rFonts w:hint="eastAsia" w:ascii="宋体" w:hAnsi="宋体"/>
                <w:szCs w:val="21"/>
              </w:rPr>
              <w:t>收费对象：</w:t>
            </w:r>
          </w:p>
          <w:p w14:paraId="00D9900D">
            <w:pPr>
              <w:jc w:val="left"/>
              <w:rPr>
                <w:rFonts w:ascii="宋体" w:hAnsi="宋体"/>
                <w:szCs w:val="21"/>
              </w:rPr>
            </w:pPr>
            <w:r>
              <w:rPr>
                <w:rFonts w:hint="eastAsia" w:ascii="宋体" w:hAnsi="宋体"/>
                <w:szCs w:val="21"/>
              </w:rPr>
              <w:t>□采购人</w:t>
            </w:r>
          </w:p>
          <w:p w14:paraId="76D5029C">
            <w:pPr>
              <w:jc w:val="left"/>
              <w:rPr>
                <w:rFonts w:ascii="宋体" w:hAnsi="宋体"/>
                <w:szCs w:val="21"/>
              </w:rPr>
            </w:pPr>
            <w:r>
              <w:rPr>
                <w:rFonts w:hint="eastAsia" w:ascii="宋体" w:hAnsi="宋体"/>
                <w:szCs w:val="21"/>
              </w:rPr>
              <w:t>■中标人</w:t>
            </w:r>
          </w:p>
          <w:p w14:paraId="781FE3E9">
            <w:pPr>
              <w:rPr>
                <w:rFonts w:ascii="宋体" w:hAnsi="宋体"/>
                <w:szCs w:val="21"/>
              </w:rPr>
            </w:pPr>
            <w:r>
              <w:rPr>
                <w:rFonts w:hint="eastAsia" w:ascii="宋体" w:hAnsi="宋体"/>
                <w:szCs w:val="21"/>
              </w:rPr>
              <w:t>收费标准：代理服务费收费标准参照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规定执行；计取基数为中标价格。</w:t>
            </w:r>
          </w:p>
          <w:p w14:paraId="2BCEE892">
            <w:pPr>
              <w:rPr>
                <w:rFonts w:ascii="宋体" w:hAnsi="宋体"/>
                <w:szCs w:val="21"/>
              </w:rPr>
            </w:pPr>
            <w:r>
              <w:rPr>
                <w:rFonts w:hint="eastAsia" w:ascii="宋体" w:hAnsi="宋体"/>
                <w:szCs w:val="21"/>
              </w:rPr>
              <w:t>缴纳时间：中标人在领取中标通知书时一次性付清。</w:t>
            </w:r>
          </w:p>
        </w:tc>
      </w:tr>
      <w:tr w14:paraId="45B4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2" w:hRule="atLeast"/>
          <w:jc w:val="center"/>
        </w:trPr>
        <w:tc>
          <w:tcPr>
            <w:tcW w:w="988" w:type="dxa"/>
            <w:tcBorders>
              <w:top w:val="single" w:color="auto" w:sz="4" w:space="0"/>
              <w:left w:val="single" w:color="auto" w:sz="4" w:space="0"/>
              <w:right w:val="single" w:color="auto" w:sz="4" w:space="0"/>
            </w:tcBorders>
            <w:vAlign w:val="center"/>
          </w:tcPr>
          <w:p w14:paraId="61C95FEA">
            <w:pPr>
              <w:pStyle w:val="23"/>
              <w:adjustRightInd w:val="0"/>
              <w:snapToGrid w:val="0"/>
              <w:jc w:val="center"/>
              <w:rPr>
                <w:rFonts w:hint="default" w:hAnsi="宋体"/>
                <w:szCs w:val="21"/>
                <w:lang w:val="en-US"/>
              </w:rPr>
            </w:pPr>
            <w:r>
              <w:rPr>
                <w:rFonts w:hint="default" w:hAnsi="宋体"/>
                <w:szCs w:val="21"/>
                <w:lang w:val="en-US"/>
              </w:rPr>
              <w:t>28</w:t>
            </w:r>
          </w:p>
        </w:tc>
        <w:tc>
          <w:tcPr>
            <w:tcW w:w="1701" w:type="dxa"/>
            <w:tcBorders>
              <w:top w:val="single" w:color="auto" w:sz="4" w:space="0"/>
              <w:left w:val="single" w:color="auto" w:sz="4" w:space="0"/>
              <w:right w:val="single" w:color="auto" w:sz="4" w:space="0"/>
            </w:tcBorders>
            <w:vAlign w:val="center"/>
          </w:tcPr>
          <w:p w14:paraId="402639A9">
            <w:pPr>
              <w:jc w:val="center"/>
              <w:rPr>
                <w:rFonts w:ascii="宋体" w:hAnsi="宋体"/>
                <w:szCs w:val="21"/>
              </w:rPr>
            </w:pPr>
            <w:r>
              <w:rPr>
                <w:rFonts w:ascii="宋体" w:hAnsi="宋体"/>
                <w:szCs w:val="21"/>
              </w:rPr>
              <w:t>其他说明</w:t>
            </w:r>
          </w:p>
        </w:tc>
        <w:tc>
          <w:tcPr>
            <w:tcW w:w="569" w:type="dxa"/>
            <w:tcBorders>
              <w:top w:val="single" w:color="auto" w:sz="4" w:space="0"/>
              <w:left w:val="single" w:color="auto" w:sz="4" w:space="0"/>
              <w:right w:val="single" w:color="auto" w:sz="4" w:space="0"/>
            </w:tcBorders>
            <w:vAlign w:val="center"/>
          </w:tcPr>
          <w:p w14:paraId="300A6408">
            <w:pPr>
              <w:jc w:val="left"/>
              <w:rPr>
                <w:rFonts w:eastAsiaTheme="minorEastAsia"/>
              </w:rPr>
            </w:pPr>
            <w:r>
              <w:rPr>
                <w:rFonts w:hint="eastAsia" w:ascii="宋体" w:hAnsi="宋体"/>
                <w:szCs w:val="21"/>
              </w:rPr>
              <w:t>1</w:t>
            </w:r>
          </w:p>
        </w:tc>
        <w:tc>
          <w:tcPr>
            <w:tcW w:w="6376" w:type="dxa"/>
            <w:tcBorders>
              <w:top w:val="single" w:color="auto" w:sz="4" w:space="0"/>
              <w:left w:val="single" w:color="auto" w:sz="4" w:space="0"/>
              <w:right w:val="single" w:color="auto" w:sz="4" w:space="0"/>
            </w:tcBorders>
            <w:vAlign w:val="center"/>
          </w:tcPr>
          <w:p w14:paraId="697F6039">
            <w:pPr>
              <w:wordWrap w:val="0"/>
              <w:snapToGrid w:val="0"/>
              <w:jc w:val="left"/>
              <w:rPr>
                <w:rFonts w:ascii="宋体" w:hAnsi="宋体"/>
                <w:szCs w:val="21"/>
              </w:rPr>
            </w:pPr>
            <w:r>
              <w:rPr>
                <w:rFonts w:ascii="宋体" w:hAnsi="宋体"/>
                <w:szCs w:val="21"/>
              </w:rPr>
              <w:t>电子招投标编制：</w:t>
            </w:r>
          </w:p>
          <w:p w14:paraId="6CA39F4D">
            <w:pPr>
              <w:pStyle w:val="97"/>
              <w:numPr>
                <w:ilvl w:val="0"/>
                <w:numId w:val="8"/>
              </w:numPr>
              <w:wordWrap w:val="0"/>
              <w:snapToGrid w:val="0"/>
              <w:ind w:firstLineChars="0"/>
              <w:jc w:val="left"/>
              <w:rPr>
                <w:rFonts w:ascii="宋体" w:hAnsi="宋体"/>
                <w:szCs w:val="21"/>
              </w:rPr>
            </w:pPr>
            <w:r>
              <w:rPr>
                <w:rFonts w:ascii="宋体" w:hAnsi="宋体"/>
                <w:szCs w:val="21"/>
              </w:rPr>
              <w:t>本招标文件中电子招标投标交易平台指</w:t>
            </w:r>
            <w:r>
              <w:rPr>
                <w:rFonts w:hint="eastAsia" w:ascii="宋体" w:hAnsi="宋体"/>
                <w:szCs w:val="21"/>
              </w:rPr>
              <w:t>北京市政府采购电子交易平台（网址：http://zbcg-bjzc.zhongcy.com/bjczj-portal-site/index.html#/home）</w:t>
            </w:r>
          </w:p>
          <w:p w14:paraId="0DAA8418">
            <w:pPr>
              <w:pStyle w:val="97"/>
              <w:numPr>
                <w:ilvl w:val="0"/>
                <w:numId w:val="8"/>
              </w:numPr>
              <w:snapToGrid w:val="0"/>
              <w:ind w:firstLineChars="0"/>
              <w:jc w:val="left"/>
              <w:rPr>
                <w:rFonts w:ascii="宋体" w:hAnsi="宋体"/>
                <w:szCs w:val="21"/>
              </w:rPr>
            </w:pPr>
            <w:r>
              <w:rPr>
                <w:rFonts w:hint="eastAsia" w:ascii="宋体" w:hAnsi="宋体"/>
                <w:szCs w:val="21"/>
              </w:rPr>
              <w:t>招标文件（包括招标文件的澄清/修改）、评标</w:t>
            </w:r>
            <w:r>
              <w:rPr>
                <w:rFonts w:ascii="宋体" w:hAnsi="宋体"/>
                <w:szCs w:val="21"/>
              </w:rPr>
              <w:t>过程中评标委员会的澄清通知均通过电子招标投标交易平台发送；</w:t>
            </w:r>
          </w:p>
          <w:p w14:paraId="6C26DCA7">
            <w:pPr>
              <w:pStyle w:val="97"/>
              <w:numPr>
                <w:ilvl w:val="0"/>
                <w:numId w:val="8"/>
              </w:numPr>
              <w:snapToGrid w:val="0"/>
              <w:ind w:firstLineChars="0"/>
              <w:jc w:val="left"/>
              <w:rPr>
                <w:rFonts w:ascii="宋体" w:hAnsi="宋体"/>
                <w:szCs w:val="21"/>
              </w:rPr>
            </w:pPr>
            <w:r>
              <w:rPr>
                <w:rFonts w:hint="eastAsia" w:ascii="宋体" w:hAnsi="宋体"/>
                <w:szCs w:val="21"/>
              </w:rPr>
              <w:t>获取招标文件（包括招标文件的澄清/修改）、澄清申请、对招标文件澄清/修改的确认、投标文件递交、对评标委员会澄清通知的回复均需通过电子招标投标交易平台进行；</w:t>
            </w:r>
          </w:p>
          <w:p w14:paraId="785B1B62">
            <w:pPr>
              <w:pStyle w:val="97"/>
              <w:numPr>
                <w:ilvl w:val="0"/>
                <w:numId w:val="8"/>
              </w:numPr>
              <w:snapToGrid w:val="0"/>
              <w:ind w:firstLineChars="0"/>
              <w:jc w:val="left"/>
              <w:rPr>
                <w:rFonts w:ascii="宋体" w:hAnsi="宋体"/>
                <w:szCs w:val="21"/>
              </w:rPr>
            </w:pPr>
            <w:r>
              <w:rPr>
                <w:rFonts w:hint="eastAsia" w:ascii="宋体" w:hAnsi="宋体"/>
                <w:szCs w:val="21"/>
              </w:rPr>
              <w:t>投标文件制作、加密、解密必须使用投标人的CA数字证书，且投标文件加密、解密必须使用同一个投标人的CA数字证书；</w:t>
            </w:r>
          </w:p>
          <w:p w14:paraId="1F9C8B3B">
            <w:pPr>
              <w:pStyle w:val="97"/>
              <w:numPr>
                <w:ilvl w:val="0"/>
                <w:numId w:val="8"/>
              </w:numPr>
              <w:snapToGrid w:val="0"/>
              <w:ind w:firstLineChars="0"/>
              <w:jc w:val="left"/>
              <w:rPr>
                <w:rFonts w:ascii="宋体" w:hAnsi="宋体"/>
                <w:szCs w:val="21"/>
              </w:rPr>
            </w:pPr>
            <w:r>
              <w:rPr>
                <w:rFonts w:hint="eastAsia" w:ascii="宋体" w:hAnsi="宋体"/>
                <w:szCs w:val="21"/>
              </w:rPr>
              <w:t>投标文件、澄清申请、对招标文件澄清/修改的确认、对评标委员会澄清通知的回复，需按照要求相应加盖投标人的CA数字证书；</w:t>
            </w:r>
          </w:p>
          <w:p w14:paraId="008DFE00">
            <w:pPr>
              <w:pStyle w:val="97"/>
              <w:numPr>
                <w:ilvl w:val="0"/>
                <w:numId w:val="8"/>
              </w:numPr>
              <w:snapToGrid w:val="0"/>
              <w:ind w:firstLineChars="0"/>
              <w:jc w:val="left"/>
              <w:rPr>
                <w:rFonts w:ascii="宋体" w:hAnsi="宋体"/>
                <w:szCs w:val="21"/>
              </w:rPr>
            </w:pPr>
            <w:r>
              <w:rPr>
                <w:rFonts w:hint="eastAsia" w:ascii="宋体" w:hAnsi="宋体"/>
                <w:szCs w:val="21"/>
              </w:rPr>
              <w:t>电子投标文件递交前，应当使用投标人的CA数字证书进行加密；</w:t>
            </w:r>
          </w:p>
          <w:p w14:paraId="7AC3E142">
            <w:pPr>
              <w:pStyle w:val="97"/>
              <w:numPr>
                <w:ilvl w:val="0"/>
                <w:numId w:val="8"/>
              </w:numPr>
              <w:ind w:left="34" w:firstLine="0" w:firstLineChars="0"/>
              <w:jc w:val="left"/>
              <w:rPr>
                <w:rFonts w:ascii="宋体" w:hAnsi="宋体"/>
                <w:szCs w:val="21"/>
              </w:rPr>
            </w:pPr>
            <w:r>
              <w:rPr>
                <w:rFonts w:hint="eastAsia" w:ascii="宋体" w:hAnsi="宋体"/>
                <w:szCs w:val="21"/>
              </w:rPr>
              <w:t>投标人应在</w:t>
            </w:r>
            <w:r>
              <w:rPr>
                <w:rFonts w:hint="eastAsia" w:ascii="宋体" w:hAnsi="宋体"/>
                <w:b/>
                <w:szCs w:val="21"/>
              </w:rPr>
              <w:t>开标现场</w:t>
            </w:r>
            <w:r>
              <w:rPr>
                <w:rFonts w:hint="eastAsia" w:ascii="宋体" w:hAnsi="宋体"/>
                <w:szCs w:val="21"/>
              </w:rPr>
              <w:t>使用投标人的CA数字证书（必须与投标文件加密使用同一投标人的CA数字证书）通过电子招标投标交易平台对已递交的电子投标文件进行解密。</w:t>
            </w:r>
          </w:p>
        </w:tc>
      </w:tr>
    </w:tbl>
    <w:p w14:paraId="641F0CF0">
      <w:pPr>
        <w:tabs>
          <w:tab w:val="left" w:pos="5580"/>
        </w:tabs>
        <w:adjustRightInd w:val="0"/>
        <w:spacing w:line="360" w:lineRule="auto"/>
        <w:jc w:val="distribute"/>
        <w:rPr>
          <w:rFonts w:ascii="宋体" w:hAnsi="宋体"/>
          <w:sz w:val="24"/>
        </w:rPr>
        <w:sectPr>
          <w:headerReference r:id="rId3" w:type="first"/>
          <w:footerReference r:id="rId4" w:type="default"/>
          <w:type w:val="nextColumn"/>
          <w:pgSz w:w="11907" w:h="16840"/>
          <w:pgMar w:top="1418" w:right="1275" w:bottom="1418" w:left="1276" w:header="851" w:footer="851" w:gutter="0"/>
          <w:pgNumType w:start="0"/>
          <w:cols w:space="720" w:num="1"/>
          <w:titlePg/>
          <w:docGrid w:linePitch="462" w:charSpace="0"/>
        </w:sectPr>
      </w:pPr>
    </w:p>
    <w:p w14:paraId="5B6A6A2D">
      <w:pPr>
        <w:spacing w:line="360" w:lineRule="auto"/>
        <w:ind w:left="3849"/>
        <w:rPr>
          <w:rFonts w:ascii="宋体" w:hAnsi="宋体"/>
          <w:spacing w:val="-1"/>
          <w:sz w:val="28"/>
          <w:szCs w:val="28"/>
          <w14:textOutline w14:w="1803" w14:cap="flat" w14:cmpd="sng" w14:algn="ctr">
            <w14:solidFill>
              <w14:srgbClr w14:val="000000"/>
            </w14:solidFill>
            <w14:prstDash w14:val="solid"/>
            <w14:miter w14:val="0"/>
          </w14:textOutline>
        </w:rPr>
      </w:pPr>
      <w:bookmarkStart w:id="71" w:name="_Toc127151554"/>
      <w:bookmarkStart w:id="72" w:name="_Toc226965827"/>
      <w:bookmarkStart w:id="73" w:name="_Toc353825544"/>
      <w:bookmarkStart w:id="74" w:name="_Toc305158822"/>
      <w:bookmarkStart w:id="75" w:name="_Toc353873934"/>
      <w:bookmarkStart w:id="76" w:name="_Toc150774759"/>
      <w:bookmarkStart w:id="77" w:name="_Toc353873664"/>
      <w:bookmarkStart w:id="78" w:name="_Toc265228392"/>
      <w:bookmarkStart w:id="79" w:name="_Toc226337250"/>
      <w:bookmarkStart w:id="80" w:name="_Toc150480792"/>
      <w:bookmarkStart w:id="81" w:name="_Toc264969244"/>
      <w:bookmarkStart w:id="82" w:name="_Toc142311056"/>
      <w:bookmarkStart w:id="83" w:name="_Toc305158896"/>
      <w:bookmarkStart w:id="84" w:name="_Toc99301421"/>
      <w:r>
        <w:rPr>
          <w:rFonts w:ascii="宋体" w:hAnsi="宋体"/>
          <w:spacing w:val="-2"/>
          <w:sz w:val="28"/>
          <w:szCs w:val="28"/>
          <w14:textOutline w14:w="1803" w14:cap="flat" w14:cmpd="sng" w14:algn="ctr">
            <w14:solidFill>
              <w14:srgbClr w14:val="000000"/>
            </w14:solidFill>
            <w14:prstDash w14:val="solid"/>
            <w14:miter w14:val="0"/>
          </w14:textOutline>
        </w:rPr>
        <w:t>投标人</w:t>
      </w:r>
      <w:r>
        <w:rPr>
          <w:rFonts w:ascii="宋体" w:hAnsi="宋体"/>
          <w:spacing w:val="-1"/>
          <w:sz w:val="28"/>
          <w:szCs w:val="28"/>
          <w14:textOutline w14:w="1803" w14:cap="flat" w14:cmpd="sng" w14:algn="ctr">
            <w14:solidFill>
              <w14:srgbClr w14:val="000000"/>
            </w14:solidFill>
            <w14:prstDash w14:val="solid"/>
            <w14:miter w14:val="0"/>
          </w14:textOutline>
        </w:rPr>
        <w:t>须知</w:t>
      </w:r>
    </w:p>
    <w:p w14:paraId="18383BC3">
      <w:pPr>
        <w:spacing w:line="360" w:lineRule="auto"/>
        <w:ind w:left="3849"/>
        <w:rPr>
          <w:rFonts w:ascii="宋体" w:hAnsi="宋体"/>
          <w:szCs w:val="21"/>
        </w:rPr>
      </w:pPr>
      <w:r>
        <w:rPr>
          <w:rFonts w:ascii="宋体" w:hAnsi="宋体"/>
          <w:spacing w:val="3"/>
          <w:sz w:val="28"/>
          <w:szCs w:val="28"/>
          <w14:textOutline w14:w="1803" w14:cap="flat" w14:cmpd="sng" w14:algn="ctr">
            <w14:solidFill>
              <w14:srgbClr w14:val="000000"/>
            </w14:solidFill>
            <w14:prstDash w14:val="solid"/>
            <w14:miter w14:val="0"/>
          </w14:textOutline>
        </w:rPr>
        <w:t>一</w:t>
      </w:r>
      <w:r>
        <w:rPr>
          <w:rFonts w:ascii="宋体" w:hAnsi="宋体"/>
          <w:spacing w:val="3"/>
          <w:sz w:val="28"/>
          <w:szCs w:val="28"/>
        </w:rPr>
        <w:t>、</w:t>
      </w:r>
      <w:r>
        <w:rPr>
          <w:rFonts w:ascii="宋体" w:hAnsi="宋体"/>
          <w:spacing w:val="3"/>
          <w:sz w:val="28"/>
          <w:szCs w:val="28"/>
          <w14:textOutline w14:w="1803" w14:cap="flat" w14:cmpd="sng" w14:algn="ctr">
            <w14:solidFill>
              <w14:srgbClr w14:val="000000"/>
            </w14:solidFill>
            <w14:prstDash w14:val="solid"/>
            <w14:miter w14:val="0"/>
          </w14:textOutline>
        </w:rPr>
        <w:t>说明</w:t>
      </w:r>
    </w:p>
    <w:p w14:paraId="546B4D9A">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采购人、采购代理机构、投标人、联合体</w:t>
      </w:r>
    </w:p>
    <w:p w14:paraId="29C246F0">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采购人、采购代理机构：指依法进行政府采购的国家机关、事业单位、团体组织，及其委托的采购代理机构。本项目采购人、采购代理机构见第一章《投标邀请》。</w:t>
      </w:r>
    </w:p>
    <w:p w14:paraId="37F7EFDF">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投标人(也称“供应商”、“申请人”)：指向采购人提供货物、工程或者服务的法人、其他组织或者自然人。</w:t>
      </w:r>
    </w:p>
    <w:p w14:paraId="62645584">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联合体：指两个以上的自然人、法人或者其他组织组成一个联合体，以一个供应商的身份共同参加政府采购。</w:t>
      </w:r>
    </w:p>
    <w:p w14:paraId="083EFBAD">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资金来源、项目属性、科研仪器设备采购、核心产品</w:t>
      </w:r>
    </w:p>
    <w:p w14:paraId="22E54438">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资金来源为财政性资金和/或本项目采购中无法与财政性资金分割的非财政性资金。</w:t>
      </w:r>
    </w:p>
    <w:p w14:paraId="55560678">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项目属性见《投标人须知资料表》。</w:t>
      </w:r>
    </w:p>
    <w:p w14:paraId="4334907D">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是否属于科研仪器设备采购见《投标人须知资料表》。</w:t>
      </w:r>
    </w:p>
    <w:p w14:paraId="261D1F13">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核心产品见《投标人须知资料表》。</w:t>
      </w:r>
    </w:p>
    <w:p w14:paraId="17E86616">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现场考察、开标前答疑会</w:t>
      </w:r>
    </w:p>
    <w:p w14:paraId="1F7FB116">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若《投标人须知资料表》中规定了组织现场考察、召开开标前答疑会，则投标人应按要求在规定的时间和地点参加。</w:t>
      </w:r>
    </w:p>
    <w:p w14:paraId="04B6AB0B">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由于未参加现场考察或开标前答疑会而导致对项目实际情况不了解，影响投标文件编制、投标报价准确性、综合因素响应不全面等问题的，由投标人自行承担不利评审后果。</w:t>
      </w:r>
    </w:p>
    <w:p w14:paraId="19A2C9D3">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样品</w:t>
      </w:r>
    </w:p>
    <w:p w14:paraId="46A896FC">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本项目是否要求投标人提供样品，以及样品制作的标准和要求、是否需要随样品提交相关检测报告、样品的递交与退还等要求见《投标人须知资料表》。</w:t>
      </w:r>
    </w:p>
    <w:p w14:paraId="1AD0B04E">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样品的评审方法以及评审标准等内容见第四章《评标程序、评标方法和评标标准》。</w:t>
      </w:r>
    </w:p>
    <w:p w14:paraId="7716476A">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政府采购政策（包括但不限于下列具体政策要）</w:t>
      </w:r>
    </w:p>
    <w:p w14:paraId="29473766">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采购本国货物、工程和服务</w:t>
      </w:r>
    </w:p>
    <w:p w14:paraId="51E88FF3">
      <w:pPr>
        <w:numPr>
          <w:ilvl w:val="2"/>
          <w:numId w:val="9"/>
        </w:numPr>
        <w:tabs>
          <w:tab w:val="left" w:pos="2014"/>
        </w:tabs>
        <w:snapToGrid w:val="0"/>
        <w:spacing w:line="360" w:lineRule="auto"/>
        <w:rPr>
          <w:rFonts w:ascii="宋体" w:hAnsi="宋体"/>
          <w:szCs w:val="21"/>
        </w:rPr>
      </w:pPr>
      <w:r>
        <w:rPr>
          <w:rFonts w:ascii="宋体" w:hAnsi="宋体"/>
          <w:szCs w:val="21"/>
        </w:rPr>
        <w:t>政府采购应当采购本国货物、工程和服务。但有《中华人民共和国政府采购法》第十条规定情形的除外。</w:t>
      </w:r>
    </w:p>
    <w:p w14:paraId="161BB56A">
      <w:pPr>
        <w:numPr>
          <w:ilvl w:val="2"/>
          <w:numId w:val="9"/>
        </w:numPr>
        <w:tabs>
          <w:tab w:val="left" w:pos="2014"/>
        </w:tabs>
        <w:snapToGrid w:val="0"/>
        <w:spacing w:line="360" w:lineRule="auto"/>
        <w:rPr>
          <w:rFonts w:ascii="宋体" w:hAnsi="宋体"/>
          <w:szCs w:val="21"/>
        </w:rPr>
      </w:pPr>
      <w:r>
        <w:rPr>
          <w:rFonts w:ascii="宋体" w:hAnsi="宋体"/>
          <w:szCs w:val="21"/>
        </w:rPr>
        <w:t>本项目如接受非本国货物、工程、服务参与投标，则具体要求见第四章《采购需求》。</w:t>
      </w:r>
    </w:p>
    <w:p w14:paraId="2E264E3C">
      <w:pPr>
        <w:numPr>
          <w:ilvl w:val="2"/>
          <w:numId w:val="9"/>
        </w:numPr>
        <w:tabs>
          <w:tab w:val="left" w:pos="2014"/>
        </w:tabs>
        <w:snapToGrid w:val="0"/>
        <w:spacing w:line="360" w:lineRule="auto"/>
        <w:rPr>
          <w:rFonts w:ascii="宋体" w:hAnsi="宋体"/>
          <w:szCs w:val="21"/>
        </w:rPr>
      </w:pPr>
      <w:r>
        <w:rPr>
          <w:rFonts w:ascii="宋体" w:hAnsi="宋体"/>
          <w:szCs w:val="21"/>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EE499F">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中小企业、监狱企业及残疾人福利性单位</w:t>
      </w:r>
    </w:p>
    <w:p w14:paraId="67250F60">
      <w:pPr>
        <w:numPr>
          <w:ilvl w:val="2"/>
          <w:numId w:val="9"/>
        </w:numPr>
        <w:tabs>
          <w:tab w:val="left" w:pos="2014"/>
        </w:tabs>
        <w:snapToGrid w:val="0"/>
        <w:spacing w:line="360" w:lineRule="auto"/>
        <w:rPr>
          <w:rFonts w:ascii="宋体" w:hAnsi="宋体"/>
          <w:szCs w:val="21"/>
        </w:rPr>
      </w:pPr>
      <w:r>
        <w:rPr>
          <w:rFonts w:ascii="宋体" w:hAnsi="宋体"/>
          <w:szCs w:val="21"/>
        </w:rPr>
        <w:t>中小企业定义：</w:t>
      </w:r>
    </w:p>
    <w:p w14:paraId="680D6693">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3E400F0F">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供应商提供的货物、工程或者服务符合下列情形的，享受中小企业扶持政策：</w:t>
      </w:r>
    </w:p>
    <w:p w14:paraId="7B88C096">
      <w:pPr>
        <w:tabs>
          <w:tab w:val="left" w:pos="1980"/>
        </w:tabs>
        <w:spacing w:line="360" w:lineRule="auto"/>
        <w:ind w:left="2835" w:leftChars="1350"/>
        <w:rPr>
          <w:rFonts w:ascii="宋体" w:hAnsi="宋体"/>
          <w:szCs w:val="21"/>
        </w:rPr>
      </w:pPr>
      <w:r>
        <w:rPr>
          <w:rFonts w:ascii="宋体" w:hAnsi="宋体"/>
          <w:szCs w:val="21"/>
        </w:rPr>
        <w:t>（1）在货物采购项目中，货物由中小企业制造，即货物由中小企业生产且使用该中小企业商号或者注册商标；</w:t>
      </w:r>
    </w:p>
    <w:p w14:paraId="6980AD2A">
      <w:pPr>
        <w:tabs>
          <w:tab w:val="left" w:pos="1980"/>
        </w:tabs>
        <w:spacing w:line="360" w:lineRule="auto"/>
        <w:ind w:left="2835" w:leftChars="1350"/>
        <w:rPr>
          <w:rFonts w:ascii="宋体" w:hAnsi="宋体"/>
          <w:szCs w:val="21"/>
        </w:rPr>
      </w:pPr>
      <w:r>
        <w:rPr>
          <w:rFonts w:ascii="宋体" w:hAnsi="宋体"/>
          <w:szCs w:val="21"/>
        </w:rPr>
        <w:t>（2）在工程采购项目中，工程由中小企业承建，即工程施工单位为中小企业；</w:t>
      </w:r>
    </w:p>
    <w:p w14:paraId="2972E01E">
      <w:pPr>
        <w:tabs>
          <w:tab w:val="left" w:pos="1980"/>
        </w:tabs>
        <w:spacing w:line="360" w:lineRule="auto"/>
        <w:ind w:left="2835" w:leftChars="1350"/>
        <w:rPr>
          <w:rFonts w:ascii="宋体" w:hAnsi="宋体"/>
          <w:szCs w:val="21"/>
        </w:rPr>
      </w:pPr>
      <w:r>
        <w:rPr>
          <w:rFonts w:ascii="宋体" w:hAnsi="宋体"/>
          <w:szCs w:val="21"/>
        </w:rPr>
        <w:t>（3）在服务采购项目中，服务由中小企业承接，即提供服务的人员为中小企业依照《中华人民共和国劳动合同法》订立劳动合同的从业人员。</w:t>
      </w:r>
    </w:p>
    <w:p w14:paraId="6D92473F">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在货物采购项目中，供应商提供的货物既有中小企业制造货物，也有大型企业制造货物的，不享受中小企业扶持政策。</w:t>
      </w:r>
    </w:p>
    <w:p w14:paraId="67887430">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以联合体形式参加政府采购活动，联合体各方均为中小企业的，联合体视同中小企业。其中，联合体各方均为小微企业的，联合体视同小微企业。</w:t>
      </w:r>
    </w:p>
    <w:p w14:paraId="0D3807DA">
      <w:pPr>
        <w:numPr>
          <w:ilvl w:val="2"/>
          <w:numId w:val="9"/>
        </w:numPr>
        <w:tabs>
          <w:tab w:val="left" w:pos="2014"/>
        </w:tabs>
        <w:snapToGrid w:val="0"/>
        <w:spacing w:line="360" w:lineRule="auto"/>
        <w:rPr>
          <w:rFonts w:ascii="宋体" w:hAnsi="宋体"/>
          <w:szCs w:val="21"/>
        </w:rPr>
      </w:pPr>
      <w:r>
        <w:rPr>
          <w:rFonts w:ascii="宋体" w:hAnsi="宋体"/>
          <w:szCs w:val="21"/>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szCs w:val="21"/>
        </w:rPr>
        <w:t>（</w:t>
      </w:r>
      <w:r>
        <w:rPr>
          <w:rFonts w:ascii="宋体" w:hAnsi="宋体"/>
          <w:szCs w:val="21"/>
        </w:rPr>
        <w:t>设区的市</w:t>
      </w:r>
      <w:r>
        <w:rPr>
          <w:rFonts w:hint="eastAsia" w:ascii="宋体" w:hAnsi="宋体"/>
          <w:szCs w:val="21"/>
        </w:rPr>
        <w:t>）</w:t>
      </w:r>
      <w:r>
        <w:rPr>
          <w:rFonts w:ascii="宋体" w:hAnsi="宋体"/>
          <w:szCs w:val="21"/>
        </w:rPr>
        <w:t>监狱、强制隔离戒毒所、戒毒康复所，以及新疆生产建设兵团监狱管理局、戒毒管理局的企业。</w:t>
      </w:r>
    </w:p>
    <w:p w14:paraId="1444962B">
      <w:pPr>
        <w:numPr>
          <w:ilvl w:val="2"/>
          <w:numId w:val="9"/>
        </w:numPr>
        <w:tabs>
          <w:tab w:val="left" w:pos="2014"/>
        </w:tabs>
        <w:snapToGrid w:val="0"/>
        <w:spacing w:line="360" w:lineRule="auto"/>
        <w:rPr>
          <w:rFonts w:ascii="宋体" w:hAnsi="宋体"/>
          <w:szCs w:val="21"/>
        </w:rPr>
      </w:pPr>
      <w:r>
        <w:rPr>
          <w:rFonts w:ascii="宋体" w:hAnsi="宋体"/>
          <w:szCs w:val="21"/>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4146A86">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安置的残疾人占本单位在职职工人数的比例不低于25%（含25%），并且安置的残疾人人数不少于10人（含10人）；</w:t>
      </w:r>
    </w:p>
    <w:p w14:paraId="2A420687">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依法与安置的每位残疾人签订了一年以上（含一年）的劳动合同或服务协议；</w:t>
      </w:r>
    </w:p>
    <w:p w14:paraId="52348839">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为安置的每位残疾人按月足额缴纳了基本养老保险、基本医疗保险、失业保险、工伤保险和生育保险等社会保险费；</w:t>
      </w:r>
    </w:p>
    <w:p w14:paraId="090F1BE6">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通过银行等金融机构向安置的每位残疾人，按月支付了不低于单位所在区县适用的经省级人民政府批准的月最低工资标准的工资；</w:t>
      </w:r>
    </w:p>
    <w:p w14:paraId="250823B3">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提供本单位制造的货物、承担的工程或者服务（以下简称产品），或者提供其他残疾人福利性单位制造的货物(不包括使用非残疾人福利性单位注册商标的货物)；</w:t>
      </w:r>
    </w:p>
    <w:p w14:paraId="36B4E3B0">
      <w:pPr>
        <w:numPr>
          <w:ilvl w:val="3"/>
          <w:numId w:val="9"/>
        </w:numPr>
        <w:tabs>
          <w:tab w:val="clear" w:pos="900"/>
        </w:tabs>
        <w:snapToGrid w:val="0"/>
        <w:spacing w:line="360" w:lineRule="auto"/>
        <w:ind w:left="2940" w:leftChars="1000" w:hanging="840" w:hangingChars="400"/>
        <w:rPr>
          <w:rFonts w:ascii="宋体" w:hAnsi="宋体"/>
          <w:szCs w:val="21"/>
        </w:rPr>
      </w:pPr>
      <w:r>
        <w:rPr>
          <w:rFonts w:ascii="宋体" w:hAnsi="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5DC4815">
      <w:pPr>
        <w:numPr>
          <w:ilvl w:val="2"/>
          <w:numId w:val="9"/>
        </w:numPr>
        <w:tabs>
          <w:tab w:val="left" w:pos="2014"/>
        </w:tabs>
        <w:snapToGrid w:val="0"/>
        <w:spacing w:line="360" w:lineRule="auto"/>
        <w:rPr>
          <w:rFonts w:ascii="宋体" w:hAnsi="宋体"/>
          <w:szCs w:val="21"/>
        </w:rPr>
      </w:pPr>
      <w:r>
        <w:rPr>
          <w:rFonts w:ascii="宋体" w:hAnsi="宋体"/>
          <w:szCs w:val="21"/>
        </w:rPr>
        <w:t>本项目是否专门面向中小企业预留采购份额见第一章《投标邀请》。</w:t>
      </w:r>
    </w:p>
    <w:p w14:paraId="0A889873">
      <w:pPr>
        <w:numPr>
          <w:ilvl w:val="2"/>
          <w:numId w:val="9"/>
        </w:numPr>
        <w:tabs>
          <w:tab w:val="left" w:pos="2014"/>
        </w:tabs>
        <w:snapToGrid w:val="0"/>
        <w:spacing w:line="360" w:lineRule="auto"/>
        <w:rPr>
          <w:rFonts w:ascii="宋体" w:hAnsi="宋体"/>
          <w:szCs w:val="21"/>
        </w:rPr>
      </w:pPr>
      <w:r>
        <w:rPr>
          <w:rFonts w:ascii="宋体" w:hAnsi="宋体"/>
          <w:szCs w:val="21"/>
        </w:rPr>
        <w:t>采购标的对应的中小企业划分标准所属行业见《投标人须知资料表》。</w:t>
      </w:r>
    </w:p>
    <w:p w14:paraId="36DD147E">
      <w:pPr>
        <w:numPr>
          <w:ilvl w:val="2"/>
          <w:numId w:val="9"/>
        </w:numPr>
        <w:tabs>
          <w:tab w:val="left" w:pos="2014"/>
        </w:tabs>
        <w:snapToGrid w:val="0"/>
        <w:spacing w:line="360" w:lineRule="auto"/>
        <w:rPr>
          <w:rFonts w:ascii="宋体" w:hAnsi="宋体"/>
          <w:szCs w:val="21"/>
        </w:rPr>
      </w:pPr>
      <w:r>
        <w:rPr>
          <w:rFonts w:ascii="宋体" w:hAnsi="宋体"/>
          <w:szCs w:val="21"/>
        </w:rPr>
        <w:t>小微企业价格评审优惠的政策调整：见第四章《评标程序、评标方法和评标标准》。</w:t>
      </w:r>
    </w:p>
    <w:p w14:paraId="5A199FFA">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政府采购节能产品、环境标志产品</w:t>
      </w:r>
    </w:p>
    <w:p w14:paraId="78BB1724">
      <w:pPr>
        <w:numPr>
          <w:ilvl w:val="2"/>
          <w:numId w:val="9"/>
        </w:numPr>
        <w:tabs>
          <w:tab w:val="left" w:pos="2014"/>
        </w:tabs>
        <w:snapToGrid w:val="0"/>
        <w:spacing w:line="360" w:lineRule="auto"/>
        <w:rPr>
          <w:rFonts w:ascii="宋体" w:hAnsi="宋体"/>
          <w:szCs w:val="21"/>
        </w:rPr>
      </w:pPr>
      <w:r>
        <w:rPr>
          <w:rFonts w:ascii="宋体" w:hAnsi="宋体"/>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3C52FA4">
      <w:pPr>
        <w:numPr>
          <w:ilvl w:val="2"/>
          <w:numId w:val="9"/>
        </w:numPr>
        <w:tabs>
          <w:tab w:val="left" w:pos="2014"/>
        </w:tabs>
        <w:snapToGrid w:val="0"/>
        <w:spacing w:line="360" w:lineRule="auto"/>
        <w:rPr>
          <w:rFonts w:ascii="宋体" w:hAnsi="宋体"/>
          <w:szCs w:val="21"/>
        </w:rPr>
      </w:pPr>
      <w:r>
        <w:rPr>
          <w:rFonts w:ascii="宋体" w:hAnsi="宋体"/>
          <w:szCs w:val="21"/>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66A3B50">
      <w:pPr>
        <w:numPr>
          <w:ilvl w:val="2"/>
          <w:numId w:val="9"/>
        </w:numPr>
        <w:tabs>
          <w:tab w:val="left" w:pos="2014"/>
        </w:tabs>
        <w:snapToGrid w:val="0"/>
        <w:spacing w:line="360" w:lineRule="auto"/>
        <w:rPr>
          <w:rFonts w:ascii="宋体" w:hAnsi="宋体"/>
          <w:szCs w:val="21"/>
        </w:rPr>
      </w:pPr>
      <w:r>
        <w:rPr>
          <w:rFonts w:ascii="宋体" w:hAnsi="宋体"/>
          <w:szCs w:val="21"/>
        </w:rPr>
        <w:t>如本项目采购产品属于实施政府强制采购品目清单范围的节能产品，则投标人所报产品必须获得国家确定的认证机构出具的、处于有效期之内的节能产品认证证书，否则</w:t>
      </w:r>
      <w:r>
        <w:rPr>
          <w:rFonts w:ascii="宋体" w:hAnsi="宋体"/>
          <w:b/>
          <w:bCs/>
          <w:szCs w:val="21"/>
        </w:rPr>
        <w:t>投标无效。</w:t>
      </w:r>
    </w:p>
    <w:p w14:paraId="1EADE7CE">
      <w:pPr>
        <w:numPr>
          <w:ilvl w:val="2"/>
          <w:numId w:val="9"/>
        </w:numPr>
        <w:tabs>
          <w:tab w:val="left" w:pos="2014"/>
        </w:tabs>
        <w:snapToGrid w:val="0"/>
        <w:spacing w:line="360" w:lineRule="auto"/>
        <w:rPr>
          <w:rFonts w:ascii="宋体" w:hAnsi="宋体"/>
          <w:szCs w:val="21"/>
        </w:rPr>
      </w:pPr>
      <w:r>
        <w:rPr>
          <w:rFonts w:ascii="宋体" w:hAnsi="宋体"/>
          <w:szCs w:val="21"/>
        </w:rPr>
        <w:t>非政府强制采购的节能产品或环境标志产品，依据品目清单和认证证书实施政府优先采购。优先采购的具体规定见第四章《评标程序、评标方法和评标标准》</w:t>
      </w:r>
      <w:r>
        <w:rPr>
          <w:rFonts w:hint="eastAsia" w:ascii="宋体" w:hAnsi="宋体"/>
          <w:szCs w:val="21"/>
        </w:rPr>
        <w:t>（</w:t>
      </w:r>
      <w:r>
        <w:rPr>
          <w:rFonts w:ascii="宋体" w:hAnsi="宋体"/>
          <w:szCs w:val="21"/>
        </w:rPr>
        <w:t>如涉及</w:t>
      </w:r>
      <w:r>
        <w:rPr>
          <w:rFonts w:hint="eastAsia" w:ascii="宋体" w:hAnsi="宋体"/>
          <w:szCs w:val="21"/>
        </w:rPr>
        <w:t>）</w:t>
      </w:r>
      <w:r>
        <w:rPr>
          <w:rFonts w:ascii="宋体" w:hAnsi="宋体"/>
          <w:szCs w:val="21"/>
        </w:rPr>
        <w:t>。</w:t>
      </w:r>
    </w:p>
    <w:p w14:paraId="3632F3E5">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正版软件</w:t>
      </w:r>
    </w:p>
    <w:p w14:paraId="4DEE3631">
      <w:pPr>
        <w:numPr>
          <w:ilvl w:val="2"/>
          <w:numId w:val="9"/>
        </w:numPr>
        <w:tabs>
          <w:tab w:val="left" w:pos="2014"/>
        </w:tabs>
        <w:snapToGrid w:val="0"/>
        <w:spacing w:line="360" w:lineRule="auto"/>
        <w:rPr>
          <w:rFonts w:ascii="宋体" w:hAnsi="宋体"/>
          <w:szCs w:val="21"/>
        </w:rPr>
      </w:pPr>
      <w:r>
        <w:rPr>
          <w:rFonts w:ascii="宋体" w:hAnsi="宋体"/>
          <w:szCs w:val="21"/>
        </w:rPr>
        <w:t>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w:t>
      </w:r>
      <w:r>
        <w:rPr>
          <w:rFonts w:hint="eastAsia" w:ascii="宋体" w:hAnsi="宋体"/>
          <w:szCs w:val="21"/>
        </w:rPr>
        <w:t>（</w:t>
      </w:r>
      <w:r>
        <w:rPr>
          <w:rFonts w:ascii="宋体" w:hAnsi="宋体"/>
          <w:szCs w:val="21"/>
        </w:rPr>
        <w:t>GB 15629.11/1102</w:t>
      </w:r>
      <w:r>
        <w:rPr>
          <w:rFonts w:hint="eastAsia" w:ascii="宋体" w:hAnsi="宋体"/>
          <w:szCs w:val="21"/>
        </w:rPr>
        <w:t>）</w:t>
      </w:r>
      <w:r>
        <w:rPr>
          <w:rFonts w:ascii="宋体" w:hAnsi="宋体"/>
          <w:szCs w:val="21"/>
        </w:rPr>
        <w:t>并通过国家产品认证的产品。其中，国家有特殊信息安全要求的项目必须采购认证产品，否则</w:t>
      </w:r>
      <w:r>
        <w:rPr>
          <w:rFonts w:ascii="宋体" w:hAnsi="宋体"/>
          <w:b/>
          <w:bCs/>
          <w:szCs w:val="21"/>
        </w:rPr>
        <w:t>投标无效</w:t>
      </w:r>
      <w:r>
        <w:rPr>
          <w:rFonts w:ascii="宋体" w:hAnsi="宋体"/>
          <w:szCs w:val="21"/>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w:t>
      </w:r>
      <w:r>
        <w:rPr>
          <w:rFonts w:hint="eastAsia" w:ascii="宋体" w:hAnsi="宋体"/>
          <w:szCs w:val="21"/>
        </w:rPr>
        <w:t>（</w:t>
      </w:r>
      <w:r>
        <w:rPr>
          <w:rFonts w:ascii="宋体" w:hAnsi="宋体"/>
          <w:szCs w:val="21"/>
        </w:rPr>
        <w:t>以下简称清单</w:t>
      </w:r>
      <w:r>
        <w:rPr>
          <w:rFonts w:hint="eastAsia" w:ascii="宋体" w:hAnsi="宋体"/>
          <w:szCs w:val="21"/>
        </w:rPr>
        <w:t>）</w:t>
      </w:r>
      <w:r>
        <w:rPr>
          <w:rFonts w:ascii="宋体" w:hAnsi="宋体"/>
          <w:szCs w:val="21"/>
        </w:rPr>
        <w:t>的形式公布。清单中新增认证产品厂商和型号，由财政部、国家发展改革委、信息产业部以文件形式确定、公布并适时调整。</w:t>
      </w:r>
    </w:p>
    <w:p w14:paraId="7ACA8877">
      <w:pPr>
        <w:numPr>
          <w:ilvl w:val="2"/>
          <w:numId w:val="9"/>
        </w:numPr>
        <w:tabs>
          <w:tab w:val="left" w:pos="2014"/>
        </w:tabs>
        <w:snapToGrid w:val="0"/>
        <w:spacing w:line="360" w:lineRule="auto"/>
        <w:rPr>
          <w:rFonts w:ascii="宋体" w:hAnsi="宋体"/>
          <w:szCs w:val="21"/>
        </w:rPr>
      </w:pPr>
      <w:r>
        <w:rPr>
          <w:rFonts w:ascii="宋体" w:hAnsi="宋体"/>
          <w:szCs w:val="21"/>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w:t>
      </w:r>
      <w:r>
        <w:rPr>
          <w:rFonts w:hint="eastAsia" w:ascii="宋体" w:hAnsi="宋体"/>
          <w:szCs w:val="21"/>
        </w:rPr>
        <w:t>（</w:t>
      </w:r>
      <w:r>
        <w:rPr>
          <w:rFonts w:ascii="宋体" w:hAnsi="宋体"/>
          <w:szCs w:val="21"/>
        </w:rPr>
        <w:t>国办发〔2010〕47号</w:t>
      </w:r>
      <w:r>
        <w:rPr>
          <w:rFonts w:hint="eastAsia" w:ascii="宋体" w:hAnsi="宋体"/>
          <w:szCs w:val="21"/>
        </w:rPr>
        <w:t>）</w:t>
      </w:r>
      <w:r>
        <w:rPr>
          <w:rFonts w:ascii="宋体" w:hAnsi="宋体"/>
          <w:szCs w:val="21"/>
        </w:rPr>
        <w:t>、《财政部关于进一步做好政府机关使用正版软件工作的通知》</w:t>
      </w:r>
      <w:r>
        <w:rPr>
          <w:rFonts w:hint="eastAsia" w:ascii="宋体" w:hAnsi="宋体"/>
          <w:szCs w:val="21"/>
        </w:rPr>
        <w:t>（</w:t>
      </w:r>
      <w:r>
        <w:rPr>
          <w:rFonts w:ascii="宋体" w:hAnsi="宋体"/>
          <w:szCs w:val="21"/>
        </w:rPr>
        <w:t>财预〔2010〕536号</w:t>
      </w:r>
      <w:r>
        <w:rPr>
          <w:rFonts w:hint="eastAsia" w:ascii="宋体" w:hAnsi="宋体"/>
          <w:szCs w:val="21"/>
        </w:rPr>
        <w:t>）</w:t>
      </w:r>
      <w:r>
        <w:rPr>
          <w:rFonts w:ascii="宋体" w:hAnsi="宋体"/>
          <w:szCs w:val="21"/>
        </w:rPr>
        <w:t>。</w:t>
      </w:r>
    </w:p>
    <w:p w14:paraId="095306E8">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网络安全专用产品</w:t>
      </w:r>
    </w:p>
    <w:p w14:paraId="758304D6">
      <w:pPr>
        <w:numPr>
          <w:ilvl w:val="2"/>
          <w:numId w:val="9"/>
        </w:numPr>
        <w:tabs>
          <w:tab w:val="left" w:pos="2014"/>
        </w:tabs>
        <w:snapToGrid w:val="0"/>
        <w:spacing w:line="360" w:lineRule="auto"/>
        <w:rPr>
          <w:rFonts w:ascii="宋体" w:hAnsi="宋体"/>
          <w:szCs w:val="21"/>
        </w:rPr>
      </w:pPr>
      <w:r>
        <w:rPr>
          <w:rFonts w:ascii="宋体" w:hAnsi="宋体"/>
          <w:szCs w:val="21"/>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90F8F95">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推广使用低挥发性有机化合物</w:t>
      </w:r>
      <w:r>
        <w:rPr>
          <w:rFonts w:hint="eastAsia" w:ascii="宋体" w:hAnsi="宋体"/>
          <w:szCs w:val="21"/>
        </w:rPr>
        <w:t>（</w:t>
      </w:r>
      <w:r>
        <w:rPr>
          <w:rFonts w:ascii="宋体" w:hAnsi="宋体"/>
          <w:szCs w:val="21"/>
        </w:rPr>
        <w:t>VOCs</w:t>
      </w:r>
      <w:r>
        <w:rPr>
          <w:rFonts w:hint="eastAsia" w:ascii="宋体" w:hAnsi="宋体"/>
          <w:szCs w:val="21"/>
        </w:rPr>
        <w:t>）</w:t>
      </w:r>
    </w:p>
    <w:p w14:paraId="01CE2885">
      <w:pPr>
        <w:numPr>
          <w:ilvl w:val="2"/>
          <w:numId w:val="9"/>
        </w:numPr>
        <w:tabs>
          <w:tab w:val="left" w:pos="2014"/>
        </w:tabs>
        <w:snapToGrid w:val="0"/>
        <w:spacing w:line="360" w:lineRule="auto"/>
        <w:rPr>
          <w:rFonts w:ascii="宋体" w:hAnsi="宋体"/>
          <w:szCs w:val="21"/>
        </w:rPr>
      </w:pPr>
      <w:r>
        <w:rPr>
          <w:rFonts w:ascii="宋体" w:hAnsi="宋体"/>
          <w:szCs w:val="21"/>
        </w:rPr>
        <w:t>为全面推进本市挥发性有机物</w:t>
      </w:r>
      <w:r>
        <w:rPr>
          <w:rFonts w:hint="eastAsia" w:ascii="宋体" w:hAnsi="宋体"/>
          <w:szCs w:val="21"/>
        </w:rPr>
        <w:t>（</w:t>
      </w:r>
      <w:r>
        <w:rPr>
          <w:rFonts w:ascii="宋体" w:hAnsi="宋体"/>
          <w:szCs w:val="21"/>
        </w:rPr>
        <w:t>VOCs</w:t>
      </w:r>
      <w:r>
        <w:rPr>
          <w:rFonts w:hint="eastAsia" w:ascii="宋体" w:hAnsi="宋体"/>
          <w:szCs w:val="21"/>
        </w:rPr>
        <w:t>）</w:t>
      </w:r>
      <w:r>
        <w:rPr>
          <w:rFonts w:ascii="宋体" w:hAnsi="宋体"/>
          <w:szCs w:val="21"/>
        </w:rPr>
        <w:t>治理，贯彻落实挥发性有机物污染治理专项行动有关要求，相关规定依据《北京市财政局北京市生态环境局关于政府采购推广使用低挥发性有机化合物</w:t>
      </w:r>
      <w:r>
        <w:rPr>
          <w:rFonts w:hint="eastAsia" w:ascii="宋体" w:hAnsi="宋体"/>
          <w:szCs w:val="21"/>
        </w:rPr>
        <w:t>（</w:t>
      </w:r>
      <w:r>
        <w:rPr>
          <w:rFonts w:ascii="宋体" w:hAnsi="宋体"/>
          <w:szCs w:val="21"/>
        </w:rPr>
        <w:t>VOCs</w:t>
      </w:r>
      <w:r>
        <w:rPr>
          <w:rFonts w:hint="eastAsia" w:ascii="宋体" w:hAnsi="宋体"/>
          <w:szCs w:val="21"/>
        </w:rPr>
        <w:t>）</w:t>
      </w:r>
      <w:r>
        <w:rPr>
          <w:rFonts w:ascii="宋体" w:hAnsi="宋体"/>
          <w:szCs w:val="21"/>
        </w:rPr>
        <w:t>有关事项的通知》</w:t>
      </w:r>
      <w:r>
        <w:rPr>
          <w:rFonts w:hint="eastAsia" w:ascii="宋体" w:hAnsi="宋体"/>
          <w:szCs w:val="21"/>
        </w:rPr>
        <w:t>（</w:t>
      </w:r>
      <w:r>
        <w:rPr>
          <w:rFonts w:ascii="宋体" w:hAnsi="宋体"/>
          <w:szCs w:val="21"/>
        </w:rPr>
        <w:t>京财采购〔2020〕2381号</w:t>
      </w:r>
      <w:r>
        <w:rPr>
          <w:rFonts w:hint="eastAsia" w:ascii="宋体" w:hAnsi="宋体"/>
          <w:szCs w:val="21"/>
        </w:rPr>
        <w:t>）</w:t>
      </w:r>
      <w:r>
        <w:rPr>
          <w:rFonts w:ascii="宋体" w:hAnsi="宋体"/>
          <w:szCs w:val="21"/>
        </w:rPr>
        <w:t>。本项目中涉及涂料、胶黏剂、油墨、清洗剂等挥发性有机物产品的，属于强制性标准的，供应商应执行符合本市和国家的VOCs含量限制标准(具体标准见第五章《采购需求》)，否则</w:t>
      </w:r>
      <w:r>
        <w:rPr>
          <w:rFonts w:ascii="宋体" w:hAnsi="宋体"/>
          <w:b/>
          <w:bCs/>
          <w:szCs w:val="21"/>
        </w:rPr>
        <w:t>投标无效</w:t>
      </w:r>
      <w:r>
        <w:rPr>
          <w:rFonts w:ascii="宋体" w:hAnsi="宋体"/>
          <w:szCs w:val="21"/>
        </w:rPr>
        <w:t>；属于推荐性标准的，优先采购，具体见第四章《评标程序、评标方法和评标标准》。</w:t>
      </w:r>
    </w:p>
    <w:p w14:paraId="4D906050">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采购需求标准</w:t>
      </w:r>
    </w:p>
    <w:p w14:paraId="04105993">
      <w:pPr>
        <w:numPr>
          <w:ilvl w:val="2"/>
          <w:numId w:val="9"/>
        </w:numPr>
        <w:tabs>
          <w:tab w:val="left" w:pos="2014"/>
        </w:tabs>
        <w:snapToGrid w:val="0"/>
        <w:spacing w:line="360" w:lineRule="auto"/>
        <w:rPr>
          <w:rFonts w:ascii="宋体" w:hAnsi="宋体"/>
          <w:szCs w:val="21"/>
        </w:rPr>
      </w:pPr>
      <w:r>
        <w:rPr>
          <w:rFonts w:ascii="宋体" w:hAnsi="宋体"/>
          <w:szCs w:val="21"/>
        </w:rPr>
        <w:t>商品包装、快递包装政府采购需求标准</w:t>
      </w:r>
      <w:r>
        <w:rPr>
          <w:rFonts w:hint="eastAsia" w:ascii="宋体" w:hAnsi="宋体"/>
          <w:szCs w:val="21"/>
        </w:rPr>
        <w:t>（</w:t>
      </w:r>
      <w:r>
        <w:rPr>
          <w:rFonts w:ascii="宋体" w:hAnsi="宋体"/>
          <w:szCs w:val="21"/>
        </w:rPr>
        <w:t>试行</w:t>
      </w:r>
      <w:r>
        <w:rPr>
          <w:rFonts w:hint="eastAsia" w:ascii="宋体" w:hAnsi="宋体"/>
          <w:szCs w:val="21"/>
        </w:rPr>
        <w:t>）</w:t>
      </w:r>
      <w:r>
        <w:rPr>
          <w:rFonts w:ascii="宋体" w:hAnsi="宋体"/>
          <w:szCs w:val="21"/>
        </w:rPr>
        <w:t>。助力打好污染防治攻坚战，推广使用绿色包装，根据财政部关于印发《商品包装政府采购需求标准</w:t>
      </w:r>
      <w:r>
        <w:rPr>
          <w:rFonts w:hint="eastAsia" w:ascii="宋体" w:hAnsi="宋体"/>
          <w:szCs w:val="21"/>
        </w:rPr>
        <w:t>（</w:t>
      </w:r>
      <w:r>
        <w:rPr>
          <w:rFonts w:ascii="宋体" w:hAnsi="宋体"/>
          <w:szCs w:val="21"/>
        </w:rPr>
        <w:t>试行</w:t>
      </w:r>
      <w:r>
        <w:rPr>
          <w:rFonts w:hint="eastAsia" w:ascii="宋体" w:hAnsi="宋体"/>
          <w:szCs w:val="21"/>
        </w:rPr>
        <w:t>）</w:t>
      </w:r>
      <w:r>
        <w:rPr>
          <w:rFonts w:ascii="宋体" w:hAnsi="宋体"/>
          <w:szCs w:val="21"/>
        </w:rPr>
        <w:t>》、《快递包装政府采购需求标准</w:t>
      </w:r>
      <w:r>
        <w:rPr>
          <w:rFonts w:hint="eastAsia" w:ascii="宋体" w:hAnsi="宋体"/>
          <w:szCs w:val="21"/>
        </w:rPr>
        <w:t>（</w:t>
      </w:r>
      <w:r>
        <w:rPr>
          <w:rFonts w:ascii="宋体" w:hAnsi="宋体"/>
          <w:szCs w:val="21"/>
        </w:rPr>
        <w:t>试行</w:t>
      </w:r>
      <w:r>
        <w:rPr>
          <w:rFonts w:hint="eastAsia" w:ascii="宋体" w:hAnsi="宋体"/>
          <w:szCs w:val="21"/>
        </w:rPr>
        <w:t>）</w:t>
      </w:r>
      <w:r>
        <w:rPr>
          <w:rFonts w:ascii="宋体" w:hAnsi="宋体"/>
          <w:szCs w:val="21"/>
        </w:rPr>
        <w:t>》的通知</w:t>
      </w:r>
      <w:r>
        <w:rPr>
          <w:rFonts w:hint="eastAsia" w:ascii="宋体" w:hAnsi="宋体"/>
          <w:szCs w:val="21"/>
        </w:rPr>
        <w:t>（</w:t>
      </w:r>
      <w:r>
        <w:rPr>
          <w:rFonts w:ascii="宋体" w:hAnsi="宋体"/>
          <w:szCs w:val="21"/>
        </w:rPr>
        <w:t>财办库〔2020〕123号</w:t>
      </w:r>
      <w:r>
        <w:rPr>
          <w:rFonts w:hint="eastAsia" w:ascii="宋体" w:hAnsi="宋体"/>
          <w:szCs w:val="21"/>
        </w:rPr>
        <w:t>）</w:t>
      </w:r>
      <w:r>
        <w:rPr>
          <w:rFonts w:ascii="宋体" w:hAnsi="宋体"/>
          <w:szCs w:val="21"/>
        </w:rPr>
        <w:t>，本项目如涉及商品包装和快递包装的，则其具体要求见第五章《采购需求》。</w:t>
      </w:r>
    </w:p>
    <w:p w14:paraId="05BE66C8">
      <w:pPr>
        <w:numPr>
          <w:ilvl w:val="2"/>
          <w:numId w:val="9"/>
        </w:numPr>
        <w:tabs>
          <w:tab w:val="left" w:pos="2014"/>
        </w:tabs>
        <w:snapToGrid w:val="0"/>
        <w:spacing w:line="360" w:lineRule="auto"/>
        <w:rPr>
          <w:rFonts w:ascii="宋体" w:hAnsi="宋体"/>
          <w:szCs w:val="21"/>
        </w:rPr>
      </w:pPr>
      <w:r>
        <w:rPr>
          <w:rFonts w:ascii="宋体" w:hAnsi="宋体"/>
          <w:szCs w:val="21"/>
        </w:rPr>
        <w:t>绿色数据中心政府采购需求标准</w:t>
      </w:r>
      <w:r>
        <w:rPr>
          <w:rFonts w:hint="eastAsia" w:ascii="宋体" w:hAnsi="宋体"/>
          <w:szCs w:val="21"/>
        </w:rPr>
        <w:t>（</w:t>
      </w:r>
      <w:r>
        <w:rPr>
          <w:rFonts w:ascii="宋体" w:hAnsi="宋体"/>
          <w:szCs w:val="21"/>
        </w:rPr>
        <w:t>试行</w:t>
      </w:r>
      <w:r>
        <w:rPr>
          <w:rFonts w:hint="eastAsia" w:ascii="宋体" w:hAnsi="宋体"/>
          <w:szCs w:val="21"/>
        </w:rPr>
        <w:t>）</w:t>
      </w:r>
      <w:r>
        <w:rPr>
          <w:rFonts w:ascii="宋体" w:hAnsi="宋体"/>
          <w:szCs w:val="21"/>
        </w:rPr>
        <w:t>。为加快数据中心绿色转型，根据财政部生态环境部工业和信息化部关于印发《绿色数据中心政府采购需求标准</w:t>
      </w:r>
      <w:r>
        <w:rPr>
          <w:rFonts w:hint="eastAsia" w:ascii="宋体" w:hAnsi="宋体"/>
          <w:szCs w:val="21"/>
        </w:rPr>
        <w:t>（</w:t>
      </w:r>
      <w:r>
        <w:rPr>
          <w:rFonts w:ascii="宋体" w:hAnsi="宋体"/>
          <w:szCs w:val="21"/>
        </w:rPr>
        <w:t>试行</w:t>
      </w:r>
      <w:r>
        <w:rPr>
          <w:rFonts w:hint="eastAsia" w:ascii="宋体" w:hAnsi="宋体"/>
          <w:szCs w:val="21"/>
        </w:rPr>
        <w:t>）</w:t>
      </w:r>
      <w:r>
        <w:rPr>
          <w:rFonts w:ascii="宋体" w:hAnsi="宋体"/>
          <w:szCs w:val="21"/>
        </w:rPr>
        <w:t>》的通知</w:t>
      </w:r>
      <w:r>
        <w:rPr>
          <w:rFonts w:hint="eastAsia" w:ascii="宋体" w:hAnsi="宋体"/>
          <w:szCs w:val="21"/>
        </w:rPr>
        <w:t>（</w:t>
      </w:r>
      <w:r>
        <w:rPr>
          <w:rFonts w:ascii="宋体" w:hAnsi="宋体"/>
          <w:szCs w:val="21"/>
        </w:rPr>
        <w:t>财库〔2023〕7号</w:t>
      </w:r>
      <w:r>
        <w:rPr>
          <w:rFonts w:hint="eastAsia" w:ascii="宋体" w:hAnsi="宋体"/>
          <w:szCs w:val="21"/>
        </w:rPr>
        <w:t>）</w:t>
      </w:r>
      <w:r>
        <w:rPr>
          <w:rFonts w:ascii="宋体" w:hAnsi="宋体"/>
          <w:szCs w:val="21"/>
        </w:rPr>
        <w:t>，本项目如涉及绿色数据中心，则具体要求见第五章《采购需求》。</w:t>
      </w:r>
    </w:p>
    <w:p w14:paraId="46A5E12A">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投标费用</w:t>
      </w:r>
    </w:p>
    <w:p w14:paraId="134B009C">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投标人应自行承担所有与准备和参加投标有关的费用，无论投标的结果如何，采购人或采购代理机构在任何情况下均无承担这些费用的义务和责任。</w:t>
      </w:r>
    </w:p>
    <w:p w14:paraId="4F426C94">
      <w:pPr>
        <w:rPr>
          <w:rFonts w:ascii="宋体" w:hAnsi="宋体"/>
        </w:rPr>
      </w:pPr>
    </w:p>
    <w:p w14:paraId="5199AD54">
      <w:pPr>
        <w:widowControl/>
        <w:numPr>
          <w:ilvl w:val="0"/>
          <w:numId w:val="10"/>
        </w:numPr>
        <w:kinsoku w:val="0"/>
        <w:autoSpaceDE w:val="0"/>
        <w:autoSpaceDN w:val="0"/>
        <w:adjustRightInd w:val="0"/>
        <w:snapToGrid w:val="0"/>
        <w:spacing w:line="360" w:lineRule="auto"/>
        <w:ind w:left="3849"/>
        <w:jc w:val="left"/>
        <w:textAlignment w:val="baseline"/>
        <w:rPr>
          <w:rFonts w:ascii="宋体" w:hAnsi="宋体"/>
          <w:spacing w:val="3"/>
          <w:sz w:val="28"/>
          <w:szCs w:val="28"/>
          <w14:textOutline w14:w="1803" w14:cap="flat" w14:cmpd="sng" w14:algn="ctr">
            <w14:solidFill>
              <w14:srgbClr w14:val="000000"/>
            </w14:solidFill>
            <w14:prstDash w14:val="solid"/>
            <w14:miter w14:val="0"/>
          </w14:textOutline>
        </w:rPr>
      </w:pPr>
      <w:r>
        <w:rPr>
          <w:rFonts w:ascii="宋体" w:hAnsi="宋体"/>
          <w:spacing w:val="3"/>
          <w:sz w:val="28"/>
          <w:szCs w:val="28"/>
          <w14:textOutline w14:w="1803" w14:cap="flat" w14:cmpd="sng" w14:algn="ctr">
            <w14:solidFill>
              <w14:srgbClr w14:val="000000"/>
            </w14:solidFill>
            <w14:prstDash w14:val="solid"/>
            <w14:miter w14:val="0"/>
          </w14:textOutline>
        </w:rPr>
        <w:t>招标文件</w:t>
      </w:r>
    </w:p>
    <w:p w14:paraId="2109F3A6">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招标文件构成</w:t>
      </w:r>
    </w:p>
    <w:p w14:paraId="32248BCA">
      <w:pPr>
        <w:numPr>
          <w:ilvl w:val="1"/>
          <w:numId w:val="9"/>
        </w:numPr>
        <w:tabs>
          <w:tab w:val="left" w:pos="1080"/>
          <w:tab w:val="left" w:pos="2014"/>
        </w:tabs>
        <w:snapToGrid w:val="0"/>
        <w:spacing w:line="360" w:lineRule="auto"/>
        <w:ind w:left="1080" w:hanging="720"/>
        <w:rPr>
          <w:rFonts w:ascii="宋体" w:hAnsi="宋体"/>
        </w:rPr>
      </w:pPr>
      <w:r>
        <w:rPr>
          <w:rFonts w:ascii="宋体" w:hAnsi="宋体"/>
        </w:rPr>
        <w:t>招标文件包括以下部分：</w:t>
      </w:r>
    </w:p>
    <w:p w14:paraId="26EB5CC2">
      <w:pPr>
        <w:numPr>
          <w:ilvl w:val="0"/>
          <w:numId w:val="11"/>
        </w:numPr>
        <w:tabs>
          <w:tab w:val="left" w:pos="1980"/>
          <w:tab w:val="left" w:pos="2520"/>
        </w:tabs>
        <w:snapToGrid w:val="0"/>
        <w:spacing w:line="360" w:lineRule="auto"/>
        <w:ind w:left="1440" w:firstLine="5"/>
        <w:rPr>
          <w:rFonts w:ascii="宋体" w:hAnsi="宋体"/>
        </w:rPr>
      </w:pPr>
      <w:r>
        <w:rPr>
          <w:rFonts w:ascii="宋体" w:hAnsi="宋体"/>
        </w:rPr>
        <w:t>投标邀请</w:t>
      </w:r>
    </w:p>
    <w:p w14:paraId="344BE331">
      <w:pPr>
        <w:numPr>
          <w:ilvl w:val="0"/>
          <w:numId w:val="11"/>
        </w:numPr>
        <w:tabs>
          <w:tab w:val="left" w:pos="1980"/>
          <w:tab w:val="left" w:pos="2520"/>
        </w:tabs>
        <w:snapToGrid w:val="0"/>
        <w:spacing w:line="360" w:lineRule="auto"/>
        <w:ind w:left="1440" w:firstLine="5"/>
        <w:rPr>
          <w:rFonts w:ascii="宋体" w:hAnsi="宋体"/>
        </w:rPr>
      </w:pPr>
      <w:r>
        <w:rPr>
          <w:rFonts w:ascii="宋体" w:hAnsi="宋体"/>
        </w:rPr>
        <w:t>投标人须知</w:t>
      </w:r>
    </w:p>
    <w:p w14:paraId="14621517">
      <w:pPr>
        <w:numPr>
          <w:ilvl w:val="0"/>
          <w:numId w:val="11"/>
        </w:numPr>
        <w:tabs>
          <w:tab w:val="left" w:pos="1980"/>
          <w:tab w:val="left" w:pos="2520"/>
        </w:tabs>
        <w:snapToGrid w:val="0"/>
        <w:spacing w:line="360" w:lineRule="auto"/>
        <w:ind w:left="1440" w:firstLine="5"/>
        <w:rPr>
          <w:rFonts w:ascii="宋体" w:hAnsi="宋体"/>
        </w:rPr>
      </w:pPr>
      <w:r>
        <w:rPr>
          <w:rFonts w:ascii="宋体" w:hAnsi="宋体"/>
        </w:rPr>
        <w:t>资格审查</w:t>
      </w:r>
    </w:p>
    <w:p w14:paraId="1F426C84">
      <w:pPr>
        <w:numPr>
          <w:ilvl w:val="0"/>
          <w:numId w:val="11"/>
        </w:numPr>
        <w:tabs>
          <w:tab w:val="left" w:pos="1980"/>
          <w:tab w:val="left" w:pos="2520"/>
        </w:tabs>
        <w:snapToGrid w:val="0"/>
        <w:spacing w:line="360" w:lineRule="auto"/>
        <w:ind w:left="1440" w:firstLine="5"/>
        <w:rPr>
          <w:rFonts w:ascii="宋体" w:hAnsi="宋体"/>
        </w:rPr>
      </w:pPr>
      <w:r>
        <w:rPr>
          <w:rFonts w:ascii="宋体" w:hAnsi="宋体"/>
        </w:rPr>
        <w:t>评标程序、评标方法和评标标准</w:t>
      </w:r>
    </w:p>
    <w:p w14:paraId="2088820B">
      <w:pPr>
        <w:numPr>
          <w:ilvl w:val="0"/>
          <w:numId w:val="11"/>
        </w:numPr>
        <w:tabs>
          <w:tab w:val="left" w:pos="1980"/>
          <w:tab w:val="left" w:pos="2520"/>
        </w:tabs>
        <w:snapToGrid w:val="0"/>
        <w:spacing w:line="360" w:lineRule="auto"/>
        <w:ind w:left="1440" w:firstLine="5"/>
        <w:rPr>
          <w:rFonts w:ascii="宋体" w:hAnsi="宋体"/>
        </w:rPr>
      </w:pPr>
      <w:r>
        <w:rPr>
          <w:rFonts w:ascii="宋体" w:hAnsi="宋体"/>
        </w:rPr>
        <w:t>采购需求</w:t>
      </w:r>
    </w:p>
    <w:p w14:paraId="75EE269A">
      <w:pPr>
        <w:numPr>
          <w:ilvl w:val="0"/>
          <w:numId w:val="11"/>
        </w:numPr>
        <w:tabs>
          <w:tab w:val="left" w:pos="1980"/>
          <w:tab w:val="left" w:pos="2520"/>
        </w:tabs>
        <w:snapToGrid w:val="0"/>
        <w:spacing w:line="360" w:lineRule="auto"/>
        <w:ind w:left="1440" w:firstLine="5"/>
        <w:rPr>
          <w:rFonts w:ascii="宋体" w:hAnsi="宋体"/>
        </w:rPr>
      </w:pPr>
      <w:r>
        <w:rPr>
          <w:rFonts w:ascii="宋体" w:hAnsi="宋体"/>
        </w:rPr>
        <w:t>拟签订的合同文本</w:t>
      </w:r>
    </w:p>
    <w:p w14:paraId="599A43C4">
      <w:pPr>
        <w:numPr>
          <w:ilvl w:val="0"/>
          <w:numId w:val="11"/>
        </w:numPr>
        <w:tabs>
          <w:tab w:val="left" w:pos="1980"/>
          <w:tab w:val="left" w:pos="2520"/>
        </w:tabs>
        <w:snapToGrid w:val="0"/>
        <w:spacing w:line="360" w:lineRule="auto"/>
        <w:ind w:left="1440" w:firstLine="5"/>
        <w:rPr>
          <w:rFonts w:ascii="宋体" w:hAnsi="宋体"/>
        </w:rPr>
      </w:pPr>
      <w:r>
        <w:rPr>
          <w:rFonts w:ascii="宋体" w:hAnsi="宋体"/>
        </w:rPr>
        <w:t xml:space="preserve">投标文件格式 </w:t>
      </w:r>
    </w:p>
    <w:p w14:paraId="63DDF624">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投标人应认真阅读招标文件的全部内容。投标人应按照招标文件要求提交投标文件并保证所提供的全部资料的真实性，并对招标文件做出实质性响应，否则</w:t>
      </w:r>
      <w:r>
        <w:rPr>
          <w:rFonts w:ascii="宋体" w:hAnsi="宋体"/>
          <w:b/>
          <w:bCs/>
        </w:rPr>
        <w:t>投标无效</w:t>
      </w:r>
      <w:r>
        <w:rPr>
          <w:rFonts w:ascii="宋体" w:hAnsi="宋体"/>
        </w:rPr>
        <w:t>。</w:t>
      </w:r>
    </w:p>
    <w:p w14:paraId="0F86CC0C">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对招标文件的澄清或修改</w:t>
      </w:r>
    </w:p>
    <w:p w14:paraId="22B9672D">
      <w:pPr>
        <w:numPr>
          <w:ilvl w:val="1"/>
          <w:numId w:val="9"/>
        </w:numPr>
        <w:tabs>
          <w:tab w:val="left" w:pos="1080"/>
          <w:tab w:val="left" w:pos="2014"/>
        </w:tabs>
        <w:snapToGrid w:val="0"/>
        <w:spacing w:line="360" w:lineRule="auto"/>
        <w:ind w:left="1080" w:hanging="720"/>
        <w:rPr>
          <w:rFonts w:ascii="宋体" w:hAnsi="宋体"/>
        </w:rPr>
      </w:pPr>
      <w:r>
        <w:rPr>
          <w:rFonts w:ascii="宋体" w:hAnsi="宋体"/>
        </w:rPr>
        <w:t>采购人或采购代理机构对已发出的招标文件进行必要澄清或者修改的，将在原公告发布媒体上发布更正公告，并以书面形式通知所有获取招标文件的潜在投标人。</w:t>
      </w:r>
    </w:p>
    <w:p w14:paraId="696C2CE2">
      <w:pPr>
        <w:numPr>
          <w:ilvl w:val="1"/>
          <w:numId w:val="9"/>
        </w:numPr>
        <w:tabs>
          <w:tab w:val="left" w:pos="1080"/>
          <w:tab w:val="left" w:pos="2014"/>
        </w:tabs>
        <w:snapToGrid w:val="0"/>
        <w:spacing w:line="360" w:lineRule="auto"/>
        <w:ind w:left="1080" w:hanging="720"/>
        <w:rPr>
          <w:rFonts w:ascii="宋体" w:hAnsi="宋体"/>
        </w:rPr>
      </w:pPr>
      <w:r>
        <w:rPr>
          <w:rFonts w:ascii="宋体" w:hAnsi="宋体"/>
        </w:rPr>
        <w:t>上述书面通知，按照获取招标文件的潜在投标人提供的联系方式发出，因提供的信息有误导致通知延迟或无法通知的，采购人或采购代理机构不承担责任。</w:t>
      </w:r>
    </w:p>
    <w:p w14:paraId="3BDBFE92">
      <w:pPr>
        <w:numPr>
          <w:ilvl w:val="1"/>
          <w:numId w:val="9"/>
        </w:numPr>
        <w:tabs>
          <w:tab w:val="left" w:pos="1080"/>
          <w:tab w:val="left" w:pos="2014"/>
        </w:tabs>
        <w:snapToGrid w:val="0"/>
        <w:spacing w:line="360" w:lineRule="auto"/>
        <w:ind w:left="1080" w:hanging="720"/>
        <w:rPr>
          <w:rFonts w:ascii="宋体" w:hAnsi="宋体"/>
        </w:rPr>
      </w:pPr>
      <w:r>
        <w:rPr>
          <w:rFonts w:ascii="宋体" w:hAnsi="宋体"/>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9D91CC8">
      <w:pPr>
        <w:rPr>
          <w:rFonts w:ascii="宋体" w:hAnsi="宋体"/>
        </w:rPr>
      </w:pPr>
    </w:p>
    <w:p w14:paraId="11CB3C7B">
      <w:pPr>
        <w:rPr>
          <w:rFonts w:ascii="宋体" w:hAnsi="宋体"/>
        </w:rPr>
      </w:pPr>
    </w:p>
    <w:p w14:paraId="6C3327B7">
      <w:pPr>
        <w:rPr>
          <w:rFonts w:ascii="宋体" w:hAnsi="宋体"/>
        </w:rPr>
      </w:pPr>
    </w:p>
    <w:p w14:paraId="11C96B17">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spacing w:val="3"/>
          <w:sz w:val="28"/>
          <w:szCs w:val="28"/>
          <w14:textOutline w14:w="1803" w14:cap="flat" w14:cmpd="sng" w14:algn="ctr">
            <w14:solidFill>
              <w14:srgbClr w14:val="000000"/>
            </w14:solidFill>
            <w14:prstDash w14:val="solid"/>
            <w14:miter w14:val="0"/>
          </w14:textOutline>
        </w:rPr>
      </w:pPr>
      <w:r>
        <w:rPr>
          <w:rFonts w:ascii="宋体" w:hAnsi="宋体"/>
          <w:spacing w:val="3"/>
          <w:sz w:val="28"/>
          <w:szCs w:val="28"/>
          <w14:textOutline w14:w="1803" w14:cap="flat" w14:cmpd="sng" w14:algn="ctr">
            <w14:solidFill>
              <w14:srgbClr w14:val="000000"/>
            </w14:solidFill>
            <w14:prstDash w14:val="solid"/>
            <w14:miter w14:val="0"/>
          </w14:textOutline>
        </w:rPr>
        <w:t>投标文件的编制</w:t>
      </w:r>
    </w:p>
    <w:p w14:paraId="3BB87EC4">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投标范围、投标文件中计量单位的使用及投标语言</w:t>
      </w:r>
    </w:p>
    <w:p w14:paraId="37359FD8">
      <w:pPr>
        <w:numPr>
          <w:ilvl w:val="1"/>
          <w:numId w:val="9"/>
        </w:numPr>
        <w:tabs>
          <w:tab w:val="left" w:pos="1080"/>
          <w:tab w:val="left" w:pos="2014"/>
        </w:tabs>
        <w:snapToGrid w:val="0"/>
        <w:spacing w:line="360" w:lineRule="auto"/>
        <w:ind w:left="1080" w:hanging="720"/>
        <w:rPr>
          <w:rFonts w:ascii="宋体" w:hAnsi="宋体"/>
        </w:rPr>
      </w:pPr>
      <w:r>
        <w:rPr>
          <w:rFonts w:ascii="宋体" w:hAnsi="宋体"/>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b/>
          <w:bCs/>
        </w:rPr>
        <w:t>无效投标</w:t>
      </w:r>
      <w:r>
        <w:rPr>
          <w:rFonts w:ascii="宋体" w:hAnsi="宋体"/>
        </w:rPr>
        <w:t>。</w:t>
      </w:r>
    </w:p>
    <w:p w14:paraId="37D05F2A">
      <w:pPr>
        <w:numPr>
          <w:ilvl w:val="1"/>
          <w:numId w:val="9"/>
        </w:numPr>
        <w:tabs>
          <w:tab w:val="left" w:pos="1080"/>
          <w:tab w:val="left" w:pos="2014"/>
        </w:tabs>
        <w:snapToGrid w:val="0"/>
        <w:spacing w:line="360" w:lineRule="auto"/>
        <w:ind w:left="1080" w:hanging="720"/>
        <w:rPr>
          <w:rFonts w:ascii="宋体" w:hAnsi="宋体"/>
        </w:rPr>
      </w:pPr>
      <w:r>
        <w:rPr>
          <w:rFonts w:ascii="宋体" w:hAnsi="宋体"/>
        </w:rPr>
        <w:t>除招标文件有特殊要求外，本项目投标所使用的计量单位，应采用中华人民共和国法定计量单位。</w:t>
      </w:r>
    </w:p>
    <w:p w14:paraId="616959E7">
      <w:pPr>
        <w:numPr>
          <w:ilvl w:val="1"/>
          <w:numId w:val="9"/>
        </w:numPr>
        <w:tabs>
          <w:tab w:val="left" w:pos="1080"/>
          <w:tab w:val="left" w:pos="2014"/>
        </w:tabs>
        <w:snapToGrid w:val="0"/>
        <w:spacing w:line="360" w:lineRule="auto"/>
        <w:ind w:left="1080" w:hanging="720"/>
        <w:rPr>
          <w:rFonts w:ascii="宋体" w:hAnsi="宋体"/>
        </w:rPr>
      </w:pPr>
      <w:r>
        <w:rPr>
          <w:rFonts w:ascii="宋体" w:hAnsi="宋体"/>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95ED4A">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投标文件构成</w:t>
      </w:r>
    </w:p>
    <w:p w14:paraId="1E21C583">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投标人应当按照招标文件的要求编制投标文件。投标文件应由《资格证明文件》、《商务技术文件》两部分构成。投标文件的部分格式要求，见第七章《投标文件格式》。</w:t>
      </w:r>
    </w:p>
    <w:p w14:paraId="6991FD25">
      <w:pPr>
        <w:numPr>
          <w:ilvl w:val="1"/>
          <w:numId w:val="9"/>
        </w:numPr>
        <w:tabs>
          <w:tab w:val="left" w:pos="1080"/>
          <w:tab w:val="left" w:pos="2014"/>
        </w:tabs>
        <w:snapToGrid w:val="0"/>
        <w:spacing w:line="360" w:lineRule="auto"/>
        <w:ind w:left="1080" w:hanging="720"/>
        <w:rPr>
          <w:rFonts w:ascii="宋体" w:hAnsi="宋体"/>
        </w:rPr>
      </w:pPr>
      <w:r>
        <w:rPr>
          <w:rFonts w:ascii="宋体" w:hAnsi="宋体"/>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bCs/>
        </w:rPr>
        <w:t>投标无效</w:t>
      </w:r>
      <w:r>
        <w:rPr>
          <w:rFonts w:ascii="宋体" w:hAnsi="宋体"/>
        </w:rPr>
        <w:t>。未标记“实质性格式”的文件和招标文件未提供格式的内容，可由投标人自行编写。</w:t>
      </w:r>
    </w:p>
    <w:p w14:paraId="1231F05F">
      <w:pPr>
        <w:numPr>
          <w:ilvl w:val="1"/>
          <w:numId w:val="9"/>
        </w:numPr>
        <w:tabs>
          <w:tab w:val="left" w:pos="1080"/>
          <w:tab w:val="left" w:pos="2014"/>
        </w:tabs>
        <w:snapToGrid w:val="0"/>
        <w:spacing w:line="360" w:lineRule="auto"/>
        <w:ind w:left="1080" w:hanging="720"/>
        <w:rPr>
          <w:rFonts w:ascii="宋体" w:hAnsi="宋体"/>
        </w:rPr>
      </w:pPr>
      <w:r>
        <w:rPr>
          <w:rFonts w:ascii="宋体" w:hAnsi="宋体"/>
        </w:rPr>
        <w:t>第四章《评标程序、评标方法和评标标准》中涉及的证明文件。</w:t>
      </w:r>
    </w:p>
    <w:p w14:paraId="1D9BE16C">
      <w:pPr>
        <w:numPr>
          <w:ilvl w:val="1"/>
          <w:numId w:val="9"/>
        </w:numPr>
        <w:tabs>
          <w:tab w:val="left" w:pos="1080"/>
          <w:tab w:val="left" w:pos="2014"/>
        </w:tabs>
        <w:snapToGrid w:val="0"/>
        <w:spacing w:line="360" w:lineRule="auto"/>
        <w:ind w:left="1080" w:hanging="720"/>
        <w:rPr>
          <w:rFonts w:ascii="宋体" w:hAnsi="宋体"/>
        </w:rPr>
      </w:pPr>
      <w:r>
        <w:rPr>
          <w:rFonts w:ascii="宋体" w:hAnsi="宋体"/>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BD4112C">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投标人认为应附的其他材料。</w:t>
      </w:r>
    </w:p>
    <w:p w14:paraId="43F6DC37">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投标报价</w:t>
      </w:r>
    </w:p>
    <w:p w14:paraId="1E8189FA">
      <w:pPr>
        <w:numPr>
          <w:ilvl w:val="1"/>
          <w:numId w:val="9"/>
        </w:numPr>
        <w:tabs>
          <w:tab w:val="left" w:pos="1080"/>
          <w:tab w:val="left" w:pos="2014"/>
        </w:tabs>
        <w:snapToGrid w:val="0"/>
        <w:spacing w:line="360" w:lineRule="auto"/>
        <w:ind w:left="1080" w:hanging="720"/>
        <w:rPr>
          <w:rFonts w:ascii="宋体" w:hAnsi="宋体"/>
        </w:rPr>
      </w:pPr>
      <w:r>
        <w:rPr>
          <w:rFonts w:ascii="宋体" w:hAnsi="宋体"/>
        </w:rPr>
        <w:t>所有投标均以人民币报价。</w:t>
      </w:r>
    </w:p>
    <w:p w14:paraId="2B8B4B11">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投标人的报价应包括为完成本项目所发生的一切费用和税费，采购人将不再支付报价以外的任何费用。投标人的报价应包括但不限于下列内容，《投标人须知资料表》中有特殊规定的，从其规定。</w:t>
      </w:r>
    </w:p>
    <w:p w14:paraId="325B976E">
      <w:pPr>
        <w:numPr>
          <w:ilvl w:val="2"/>
          <w:numId w:val="9"/>
        </w:numPr>
        <w:tabs>
          <w:tab w:val="left" w:pos="2014"/>
        </w:tabs>
        <w:snapToGrid w:val="0"/>
        <w:spacing w:line="360" w:lineRule="auto"/>
        <w:rPr>
          <w:rFonts w:ascii="宋体" w:hAnsi="宋体"/>
        </w:rPr>
      </w:pPr>
      <w:r>
        <w:rPr>
          <w:rFonts w:ascii="宋体" w:hAnsi="宋体"/>
        </w:rPr>
        <w:t>投标货物及标准附件、备品备件、专用工具等的出厂价</w:t>
      </w:r>
      <w:r>
        <w:rPr>
          <w:rFonts w:hint="eastAsia" w:ascii="宋体" w:hAnsi="宋体"/>
        </w:rPr>
        <w:t>（</w:t>
      </w:r>
      <w:r>
        <w:rPr>
          <w:rFonts w:ascii="宋体" w:hAnsi="宋体"/>
        </w:rPr>
        <w:t>包括已在中国国内的进口货物完税后的仓库交货价、展室交货价或货架交货价</w:t>
      </w:r>
      <w:r>
        <w:rPr>
          <w:rFonts w:hint="eastAsia" w:ascii="宋体" w:hAnsi="宋体"/>
        </w:rPr>
        <w:t>）</w:t>
      </w:r>
      <w:r>
        <w:rPr>
          <w:rFonts w:ascii="宋体" w:hAnsi="宋体"/>
        </w:rPr>
        <w:t>和运至最终目的地的运输费和保险费，安装调试、检验、技术服务、培训、质量保证、售后服务、税费等；</w:t>
      </w:r>
    </w:p>
    <w:p w14:paraId="272AA2EE">
      <w:pPr>
        <w:numPr>
          <w:ilvl w:val="2"/>
          <w:numId w:val="9"/>
        </w:numPr>
        <w:tabs>
          <w:tab w:val="left" w:pos="2014"/>
        </w:tabs>
        <w:snapToGrid w:val="0"/>
        <w:spacing w:line="360" w:lineRule="auto"/>
        <w:rPr>
          <w:rFonts w:ascii="宋体" w:hAnsi="宋体"/>
        </w:rPr>
      </w:pPr>
      <w:r>
        <w:rPr>
          <w:rFonts w:ascii="宋体" w:hAnsi="宋体"/>
        </w:rPr>
        <w:t>按照招标文件要求完成本项目的全部相关费用。</w:t>
      </w:r>
    </w:p>
    <w:p w14:paraId="4CAB38AF">
      <w:pPr>
        <w:numPr>
          <w:ilvl w:val="1"/>
          <w:numId w:val="9"/>
        </w:numPr>
        <w:tabs>
          <w:tab w:val="left" w:pos="1080"/>
          <w:tab w:val="left" w:pos="2014"/>
        </w:tabs>
        <w:snapToGrid w:val="0"/>
        <w:spacing w:line="360" w:lineRule="auto"/>
        <w:ind w:left="1080" w:hanging="720"/>
        <w:rPr>
          <w:rFonts w:ascii="宋体" w:hAnsi="宋体"/>
        </w:rPr>
      </w:pPr>
      <w:r>
        <w:rPr>
          <w:rFonts w:ascii="宋体" w:hAnsi="宋体"/>
        </w:rPr>
        <w:t>采购人不得向供应商索要或者接受其给予的赠品、回扣或者与采购无关的其他商品、服务。</w:t>
      </w:r>
    </w:p>
    <w:p w14:paraId="43F2863F">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投标人不能提供任何有选择性或可调整的报价(招标文件另有规定的除外)，否则其</w:t>
      </w:r>
      <w:r>
        <w:rPr>
          <w:rFonts w:ascii="宋体" w:hAnsi="宋体"/>
          <w:b/>
          <w:bCs/>
        </w:rPr>
        <w:t>投标无效</w:t>
      </w:r>
      <w:r>
        <w:rPr>
          <w:rFonts w:ascii="宋体" w:hAnsi="宋体"/>
        </w:rPr>
        <w:t>。</w:t>
      </w:r>
    </w:p>
    <w:p w14:paraId="47777DF9">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投标保证金</w:t>
      </w:r>
    </w:p>
    <w:p w14:paraId="279813D1">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投标人应按《投标人须知资料表》中规定的金额及要求交纳投标保证金。</w:t>
      </w:r>
    </w:p>
    <w:p w14:paraId="1D31AB6D">
      <w:pPr>
        <w:numPr>
          <w:ilvl w:val="1"/>
          <w:numId w:val="9"/>
        </w:numPr>
        <w:tabs>
          <w:tab w:val="left" w:pos="1080"/>
          <w:tab w:val="left" w:pos="2014"/>
        </w:tabs>
        <w:snapToGrid w:val="0"/>
        <w:spacing w:line="360" w:lineRule="auto"/>
        <w:ind w:left="1080" w:hanging="720"/>
        <w:rPr>
          <w:rFonts w:ascii="宋体" w:hAnsi="宋体"/>
        </w:rPr>
      </w:pPr>
      <w:r>
        <w:rPr>
          <w:rFonts w:ascii="宋体" w:hAnsi="宋体"/>
        </w:rPr>
        <w:t>交纳投标保证金可采用的形式：政府采购法律法规接受的支票、汇票、本票、网上银行支付或者金融机构、担保机构出具的保函等非现金形式。</w:t>
      </w:r>
    </w:p>
    <w:p w14:paraId="7B446DD8">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投标保证金到账</w:t>
      </w:r>
      <w:r>
        <w:rPr>
          <w:rFonts w:hint="eastAsia" w:ascii="宋体" w:hAnsi="宋体"/>
        </w:rPr>
        <w:t>（</w:t>
      </w:r>
      <w:r>
        <w:rPr>
          <w:rFonts w:ascii="宋体" w:hAnsi="宋体"/>
        </w:rPr>
        <w:t>保函提交</w:t>
      </w:r>
      <w:r>
        <w:rPr>
          <w:rFonts w:hint="eastAsia" w:ascii="宋体" w:hAnsi="宋体"/>
        </w:rPr>
        <w:t>）</w:t>
      </w:r>
      <w:r>
        <w:rPr>
          <w:rFonts w:ascii="宋体" w:hAnsi="宋体"/>
        </w:rPr>
        <w:t>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b/>
          <w:bCs/>
        </w:rPr>
        <w:t>投标无效</w:t>
      </w:r>
      <w:r>
        <w:rPr>
          <w:rFonts w:ascii="宋体" w:hAnsi="宋体"/>
        </w:rPr>
        <w:t>。</w:t>
      </w:r>
    </w:p>
    <w:p w14:paraId="03C6D1FC">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投标保证金有效期同投标有效期。</w:t>
      </w:r>
    </w:p>
    <w:p w14:paraId="6DD155AB">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投标人为联合体的，可以由联合体中的一方或者多方共同交纳投标保证金，其交纳的投标保证金对联合体各方均具有约束力。</w:t>
      </w:r>
    </w:p>
    <w:p w14:paraId="36F86E66">
      <w:pPr>
        <w:numPr>
          <w:ilvl w:val="1"/>
          <w:numId w:val="9"/>
        </w:numPr>
        <w:tabs>
          <w:tab w:val="left" w:pos="1080"/>
          <w:tab w:val="left" w:pos="2014"/>
        </w:tabs>
        <w:snapToGrid w:val="0"/>
        <w:spacing w:line="360" w:lineRule="auto"/>
        <w:ind w:left="1080" w:hanging="720"/>
        <w:rPr>
          <w:rFonts w:ascii="宋体" w:hAnsi="宋体"/>
        </w:rPr>
      </w:pPr>
      <w:r>
        <w:rPr>
          <w:rFonts w:ascii="宋体" w:hAnsi="宋体"/>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71BED96">
      <w:pPr>
        <w:numPr>
          <w:ilvl w:val="2"/>
          <w:numId w:val="9"/>
        </w:numPr>
        <w:tabs>
          <w:tab w:val="left" w:pos="2014"/>
        </w:tabs>
        <w:snapToGrid w:val="0"/>
        <w:spacing w:line="360" w:lineRule="auto"/>
        <w:rPr>
          <w:rFonts w:ascii="宋体" w:hAnsi="宋体"/>
        </w:rPr>
      </w:pPr>
      <w:r>
        <w:rPr>
          <w:rFonts w:ascii="宋体" w:hAnsi="宋体"/>
        </w:rPr>
        <w:t>投标人在投标截止时间前撤回已提交的投标文件的，自收到投标人书面撤回通知之日起5个工作日内退还已收取的投标保证金；</w:t>
      </w:r>
    </w:p>
    <w:p w14:paraId="3782C534">
      <w:pPr>
        <w:numPr>
          <w:ilvl w:val="2"/>
          <w:numId w:val="9"/>
        </w:numPr>
        <w:tabs>
          <w:tab w:val="left" w:pos="2014"/>
        </w:tabs>
        <w:snapToGrid w:val="0"/>
        <w:spacing w:line="360" w:lineRule="auto"/>
        <w:rPr>
          <w:rFonts w:ascii="宋体" w:hAnsi="宋体"/>
        </w:rPr>
      </w:pPr>
      <w:r>
        <w:rPr>
          <w:rFonts w:ascii="宋体" w:hAnsi="宋体"/>
        </w:rPr>
        <w:t>中标人的投标保证金，自采购合同签订之日起5个工作日内退还中标人；</w:t>
      </w:r>
    </w:p>
    <w:p w14:paraId="491DE892">
      <w:pPr>
        <w:numPr>
          <w:ilvl w:val="2"/>
          <w:numId w:val="9"/>
        </w:numPr>
        <w:tabs>
          <w:tab w:val="left" w:pos="2014"/>
        </w:tabs>
        <w:snapToGrid w:val="0"/>
        <w:spacing w:line="360" w:lineRule="auto"/>
        <w:rPr>
          <w:rFonts w:ascii="宋体" w:hAnsi="宋体"/>
        </w:rPr>
      </w:pPr>
      <w:r>
        <w:rPr>
          <w:rFonts w:ascii="宋体" w:hAnsi="宋体"/>
        </w:rPr>
        <w:t>未中标投标人的投标保证金，自中标通知书发出之日起5个工作日内退还未中标人；</w:t>
      </w:r>
    </w:p>
    <w:p w14:paraId="47ABD7ED">
      <w:pPr>
        <w:numPr>
          <w:ilvl w:val="2"/>
          <w:numId w:val="9"/>
        </w:numPr>
        <w:tabs>
          <w:tab w:val="left" w:pos="2014"/>
        </w:tabs>
        <w:snapToGrid w:val="0"/>
        <w:spacing w:line="360" w:lineRule="auto"/>
        <w:rPr>
          <w:rFonts w:ascii="宋体" w:hAnsi="宋体"/>
        </w:rPr>
      </w:pPr>
      <w:r>
        <w:rPr>
          <w:rFonts w:ascii="宋体" w:hAnsi="宋体"/>
        </w:rPr>
        <w:t>终止招标项目已经收取投标保证金的，自终止采购活动后5个工作日内退还已收取的投标保证金及其在银行产生的孳息。</w:t>
      </w:r>
    </w:p>
    <w:p w14:paraId="7677B7C8">
      <w:pPr>
        <w:numPr>
          <w:ilvl w:val="1"/>
          <w:numId w:val="9"/>
        </w:numPr>
        <w:tabs>
          <w:tab w:val="left" w:pos="1080"/>
          <w:tab w:val="left" w:pos="2014"/>
        </w:tabs>
        <w:snapToGrid w:val="0"/>
        <w:spacing w:line="360" w:lineRule="auto"/>
        <w:ind w:left="1080" w:hanging="720"/>
        <w:rPr>
          <w:rFonts w:ascii="宋体" w:hAnsi="宋体"/>
        </w:rPr>
      </w:pPr>
      <w:r>
        <w:rPr>
          <w:rFonts w:ascii="宋体" w:hAnsi="宋体"/>
        </w:rPr>
        <w:t>有下列情形之一的，采购人或采购代理机构可以不予退还投标保证金：</w:t>
      </w:r>
    </w:p>
    <w:p w14:paraId="65F6B301">
      <w:pPr>
        <w:numPr>
          <w:ilvl w:val="2"/>
          <w:numId w:val="9"/>
        </w:numPr>
        <w:tabs>
          <w:tab w:val="left" w:pos="2014"/>
        </w:tabs>
        <w:snapToGrid w:val="0"/>
        <w:spacing w:line="360" w:lineRule="auto"/>
        <w:rPr>
          <w:rFonts w:ascii="宋体" w:hAnsi="宋体"/>
        </w:rPr>
      </w:pPr>
      <w:r>
        <w:rPr>
          <w:rFonts w:ascii="宋体" w:hAnsi="宋体"/>
        </w:rPr>
        <w:t>投标有效期内投标人撤销投标文件的；</w:t>
      </w:r>
    </w:p>
    <w:p w14:paraId="28BAC651">
      <w:pPr>
        <w:numPr>
          <w:ilvl w:val="2"/>
          <w:numId w:val="9"/>
        </w:numPr>
        <w:tabs>
          <w:tab w:val="left" w:pos="2014"/>
        </w:tabs>
        <w:snapToGrid w:val="0"/>
        <w:spacing w:line="360" w:lineRule="auto"/>
        <w:rPr>
          <w:rFonts w:ascii="宋体" w:hAnsi="宋体"/>
        </w:rPr>
      </w:pPr>
      <w:r>
        <w:rPr>
          <w:rFonts w:ascii="宋体" w:hAnsi="宋体"/>
        </w:rPr>
        <w:t>《投标人须知资料表》中规定的其他情形。</w:t>
      </w:r>
    </w:p>
    <w:p w14:paraId="3C92D25B">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投标有效期</w:t>
      </w:r>
    </w:p>
    <w:p w14:paraId="16BF95E1">
      <w:pPr>
        <w:numPr>
          <w:ilvl w:val="1"/>
          <w:numId w:val="9"/>
        </w:numPr>
        <w:tabs>
          <w:tab w:val="left" w:pos="1080"/>
          <w:tab w:val="left" w:pos="2014"/>
        </w:tabs>
        <w:snapToGrid w:val="0"/>
        <w:spacing w:line="360" w:lineRule="auto"/>
        <w:ind w:left="1080" w:hanging="720"/>
        <w:rPr>
          <w:rFonts w:ascii="宋体" w:hAnsi="宋体"/>
        </w:rPr>
      </w:pPr>
      <w:r>
        <w:rPr>
          <w:rFonts w:ascii="宋体" w:hAnsi="宋体"/>
        </w:rPr>
        <w:t>投标文件应在本招标文件《投标人须知资料表》中规定的投标有效期内保持有效，投标有效期少于招标文件规定期限的，其</w:t>
      </w:r>
      <w:r>
        <w:rPr>
          <w:rFonts w:ascii="宋体" w:hAnsi="宋体"/>
          <w:b/>
          <w:bCs/>
        </w:rPr>
        <w:t>投标无效</w:t>
      </w:r>
      <w:r>
        <w:rPr>
          <w:rFonts w:ascii="宋体" w:hAnsi="宋体"/>
        </w:rPr>
        <w:t>。</w:t>
      </w:r>
    </w:p>
    <w:p w14:paraId="42E48902">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投标文件的份数、签署及装订</w:t>
      </w:r>
    </w:p>
    <w:p w14:paraId="15A43F7A">
      <w:pPr>
        <w:numPr>
          <w:ilvl w:val="1"/>
          <w:numId w:val="9"/>
        </w:numPr>
        <w:tabs>
          <w:tab w:val="left" w:pos="1080"/>
          <w:tab w:val="left" w:pos="2014"/>
        </w:tabs>
        <w:snapToGrid w:val="0"/>
        <w:spacing w:line="360" w:lineRule="auto"/>
        <w:ind w:left="1134"/>
        <w:rPr>
          <w:rFonts w:ascii="宋体" w:hAnsi="宋体"/>
        </w:rPr>
      </w:pPr>
      <w:r>
        <w:rPr>
          <w:rFonts w:hint="eastAsia" w:ascii="宋体" w:hAnsi="宋体"/>
        </w:rPr>
        <w:t>招标文件要求签字的内容</w:t>
      </w:r>
      <w:r>
        <w:rPr>
          <w:rFonts w:ascii="宋体" w:hAnsi="宋体"/>
        </w:rPr>
        <w:t>(</w:t>
      </w:r>
      <w:r>
        <w:rPr>
          <w:rFonts w:hint="eastAsia" w:ascii="宋体" w:hAnsi="宋体"/>
        </w:rPr>
        <w:t>如授权委托书等</w:t>
      </w:r>
      <w:r>
        <w:rPr>
          <w:rFonts w:ascii="宋体" w:hAnsi="宋体"/>
        </w:rPr>
        <w:t>)</w:t>
      </w:r>
      <w:r>
        <w:rPr>
          <w:rFonts w:hint="eastAsia" w:ascii="宋体" w:hAnsi="宋体"/>
        </w:rPr>
        <w:t>，可以使用电子签章或使用原件的电子件</w:t>
      </w:r>
      <w:r>
        <w:rPr>
          <w:rFonts w:ascii="宋体" w:hAnsi="宋体"/>
        </w:rPr>
        <w:t>(</w:t>
      </w:r>
      <w:r>
        <w:rPr>
          <w:rFonts w:hint="eastAsia" w:ascii="宋体" w:hAnsi="宋体"/>
        </w:rPr>
        <w:t>电子件指扫描件、照片等形式电子文件</w:t>
      </w:r>
      <w:r>
        <w:rPr>
          <w:rFonts w:ascii="宋体" w:hAnsi="宋体"/>
        </w:rPr>
        <w:t xml:space="preserve">): </w:t>
      </w:r>
      <w:r>
        <w:rPr>
          <w:rFonts w:hint="eastAsia" w:ascii="宋体" w:hAnsi="宋体"/>
        </w:rPr>
        <w:t>要求第三方出具的盖章件原件</w:t>
      </w:r>
      <w:r>
        <w:rPr>
          <w:rFonts w:ascii="宋体" w:hAnsi="宋体"/>
        </w:rPr>
        <w:t>(</w:t>
      </w:r>
      <w:r>
        <w:rPr>
          <w:rFonts w:hint="eastAsia" w:ascii="宋体" w:hAnsi="宋体"/>
        </w:rPr>
        <w:t>如联合协议、分包意向协议、制造商授权书等</w:t>
      </w:r>
      <w:r>
        <w:rPr>
          <w:rFonts w:ascii="宋体" w:hAnsi="宋体"/>
        </w:rPr>
        <w:t>)</w:t>
      </w:r>
      <w:r>
        <w:rPr>
          <w:rFonts w:hint="eastAsia" w:ascii="宋体" w:hAnsi="宋体"/>
        </w:rPr>
        <w:t>，投标文件中应使用原件的电子件。</w:t>
      </w:r>
    </w:p>
    <w:p w14:paraId="60138218">
      <w:pPr>
        <w:numPr>
          <w:ilvl w:val="1"/>
          <w:numId w:val="9"/>
        </w:numPr>
        <w:tabs>
          <w:tab w:val="left" w:pos="1080"/>
          <w:tab w:val="left" w:pos="2014"/>
        </w:tabs>
        <w:snapToGrid w:val="0"/>
        <w:spacing w:line="360" w:lineRule="auto"/>
        <w:rPr>
          <w:rFonts w:ascii="宋体" w:hAnsi="宋体"/>
        </w:rPr>
      </w:pPr>
      <w:r>
        <w:rPr>
          <w:rFonts w:hint="eastAsia" w:ascii="宋体" w:hAnsi="宋体"/>
        </w:rPr>
        <w:t>招标文件要求盖章的内容，一般通过投标文件编制工具加盖电子签章。</w:t>
      </w:r>
    </w:p>
    <w:p w14:paraId="661AFA20">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spacing w:val="3"/>
          <w:sz w:val="28"/>
          <w:szCs w:val="28"/>
          <w14:textOutline w14:w="1803" w14:cap="flat" w14:cmpd="sng" w14:algn="ctr">
            <w14:solidFill>
              <w14:srgbClr w14:val="000000"/>
            </w14:solidFill>
            <w14:prstDash w14:val="solid"/>
            <w14:miter w14:val="0"/>
          </w14:textOutline>
        </w:rPr>
      </w:pPr>
      <w:r>
        <w:rPr>
          <w:rFonts w:ascii="宋体" w:hAnsi="宋体"/>
          <w:spacing w:val="3"/>
          <w:sz w:val="28"/>
          <w:szCs w:val="28"/>
          <w14:textOutline w14:w="1803" w14:cap="flat" w14:cmpd="sng" w14:algn="ctr">
            <w14:solidFill>
              <w14:srgbClr w14:val="000000"/>
            </w14:solidFill>
            <w14:prstDash w14:val="solid"/>
            <w14:miter w14:val="0"/>
          </w14:textOutline>
        </w:rPr>
        <w:t>投标文件的提交</w:t>
      </w:r>
    </w:p>
    <w:p w14:paraId="32574261">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投标文件的密封和标记</w:t>
      </w:r>
    </w:p>
    <w:p w14:paraId="1D2507EE">
      <w:pPr>
        <w:numPr>
          <w:ilvl w:val="1"/>
          <w:numId w:val="9"/>
        </w:numPr>
        <w:tabs>
          <w:tab w:val="left" w:pos="1080"/>
          <w:tab w:val="left" w:pos="2014"/>
        </w:tabs>
        <w:snapToGrid w:val="0"/>
        <w:spacing w:line="360" w:lineRule="auto"/>
        <w:ind w:left="1080" w:hanging="720"/>
        <w:rPr>
          <w:rFonts w:ascii="宋体" w:hAnsi="宋体"/>
        </w:rPr>
      </w:pPr>
      <w:r>
        <w:rPr>
          <w:rFonts w:ascii="宋体" w:hAnsi="宋体"/>
        </w:rPr>
        <w:t>本项目使用北京市政府采购电子交易平台。投标人根据招标文件及电子交易平台供应商操作手册要求编制、生成并提交电子投标文件。</w:t>
      </w:r>
    </w:p>
    <w:p w14:paraId="074CD9A6">
      <w:pPr>
        <w:numPr>
          <w:ilvl w:val="1"/>
          <w:numId w:val="9"/>
        </w:numPr>
        <w:tabs>
          <w:tab w:val="left" w:pos="1080"/>
          <w:tab w:val="left" w:pos="2014"/>
        </w:tabs>
        <w:snapToGrid w:val="0"/>
        <w:spacing w:line="360" w:lineRule="auto"/>
        <w:ind w:left="1134" w:hanging="566"/>
        <w:rPr>
          <w:rFonts w:ascii="宋体" w:hAnsi="宋体"/>
        </w:rPr>
      </w:pPr>
      <w:r>
        <w:rPr>
          <w:rFonts w:hint="eastAsia" w:ascii="宋体" w:hAnsi="宋体"/>
        </w:rPr>
        <w:t>采购人及采购代理机构拒绝接受通过电子交易平台以外任何形式提交的投标文件，投标保证金除外。</w:t>
      </w:r>
    </w:p>
    <w:p w14:paraId="76FF2BC9">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投标地点、投标截止时间</w:t>
      </w:r>
    </w:p>
    <w:p w14:paraId="34ED5957">
      <w:pPr>
        <w:numPr>
          <w:ilvl w:val="1"/>
          <w:numId w:val="9"/>
        </w:numPr>
        <w:tabs>
          <w:tab w:val="left" w:pos="1080"/>
          <w:tab w:val="left" w:pos="2014"/>
        </w:tabs>
        <w:snapToGrid w:val="0"/>
        <w:spacing w:line="360" w:lineRule="auto"/>
        <w:ind w:left="1134"/>
        <w:rPr>
          <w:rFonts w:ascii="宋体" w:hAnsi="宋体"/>
        </w:rPr>
      </w:pPr>
      <w:r>
        <w:rPr>
          <w:rFonts w:hint="eastAsia" w:ascii="宋体" w:hAnsi="宋体"/>
        </w:rPr>
        <w:t>投标人应在招标文件要求提交投标文件截止时间前，将电子投标文件提交至电子交易平台。</w:t>
      </w:r>
    </w:p>
    <w:p w14:paraId="2D0B8E52">
      <w:pPr>
        <w:numPr>
          <w:ilvl w:val="0"/>
          <w:numId w:val="9"/>
        </w:numPr>
        <w:tabs>
          <w:tab w:val="left" w:pos="360"/>
          <w:tab w:val="clear" w:pos="900"/>
        </w:tabs>
        <w:snapToGrid w:val="0"/>
        <w:spacing w:line="360" w:lineRule="auto"/>
        <w:ind w:left="357" w:hanging="357"/>
        <w:outlineLvl w:val="1"/>
        <w:rPr>
          <w:rFonts w:ascii="宋体" w:hAnsi="宋体"/>
        </w:rPr>
      </w:pPr>
      <w:r>
        <w:rPr>
          <w:rFonts w:ascii="宋体" w:hAnsi="宋体"/>
        </w:rPr>
        <w:t>投标文件的修改与撤回</w:t>
      </w:r>
    </w:p>
    <w:p w14:paraId="1D161A5C">
      <w:pPr>
        <w:numPr>
          <w:ilvl w:val="1"/>
          <w:numId w:val="9"/>
        </w:numPr>
        <w:tabs>
          <w:tab w:val="left" w:pos="1080"/>
          <w:tab w:val="left" w:pos="1134"/>
          <w:tab w:val="left" w:pos="2014"/>
          <w:tab w:val="clear" w:pos="1589"/>
        </w:tabs>
        <w:snapToGrid w:val="0"/>
        <w:spacing w:line="360" w:lineRule="auto"/>
        <w:ind w:left="1134" w:hanging="566"/>
        <w:rPr>
          <w:rFonts w:ascii="宋体" w:hAnsi="宋体"/>
        </w:rPr>
      </w:pPr>
      <w:r>
        <w:rPr>
          <w:rFonts w:hint="eastAsia" w:ascii="宋体" w:hAnsi="宋体"/>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FCB700D">
      <w:pPr>
        <w:numPr>
          <w:ilvl w:val="1"/>
          <w:numId w:val="9"/>
        </w:numPr>
        <w:tabs>
          <w:tab w:val="left" w:pos="1080"/>
          <w:tab w:val="left" w:pos="2014"/>
        </w:tabs>
        <w:snapToGrid w:val="0"/>
        <w:spacing w:line="360" w:lineRule="auto"/>
        <w:ind w:left="1080" w:hanging="720"/>
        <w:rPr>
          <w:rFonts w:ascii="宋体" w:hAnsi="宋体"/>
        </w:rPr>
      </w:pPr>
      <w:r>
        <w:rPr>
          <w:rFonts w:hint="eastAsia" w:ascii="宋体" w:hAnsi="宋体"/>
        </w:rPr>
        <w:t>投标人对投标文件的补充、修改的内容应当按照招标文件要求签署、盖章</w:t>
      </w:r>
      <w:r>
        <w:rPr>
          <w:rFonts w:ascii="宋体" w:hAnsi="宋体"/>
        </w:rPr>
        <w:t>.</w:t>
      </w:r>
      <w:r>
        <w:rPr>
          <w:rFonts w:hint="eastAsia" w:ascii="宋体" w:hAnsi="宋体"/>
        </w:rPr>
        <w:t>作为投标文件的组成部分。</w:t>
      </w:r>
    </w:p>
    <w:p w14:paraId="7BF570D4">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spacing w:val="3"/>
          <w:sz w:val="28"/>
          <w:szCs w:val="28"/>
          <w14:textOutline w14:w="1803" w14:cap="flat" w14:cmpd="sng" w14:algn="ctr">
            <w14:solidFill>
              <w14:srgbClr w14:val="000000"/>
            </w14:solidFill>
            <w14:prstDash w14:val="solid"/>
            <w14:miter w14:val="0"/>
          </w14:textOutline>
        </w:rPr>
      </w:pPr>
      <w:r>
        <w:rPr>
          <w:rFonts w:ascii="宋体" w:hAnsi="宋体"/>
          <w:spacing w:val="3"/>
          <w:sz w:val="28"/>
          <w:szCs w:val="28"/>
          <w14:textOutline w14:w="1803" w14:cap="flat" w14:cmpd="sng" w14:algn="ctr">
            <w14:solidFill>
              <w14:srgbClr w14:val="000000"/>
            </w14:solidFill>
            <w14:prstDash w14:val="solid"/>
            <w14:miter w14:val="0"/>
          </w14:textOutline>
        </w:rPr>
        <w:t>开标、资格审查及评标</w:t>
      </w:r>
    </w:p>
    <w:p w14:paraId="698C2E7C">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开标</w:t>
      </w:r>
    </w:p>
    <w:p w14:paraId="7F3D440F">
      <w:pPr>
        <w:numPr>
          <w:ilvl w:val="1"/>
          <w:numId w:val="9"/>
        </w:numPr>
        <w:tabs>
          <w:tab w:val="left" w:pos="1080"/>
          <w:tab w:val="left" w:pos="2014"/>
        </w:tabs>
        <w:snapToGrid w:val="0"/>
        <w:spacing w:line="360" w:lineRule="auto"/>
        <w:ind w:left="1134"/>
        <w:rPr>
          <w:rFonts w:ascii="宋体" w:hAnsi="宋体"/>
          <w:szCs w:val="21"/>
        </w:rPr>
      </w:pPr>
      <w:r>
        <w:rPr>
          <w:rFonts w:hint="eastAsia" w:ascii="宋体" w:hAnsi="宋体"/>
          <w:szCs w:val="21"/>
        </w:rPr>
        <w:t>采购人或采购代理机构将按招标文件的规定，在投标截止时间的同一时间和招标文件预先确定的地点组织开标。</w:t>
      </w:r>
    </w:p>
    <w:p w14:paraId="118FCC14">
      <w:pPr>
        <w:numPr>
          <w:ilvl w:val="1"/>
          <w:numId w:val="9"/>
        </w:numPr>
        <w:tabs>
          <w:tab w:val="left" w:pos="1080"/>
          <w:tab w:val="left" w:pos="2014"/>
        </w:tabs>
        <w:snapToGrid w:val="0"/>
        <w:spacing w:line="360" w:lineRule="auto"/>
        <w:ind w:left="1134"/>
        <w:rPr>
          <w:rFonts w:ascii="宋体" w:hAnsi="宋体"/>
          <w:szCs w:val="21"/>
        </w:rPr>
      </w:pPr>
      <w:r>
        <w:rPr>
          <w:rFonts w:hint="eastAsia" w:ascii="宋体" w:hAnsi="宋体"/>
          <w:szCs w:val="21"/>
        </w:rPr>
        <w:t>本项目开标使用北京市政府采购电子交易平台。投标人应在规定的时间内对投标文件进行解密，因非系统原因导致的解密失败，视为投标无效。</w:t>
      </w:r>
    </w:p>
    <w:p w14:paraId="70195467">
      <w:pPr>
        <w:numPr>
          <w:ilvl w:val="1"/>
          <w:numId w:val="9"/>
        </w:numPr>
        <w:tabs>
          <w:tab w:val="left" w:pos="1080"/>
          <w:tab w:val="left" w:pos="2014"/>
        </w:tabs>
        <w:snapToGrid w:val="0"/>
        <w:spacing w:line="360" w:lineRule="auto"/>
        <w:ind w:left="1080" w:hanging="720"/>
        <w:rPr>
          <w:rFonts w:ascii="宋体" w:hAnsi="宋体"/>
          <w:szCs w:val="21"/>
        </w:rPr>
      </w:pPr>
      <w:r>
        <w:rPr>
          <w:rFonts w:hint="eastAsia" w:ascii="宋体" w:hAnsi="宋体"/>
          <w:szCs w:val="21"/>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05419BC6">
      <w:pPr>
        <w:numPr>
          <w:ilvl w:val="1"/>
          <w:numId w:val="9"/>
        </w:numPr>
        <w:tabs>
          <w:tab w:val="left" w:pos="1080"/>
          <w:tab w:val="left" w:pos="2014"/>
        </w:tabs>
        <w:snapToGrid w:val="0"/>
        <w:spacing w:line="360" w:lineRule="auto"/>
        <w:ind w:left="1080" w:hanging="720"/>
        <w:rPr>
          <w:rFonts w:ascii="宋体" w:hAnsi="宋体"/>
          <w:szCs w:val="21"/>
        </w:rPr>
      </w:pPr>
      <w:r>
        <w:rPr>
          <w:rFonts w:hint="eastAsia" w:ascii="宋体" w:hAnsi="宋体"/>
          <w:szCs w:val="21"/>
        </w:rPr>
        <w:t>投标人对开标过程和开标记录有疑义，以及认为采购人、采购代理机构相关工作人员有需要回避的情形的，应当场提出询问或者回避中请。采购人、采购代理机构对投标人提出的询问或者回避申请将及时处理。</w:t>
      </w:r>
    </w:p>
    <w:p w14:paraId="44F9F9BF">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投标人不足3家的，不予开标。</w:t>
      </w:r>
    </w:p>
    <w:p w14:paraId="7AC8222C">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开标时需携带以下资料：</w:t>
      </w:r>
    </w:p>
    <w:p w14:paraId="53306C31">
      <w:pPr>
        <w:tabs>
          <w:tab w:val="left" w:pos="900"/>
          <w:tab w:val="left" w:pos="1080"/>
          <w:tab w:val="left" w:pos="1589"/>
          <w:tab w:val="left" w:pos="2014"/>
        </w:tabs>
        <w:snapToGrid w:val="0"/>
        <w:spacing w:line="360" w:lineRule="auto"/>
        <w:ind w:left="1077"/>
        <w:rPr>
          <w:rFonts w:ascii="宋体" w:hAnsi="宋体" w:cs="宋体"/>
          <w:sz w:val="24"/>
        </w:rPr>
      </w:pPr>
      <w:r>
        <w:rPr>
          <w:rFonts w:hint="eastAsia" w:ascii="宋体" w:hAnsi="宋体"/>
          <w:szCs w:val="21"/>
        </w:rPr>
        <w:t>18.6.1 1）各供应商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2）北京市政府采购电子交易平台提交的电子投标文件解密锁。</w:t>
      </w:r>
    </w:p>
    <w:p w14:paraId="1C25FE57">
      <w:pPr>
        <w:tabs>
          <w:tab w:val="left" w:pos="900"/>
          <w:tab w:val="left" w:pos="1080"/>
          <w:tab w:val="left" w:pos="1589"/>
          <w:tab w:val="left" w:pos="2014"/>
        </w:tabs>
        <w:snapToGrid w:val="0"/>
        <w:spacing w:line="360" w:lineRule="auto"/>
        <w:ind w:left="1080"/>
        <w:rPr>
          <w:rFonts w:ascii="宋体" w:hAnsi="宋体"/>
          <w:szCs w:val="21"/>
        </w:rPr>
      </w:pPr>
      <w:r>
        <w:rPr>
          <w:rFonts w:hint="eastAsia" w:ascii="宋体" w:hAnsi="宋体"/>
          <w:szCs w:val="21"/>
        </w:rPr>
        <w:t>18.6.2 本项目为</w:t>
      </w:r>
      <w:r>
        <w:rPr>
          <w:rFonts w:ascii="宋体" w:hAnsi="宋体"/>
          <w:szCs w:val="21"/>
        </w:rPr>
        <w:t>全流程电子化</w:t>
      </w:r>
      <w:r>
        <w:rPr>
          <w:rFonts w:hint="eastAsia" w:ascii="宋体" w:hAnsi="宋体"/>
          <w:szCs w:val="21"/>
        </w:rPr>
        <w:t>投标，投标人在开标时需要另行提交1份与电子投标文件内容一致的纸质投标文件备查，密封格式自拟。</w:t>
      </w:r>
    </w:p>
    <w:p w14:paraId="3A3ACD07">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资格审查</w:t>
      </w:r>
    </w:p>
    <w:p w14:paraId="3109DF44">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见第三章《资格审查》。</w:t>
      </w:r>
    </w:p>
    <w:p w14:paraId="463D2623">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评标委员会</w:t>
      </w:r>
    </w:p>
    <w:p w14:paraId="3E71BFEA">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评标委员会根据政府采购有关规定和本次采购项目的特点进行组建，并负责具体评标事务，独立履行职责。</w:t>
      </w:r>
    </w:p>
    <w:p w14:paraId="3E43CED8">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评审专家须符合《财政部关于在政府采购活动中查询及使用信用记录有关问题的通知》</w:t>
      </w:r>
      <w:r>
        <w:rPr>
          <w:rFonts w:hint="eastAsia" w:ascii="宋体" w:hAnsi="宋体"/>
          <w:szCs w:val="21"/>
        </w:rPr>
        <w:t>（</w:t>
      </w:r>
      <w:r>
        <w:rPr>
          <w:rFonts w:ascii="宋体" w:hAnsi="宋体"/>
          <w:szCs w:val="21"/>
        </w:rPr>
        <w:t>财库〔2016〕125号</w:t>
      </w:r>
      <w:r>
        <w:rPr>
          <w:rFonts w:hint="eastAsia" w:ascii="宋体" w:hAnsi="宋体"/>
          <w:szCs w:val="21"/>
        </w:rPr>
        <w:t>）</w:t>
      </w:r>
      <w:r>
        <w:rPr>
          <w:rFonts w:ascii="宋体" w:hAnsi="宋体"/>
          <w:szCs w:val="21"/>
        </w:rPr>
        <w:t>的规定。依法自行选定评审专家的，采购人和采购代理机构将查询有关信用记录，对具有行贿、受贿、欺诈等不良信用记录的人员，拒绝其参与政府采购活动。</w:t>
      </w:r>
    </w:p>
    <w:p w14:paraId="73A5FCBD">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评标程序、评标方法和评标标准</w:t>
      </w:r>
    </w:p>
    <w:p w14:paraId="42295234">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见第四章《评标程序、评标方法和评标标准》。</w:t>
      </w:r>
    </w:p>
    <w:p w14:paraId="17245A14">
      <w:pPr>
        <w:rPr>
          <w:rFonts w:ascii="宋体" w:hAnsi="宋体"/>
        </w:rPr>
      </w:pPr>
    </w:p>
    <w:p w14:paraId="5A423653">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spacing w:val="3"/>
          <w:sz w:val="28"/>
          <w:szCs w:val="28"/>
          <w14:textOutline w14:w="1803" w14:cap="flat" w14:cmpd="sng" w14:algn="ctr">
            <w14:solidFill>
              <w14:srgbClr w14:val="000000"/>
            </w14:solidFill>
            <w14:prstDash w14:val="solid"/>
            <w14:miter w14:val="0"/>
          </w14:textOutline>
        </w:rPr>
      </w:pPr>
      <w:r>
        <w:rPr>
          <w:rFonts w:ascii="宋体" w:hAnsi="宋体"/>
          <w:spacing w:val="3"/>
          <w:sz w:val="28"/>
          <w:szCs w:val="28"/>
          <w14:textOutline w14:w="1803" w14:cap="flat" w14:cmpd="sng" w14:algn="ctr">
            <w14:solidFill>
              <w14:srgbClr w14:val="000000"/>
            </w14:solidFill>
            <w14:prstDash w14:val="solid"/>
            <w14:miter w14:val="0"/>
          </w14:textOutline>
        </w:rPr>
        <w:t>确定中标</w:t>
      </w:r>
    </w:p>
    <w:p w14:paraId="5BE1D26C">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确定中标人</w:t>
      </w:r>
    </w:p>
    <w:p w14:paraId="3669DA71">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52C0A9E">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中标公告与中标通知书</w:t>
      </w:r>
    </w:p>
    <w:p w14:paraId="6836B002">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采购人或采购代理机构自中标人确定之日起2个工作日内，在北京市政府采购网公告中标结果，同时向中标人发出中标通知书，中标公告期限为1个工作日。</w:t>
      </w:r>
    </w:p>
    <w:p w14:paraId="465F1D85">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中标通知书对采购人和中标供应商均具有法律效力。中标通知书发出后，采购人改变中标结果的，或者中标供应商放弃中标项目的，应当依法承担法律责任。</w:t>
      </w:r>
    </w:p>
    <w:p w14:paraId="2512F4F5">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废标</w:t>
      </w:r>
    </w:p>
    <w:p w14:paraId="32F7C7BE">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在招标采购中，出现下列情形之一的，应予废标：</w:t>
      </w:r>
    </w:p>
    <w:p w14:paraId="44D394C6">
      <w:pPr>
        <w:numPr>
          <w:ilvl w:val="2"/>
          <w:numId w:val="9"/>
        </w:numPr>
        <w:tabs>
          <w:tab w:val="left" w:pos="2014"/>
        </w:tabs>
        <w:snapToGrid w:val="0"/>
        <w:spacing w:line="360" w:lineRule="auto"/>
        <w:rPr>
          <w:rFonts w:ascii="宋体" w:hAnsi="宋体"/>
          <w:szCs w:val="21"/>
        </w:rPr>
      </w:pPr>
      <w:r>
        <w:rPr>
          <w:rFonts w:ascii="宋体" w:hAnsi="宋体"/>
          <w:szCs w:val="21"/>
        </w:rPr>
        <w:t>符合专业条件的供应商或者对招标文件作实质响应的供应商不足三家的；</w:t>
      </w:r>
    </w:p>
    <w:p w14:paraId="7F18DB47">
      <w:pPr>
        <w:numPr>
          <w:ilvl w:val="2"/>
          <w:numId w:val="9"/>
        </w:numPr>
        <w:tabs>
          <w:tab w:val="left" w:pos="2014"/>
        </w:tabs>
        <w:snapToGrid w:val="0"/>
        <w:spacing w:line="360" w:lineRule="auto"/>
        <w:rPr>
          <w:rFonts w:ascii="宋体" w:hAnsi="宋体"/>
          <w:szCs w:val="21"/>
        </w:rPr>
      </w:pPr>
      <w:r>
        <w:rPr>
          <w:rFonts w:ascii="宋体" w:hAnsi="宋体"/>
          <w:szCs w:val="21"/>
        </w:rPr>
        <w:t>出现影响采购公正的违法、违规行为的；</w:t>
      </w:r>
    </w:p>
    <w:p w14:paraId="7FBAC97D">
      <w:pPr>
        <w:numPr>
          <w:ilvl w:val="2"/>
          <w:numId w:val="9"/>
        </w:numPr>
        <w:tabs>
          <w:tab w:val="left" w:pos="2014"/>
        </w:tabs>
        <w:snapToGrid w:val="0"/>
        <w:spacing w:line="360" w:lineRule="auto"/>
        <w:rPr>
          <w:rFonts w:ascii="宋体" w:hAnsi="宋体"/>
          <w:szCs w:val="21"/>
        </w:rPr>
      </w:pPr>
      <w:r>
        <w:rPr>
          <w:rFonts w:ascii="宋体" w:hAnsi="宋体"/>
          <w:szCs w:val="21"/>
        </w:rPr>
        <w:t>投标人的报价均超过了采购预算，采购人不能支付的；</w:t>
      </w:r>
    </w:p>
    <w:p w14:paraId="69771901">
      <w:pPr>
        <w:numPr>
          <w:ilvl w:val="2"/>
          <w:numId w:val="9"/>
        </w:numPr>
        <w:tabs>
          <w:tab w:val="left" w:pos="2014"/>
        </w:tabs>
        <w:snapToGrid w:val="0"/>
        <w:spacing w:line="360" w:lineRule="auto"/>
        <w:rPr>
          <w:rFonts w:ascii="宋体" w:hAnsi="宋体"/>
          <w:szCs w:val="21"/>
        </w:rPr>
      </w:pPr>
      <w:r>
        <w:rPr>
          <w:rFonts w:ascii="宋体" w:hAnsi="宋体"/>
          <w:szCs w:val="21"/>
        </w:rPr>
        <w:t>因重大变故，采购任务取消的。</w:t>
      </w:r>
    </w:p>
    <w:p w14:paraId="4446BF74">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废标后，采购人将废标理由书面通知所有投标人。</w:t>
      </w:r>
    </w:p>
    <w:p w14:paraId="75FD075A">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签订合同</w:t>
      </w:r>
    </w:p>
    <w:p w14:paraId="100ECF5C">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中标人、采购人应当自中标通知书发出之日起30日内，按照招标文件和中标人投标文件的规定签订书面合同。所签订的合同不得对招标文件确定的事项和中标人投标文件作实质性修改。</w:t>
      </w:r>
    </w:p>
    <w:p w14:paraId="2B8C7A06">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中标人拒绝与采购人签订合同的，采购人可以按照评标报告推荐的中标候选人名单排序，确定下一候选人为中标人，也可以重新开展政府采购活动。</w:t>
      </w:r>
    </w:p>
    <w:p w14:paraId="3C196FBE">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联合体中标的，联合体各方应当共同与采购人签订合同，就采购合同约定的事项向采购人承担连带责任。</w:t>
      </w:r>
    </w:p>
    <w:p w14:paraId="3DD0FAB9">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政府采购合同不能转包。</w:t>
      </w:r>
    </w:p>
    <w:p w14:paraId="6E772DBA">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b/>
          <w:bCs/>
          <w:szCs w:val="21"/>
        </w:rPr>
        <w:t>投标无效</w:t>
      </w:r>
      <w:r>
        <w:rPr>
          <w:rFonts w:ascii="宋体" w:hAnsi="宋体"/>
          <w:szCs w:val="21"/>
        </w:rPr>
        <w:t>。中标人就采购项目和分包项目向采购人负责，分包供应商就分包项目承担责任。</w:t>
      </w:r>
    </w:p>
    <w:p w14:paraId="130BB586">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询问与质疑</w:t>
      </w:r>
    </w:p>
    <w:p w14:paraId="44E2AAB5">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询问</w:t>
      </w:r>
    </w:p>
    <w:p w14:paraId="0FABBB32">
      <w:pPr>
        <w:numPr>
          <w:ilvl w:val="2"/>
          <w:numId w:val="9"/>
        </w:numPr>
        <w:tabs>
          <w:tab w:val="left" w:pos="2014"/>
        </w:tabs>
        <w:snapToGrid w:val="0"/>
        <w:spacing w:line="360" w:lineRule="auto"/>
        <w:rPr>
          <w:rFonts w:ascii="宋体" w:hAnsi="宋体"/>
          <w:szCs w:val="21"/>
        </w:rPr>
      </w:pPr>
      <w:r>
        <w:rPr>
          <w:rFonts w:ascii="宋体" w:hAnsi="宋体"/>
          <w:szCs w:val="21"/>
        </w:rPr>
        <w:t>投标人对政府采购活动事项有疑问的，可依法提出询问，并按《投标人须知资料表》载明的形式送达采购人或采购代理机构。</w:t>
      </w:r>
    </w:p>
    <w:p w14:paraId="0D95ECF9">
      <w:pPr>
        <w:numPr>
          <w:ilvl w:val="2"/>
          <w:numId w:val="9"/>
        </w:numPr>
        <w:tabs>
          <w:tab w:val="left" w:pos="2014"/>
        </w:tabs>
        <w:snapToGrid w:val="0"/>
        <w:spacing w:line="360" w:lineRule="auto"/>
        <w:rPr>
          <w:rFonts w:ascii="宋体" w:hAnsi="宋体"/>
          <w:szCs w:val="21"/>
        </w:rPr>
      </w:pPr>
      <w:r>
        <w:rPr>
          <w:rFonts w:ascii="宋体" w:hAnsi="宋体"/>
          <w:szCs w:val="21"/>
        </w:rPr>
        <w:t>采购人或采购代理机构对供应商依法提出的询问，在3个工作日内作出答复，但答复的内容不得涉及商业秘密。</w:t>
      </w:r>
    </w:p>
    <w:p w14:paraId="76B2CFD4">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质疑</w:t>
      </w:r>
    </w:p>
    <w:p w14:paraId="5A0181CF">
      <w:pPr>
        <w:numPr>
          <w:ilvl w:val="2"/>
          <w:numId w:val="9"/>
        </w:numPr>
        <w:tabs>
          <w:tab w:val="left" w:pos="2014"/>
        </w:tabs>
        <w:snapToGrid w:val="0"/>
        <w:spacing w:line="360" w:lineRule="auto"/>
        <w:rPr>
          <w:rFonts w:ascii="宋体" w:hAnsi="宋体"/>
          <w:szCs w:val="21"/>
        </w:rPr>
      </w:pPr>
      <w:r>
        <w:rPr>
          <w:rFonts w:ascii="宋体" w:hAnsi="宋体"/>
          <w:szCs w:val="21"/>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BDEC99E">
      <w:pPr>
        <w:numPr>
          <w:ilvl w:val="2"/>
          <w:numId w:val="9"/>
        </w:numPr>
        <w:tabs>
          <w:tab w:val="left" w:pos="2014"/>
        </w:tabs>
        <w:snapToGrid w:val="0"/>
        <w:spacing w:line="360" w:lineRule="auto"/>
        <w:rPr>
          <w:rFonts w:ascii="宋体" w:hAnsi="宋体"/>
          <w:szCs w:val="21"/>
        </w:rPr>
      </w:pPr>
      <w:r>
        <w:rPr>
          <w:rFonts w:ascii="宋体" w:hAnsi="宋体"/>
          <w:szCs w:val="21"/>
        </w:rPr>
        <w:t>质疑函须使用财政部制定的范本文件。投标人为自然人的，质疑函应当由本人签字；投标人为法人或者其他组织的，质疑函应当由法定代表人、主要负责人，或者其授权代表签字或者盖章，并加盖公章。</w:t>
      </w:r>
    </w:p>
    <w:p w14:paraId="6070EF57">
      <w:pPr>
        <w:numPr>
          <w:ilvl w:val="2"/>
          <w:numId w:val="9"/>
        </w:numPr>
        <w:tabs>
          <w:tab w:val="left" w:pos="2014"/>
        </w:tabs>
        <w:snapToGrid w:val="0"/>
        <w:spacing w:line="360" w:lineRule="auto"/>
        <w:rPr>
          <w:rFonts w:ascii="宋体" w:hAnsi="宋体"/>
          <w:szCs w:val="21"/>
        </w:rPr>
      </w:pPr>
      <w:r>
        <w:rPr>
          <w:rFonts w:ascii="宋体" w:hAnsi="宋体"/>
          <w:szCs w:val="21"/>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29AC5E">
      <w:pPr>
        <w:numPr>
          <w:ilvl w:val="2"/>
          <w:numId w:val="9"/>
        </w:numPr>
        <w:tabs>
          <w:tab w:val="left" w:pos="2014"/>
        </w:tabs>
        <w:snapToGrid w:val="0"/>
        <w:spacing w:line="360" w:lineRule="auto"/>
        <w:rPr>
          <w:rFonts w:ascii="宋体" w:hAnsi="宋体"/>
          <w:szCs w:val="21"/>
        </w:rPr>
      </w:pPr>
      <w:r>
        <w:rPr>
          <w:rFonts w:ascii="宋体" w:hAnsi="宋体"/>
          <w:szCs w:val="21"/>
        </w:rPr>
        <w:t>投标人应在法定质疑期内一次性提出针对同一采购程序环节的质疑，法定质疑期内针对同一采购程序环节再次提出的质疑，采购人、采购代理机构有权不予答复。</w:t>
      </w:r>
    </w:p>
    <w:p w14:paraId="6388C052">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接收询问和质疑的联系部门、联系电话和通讯地址见《投标人须知资料表》。</w:t>
      </w:r>
    </w:p>
    <w:p w14:paraId="6C858D39">
      <w:pPr>
        <w:numPr>
          <w:ilvl w:val="0"/>
          <w:numId w:val="9"/>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代理费</w:t>
      </w:r>
    </w:p>
    <w:p w14:paraId="38B38664">
      <w:pPr>
        <w:numPr>
          <w:ilvl w:val="1"/>
          <w:numId w:val="9"/>
        </w:numPr>
        <w:tabs>
          <w:tab w:val="left" w:pos="1080"/>
          <w:tab w:val="left" w:pos="2014"/>
        </w:tabs>
        <w:snapToGrid w:val="0"/>
        <w:spacing w:line="360" w:lineRule="auto"/>
        <w:ind w:left="1080" w:hanging="720"/>
        <w:rPr>
          <w:rFonts w:ascii="宋体" w:hAnsi="宋体"/>
          <w:szCs w:val="21"/>
        </w:rPr>
      </w:pPr>
      <w:r>
        <w:rPr>
          <w:rFonts w:ascii="宋体" w:hAnsi="宋体"/>
          <w:szCs w:val="21"/>
        </w:rPr>
        <w:t>收费对象、收费标准及缴纳时间见《投标人须知资料表》。由中标人支付的，中标人须一次性向采购代理机构缴纳代理费， 投标报价应包含代理费用。</w:t>
      </w:r>
    </w:p>
    <w:p w14:paraId="790D529E">
      <w:pPr>
        <w:spacing w:line="360" w:lineRule="auto"/>
        <w:jc w:val="center"/>
        <w:outlineLvl w:val="0"/>
        <w:rPr>
          <w:rFonts w:ascii="宋体" w:hAnsi="宋体"/>
          <w:b/>
          <w:sz w:val="36"/>
          <w:szCs w:val="36"/>
        </w:rPr>
      </w:pPr>
      <w:r>
        <w:rPr>
          <w:rFonts w:hint="eastAsia" w:ascii="宋体" w:hAnsi="宋体"/>
          <w:b/>
          <w:sz w:val="36"/>
          <w:szCs w:val="36"/>
        </w:rPr>
        <w:t>第三章</w:t>
      </w:r>
      <w:r>
        <w:rPr>
          <w:rFonts w:ascii="宋体" w:hAnsi="宋体"/>
          <w:b/>
          <w:sz w:val="36"/>
          <w:szCs w:val="36"/>
        </w:rPr>
        <w:t xml:space="preserve">   </w:t>
      </w:r>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b/>
          <w:sz w:val="36"/>
          <w:szCs w:val="36"/>
        </w:rPr>
        <w:t>资格审查</w:t>
      </w:r>
      <w:bookmarkEnd w:id="84"/>
      <w:bookmarkStart w:id="85" w:name="_Toc487900382"/>
    </w:p>
    <w:p w14:paraId="0478236F">
      <w:pPr>
        <w:tabs>
          <w:tab w:val="left" w:pos="360"/>
          <w:tab w:val="left" w:pos="900"/>
        </w:tabs>
        <w:snapToGrid w:val="0"/>
        <w:spacing w:line="360" w:lineRule="auto"/>
        <w:jc w:val="center"/>
        <w:outlineLvl w:val="1"/>
        <w:rPr>
          <w:rFonts w:ascii="宋体" w:hAnsi="宋体"/>
          <w:b/>
          <w:sz w:val="24"/>
        </w:rPr>
      </w:pPr>
      <w:bookmarkStart w:id="86" w:name="_Toc99301422"/>
      <w:r>
        <w:rPr>
          <w:rFonts w:hint="eastAsia" w:ascii="宋体" w:hAnsi="宋体"/>
          <w:b/>
          <w:sz w:val="24"/>
        </w:rPr>
        <w:t>一、资格审查程序</w:t>
      </w:r>
      <w:bookmarkEnd w:id="86"/>
    </w:p>
    <w:p w14:paraId="469A55EE">
      <w:pPr>
        <w:numPr>
          <w:ilvl w:val="0"/>
          <w:numId w:val="12"/>
        </w:numPr>
        <w:tabs>
          <w:tab w:val="left" w:pos="426"/>
          <w:tab w:val="left" w:pos="851"/>
          <w:tab w:val="clear" w:pos="900"/>
        </w:tabs>
        <w:snapToGrid w:val="0"/>
        <w:spacing w:line="360" w:lineRule="auto"/>
        <w:ind w:left="426" w:hanging="426"/>
        <w:outlineLvl w:val="1"/>
        <w:rPr>
          <w:rFonts w:ascii="宋体" w:hAnsi="宋体"/>
          <w:szCs w:val="21"/>
        </w:rPr>
      </w:pPr>
      <w:r>
        <w:rPr>
          <w:rFonts w:hint="eastAsia" w:ascii="宋体" w:hAnsi="宋体"/>
          <w:szCs w:val="21"/>
        </w:rPr>
        <w:t>开标结束后，采购人或采购代理机构将根据《资格审查要求》中的规定，对投标人进行资格审查，并形成资格审查结果。</w:t>
      </w:r>
    </w:p>
    <w:p w14:paraId="693DB32E">
      <w:pPr>
        <w:numPr>
          <w:ilvl w:val="0"/>
          <w:numId w:val="12"/>
        </w:numPr>
        <w:tabs>
          <w:tab w:val="left" w:pos="426"/>
          <w:tab w:val="left" w:pos="851"/>
          <w:tab w:val="clear" w:pos="900"/>
        </w:tabs>
        <w:snapToGrid w:val="0"/>
        <w:spacing w:line="360" w:lineRule="auto"/>
        <w:ind w:left="426" w:hanging="426"/>
        <w:outlineLvl w:val="1"/>
        <w:rPr>
          <w:rFonts w:ascii="宋体" w:hAnsi="宋体"/>
          <w:szCs w:val="21"/>
        </w:rPr>
      </w:pPr>
      <w:r>
        <w:rPr>
          <w:rFonts w:hint="eastAsia" w:ascii="宋体" w:hAnsi="宋体"/>
          <w:szCs w:val="21"/>
        </w:rPr>
        <w:t>《资格审查要求》中对格式有要求的，除招标文件另有规定外，均为</w:t>
      </w:r>
      <w:r>
        <w:rPr>
          <w:rFonts w:ascii="宋体" w:hAnsi="宋体"/>
          <w:szCs w:val="21"/>
        </w:rPr>
        <w:t>“</w:t>
      </w:r>
      <w:r>
        <w:rPr>
          <w:rFonts w:hint="eastAsia" w:ascii="宋体" w:hAnsi="宋体"/>
          <w:szCs w:val="21"/>
        </w:rPr>
        <w:t>实质性格式</w:t>
      </w:r>
      <w:r>
        <w:rPr>
          <w:rFonts w:ascii="宋体" w:hAnsi="宋体"/>
          <w:szCs w:val="21"/>
        </w:rPr>
        <w:t>”</w:t>
      </w:r>
      <w:r>
        <w:rPr>
          <w:rFonts w:hint="eastAsia" w:ascii="宋体" w:hAnsi="宋体"/>
          <w:szCs w:val="21"/>
        </w:rPr>
        <w:t>文件。</w:t>
      </w:r>
    </w:p>
    <w:p w14:paraId="729178B1">
      <w:pPr>
        <w:numPr>
          <w:ilvl w:val="0"/>
          <w:numId w:val="12"/>
        </w:numPr>
        <w:tabs>
          <w:tab w:val="left" w:pos="426"/>
          <w:tab w:val="left" w:pos="851"/>
          <w:tab w:val="clear" w:pos="900"/>
        </w:tabs>
        <w:snapToGrid w:val="0"/>
        <w:spacing w:line="360" w:lineRule="auto"/>
        <w:ind w:left="426" w:hanging="426"/>
        <w:outlineLvl w:val="1"/>
        <w:rPr>
          <w:rFonts w:ascii="宋体" w:hAnsi="宋体"/>
          <w:szCs w:val="21"/>
        </w:rPr>
      </w:pPr>
      <w:r>
        <w:rPr>
          <w:rFonts w:hint="eastAsia" w:ascii="宋体" w:hAnsi="宋体"/>
          <w:szCs w:val="21"/>
        </w:rPr>
        <w:t>投标人《资格证明文件》有任何一项不符合《资格审查要求》的，资格审查不合格，其</w:t>
      </w:r>
      <w:r>
        <w:rPr>
          <w:rFonts w:hint="eastAsia" w:ascii="宋体" w:hAnsi="宋体"/>
          <w:b/>
          <w:szCs w:val="21"/>
        </w:rPr>
        <w:t>投标无效</w:t>
      </w:r>
      <w:r>
        <w:rPr>
          <w:rFonts w:hint="eastAsia" w:ascii="宋体" w:hAnsi="宋体"/>
          <w:szCs w:val="21"/>
        </w:rPr>
        <w:t>。</w:t>
      </w:r>
    </w:p>
    <w:p w14:paraId="708F90D2">
      <w:pPr>
        <w:numPr>
          <w:ilvl w:val="0"/>
          <w:numId w:val="12"/>
        </w:numPr>
        <w:tabs>
          <w:tab w:val="left" w:pos="426"/>
          <w:tab w:val="left" w:pos="851"/>
          <w:tab w:val="clear" w:pos="900"/>
        </w:tabs>
        <w:snapToGrid w:val="0"/>
        <w:spacing w:line="360" w:lineRule="auto"/>
        <w:ind w:left="426" w:hanging="426"/>
        <w:outlineLvl w:val="1"/>
        <w:rPr>
          <w:rFonts w:ascii="宋体" w:hAnsi="宋体"/>
          <w:szCs w:val="21"/>
        </w:rPr>
      </w:pPr>
      <w:r>
        <w:rPr>
          <w:rFonts w:hint="eastAsia" w:ascii="宋体" w:hAnsi="宋体"/>
          <w:szCs w:val="21"/>
        </w:rPr>
        <w:t>资格审查合格的投标人不足</w:t>
      </w:r>
      <w:r>
        <w:rPr>
          <w:rFonts w:ascii="宋体" w:hAnsi="宋体"/>
          <w:szCs w:val="21"/>
        </w:rPr>
        <w:t>3</w:t>
      </w:r>
      <w:r>
        <w:rPr>
          <w:rFonts w:hint="eastAsia" w:ascii="宋体" w:hAnsi="宋体"/>
          <w:szCs w:val="21"/>
        </w:rPr>
        <w:t>家的，不进行评标。</w:t>
      </w:r>
    </w:p>
    <w:p w14:paraId="5D552EC5">
      <w:pPr>
        <w:widowControl/>
        <w:jc w:val="left"/>
        <w:rPr>
          <w:rFonts w:ascii="宋体" w:hAnsi="宋体"/>
          <w:sz w:val="24"/>
        </w:rPr>
      </w:pPr>
    </w:p>
    <w:p w14:paraId="1B97AA38">
      <w:pPr>
        <w:tabs>
          <w:tab w:val="left" w:pos="360"/>
          <w:tab w:val="left" w:pos="900"/>
        </w:tabs>
        <w:snapToGrid w:val="0"/>
        <w:spacing w:line="360" w:lineRule="auto"/>
        <w:jc w:val="center"/>
        <w:outlineLvl w:val="1"/>
        <w:rPr>
          <w:rFonts w:ascii="宋体" w:hAnsi="宋体"/>
          <w:b/>
          <w:sz w:val="24"/>
        </w:rPr>
      </w:pPr>
      <w:r>
        <w:rPr>
          <w:rFonts w:hint="eastAsia" w:ascii="宋体" w:hAnsi="宋体"/>
          <w:b/>
          <w:sz w:val="24"/>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1897"/>
        <w:gridCol w:w="4616"/>
        <w:gridCol w:w="1567"/>
      </w:tblGrid>
      <w:tr w14:paraId="7FBDF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6" w:type="pct"/>
            <w:tcBorders>
              <w:top w:val="single" w:color="000000" w:sz="4" w:space="0"/>
              <w:left w:val="single" w:color="000000" w:sz="4" w:space="0"/>
              <w:bottom w:val="single" w:color="000000" w:sz="4" w:space="0"/>
              <w:right w:val="single" w:color="000000" w:sz="4" w:space="0"/>
            </w:tcBorders>
          </w:tcPr>
          <w:p w14:paraId="01021354">
            <w:pPr>
              <w:tabs>
                <w:tab w:val="left" w:pos="1080"/>
              </w:tabs>
              <w:snapToGrid w:val="0"/>
              <w:jc w:val="left"/>
              <w:rPr>
                <w:rFonts w:ascii="宋体" w:hAnsi="宋体"/>
                <w:szCs w:val="21"/>
              </w:rPr>
            </w:pPr>
            <w:r>
              <w:rPr>
                <w:rFonts w:ascii="宋体" w:hAnsi="宋体"/>
                <w:szCs w:val="21"/>
              </w:rPr>
              <w:t>序号</w:t>
            </w:r>
          </w:p>
        </w:tc>
        <w:tc>
          <w:tcPr>
            <w:tcW w:w="1066" w:type="pct"/>
            <w:tcBorders>
              <w:top w:val="single" w:color="000000" w:sz="4" w:space="0"/>
              <w:left w:val="single" w:color="000000" w:sz="4" w:space="0"/>
              <w:bottom w:val="single" w:color="000000" w:sz="4" w:space="0"/>
              <w:right w:val="single" w:color="000000" w:sz="4" w:space="0"/>
            </w:tcBorders>
          </w:tcPr>
          <w:p w14:paraId="4E07DCE3">
            <w:pPr>
              <w:tabs>
                <w:tab w:val="left" w:pos="1080"/>
              </w:tabs>
              <w:snapToGrid w:val="0"/>
              <w:jc w:val="left"/>
              <w:rPr>
                <w:rFonts w:ascii="宋体" w:hAnsi="宋体"/>
                <w:szCs w:val="21"/>
              </w:rPr>
            </w:pPr>
            <w:r>
              <w:rPr>
                <w:rFonts w:ascii="宋体" w:hAnsi="宋体"/>
                <w:szCs w:val="21"/>
              </w:rPr>
              <w:t>审查因素</w:t>
            </w:r>
          </w:p>
        </w:tc>
        <w:tc>
          <w:tcPr>
            <w:tcW w:w="2595" w:type="pct"/>
            <w:tcBorders>
              <w:top w:val="single" w:color="000000" w:sz="4" w:space="0"/>
              <w:left w:val="single" w:color="000000" w:sz="4" w:space="0"/>
              <w:bottom w:val="single" w:color="000000" w:sz="4" w:space="0"/>
              <w:right w:val="single" w:color="000000" w:sz="4" w:space="0"/>
            </w:tcBorders>
          </w:tcPr>
          <w:p w14:paraId="09069D51">
            <w:pPr>
              <w:tabs>
                <w:tab w:val="left" w:pos="1080"/>
              </w:tabs>
              <w:snapToGrid w:val="0"/>
              <w:jc w:val="left"/>
              <w:rPr>
                <w:rFonts w:ascii="宋体" w:hAnsi="宋体"/>
                <w:szCs w:val="21"/>
              </w:rPr>
            </w:pPr>
            <w:r>
              <w:rPr>
                <w:rFonts w:ascii="宋体" w:hAnsi="宋体"/>
                <w:szCs w:val="21"/>
              </w:rPr>
              <w:t>审查内容</w:t>
            </w:r>
          </w:p>
        </w:tc>
        <w:tc>
          <w:tcPr>
            <w:tcW w:w="881" w:type="pct"/>
            <w:tcBorders>
              <w:top w:val="single" w:color="000000" w:sz="4" w:space="0"/>
              <w:left w:val="single" w:color="000000" w:sz="4" w:space="0"/>
              <w:bottom w:val="single" w:color="000000" w:sz="4" w:space="0"/>
              <w:right w:val="single" w:color="000000" w:sz="4" w:space="0"/>
            </w:tcBorders>
          </w:tcPr>
          <w:p w14:paraId="52AF55AA">
            <w:pPr>
              <w:tabs>
                <w:tab w:val="left" w:pos="1080"/>
              </w:tabs>
              <w:snapToGrid w:val="0"/>
              <w:jc w:val="left"/>
              <w:rPr>
                <w:rFonts w:ascii="宋体" w:hAnsi="宋体"/>
                <w:szCs w:val="21"/>
              </w:rPr>
            </w:pPr>
            <w:r>
              <w:rPr>
                <w:rFonts w:ascii="宋体" w:hAnsi="宋体"/>
                <w:szCs w:val="21"/>
              </w:rPr>
              <w:t>格式要求</w:t>
            </w:r>
          </w:p>
        </w:tc>
      </w:tr>
      <w:tr w14:paraId="6451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35808BE0">
            <w:pPr>
              <w:tabs>
                <w:tab w:val="left" w:pos="1080"/>
              </w:tabs>
              <w:snapToGrid w:val="0"/>
              <w:jc w:val="center"/>
              <w:rPr>
                <w:rFonts w:ascii="宋体" w:hAnsi="宋体"/>
                <w:szCs w:val="21"/>
              </w:rPr>
            </w:pPr>
            <w:r>
              <w:rPr>
                <w:rFonts w:ascii="宋体" w:hAnsi="宋体"/>
                <w:szCs w:val="21"/>
              </w:rPr>
              <w:t>1</w:t>
            </w:r>
          </w:p>
        </w:tc>
        <w:tc>
          <w:tcPr>
            <w:tcW w:w="1066" w:type="pct"/>
            <w:tcBorders>
              <w:top w:val="single" w:color="000000" w:sz="4" w:space="0"/>
              <w:left w:val="single" w:color="000000" w:sz="4" w:space="0"/>
              <w:bottom w:val="single" w:color="000000" w:sz="4" w:space="0"/>
              <w:right w:val="single" w:color="000000" w:sz="4" w:space="0"/>
            </w:tcBorders>
            <w:vAlign w:val="center"/>
          </w:tcPr>
          <w:p w14:paraId="6BEC4724">
            <w:pPr>
              <w:tabs>
                <w:tab w:val="left" w:pos="1080"/>
              </w:tabs>
              <w:snapToGrid w:val="0"/>
              <w:jc w:val="center"/>
              <w:rPr>
                <w:rFonts w:ascii="宋体" w:hAnsi="宋体"/>
                <w:szCs w:val="21"/>
              </w:rPr>
            </w:pPr>
            <w:r>
              <w:rPr>
                <w:rFonts w:ascii="宋体" w:hAnsi="宋体"/>
                <w:szCs w:val="21"/>
              </w:rPr>
              <w:t>营业执照等证明文件</w:t>
            </w:r>
          </w:p>
        </w:tc>
        <w:tc>
          <w:tcPr>
            <w:tcW w:w="2595" w:type="pct"/>
            <w:tcBorders>
              <w:top w:val="single" w:color="000000" w:sz="4" w:space="0"/>
              <w:left w:val="single" w:color="000000" w:sz="4" w:space="0"/>
              <w:bottom w:val="single" w:color="000000" w:sz="4" w:space="0"/>
              <w:right w:val="single" w:color="000000" w:sz="4" w:space="0"/>
            </w:tcBorders>
          </w:tcPr>
          <w:p w14:paraId="6743DC4D">
            <w:pPr>
              <w:tabs>
                <w:tab w:val="left" w:pos="1080"/>
              </w:tabs>
              <w:snapToGrid w:val="0"/>
              <w:rPr>
                <w:rFonts w:ascii="宋体" w:hAnsi="宋体"/>
                <w:szCs w:val="21"/>
              </w:rPr>
            </w:pPr>
            <w:r>
              <w:rPr>
                <w:rFonts w:hint="eastAsia" w:ascii="宋体" w:hAnsi="宋体"/>
                <w:szCs w:val="21"/>
              </w:rPr>
              <w:t>投标人为企业（包括合伙企业）的，应提供有效的“营业执照”；</w:t>
            </w:r>
          </w:p>
          <w:p w14:paraId="17F06018">
            <w:pPr>
              <w:tabs>
                <w:tab w:val="left" w:pos="1080"/>
              </w:tabs>
              <w:snapToGrid w:val="0"/>
              <w:rPr>
                <w:rFonts w:ascii="宋体" w:hAnsi="宋体"/>
                <w:szCs w:val="21"/>
              </w:rPr>
            </w:pPr>
            <w:r>
              <w:rPr>
                <w:rFonts w:hint="eastAsia" w:ascii="宋体" w:hAnsi="宋体"/>
                <w:szCs w:val="21"/>
              </w:rPr>
              <w:t>投标人为事业单位的，应提供有效的“事业单位法人证书”；</w:t>
            </w:r>
          </w:p>
          <w:p w14:paraId="410A2254">
            <w:pPr>
              <w:tabs>
                <w:tab w:val="left" w:pos="1080"/>
              </w:tabs>
              <w:snapToGrid w:val="0"/>
              <w:rPr>
                <w:rFonts w:ascii="宋体" w:hAnsi="宋体"/>
                <w:szCs w:val="21"/>
              </w:rPr>
            </w:pPr>
            <w:r>
              <w:rPr>
                <w:rFonts w:hint="eastAsia" w:ascii="宋体" w:hAnsi="宋体"/>
                <w:szCs w:val="21"/>
              </w:rPr>
              <w:t>投标人是非企业机构的，应提供有效的“执业许可证”、“登记证书”等证明文件；</w:t>
            </w:r>
          </w:p>
          <w:p w14:paraId="248C37BB">
            <w:pPr>
              <w:tabs>
                <w:tab w:val="left" w:pos="1080"/>
              </w:tabs>
              <w:snapToGrid w:val="0"/>
              <w:rPr>
                <w:rFonts w:ascii="宋体" w:hAnsi="宋体"/>
                <w:szCs w:val="21"/>
              </w:rPr>
            </w:pPr>
            <w:r>
              <w:rPr>
                <w:rFonts w:hint="eastAsia" w:ascii="宋体" w:hAnsi="宋体"/>
                <w:szCs w:val="21"/>
              </w:rPr>
              <w:t>投标人是个体工商户的，应提供有效的“个体工商户营业执照”；</w:t>
            </w:r>
          </w:p>
          <w:p w14:paraId="74958A6A">
            <w:pPr>
              <w:tabs>
                <w:tab w:val="left" w:pos="1080"/>
              </w:tabs>
              <w:snapToGrid w:val="0"/>
              <w:rPr>
                <w:rFonts w:ascii="宋体" w:hAnsi="宋体"/>
                <w:szCs w:val="21"/>
              </w:rPr>
            </w:pPr>
            <w:r>
              <w:rPr>
                <w:rFonts w:hint="eastAsia" w:ascii="宋体" w:hAnsi="宋体"/>
                <w:szCs w:val="21"/>
              </w:rPr>
              <w:t>投标人是自然人的，应提供有效的自然人身份证明。</w:t>
            </w:r>
          </w:p>
          <w:p w14:paraId="32E3999A">
            <w:pPr>
              <w:tabs>
                <w:tab w:val="left" w:pos="1080"/>
              </w:tabs>
              <w:snapToGrid w:val="0"/>
              <w:jc w:val="left"/>
              <w:rPr>
                <w:rFonts w:ascii="宋体" w:hAnsi="宋体"/>
                <w:szCs w:val="21"/>
              </w:rPr>
            </w:pPr>
            <w:r>
              <w:rPr>
                <w:rFonts w:hint="eastAsia" w:ascii="宋体" w:hAnsi="宋体"/>
                <w:szCs w:val="21"/>
              </w:rPr>
              <w:t>分支机构参加投标，应提供该分支机构或 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1" w:type="pct"/>
            <w:tcBorders>
              <w:top w:val="single" w:color="000000" w:sz="4" w:space="0"/>
              <w:left w:val="single" w:color="000000" w:sz="4" w:space="0"/>
              <w:bottom w:val="single" w:color="000000" w:sz="4" w:space="0"/>
              <w:right w:val="single" w:color="000000" w:sz="4" w:space="0"/>
            </w:tcBorders>
          </w:tcPr>
          <w:p w14:paraId="760BBBB3">
            <w:pPr>
              <w:autoSpaceDE w:val="0"/>
              <w:autoSpaceDN w:val="0"/>
              <w:adjustRightInd w:val="0"/>
              <w:jc w:val="left"/>
              <w:rPr>
                <w:rFonts w:ascii="宋体" w:hAnsi="宋体" w:cs="宋体"/>
                <w:kern w:val="0"/>
                <w:szCs w:val="21"/>
              </w:rPr>
            </w:pPr>
            <w:r>
              <w:rPr>
                <w:rFonts w:hint="eastAsia" w:ascii="宋体" w:hAnsi="宋体" w:cs="宋体"/>
                <w:kern w:val="0"/>
                <w:szCs w:val="21"/>
              </w:rPr>
              <w:t>提供证明文件的电子件或电子证照</w:t>
            </w:r>
          </w:p>
        </w:tc>
      </w:tr>
      <w:tr w14:paraId="0517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282AC232">
            <w:pPr>
              <w:tabs>
                <w:tab w:val="left" w:pos="1080"/>
              </w:tabs>
              <w:snapToGrid w:val="0"/>
              <w:jc w:val="center"/>
              <w:rPr>
                <w:rFonts w:ascii="宋体" w:hAnsi="宋体"/>
                <w:szCs w:val="21"/>
              </w:rPr>
            </w:pPr>
            <w:r>
              <w:rPr>
                <w:rFonts w:ascii="宋体" w:hAnsi="宋体"/>
                <w:szCs w:val="21"/>
              </w:rPr>
              <w:t>2</w:t>
            </w:r>
          </w:p>
        </w:tc>
        <w:tc>
          <w:tcPr>
            <w:tcW w:w="1066" w:type="pct"/>
            <w:tcBorders>
              <w:top w:val="single" w:color="000000" w:sz="4" w:space="0"/>
              <w:left w:val="single" w:color="000000" w:sz="4" w:space="0"/>
              <w:bottom w:val="single" w:color="000000" w:sz="4" w:space="0"/>
              <w:right w:val="single" w:color="000000" w:sz="4" w:space="0"/>
            </w:tcBorders>
            <w:vAlign w:val="center"/>
          </w:tcPr>
          <w:p w14:paraId="06E66327">
            <w:pPr>
              <w:tabs>
                <w:tab w:val="left" w:pos="1080"/>
              </w:tabs>
              <w:snapToGrid w:val="0"/>
              <w:jc w:val="center"/>
              <w:rPr>
                <w:rFonts w:ascii="宋体" w:hAnsi="宋体"/>
                <w:szCs w:val="21"/>
              </w:rPr>
            </w:pPr>
            <w:r>
              <w:rPr>
                <w:rFonts w:ascii="宋体" w:hAnsi="宋体"/>
                <w:szCs w:val="21"/>
              </w:rPr>
              <w:t>投标人资格声明书</w:t>
            </w:r>
          </w:p>
        </w:tc>
        <w:tc>
          <w:tcPr>
            <w:tcW w:w="2595" w:type="pct"/>
            <w:tcBorders>
              <w:top w:val="single" w:color="000000" w:sz="4" w:space="0"/>
              <w:left w:val="single" w:color="000000" w:sz="4" w:space="0"/>
              <w:bottom w:val="single" w:color="000000" w:sz="4" w:space="0"/>
              <w:right w:val="single" w:color="000000" w:sz="4" w:space="0"/>
            </w:tcBorders>
          </w:tcPr>
          <w:p w14:paraId="289BEFA5">
            <w:pPr>
              <w:tabs>
                <w:tab w:val="left" w:pos="1080"/>
              </w:tabs>
              <w:snapToGrid w:val="0"/>
              <w:jc w:val="left"/>
              <w:rPr>
                <w:rFonts w:ascii="宋体" w:hAnsi="宋体"/>
                <w:szCs w:val="21"/>
              </w:rPr>
            </w:pPr>
            <w:r>
              <w:rPr>
                <w:rFonts w:ascii="宋体" w:hAnsi="宋体"/>
                <w:szCs w:val="21"/>
              </w:rPr>
              <w:t>提供了符合招标文件要求的《投标人资格声明书》。</w:t>
            </w:r>
          </w:p>
        </w:tc>
        <w:tc>
          <w:tcPr>
            <w:tcW w:w="881" w:type="pct"/>
            <w:tcBorders>
              <w:top w:val="single" w:color="000000" w:sz="4" w:space="0"/>
              <w:left w:val="single" w:color="000000" w:sz="4" w:space="0"/>
              <w:bottom w:val="single" w:color="000000" w:sz="4" w:space="0"/>
              <w:right w:val="single" w:color="000000" w:sz="4" w:space="0"/>
            </w:tcBorders>
          </w:tcPr>
          <w:p w14:paraId="57DC4093">
            <w:pPr>
              <w:tabs>
                <w:tab w:val="left" w:pos="1080"/>
              </w:tabs>
              <w:snapToGrid w:val="0"/>
              <w:jc w:val="left"/>
              <w:rPr>
                <w:rFonts w:ascii="宋体" w:hAnsi="宋体"/>
                <w:szCs w:val="21"/>
              </w:rPr>
            </w:pPr>
            <w:r>
              <w:rPr>
                <w:rFonts w:ascii="宋体" w:hAnsi="宋体"/>
                <w:szCs w:val="21"/>
              </w:rPr>
              <w:t>格式见《投标文件格式》</w:t>
            </w:r>
          </w:p>
        </w:tc>
      </w:tr>
      <w:tr w14:paraId="2960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40EAC184">
            <w:pPr>
              <w:tabs>
                <w:tab w:val="left" w:pos="1080"/>
              </w:tabs>
              <w:snapToGrid w:val="0"/>
              <w:jc w:val="center"/>
              <w:rPr>
                <w:rFonts w:ascii="宋体" w:hAnsi="宋体"/>
                <w:szCs w:val="21"/>
              </w:rPr>
            </w:pPr>
            <w:r>
              <w:rPr>
                <w:rFonts w:ascii="宋体" w:hAnsi="宋体"/>
                <w:szCs w:val="21"/>
              </w:rPr>
              <w:t>3</w:t>
            </w:r>
          </w:p>
        </w:tc>
        <w:tc>
          <w:tcPr>
            <w:tcW w:w="1066" w:type="pct"/>
            <w:tcBorders>
              <w:top w:val="single" w:color="000000" w:sz="4" w:space="0"/>
              <w:left w:val="single" w:color="000000" w:sz="4" w:space="0"/>
              <w:bottom w:val="single" w:color="000000" w:sz="4" w:space="0"/>
              <w:right w:val="single" w:color="000000" w:sz="4" w:space="0"/>
            </w:tcBorders>
            <w:vAlign w:val="center"/>
          </w:tcPr>
          <w:p w14:paraId="27C580EF">
            <w:pPr>
              <w:tabs>
                <w:tab w:val="left" w:pos="1080"/>
              </w:tabs>
              <w:snapToGrid w:val="0"/>
              <w:jc w:val="center"/>
              <w:rPr>
                <w:rFonts w:ascii="宋体" w:hAnsi="宋体"/>
                <w:szCs w:val="21"/>
              </w:rPr>
            </w:pPr>
            <w:r>
              <w:rPr>
                <w:rFonts w:ascii="宋体" w:hAnsi="宋体"/>
                <w:szCs w:val="21"/>
              </w:rPr>
              <w:t>投标人信用记录</w:t>
            </w:r>
          </w:p>
        </w:tc>
        <w:tc>
          <w:tcPr>
            <w:tcW w:w="2595" w:type="pct"/>
            <w:tcBorders>
              <w:top w:val="single" w:color="000000" w:sz="4" w:space="0"/>
              <w:left w:val="single" w:color="000000" w:sz="4" w:space="0"/>
              <w:bottom w:val="single" w:color="000000" w:sz="4" w:space="0"/>
              <w:right w:val="single" w:color="000000" w:sz="4" w:space="0"/>
            </w:tcBorders>
          </w:tcPr>
          <w:p w14:paraId="19E99533">
            <w:pPr>
              <w:tabs>
                <w:tab w:val="left" w:pos="1080"/>
              </w:tabs>
              <w:snapToGrid w:val="0"/>
              <w:jc w:val="left"/>
              <w:rPr>
                <w:rFonts w:ascii="宋体" w:hAnsi="宋体"/>
                <w:szCs w:val="21"/>
              </w:rPr>
            </w:pPr>
            <w:r>
              <w:rPr>
                <w:rFonts w:ascii="宋体" w:hAnsi="宋体"/>
                <w:szCs w:val="21"/>
              </w:rPr>
              <w:t>查询渠道：信用中国网站和中国政府采购网</w:t>
            </w:r>
            <w:r>
              <w:rPr>
                <w:rFonts w:hint="eastAsia" w:ascii="宋体" w:hAnsi="宋体"/>
                <w:szCs w:val="21"/>
              </w:rPr>
              <w:t>（</w:t>
            </w:r>
            <w:r>
              <w:rPr>
                <w:rFonts w:ascii="宋体" w:hAnsi="宋体"/>
                <w:szCs w:val="21"/>
              </w:rPr>
              <w:t>www.creditchina.gov.cn、www.ccgp.gov.cn</w:t>
            </w:r>
            <w:r>
              <w:rPr>
                <w:rFonts w:hint="eastAsia" w:ascii="宋体" w:hAnsi="宋体"/>
                <w:szCs w:val="21"/>
              </w:rPr>
              <w:t>）</w:t>
            </w:r>
            <w:r>
              <w:rPr>
                <w:rFonts w:ascii="宋体" w:hAnsi="宋体"/>
                <w:szCs w:val="21"/>
              </w:rPr>
              <w:t>；</w:t>
            </w:r>
          </w:p>
          <w:p w14:paraId="3E22E0AC">
            <w:pPr>
              <w:tabs>
                <w:tab w:val="left" w:pos="1080"/>
              </w:tabs>
              <w:snapToGrid w:val="0"/>
              <w:jc w:val="left"/>
              <w:rPr>
                <w:rFonts w:ascii="宋体" w:hAnsi="宋体"/>
                <w:szCs w:val="21"/>
              </w:rPr>
            </w:pPr>
            <w:r>
              <w:rPr>
                <w:rFonts w:ascii="宋体" w:hAnsi="宋体"/>
                <w:szCs w:val="21"/>
              </w:rPr>
              <w:t>截止时点：投标截止时间以后、资格审查阶段采购人或采购代理机构的实际查询时间；信用信息查询记录和证据留存具体方式：查询结果网页打印页作为查询记录和证据，与其他采购文件一并保存；</w:t>
            </w:r>
          </w:p>
          <w:p w14:paraId="7AC735A5">
            <w:pPr>
              <w:tabs>
                <w:tab w:val="left" w:pos="1080"/>
              </w:tabs>
              <w:snapToGrid w:val="0"/>
              <w:jc w:val="left"/>
              <w:rPr>
                <w:rFonts w:ascii="宋体" w:hAnsi="宋体"/>
                <w:szCs w:val="21"/>
              </w:rPr>
            </w:pPr>
            <w:r>
              <w:rPr>
                <w:rFonts w:ascii="宋体" w:hAnsi="宋体"/>
                <w:szCs w:val="21"/>
              </w:rPr>
              <w:t>信用信息的使用原则：经认定的被列入失信被执行人、重大税收违法失信主体、政府采购严重违法失信行为记录名单的投标人，其投标无效。联合体形式投标的，联合体成员存在不良信用记录，视同联合体存在不良信用记录。</w:t>
            </w:r>
          </w:p>
        </w:tc>
        <w:tc>
          <w:tcPr>
            <w:tcW w:w="881" w:type="pct"/>
            <w:tcBorders>
              <w:top w:val="single" w:color="000000" w:sz="4" w:space="0"/>
              <w:left w:val="single" w:color="000000" w:sz="4" w:space="0"/>
              <w:bottom w:val="single" w:color="000000" w:sz="4" w:space="0"/>
              <w:right w:val="single" w:color="000000" w:sz="4" w:space="0"/>
            </w:tcBorders>
          </w:tcPr>
          <w:p w14:paraId="434640C3">
            <w:pPr>
              <w:tabs>
                <w:tab w:val="left" w:pos="1080"/>
              </w:tabs>
              <w:snapToGrid w:val="0"/>
              <w:jc w:val="left"/>
              <w:rPr>
                <w:rFonts w:ascii="宋体" w:hAnsi="宋体"/>
                <w:szCs w:val="21"/>
              </w:rPr>
            </w:pPr>
            <w:r>
              <w:rPr>
                <w:rFonts w:ascii="宋体" w:hAnsi="宋体"/>
                <w:szCs w:val="21"/>
              </w:rPr>
              <w:t>无须投标人提供，由采购人或采购代理机构查询。</w:t>
            </w:r>
          </w:p>
        </w:tc>
      </w:tr>
      <w:tr w14:paraId="75E98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1FAE0010">
            <w:pPr>
              <w:tabs>
                <w:tab w:val="left" w:pos="1080"/>
              </w:tabs>
              <w:snapToGrid w:val="0"/>
              <w:jc w:val="center"/>
              <w:rPr>
                <w:rFonts w:hint="eastAsia" w:ascii="宋体" w:hAnsi="宋体" w:eastAsia="宋体"/>
                <w:szCs w:val="21"/>
                <w:lang w:eastAsia="zh-CN"/>
              </w:rPr>
            </w:pPr>
            <w:r>
              <w:rPr>
                <w:rFonts w:hint="eastAsia" w:ascii="宋体" w:hAnsi="宋体"/>
                <w:szCs w:val="21"/>
                <w:lang w:val="en-US" w:eastAsia="zh-CN"/>
              </w:rPr>
              <w:t>4</w:t>
            </w:r>
          </w:p>
        </w:tc>
        <w:tc>
          <w:tcPr>
            <w:tcW w:w="1066" w:type="pct"/>
            <w:tcBorders>
              <w:top w:val="single" w:color="000000" w:sz="4" w:space="0"/>
              <w:left w:val="single" w:color="000000" w:sz="4" w:space="0"/>
              <w:bottom w:val="single" w:color="000000" w:sz="4" w:space="0"/>
              <w:right w:val="single" w:color="000000" w:sz="4" w:space="0"/>
            </w:tcBorders>
            <w:vAlign w:val="center"/>
          </w:tcPr>
          <w:p w14:paraId="610A194E">
            <w:pPr>
              <w:tabs>
                <w:tab w:val="left" w:pos="1080"/>
              </w:tabs>
              <w:snapToGrid w:val="0"/>
              <w:jc w:val="center"/>
              <w:rPr>
                <w:rFonts w:ascii="宋体" w:hAnsi="宋体"/>
                <w:szCs w:val="21"/>
              </w:rPr>
            </w:pPr>
            <w:r>
              <w:rPr>
                <w:rFonts w:ascii="宋体" w:hAnsi="宋体"/>
                <w:szCs w:val="21"/>
              </w:rPr>
              <w:t>中小企业证明文件</w:t>
            </w:r>
          </w:p>
        </w:tc>
        <w:tc>
          <w:tcPr>
            <w:tcW w:w="2595" w:type="pct"/>
            <w:tcBorders>
              <w:top w:val="single" w:color="000000" w:sz="4" w:space="0"/>
              <w:left w:val="single" w:color="000000" w:sz="4" w:space="0"/>
              <w:bottom w:val="single" w:color="000000" w:sz="4" w:space="0"/>
              <w:right w:val="single" w:color="000000" w:sz="4" w:space="0"/>
            </w:tcBorders>
          </w:tcPr>
          <w:p w14:paraId="497105EC">
            <w:pPr>
              <w:tabs>
                <w:tab w:val="left" w:pos="1080"/>
              </w:tabs>
              <w:snapToGrid w:val="0"/>
              <w:jc w:val="left"/>
              <w:rPr>
                <w:rFonts w:ascii="宋体" w:hAnsi="宋体"/>
                <w:szCs w:val="21"/>
              </w:rPr>
            </w:pPr>
            <w:r>
              <w:rPr>
                <w:rFonts w:hint="eastAsia" w:ascii="宋体" w:hAnsi="宋体"/>
                <w:szCs w:val="21"/>
              </w:rPr>
              <w:t>当本项目</w:t>
            </w:r>
            <w:r>
              <w:rPr>
                <w:rFonts w:ascii="宋体" w:hAnsi="宋体"/>
                <w:szCs w:val="21"/>
              </w:rPr>
              <w:t xml:space="preserve"> (</w:t>
            </w:r>
            <w:r>
              <w:rPr>
                <w:rFonts w:hint="eastAsia" w:ascii="宋体" w:hAnsi="宋体"/>
                <w:szCs w:val="21"/>
              </w:rPr>
              <w:t>包</w:t>
            </w:r>
            <w:r>
              <w:rPr>
                <w:rFonts w:ascii="宋体" w:hAnsi="宋体"/>
                <w:szCs w:val="21"/>
              </w:rPr>
              <w:t xml:space="preserve">) </w:t>
            </w:r>
            <w:r>
              <w:rPr>
                <w:rFonts w:hint="eastAsia" w:ascii="宋体" w:hAnsi="宋体"/>
                <w:szCs w:val="21"/>
              </w:rPr>
              <w:t>涉及预留份额专门面向中小企业采购，此时建议在《资格证明文件》中提供。</w:t>
            </w:r>
          </w:p>
          <w:p w14:paraId="5A62C56E">
            <w:pPr>
              <w:tabs>
                <w:tab w:val="left" w:pos="1080"/>
              </w:tabs>
              <w:snapToGrid w:val="0"/>
              <w:jc w:val="left"/>
              <w:rPr>
                <w:rFonts w:ascii="宋体" w:hAnsi="宋体"/>
                <w:szCs w:val="21"/>
              </w:rPr>
            </w:pPr>
            <w:r>
              <w:rPr>
                <w:rFonts w:ascii="宋体" w:hAnsi="宋体"/>
                <w:szCs w:val="21"/>
              </w:rPr>
              <w:t>1</w:t>
            </w:r>
            <w:r>
              <w:rPr>
                <w:rFonts w:hint="eastAsia" w:ascii="宋体" w:hAnsi="宋体"/>
                <w:szCs w:val="21"/>
              </w:rPr>
              <w:t>、投标人单独投标的，应提供《中小企业声明函》或《残疾人福利性单位声明函》或由省级以上监狱管理局、戒毒管理局</w:t>
            </w:r>
            <w:r>
              <w:rPr>
                <w:rFonts w:ascii="宋体" w:hAnsi="宋体"/>
                <w:szCs w:val="21"/>
              </w:rPr>
              <w:t xml:space="preserve"> (</w:t>
            </w:r>
            <w:r>
              <w:rPr>
                <w:rFonts w:hint="eastAsia" w:ascii="宋体" w:hAnsi="宋体"/>
                <w:szCs w:val="21"/>
              </w:rPr>
              <w:t>含新疆生产建设兵团</w:t>
            </w:r>
            <w:r>
              <w:rPr>
                <w:rFonts w:ascii="宋体" w:hAnsi="宋体"/>
                <w:szCs w:val="21"/>
              </w:rPr>
              <w:t xml:space="preserve">) </w:t>
            </w:r>
            <w:r>
              <w:rPr>
                <w:rFonts w:hint="eastAsia" w:ascii="宋体" w:hAnsi="宋体"/>
                <w:szCs w:val="21"/>
              </w:rPr>
              <w:t>出具的属于监狱企业的证明文件。</w:t>
            </w:r>
            <w:r>
              <w:rPr>
                <w:rFonts w:ascii="宋体" w:hAnsi="宋体"/>
                <w:szCs w:val="21"/>
              </w:rPr>
              <w:t>2</w:t>
            </w:r>
            <w:r>
              <w:rPr>
                <w:rFonts w:hint="eastAsia" w:ascii="宋体" w:hAnsi="宋体"/>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ascii="宋体" w:hAnsi="宋体"/>
                <w:szCs w:val="21"/>
              </w:rPr>
              <w:t>(</w:t>
            </w:r>
            <w:r>
              <w:rPr>
                <w:rFonts w:hint="eastAsia" w:ascii="宋体" w:hAnsi="宋体"/>
                <w:szCs w:val="21"/>
              </w:rPr>
              <w:t>含新疆生产建设兵团</w:t>
            </w:r>
            <w:r>
              <w:rPr>
                <w:rFonts w:ascii="宋体" w:hAnsi="宋体"/>
                <w:szCs w:val="21"/>
              </w:rPr>
              <w:t xml:space="preserve">) </w:t>
            </w:r>
            <w:r>
              <w:rPr>
                <w:rFonts w:hint="eastAsia" w:ascii="宋体" w:hAnsi="宋体"/>
                <w:szCs w:val="21"/>
              </w:rPr>
              <w:t>出具的属于监狱企业的证明文件中如实填报，且满足招标文件关于预留份额的要求。</w:t>
            </w:r>
          </w:p>
        </w:tc>
        <w:tc>
          <w:tcPr>
            <w:tcW w:w="881" w:type="pct"/>
            <w:tcBorders>
              <w:top w:val="single" w:color="000000" w:sz="4" w:space="0"/>
              <w:left w:val="single" w:color="000000" w:sz="4" w:space="0"/>
              <w:bottom w:val="single" w:color="000000" w:sz="4" w:space="0"/>
              <w:right w:val="single" w:color="000000" w:sz="4" w:space="0"/>
            </w:tcBorders>
          </w:tcPr>
          <w:p w14:paraId="287C37E0">
            <w:pPr>
              <w:tabs>
                <w:tab w:val="left" w:pos="1080"/>
              </w:tabs>
              <w:snapToGrid w:val="0"/>
              <w:jc w:val="left"/>
              <w:rPr>
                <w:rFonts w:ascii="宋体" w:hAnsi="宋体"/>
                <w:szCs w:val="21"/>
              </w:rPr>
            </w:pPr>
            <w:r>
              <w:rPr>
                <w:rFonts w:ascii="宋体" w:hAnsi="宋体"/>
                <w:szCs w:val="21"/>
              </w:rPr>
              <w:t>格式见《投标文件格式》</w:t>
            </w:r>
          </w:p>
        </w:tc>
      </w:tr>
      <w:tr w14:paraId="188B3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6118DB07">
            <w:pPr>
              <w:tabs>
                <w:tab w:val="left" w:pos="1080"/>
              </w:tabs>
              <w:snapToGrid w:val="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1066" w:type="pct"/>
            <w:tcBorders>
              <w:top w:val="single" w:color="000000" w:sz="4" w:space="0"/>
              <w:left w:val="single" w:color="000000" w:sz="4" w:space="0"/>
              <w:bottom w:val="single" w:color="000000" w:sz="4" w:space="0"/>
              <w:right w:val="single" w:color="000000" w:sz="4" w:space="0"/>
            </w:tcBorders>
            <w:vAlign w:val="center"/>
          </w:tcPr>
          <w:p w14:paraId="70BE6FC0">
            <w:pPr>
              <w:tabs>
                <w:tab w:val="left" w:pos="1080"/>
              </w:tabs>
              <w:snapToGrid w:val="0"/>
              <w:rPr>
                <w:rFonts w:ascii="宋体" w:hAnsi="宋体" w:cs="宋体"/>
                <w:szCs w:val="21"/>
              </w:rPr>
            </w:pPr>
            <w:r>
              <w:rPr>
                <w:rFonts w:ascii="宋体" w:hAnsi="宋体" w:cs="宋体"/>
                <w:szCs w:val="21"/>
              </w:rPr>
              <w:t>其他特定资格要求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323CCFB9">
            <w:pPr>
              <w:tabs>
                <w:tab w:val="left" w:pos="1080"/>
              </w:tabs>
              <w:snapToGrid w:val="0"/>
              <w:rPr>
                <w:rFonts w:ascii="宋体" w:hAnsi="宋体" w:cs="宋体"/>
                <w:szCs w:val="21"/>
              </w:rPr>
            </w:pPr>
            <w:r>
              <w:rPr>
                <w:rFonts w:ascii="宋体" w:hAnsi="宋体" w:cs="宋体"/>
                <w:szCs w:val="21"/>
              </w:rPr>
              <w:t>如有，见第一章《投标邀请》</w:t>
            </w:r>
          </w:p>
        </w:tc>
        <w:tc>
          <w:tcPr>
            <w:tcW w:w="881" w:type="pct"/>
            <w:tcBorders>
              <w:top w:val="single" w:color="000000" w:sz="4" w:space="0"/>
              <w:left w:val="single" w:color="000000" w:sz="4" w:space="0"/>
              <w:bottom w:val="single" w:color="000000" w:sz="4" w:space="0"/>
              <w:right w:val="single" w:color="000000" w:sz="4" w:space="0"/>
            </w:tcBorders>
            <w:vAlign w:val="center"/>
          </w:tcPr>
          <w:p w14:paraId="1C79AEA4">
            <w:pPr>
              <w:tabs>
                <w:tab w:val="left" w:pos="1080"/>
              </w:tabs>
              <w:snapToGrid w:val="0"/>
              <w:rPr>
                <w:rFonts w:ascii="宋体" w:hAnsi="宋体" w:cs="宋体"/>
                <w:szCs w:val="21"/>
              </w:rPr>
            </w:pPr>
            <w:r>
              <w:rPr>
                <w:rFonts w:hint="eastAsia" w:ascii="宋体" w:hAnsi="宋体" w:cs="宋体"/>
                <w:szCs w:val="21"/>
              </w:rPr>
              <w:t>提供证明文件并加盖公章</w:t>
            </w:r>
          </w:p>
        </w:tc>
      </w:tr>
      <w:tr w14:paraId="1D59E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shd w:val="clear"/>
            <w:vAlign w:val="center"/>
          </w:tcPr>
          <w:p w14:paraId="28DC45C2">
            <w:pPr>
              <w:pStyle w:val="27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bookmarkStart w:id="88" w:name="_Toc127161490"/>
            <w:bookmarkStart w:id="89" w:name="_Toc127151779"/>
            <w:bookmarkStart w:id="90" w:name="_Toc226965858"/>
            <w:bookmarkStart w:id="91" w:name="_Toc353873940"/>
            <w:bookmarkStart w:id="92" w:name="_Toc353825550"/>
            <w:r>
              <w:rPr>
                <w:rFonts w:hint="eastAsia" w:ascii="宋体" w:hAnsi="宋体" w:eastAsia="宋体" w:cs="宋体"/>
                <w:spacing w:val="7"/>
                <w:sz w:val="21"/>
                <w:szCs w:val="21"/>
                <w:lang w:val="en-US" w:eastAsia="zh-CN"/>
              </w:rPr>
              <w:t>6</w:t>
            </w:r>
          </w:p>
        </w:tc>
        <w:tc>
          <w:tcPr>
            <w:tcW w:w="1066" w:type="pct"/>
            <w:tcBorders>
              <w:top w:val="single" w:color="000000" w:sz="4" w:space="0"/>
              <w:left w:val="single" w:color="000000" w:sz="4" w:space="0"/>
              <w:bottom w:val="single" w:color="000000" w:sz="4" w:space="0"/>
              <w:right w:val="single" w:color="000000" w:sz="4" w:space="0"/>
            </w:tcBorders>
            <w:shd w:val="clear"/>
            <w:vAlign w:val="center"/>
          </w:tcPr>
          <w:p w14:paraId="1AE7F9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sz w:val="21"/>
                <w:szCs w:val="21"/>
                <w:highlight w:val="none"/>
                <w:lang w:val="en-US" w:eastAsia="zh-CN"/>
              </w:rPr>
              <w:t>投标</w:t>
            </w:r>
            <w:r>
              <w:rPr>
                <w:rFonts w:hint="eastAsia" w:ascii="宋体" w:hAnsi="宋体" w:eastAsia="宋体" w:cs="宋体"/>
                <w:spacing w:val="-1"/>
                <w:sz w:val="21"/>
                <w:szCs w:val="21"/>
                <w:highlight w:val="none"/>
              </w:rPr>
              <w:t>保证金</w:t>
            </w:r>
          </w:p>
        </w:tc>
        <w:tc>
          <w:tcPr>
            <w:tcW w:w="2595" w:type="pct"/>
            <w:tcBorders>
              <w:top w:val="single" w:color="000000" w:sz="4" w:space="0"/>
              <w:left w:val="single" w:color="000000" w:sz="4" w:space="0"/>
              <w:bottom w:val="single" w:color="000000" w:sz="4" w:space="0"/>
              <w:right w:val="single" w:color="000000" w:sz="4" w:space="0"/>
            </w:tcBorders>
            <w:shd w:val="clear"/>
            <w:vAlign w:val="center"/>
          </w:tcPr>
          <w:p w14:paraId="37430071">
            <w:pPr>
              <w:spacing w:before="45" w:line="188" w:lineRule="auto"/>
              <w:ind w:right="104"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sz w:val="21"/>
                <w:szCs w:val="21"/>
                <w:highlight w:val="none"/>
                <w:lang w:eastAsia="zh-CN"/>
              </w:rPr>
              <w:t>按照</w:t>
            </w:r>
            <w:r>
              <w:rPr>
                <w:rFonts w:hint="eastAsia" w:ascii="宋体" w:hAnsi="宋体" w:eastAsia="宋体" w:cs="宋体"/>
                <w:spacing w:val="13"/>
                <w:sz w:val="21"/>
                <w:szCs w:val="21"/>
                <w:highlight w:val="none"/>
                <w:lang w:val="en-US" w:eastAsia="zh-CN"/>
              </w:rPr>
              <w:t>招标</w:t>
            </w:r>
            <w:r>
              <w:rPr>
                <w:rFonts w:hint="eastAsia" w:ascii="宋体" w:hAnsi="宋体" w:eastAsia="宋体" w:cs="宋体"/>
                <w:spacing w:val="13"/>
                <w:sz w:val="21"/>
                <w:szCs w:val="21"/>
                <w:highlight w:val="none"/>
                <w:lang w:eastAsia="zh-CN"/>
              </w:rPr>
              <w:t>文件的要求提交</w:t>
            </w:r>
            <w:r>
              <w:rPr>
                <w:rFonts w:hint="eastAsia" w:ascii="宋体" w:hAnsi="宋体" w:eastAsia="宋体" w:cs="宋体"/>
                <w:spacing w:val="13"/>
                <w:sz w:val="21"/>
                <w:szCs w:val="21"/>
                <w:highlight w:val="none"/>
                <w:lang w:val="en-US" w:eastAsia="zh-CN"/>
              </w:rPr>
              <w:t>投标</w:t>
            </w:r>
            <w:r>
              <w:rPr>
                <w:rFonts w:hint="eastAsia" w:ascii="宋体" w:hAnsi="宋体" w:eastAsia="宋体" w:cs="宋体"/>
                <w:spacing w:val="13"/>
                <w:sz w:val="21"/>
                <w:szCs w:val="21"/>
                <w:highlight w:val="none"/>
                <w:lang w:eastAsia="zh-CN"/>
              </w:rPr>
              <w:t>保证</w:t>
            </w:r>
            <w:r>
              <w:rPr>
                <w:rFonts w:hint="eastAsia" w:ascii="宋体" w:hAnsi="宋体" w:eastAsia="宋体" w:cs="宋体"/>
                <w:spacing w:val="-3"/>
                <w:sz w:val="21"/>
                <w:szCs w:val="21"/>
                <w:highlight w:val="none"/>
                <w:lang w:eastAsia="zh-CN"/>
              </w:rPr>
              <w:t>金。</w:t>
            </w:r>
          </w:p>
        </w:tc>
        <w:tc>
          <w:tcPr>
            <w:tcW w:w="881" w:type="pct"/>
            <w:tcBorders>
              <w:top w:val="single" w:color="000000" w:sz="4" w:space="0"/>
              <w:left w:val="single" w:color="000000" w:sz="4" w:space="0"/>
              <w:bottom w:val="single" w:color="000000" w:sz="4" w:space="0"/>
              <w:right w:val="single" w:color="000000" w:sz="4" w:space="0"/>
            </w:tcBorders>
            <w:shd w:val="clear"/>
            <w:vAlign w:val="top"/>
          </w:tcPr>
          <w:p w14:paraId="478B04BB">
            <w:pPr>
              <w:pStyle w:val="275"/>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上传至平台保证金凭证</w:t>
            </w:r>
          </w:p>
        </w:tc>
      </w:t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85"/>
    </w:tbl>
    <w:p w14:paraId="3D229132">
      <w:pPr>
        <w:widowControl/>
        <w:jc w:val="left"/>
        <w:rPr>
          <w:rFonts w:ascii="宋体" w:hAnsi="宋体"/>
          <w:sz w:val="24"/>
        </w:rPr>
      </w:pPr>
      <w:bookmarkStart w:id="87" w:name="_Hlt487972895"/>
      <w:bookmarkEnd w:id="87"/>
      <w:r>
        <w:rPr>
          <w:rFonts w:ascii="宋体" w:hAnsi="宋体"/>
          <w:sz w:val="24"/>
        </w:rPr>
        <w:br w:type="page"/>
      </w:r>
    </w:p>
    <w:p w14:paraId="429878A1">
      <w:pPr>
        <w:spacing w:line="360" w:lineRule="auto"/>
        <w:jc w:val="center"/>
        <w:outlineLvl w:val="0"/>
        <w:rPr>
          <w:rFonts w:ascii="宋体" w:hAnsi="宋体"/>
          <w:b/>
          <w:sz w:val="36"/>
          <w:szCs w:val="36"/>
        </w:rPr>
      </w:pPr>
      <w:bookmarkStart w:id="93" w:name="_Toc99301423"/>
      <w:r>
        <w:rPr>
          <w:rFonts w:hint="eastAsia" w:ascii="宋体" w:hAnsi="宋体"/>
          <w:b/>
          <w:sz w:val="36"/>
          <w:szCs w:val="36"/>
        </w:rPr>
        <w:t>第四章</w:t>
      </w:r>
      <w:r>
        <w:rPr>
          <w:rFonts w:ascii="宋体" w:hAnsi="宋体"/>
          <w:b/>
          <w:sz w:val="36"/>
          <w:szCs w:val="36"/>
        </w:rPr>
        <w:t xml:space="preserve">   </w:t>
      </w:r>
      <w:bookmarkEnd w:id="88"/>
      <w:bookmarkEnd w:id="89"/>
      <w:bookmarkEnd w:id="90"/>
      <w:bookmarkEnd w:id="91"/>
      <w:bookmarkEnd w:id="92"/>
      <w:bookmarkStart w:id="94" w:name="_Hlt164229061"/>
      <w:bookmarkEnd w:id="94"/>
      <w:r>
        <w:rPr>
          <w:rFonts w:hint="eastAsia" w:ascii="宋体" w:hAnsi="宋体"/>
          <w:b/>
          <w:sz w:val="36"/>
          <w:szCs w:val="36"/>
        </w:rPr>
        <w:t>评标程序、评标方法和评标标准</w:t>
      </w:r>
      <w:bookmarkEnd w:id="93"/>
    </w:p>
    <w:p w14:paraId="67F1F383">
      <w:pPr>
        <w:tabs>
          <w:tab w:val="left" w:pos="360"/>
          <w:tab w:val="left" w:pos="900"/>
        </w:tabs>
        <w:snapToGrid w:val="0"/>
        <w:spacing w:line="360" w:lineRule="auto"/>
        <w:jc w:val="center"/>
        <w:outlineLvl w:val="1"/>
        <w:rPr>
          <w:rFonts w:ascii="宋体" w:hAnsi="宋体"/>
          <w:b/>
        </w:rPr>
      </w:pPr>
      <w:r>
        <w:rPr>
          <w:rFonts w:hint="eastAsia" w:ascii="宋体" w:hAnsi="宋体"/>
          <w:b/>
          <w:sz w:val="24"/>
        </w:rPr>
        <w:t>一、评标方法</w:t>
      </w:r>
    </w:p>
    <w:p w14:paraId="19E09E40">
      <w:pPr>
        <w:numPr>
          <w:ilvl w:val="0"/>
          <w:numId w:val="13"/>
        </w:numPr>
        <w:tabs>
          <w:tab w:val="left" w:pos="360"/>
        </w:tabs>
        <w:snapToGrid w:val="0"/>
        <w:spacing w:line="360" w:lineRule="auto"/>
        <w:outlineLvl w:val="1"/>
        <w:rPr>
          <w:rFonts w:ascii="宋体" w:hAnsi="宋体"/>
          <w:szCs w:val="21"/>
        </w:rPr>
      </w:pPr>
      <w:bookmarkStart w:id="95" w:name="_Toc127161455"/>
      <w:bookmarkStart w:id="96" w:name="_Toc305158883"/>
      <w:bookmarkStart w:id="97" w:name="_Toc142311043"/>
      <w:bookmarkStart w:id="98" w:name="_Toc226965731"/>
      <w:bookmarkStart w:id="99" w:name="_Toc305158809"/>
      <w:bookmarkStart w:id="100" w:name="_Toc151193639"/>
      <w:bookmarkStart w:id="101" w:name="_Toc164608655"/>
      <w:bookmarkStart w:id="102" w:name="_Toc151190168"/>
      <w:bookmarkStart w:id="103" w:name="_Toc265228379"/>
      <w:bookmarkStart w:id="104" w:name="_Toc151193711"/>
      <w:bookmarkStart w:id="105" w:name="_Toc151193855"/>
      <w:bookmarkStart w:id="106" w:name="_Toc127151541"/>
      <w:bookmarkStart w:id="107" w:name="_Toc226337237"/>
      <w:bookmarkStart w:id="108" w:name="_Toc151193929"/>
      <w:bookmarkStart w:id="109" w:name="_Toc195842906"/>
      <w:bookmarkStart w:id="110" w:name="_Toc226965814"/>
      <w:bookmarkStart w:id="111" w:name="_Toc164229236"/>
      <w:bookmarkStart w:id="112" w:name="_Toc264969231"/>
      <w:bookmarkStart w:id="113" w:name="_Toc149720834"/>
      <w:bookmarkStart w:id="114" w:name="_Toc127151742"/>
      <w:bookmarkStart w:id="115" w:name="_Toc151193783"/>
      <w:bookmarkStart w:id="116" w:name="_Toc164229382"/>
      <w:bookmarkStart w:id="117" w:name="_Toc150774641"/>
      <w:bookmarkStart w:id="118" w:name="_Toc150774746"/>
      <w:bookmarkStart w:id="119" w:name="_Toc164351635"/>
      <w:bookmarkStart w:id="120" w:name="_Toc226309785"/>
      <w:bookmarkStart w:id="121" w:name="_Toc164608810"/>
      <w:bookmarkStart w:id="122" w:name="_Toc150509292"/>
      <w:bookmarkStart w:id="123" w:name="_Toc150480779"/>
      <w:bookmarkStart w:id="124" w:name="_Toc353873941"/>
      <w:bookmarkStart w:id="125" w:name="_Toc353825551"/>
      <w:bookmarkStart w:id="126" w:name="_Toc353825545"/>
      <w:bookmarkStart w:id="127" w:name="_Toc226965828"/>
      <w:bookmarkStart w:id="128" w:name="_Toc353873935"/>
      <w:bookmarkStart w:id="129" w:name="_Toc353873665"/>
      <w:bookmarkStart w:id="130" w:name="_Toc265228393"/>
      <w:bookmarkStart w:id="131" w:name="_Toc150774760"/>
      <w:bookmarkStart w:id="132" w:name="_Toc150480793"/>
      <w:bookmarkStart w:id="133" w:name="_Toc226337251"/>
      <w:bookmarkStart w:id="134" w:name="_Toc305158823"/>
      <w:bookmarkStart w:id="135" w:name="_Toc305158897"/>
      <w:bookmarkStart w:id="136" w:name="_Toc195842920"/>
      <w:bookmarkStart w:id="137" w:name="_Toc142311057"/>
      <w:bookmarkStart w:id="138" w:name="_Toc127151555"/>
      <w:bookmarkStart w:id="139" w:name="_Toc264969245"/>
      <w:r>
        <w:rPr>
          <w:rFonts w:hint="eastAsia" w:ascii="宋体" w:hAnsi="宋体"/>
          <w:szCs w:val="21"/>
        </w:rPr>
        <w:t>投标文件的符合性审查</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FF27E31">
      <w:pPr>
        <w:numPr>
          <w:ilvl w:val="1"/>
          <w:numId w:val="13"/>
        </w:numPr>
        <w:tabs>
          <w:tab w:val="left" w:pos="1080"/>
        </w:tabs>
        <w:snapToGrid w:val="0"/>
        <w:spacing w:line="360" w:lineRule="auto"/>
        <w:ind w:left="1077" w:hanging="720"/>
        <w:rPr>
          <w:rFonts w:ascii="宋体" w:hAnsi="宋体"/>
          <w:szCs w:val="21"/>
        </w:rPr>
      </w:pPr>
      <w:r>
        <w:rPr>
          <w:rFonts w:hint="eastAsia" w:ascii="宋体" w:hAnsi="宋体"/>
          <w:szCs w:val="21"/>
        </w:rPr>
        <w:t>评标委员会对资格审查合格的投标人的投标文件进行符合性审查，以确定其是否满足招标文件的实质性要求。</w:t>
      </w:r>
      <w:bookmarkStart w:id="140" w:name="_Toc520356167"/>
    </w:p>
    <w:p w14:paraId="4C0185DE">
      <w:pPr>
        <w:numPr>
          <w:ilvl w:val="1"/>
          <w:numId w:val="13"/>
        </w:numPr>
        <w:tabs>
          <w:tab w:val="left" w:pos="1080"/>
        </w:tabs>
        <w:snapToGrid w:val="0"/>
        <w:spacing w:line="360" w:lineRule="auto"/>
        <w:ind w:left="1077" w:hanging="720"/>
        <w:rPr>
          <w:rFonts w:ascii="宋体" w:hAnsi="宋体"/>
          <w:szCs w:val="21"/>
        </w:rPr>
      </w:pPr>
      <w:r>
        <w:rPr>
          <w:rFonts w:hint="eastAsia" w:ascii="宋体" w:hAnsi="宋体"/>
          <w:szCs w:val="21"/>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140"/>
      <w:r>
        <w:rPr>
          <w:rFonts w:hint="eastAsia" w:ascii="宋体" w:hAnsi="宋体"/>
          <w:szCs w:val="21"/>
        </w:rPr>
        <w:t>要求的，</w:t>
      </w:r>
      <w:r>
        <w:rPr>
          <w:rFonts w:hint="eastAsia" w:ascii="宋体" w:hAnsi="宋体"/>
          <w:b/>
          <w:szCs w:val="21"/>
        </w:rPr>
        <w:t>投标无效</w:t>
      </w:r>
      <w:r>
        <w:rPr>
          <w:rFonts w:hint="eastAsia" w:ascii="宋体" w:hAnsi="宋体"/>
          <w:szCs w:val="21"/>
        </w:rPr>
        <w:t>。</w:t>
      </w:r>
    </w:p>
    <w:p w14:paraId="167978DF">
      <w:pPr>
        <w:tabs>
          <w:tab w:val="left" w:pos="900"/>
          <w:tab w:val="left" w:pos="1080"/>
          <w:tab w:val="left" w:pos="1589"/>
        </w:tabs>
        <w:snapToGrid w:val="0"/>
        <w:spacing w:line="360" w:lineRule="auto"/>
        <w:ind w:left="-45" w:leftChars="-170" w:hanging="312" w:hangingChars="148"/>
        <w:jc w:val="center"/>
        <w:rPr>
          <w:rFonts w:ascii="宋体" w:hAnsi="宋体"/>
          <w:b/>
          <w:szCs w:val="21"/>
        </w:rPr>
      </w:pPr>
      <w:r>
        <w:rPr>
          <w:rFonts w:hint="eastAsia" w:ascii="宋体" w:hAnsi="宋体"/>
          <w:b/>
          <w:szCs w:val="21"/>
        </w:rPr>
        <w:t>符合性审查要求</w:t>
      </w:r>
    </w:p>
    <w:tbl>
      <w:tblPr>
        <w:tblStyle w:val="248"/>
        <w:tblW w:w="90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52"/>
        <w:gridCol w:w="1843"/>
        <w:gridCol w:w="5928"/>
      </w:tblGrid>
      <w:tr w14:paraId="4DA91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37" w:hRule="atLeast"/>
          <w:tblHeader/>
          <w:jc w:val="center"/>
        </w:trPr>
        <w:tc>
          <w:tcPr>
            <w:tcW w:w="1252" w:type="dxa"/>
            <w:vAlign w:val="center"/>
          </w:tcPr>
          <w:p w14:paraId="18D80571">
            <w:pPr>
              <w:autoSpaceDE/>
              <w:autoSpaceDN/>
              <w:jc w:val="center"/>
              <w:rPr>
                <w:rFonts w:ascii="宋体" w:hAnsi="宋体"/>
                <w:b/>
                <w:szCs w:val="21"/>
                <w:lang w:eastAsia="en-US"/>
              </w:rPr>
            </w:pPr>
            <w:r>
              <w:rPr>
                <w:rFonts w:ascii="宋体" w:hAnsi="宋体"/>
                <w:b/>
                <w:szCs w:val="21"/>
                <w:lang w:eastAsia="en-US"/>
              </w:rPr>
              <w:t>序号</w:t>
            </w:r>
          </w:p>
        </w:tc>
        <w:tc>
          <w:tcPr>
            <w:tcW w:w="1843" w:type="dxa"/>
            <w:vAlign w:val="center"/>
          </w:tcPr>
          <w:p w14:paraId="47631499">
            <w:pPr>
              <w:autoSpaceDE/>
              <w:autoSpaceDN/>
              <w:jc w:val="center"/>
              <w:rPr>
                <w:rFonts w:ascii="宋体" w:hAnsi="宋体"/>
                <w:b/>
                <w:szCs w:val="21"/>
                <w:lang w:eastAsia="en-US"/>
              </w:rPr>
            </w:pPr>
            <w:r>
              <w:rPr>
                <w:rFonts w:ascii="宋体" w:hAnsi="宋体"/>
                <w:b/>
                <w:szCs w:val="21"/>
                <w:lang w:eastAsia="en-US"/>
              </w:rPr>
              <w:t>审查因素</w:t>
            </w:r>
          </w:p>
        </w:tc>
        <w:tc>
          <w:tcPr>
            <w:tcW w:w="5928" w:type="dxa"/>
            <w:vAlign w:val="center"/>
          </w:tcPr>
          <w:p w14:paraId="0AC95350">
            <w:pPr>
              <w:autoSpaceDE/>
              <w:autoSpaceDN/>
              <w:jc w:val="center"/>
              <w:rPr>
                <w:rFonts w:ascii="宋体" w:hAnsi="宋体"/>
                <w:b/>
                <w:szCs w:val="21"/>
                <w:lang w:eastAsia="en-US"/>
              </w:rPr>
            </w:pPr>
            <w:r>
              <w:rPr>
                <w:rFonts w:ascii="宋体" w:hAnsi="宋体"/>
                <w:b/>
                <w:szCs w:val="21"/>
                <w:lang w:eastAsia="en-US"/>
              </w:rPr>
              <w:t>审查内容</w:t>
            </w:r>
          </w:p>
        </w:tc>
      </w:tr>
      <w:tr w14:paraId="5FB2A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90" w:hRule="atLeast"/>
          <w:jc w:val="center"/>
        </w:trPr>
        <w:tc>
          <w:tcPr>
            <w:tcW w:w="1252" w:type="dxa"/>
            <w:vAlign w:val="center"/>
          </w:tcPr>
          <w:p w14:paraId="7BC802C8">
            <w:pPr>
              <w:autoSpaceDE/>
              <w:autoSpaceDN/>
              <w:jc w:val="center"/>
              <w:rPr>
                <w:rFonts w:ascii="宋体" w:hAnsi="宋体"/>
                <w:szCs w:val="21"/>
                <w:lang w:eastAsia="en-US"/>
              </w:rPr>
            </w:pPr>
            <w:r>
              <w:rPr>
                <w:rFonts w:ascii="宋体" w:hAnsi="宋体"/>
                <w:szCs w:val="21"/>
                <w:lang w:eastAsia="en-US"/>
              </w:rPr>
              <w:t>1</w:t>
            </w:r>
          </w:p>
        </w:tc>
        <w:tc>
          <w:tcPr>
            <w:tcW w:w="1843" w:type="dxa"/>
            <w:vAlign w:val="center"/>
          </w:tcPr>
          <w:p w14:paraId="2DE7635C">
            <w:pPr>
              <w:autoSpaceDE/>
              <w:autoSpaceDN/>
              <w:rPr>
                <w:rFonts w:ascii="宋体" w:hAnsi="宋体"/>
                <w:szCs w:val="21"/>
                <w:lang w:eastAsia="en-US"/>
              </w:rPr>
            </w:pPr>
            <w:r>
              <w:rPr>
                <w:rFonts w:ascii="宋体" w:hAnsi="宋体"/>
                <w:szCs w:val="21"/>
                <w:lang w:eastAsia="en-US"/>
              </w:rPr>
              <w:t>授权委托书</w:t>
            </w:r>
          </w:p>
        </w:tc>
        <w:tc>
          <w:tcPr>
            <w:tcW w:w="5928" w:type="dxa"/>
            <w:vAlign w:val="center"/>
          </w:tcPr>
          <w:p w14:paraId="28383C13">
            <w:pPr>
              <w:autoSpaceDE/>
              <w:autoSpaceDN/>
              <w:rPr>
                <w:rFonts w:ascii="宋体" w:hAnsi="宋体"/>
                <w:szCs w:val="21"/>
                <w:lang w:eastAsia="zh-CN"/>
              </w:rPr>
            </w:pPr>
            <w:r>
              <w:rPr>
                <w:rFonts w:ascii="宋体" w:hAnsi="宋体"/>
                <w:szCs w:val="21"/>
                <w:lang w:eastAsia="zh-CN"/>
              </w:rPr>
              <w:t>按招标文件要求提供授权委托书；</w:t>
            </w:r>
          </w:p>
        </w:tc>
      </w:tr>
      <w:tr w14:paraId="051B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89" w:hRule="atLeast"/>
          <w:jc w:val="center"/>
        </w:trPr>
        <w:tc>
          <w:tcPr>
            <w:tcW w:w="1252" w:type="dxa"/>
            <w:vAlign w:val="center"/>
          </w:tcPr>
          <w:p w14:paraId="345F5A24">
            <w:pPr>
              <w:autoSpaceDE/>
              <w:autoSpaceDN/>
              <w:jc w:val="center"/>
              <w:rPr>
                <w:rFonts w:ascii="宋体" w:hAnsi="宋体"/>
                <w:szCs w:val="21"/>
                <w:lang w:eastAsia="en-US"/>
              </w:rPr>
            </w:pPr>
            <w:r>
              <w:rPr>
                <w:rFonts w:ascii="宋体" w:hAnsi="宋体"/>
                <w:szCs w:val="21"/>
                <w:lang w:eastAsia="en-US"/>
              </w:rPr>
              <w:t>2</w:t>
            </w:r>
          </w:p>
        </w:tc>
        <w:tc>
          <w:tcPr>
            <w:tcW w:w="1843" w:type="dxa"/>
            <w:vAlign w:val="center"/>
          </w:tcPr>
          <w:p w14:paraId="1D9D285E">
            <w:pPr>
              <w:autoSpaceDE/>
              <w:autoSpaceDN/>
              <w:rPr>
                <w:rFonts w:ascii="宋体" w:hAnsi="宋体"/>
                <w:szCs w:val="21"/>
                <w:lang w:eastAsia="en-US"/>
              </w:rPr>
            </w:pPr>
            <w:r>
              <w:rPr>
                <w:rFonts w:ascii="宋体" w:hAnsi="宋体"/>
                <w:szCs w:val="21"/>
                <w:lang w:eastAsia="en-US"/>
              </w:rPr>
              <w:t>投标完整性</w:t>
            </w:r>
          </w:p>
        </w:tc>
        <w:tc>
          <w:tcPr>
            <w:tcW w:w="5928" w:type="dxa"/>
            <w:vAlign w:val="center"/>
          </w:tcPr>
          <w:p w14:paraId="09C285F5">
            <w:pPr>
              <w:autoSpaceDE/>
              <w:autoSpaceDN/>
              <w:rPr>
                <w:rFonts w:ascii="宋体" w:hAnsi="宋体"/>
                <w:szCs w:val="21"/>
                <w:lang w:eastAsia="zh-CN"/>
              </w:rPr>
            </w:pPr>
            <w:r>
              <w:rPr>
                <w:rFonts w:ascii="宋体" w:hAnsi="宋体"/>
                <w:szCs w:val="21"/>
                <w:lang w:eastAsia="zh-CN"/>
              </w:rPr>
              <w:t>未将一个采购包中的内容拆分投标；</w:t>
            </w:r>
          </w:p>
        </w:tc>
      </w:tr>
      <w:tr w14:paraId="5818E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89" w:hRule="atLeast"/>
          <w:jc w:val="center"/>
        </w:trPr>
        <w:tc>
          <w:tcPr>
            <w:tcW w:w="1252" w:type="dxa"/>
            <w:vAlign w:val="center"/>
          </w:tcPr>
          <w:p w14:paraId="68AFF680">
            <w:pPr>
              <w:autoSpaceDE/>
              <w:autoSpaceDN/>
              <w:jc w:val="center"/>
              <w:rPr>
                <w:rFonts w:ascii="宋体" w:hAnsi="宋体"/>
                <w:szCs w:val="21"/>
                <w:lang w:eastAsia="en-US"/>
              </w:rPr>
            </w:pPr>
            <w:r>
              <w:rPr>
                <w:rFonts w:ascii="宋体" w:hAnsi="宋体"/>
                <w:szCs w:val="21"/>
                <w:lang w:eastAsia="en-US"/>
              </w:rPr>
              <w:t>3</w:t>
            </w:r>
          </w:p>
        </w:tc>
        <w:tc>
          <w:tcPr>
            <w:tcW w:w="1843" w:type="dxa"/>
            <w:vAlign w:val="center"/>
          </w:tcPr>
          <w:p w14:paraId="3578467A">
            <w:pPr>
              <w:autoSpaceDE/>
              <w:autoSpaceDN/>
              <w:rPr>
                <w:rFonts w:ascii="宋体" w:hAnsi="宋体"/>
                <w:szCs w:val="21"/>
                <w:lang w:eastAsia="en-US"/>
              </w:rPr>
            </w:pPr>
            <w:r>
              <w:rPr>
                <w:rFonts w:ascii="宋体" w:hAnsi="宋体"/>
                <w:szCs w:val="21"/>
                <w:lang w:eastAsia="en-US"/>
              </w:rPr>
              <w:t>投标报价</w:t>
            </w:r>
          </w:p>
        </w:tc>
        <w:tc>
          <w:tcPr>
            <w:tcW w:w="5928" w:type="dxa"/>
            <w:vAlign w:val="center"/>
          </w:tcPr>
          <w:p w14:paraId="77642DBF">
            <w:pPr>
              <w:autoSpaceDE/>
              <w:autoSpaceDN/>
              <w:rPr>
                <w:rFonts w:ascii="宋体" w:hAnsi="宋体"/>
                <w:szCs w:val="21"/>
                <w:lang w:eastAsia="zh-CN"/>
              </w:rPr>
            </w:pPr>
            <w:r>
              <w:rPr>
                <w:rFonts w:ascii="宋体" w:hAnsi="宋体"/>
                <w:szCs w:val="21"/>
                <w:lang w:eastAsia="zh-CN"/>
              </w:rPr>
              <w:t>投标报价未超过招标文件中规定的项目/采购包预算金额或者项目/采购包最高限价；</w:t>
            </w:r>
          </w:p>
        </w:tc>
      </w:tr>
      <w:tr w14:paraId="0DBDA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90" w:hRule="atLeast"/>
          <w:jc w:val="center"/>
        </w:trPr>
        <w:tc>
          <w:tcPr>
            <w:tcW w:w="1252" w:type="dxa"/>
            <w:vAlign w:val="center"/>
          </w:tcPr>
          <w:p w14:paraId="6EE7EB72">
            <w:pPr>
              <w:autoSpaceDE/>
              <w:autoSpaceDN/>
              <w:jc w:val="center"/>
              <w:rPr>
                <w:rFonts w:ascii="宋体" w:hAnsi="宋体"/>
                <w:szCs w:val="21"/>
                <w:lang w:eastAsia="en-US"/>
              </w:rPr>
            </w:pPr>
            <w:r>
              <w:rPr>
                <w:rFonts w:ascii="宋体" w:hAnsi="宋体"/>
                <w:szCs w:val="21"/>
                <w:lang w:eastAsia="en-US"/>
              </w:rPr>
              <w:t>4</w:t>
            </w:r>
          </w:p>
        </w:tc>
        <w:tc>
          <w:tcPr>
            <w:tcW w:w="1843" w:type="dxa"/>
            <w:vAlign w:val="center"/>
          </w:tcPr>
          <w:p w14:paraId="18CE1CE4">
            <w:pPr>
              <w:autoSpaceDE/>
              <w:autoSpaceDN/>
              <w:rPr>
                <w:rFonts w:ascii="宋体" w:hAnsi="宋体"/>
                <w:szCs w:val="21"/>
                <w:lang w:eastAsia="en-US"/>
              </w:rPr>
            </w:pPr>
            <w:r>
              <w:rPr>
                <w:rFonts w:ascii="宋体" w:hAnsi="宋体"/>
                <w:szCs w:val="21"/>
                <w:lang w:eastAsia="en-US"/>
              </w:rPr>
              <w:t>报价唯一性</w:t>
            </w:r>
          </w:p>
        </w:tc>
        <w:tc>
          <w:tcPr>
            <w:tcW w:w="5928" w:type="dxa"/>
            <w:vAlign w:val="center"/>
          </w:tcPr>
          <w:p w14:paraId="179EA336">
            <w:pPr>
              <w:autoSpaceDE/>
              <w:autoSpaceDN/>
              <w:rPr>
                <w:rFonts w:ascii="宋体" w:hAnsi="宋体"/>
                <w:szCs w:val="21"/>
                <w:lang w:eastAsia="zh-CN"/>
              </w:rPr>
            </w:pPr>
            <w:r>
              <w:rPr>
                <w:rFonts w:ascii="宋体" w:hAnsi="宋体"/>
                <w:szCs w:val="21"/>
                <w:lang w:eastAsia="zh-CN"/>
              </w:rPr>
              <w:t>投标文件未出现可选择性或可调整的报价</w:t>
            </w:r>
            <w:r>
              <w:rPr>
                <w:rFonts w:hint="eastAsia" w:ascii="宋体" w:hAnsi="宋体"/>
                <w:szCs w:val="21"/>
                <w:lang w:eastAsia="zh-CN"/>
              </w:rPr>
              <w:t>（</w:t>
            </w:r>
            <w:r>
              <w:rPr>
                <w:rFonts w:ascii="宋体" w:hAnsi="宋体"/>
                <w:szCs w:val="21"/>
                <w:lang w:eastAsia="zh-CN"/>
              </w:rPr>
              <w:t>招标文件另有规定的除外</w:t>
            </w:r>
            <w:r>
              <w:rPr>
                <w:rFonts w:hint="eastAsia" w:ascii="宋体" w:hAnsi="宋体"/>
                <w:szCs w:val="21"/>
                <w:lang w:eastAsia="zh-CN"/>
              </w:rPr>
              <w:t>）</w:t>
            </w:r>
            <w:r>
              <w:rPr>
                <w:rFonts w:ascii="宋体" w:hAnsi="宋体"/>
                <w:szCs w:val="21"/>
                <w:lang w:eastAsia="zh-CN"/>
              </w:rPr>
              <w:t>；</w:t>
            </w:r>
          </w:p>
        </w:tc>
      </w:tr>
      <w:tr w14:paraId="29980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89" w:hRule="atLeast"/>
          <w:jc w:val="center"/>
        </w:trPr>
        <w:tc>
          <w:tcPr>
            <w:tcW w:w="1252" w:type="dxa"/>
            <w:vAlign w:val="center"/>
          </w:tcPr>
          <w:p w14:paraId="76D9EC31">
            <w:pPr>
              <w:autoSpaceDE/>
              <w:autoSpaceDN/>
              <w:jc w:val="center"/>
              <w:rPr>
                <w:rFonts w:ascii="宋体" w:hAnsi="宋体"/>
                <w:szCs w:val="21"/>
                <w:lang w:eastAsia="en-US"/>
              </w:rPr>
            </w:pPr>
            <w:r>
              <w:rPr>
                <w:rFonts w:ascii="宋体" w:hAnsi="宋体"/>
                <w:szCs w:val="21"/>
                <w:lang w:eastAsia="en-US"/>
              </w:rPr>
              <w:t>5</w:t>
            </w:r>
          </w:p>
        </w:tc>
        <w:tc>
          <w:tcPr>
            <w:tcW w:w="1843" w:type="dxa"/>
            <w:vAlign w:val="center"/>
          </w:tcPr>
          <w:p w14:paraId="16C063F4">
            <w:pPr>
              <w:autoSpaceDE/>
              <w:autoSpaceDN/>
              <w:rPr>
                <w:rFonts w:ascii="宋体" w:hAnsi="宋体"/>
                <w:szCs w:val="21"/>
                <w:lang w:eastAsia="en-US"/>
              </w:rPr>
            </w:pPr>
            <w:r>
              <w:rPr>
                <w:rFonts w:ascii="宋体" w:hAnsi="宋体"/>
                <w:szCs w:val="21"/>
                <w:lang w:eastAsia="en-US"/>
              </w:rPr>
              <w:t>投标有效期</w:t>
            </w:r>
          </w:p>
        </w:tc>
        <w:tc>
          <w:tcPr>
            <w:tcW w:w="5928" w:type="dxa"/>
            <w:vAlign w:val="center"/>
          </w:tcPr>
          <w:p w14:paraId="473C3933">
            <w:pPr>
              <w:autoSpaceDE/>
              <w:autoSpaceDN/>
              <w:rPr>
                <w:rFonts w:ascii="宋体" w:hAnsi="宋体"/>
                <w:szCs w:val="21"/>
                <w:lang w:eastAsia="zh-CN"/>
              </w:rPr>
            </w:pPr>
            <w:r>
              <w:rPr>
                <w:rFonts w:ascii="宋体" w:hAnsi="宋体"/>
                <w:szCs w:val="21"/>
                <w:lang w:eastAsia="zh-CN"/>
              </w:rPr>
              <w:t>投标文件中承诺的投标有效期满足招标文件中载明的投标有效期的；</w:t>
            </w:r>
          </w:p>
        </w:tc>
      </w:tr>
      <w:tr w14:paraId="378F7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90" w:hRule="atLeast"/>
          <w:jc w:val="center"/>
        </w:trPr>
        <w:tc>
          <w:tcPr>
            <w:tcW w:w="1252" w:type="dxa"/>
            <w:vAlign w:val="center"/>
          </w:tcPr>
          <w:p w14:paraId="3BDDB468">
            <w:pPr>
              <w:autoSpaceDE/>
              <w:autoSpaceDN/>
              <w:jc w:val="center"/>
              <w:rPr>
                <w:rFonts w:ascii="宋体" w:hAnsi="宋体"/>
                <w:szCs w:val="21"/>
                <w:lang w:eastAsia="en-US"/>
              </w:rPr>
            </w:pPr>
            <w:r>
              <w:rPr>
                <w:rFonts w:ascii="宋体" w:hAnsi="宋体"/>
                <w:szCs w:val="21"/>
                <w:lang w:eastAsia="en-US"/>
              </w:rPr>
              <w:t>6</w:t>
            </w:r>
          </w:p>
        </w:tc>
        <w:tc>
          <w:tcPr>
            <w:tcW w:w="1843" w:type="dxa"/>
            <w:vAlign w:val="center"/>
          </w:tcPr>
          <w:p w14:paraId="103D7237">
            <w:pPr>
              <w:autoSpaceDE/>
              <w:autoSpaceDN/>
              <w:rPr>
                <w:rFonts w:ascii="宋体" w:hAnsi="宋体"/>
                <w:szCs w:val="21"/>
                <w:lang w:eastAsia="en-US"/>
              </w:rPr>
            </w:pPr>
            <w:r>
              <w:rPr>
                <w:rFonts w:ascii="宋体" w:hAnsi="宋体"/>
                <w:szCs w:val="21"/>
                <w:lang w:eastAsia="en-US"/>
              </w:rPr>
              <w:t>实质性格式</w:t>
            </w:r>
          </w:p>
        </w:tc>
        <w:tc>
          <w:tcPr>
            <w:tcW w:w="5928" w:type="dxa"/>
            <w:vAlign w:val="center"/>
          </w:tcPr>
          <w:p w14:paraId="2E101560">
            <w:pPr>
              <w:autoSpaceDE/>
              <w:autoSpaceDN/>
              <w:rPr>
                <w:rFonts w:ascii="宋体" w:hAnsi="宋体"/>
                <w:szCs w:val="21"/>
                <w:lang w:eastAsia="zh-CN"/>
              </w:rPr>
            </w:pPr>
            <w:r>
              <w:rPr>
                <w:rFonts w:ascii="宋体" w:hAnsi="宋体"/>
                <w:szCs w:val="21"/>
                <w:lang w:eastAsia="zh-CN"/>
              </w:rPr>
              <w:t>标记为“实质性格式”的文件均按招标文件要求提供且签署、盖章的；</w:t>
            </w:r>
          </w:p>
        </w:tc>
      </w:tr>
      <w:tr w14:paraId="7935F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89" w:hRule="atLeast"/>
          <w:jc w:val="center"/>
        </w:trPr>
        <w:tc>
          <w:tcPr>
            <w:tcW w:w="1252" w:type="dxa"/>
            <w:vAlign w:val="center"/>
          </w:tcPr>
          <w:p w14:paraId="4FF979F4">
            <w:pPr>
              <w:autoSpaceDE/>
              <w:autoSpaceDN/>
              <w:jc w:val="center"/>
              <w:rPr>
                <w:rFonts w:ascii="宋体" w:hAnsi="宋体"/>
                <w:szCs w:val="21"/>
                <w:lang w:eastAsia="en-US"/>
              </w:rPr>
            </w:pPr>
            <w:r>
              <w:rPr>
                <w:rFonts w:ascii="宋体" w:hAnsi="宋体"/>
                <w:szCs w:val="21"/>
                <w:lang w:eastAsia="en-US"/>
              </w:rPr>
              <w:t>7</w:t>
            </w:r>
          </w:p>
        </w:tc>
        <w:tc>
          <w:tcPr>
            <w:tcW w:w="1843" w:type="dxa"/>
            <w:vAlign w:val="center"/>
          </w:tcPr>
          <w:p w14:paraId="3124F94C">
            <w:pPr>
              <w:autoSpaceDE/>
              <w:autoSpaceDN/>
              <w:rPr>
                <w:rFonts w:ascii="宋体" w:hAnsi="宋体"/>
                <w:szCs w:val="21"/>
                <w:lang w:eastAsia="zh-CN"/>
              </w:rPr>
            </w:pPr>
            <w:r>
              <w:rPr>
                <w:rFonts w:ascii="宋体" w:hAnsi="宋体" w:cs="Segoe UI Symbol"/>
                <w:szCs w:val="21"/>
                <w:lang w:eastAsia="zh-CN"/>
              </w:rPr>
              <w:t>★</w:t>
            </w:r>
            <w:r>
              <w:rPr>
                <w:rFonts w:ascii="宋体" w:hAnsi="宋体"/>
                <w:szCs w:val="21"/>
                <w:lang w:eastAsia="zh-CN"/>
              </w:rPr>
              <w:t>号条款响应</w:t>
            </w:r>
            <w:r>
              <w:rPr>
                <w:rFonts w:hint="eastAsia" w:ascii="宋体" w:hAnsi="宋体"/>
                <w:szCs w:val="21"/>
                <w:lang w:eastAsia="zh-CN"/>
              </w:rPr>
              <w:t>（</w:t>
            </w:r>
            <w:r>
              <w:rPr>
                <w:rFonts w:ascii="宋体" w:hAnsi="宋体"/>
                <w:szCs w:val="21"/>
                <w:lang w:eastAsia="zh-CN"/>
              </w:rPr>
              <w:t>如有</w:t>
            </w:r>
            <w:r>
              <w:rPr>
                <w:rFonts w:hint="eastAsia" w:ascii="宋体" w:hAnsi="宋体"/>
                <w:szCs w:val="21"/>
                <w:lang w:eastAsia="zh-CN"/>
              </w:rPr>
              <w:t>）</w:t>
            </w:r>
          </w:p>
        </w:tc>
        <w:tc>
          <w:tcPr>
            <w:tcW w:w="5928" w:type="dxa"/>
            <w:vAlign w:val="center"/>
          </w:tcPr>
          <w:p w14:paraId="58370954">
            <w:pPr>
              <w:autoSpaceDE/>
              <w:autoSpaceDN/>
              <w:rPr>
                <w:rFonts w:ascii="宋体" w:hAnsi="宋体"/>
                <w:szCs w:val="21"/>
                <w:lang w:eastAsia="zh-CN"/>
              </w:rPr>
            </w:pPr>
            <w:r>
              <w:rPr>
                <w:rFonts w:ascii="宋体" w:hAnsi="宋体"/>
                <w:szCs w:val="21"/>
                <w:lang w:eastAsia="zh-CN"/>
              </w:rPr>
              <w:t>投标文件满足招标文件第五章《采购需求》中</w:t>
            </w:r>
            <w:r>
              <w:rPr>
                <w:rFonts w:ascii="宋体" w:hAnsi="宋体" w:cs="Segoe UI Symbol"/>
                <w:szCs w:val="21"/>
                <w:lang w:eastAsia="zh-CN"/>
              </w:rPr>
              <w:t>★</w:t>
            </w:r>
            <w:r>
              <w:rPr>
                <w:rFonts w:ascii="宋体" w:hAnsi="宋体"/>
                <w:szCs w:val="21"/>
                <w:lang w:eastAsia="zh-CN"/>
              </w:rPr>
              <w:t>号条款要求的</w:t>
            </w:r>
            <w:r>
              <w:rPr>
                <w:rFonts w:hint="eastAsia" w:ascii="宋体" w:hAnsi="宋体"/>
                <w:szCs w:val="21"/>
                <w:lang w:eastAsia="zh-CN"/>
              </w:rPr>
              <w:t>（</w:t>
            </w:r>
            <w:r>
              <w:rPr>
                <w:rFonts w:ascii="宋体" w:hAnsi="宋体"/>
                <w:szCs w:val="21"/>
                <w:lang w:eastAsia="zh-CN"/>
              </w:rPr>
              <w:t>如有</w:t>
            </w:r>
            <w:r>
              <w:rPr>
                <w:rFonts w:hint="eastAsia" w:ascii="宋体" w:hAnsi="宋体"/>
                <w:szCs w:val="21"/>
                <w:lang w:eastAsia="zh-CN"/>
              </w:rPr>
              <w:t>）</w:t>
            </w:r>
            <w:r>
              <w:rPr>
                <w:rFonts w:ascii="宋体" w:hAnsi="宋体"/>
                <w:szCs w:val="21"/>
                <w:lang w:eastAsia="zh-CN"/>
              </w:rPr>
              <w:t>；</w:t>
            </w:r>
          </w:p>
        </w:tc>
      </w:tr>
      <w:tr w14:paraId="09120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89" w:hRule="atLeast"/>
          <w:jc w:val="center"/>
        </w:trPr>
        <w:tc>
          <w:tcPr>
            <w:tcW w:w="1252" w:type="dxa"/>
            <w:vAlign w:val="center"/>
          </w:tcPr>
          <w:p w14:paraId="565C7B25">
            <w:pPr>
              <w:autoSpaceDE/>
              <w:autoSpaceDN/>
              <w:jc w:val="center"/>
              <w:rPr>
                <w:rFonts w:ascii="宋体" w:hAnsi="宋体"/>
                <w:szCs w:val="21"/>
                <w:lang w:eastAsia="en-US"/>
              </w:rPr>
            </w:pPr>
            <w:r>
              <w:rPr>
                <w:rFonts w:ascii="宋体" w:hAnsi="宋体"/>
                <w:szCs w:val="21"/>
                <w:lang w:eastAsia="en-US"/>
              </w:rPr>
              <w:t>8</w:t>
            </w:r>
          </w:p>
        </w:tc>
        <w:tc>
          <w:tcPr>
            <w:tcW w:w="1843" w:type="dxa"/>
            <w:vAlign w:val="center"/>
          </w:tcPr>
          <w:p w14:paraId="7047473C">
            <w:pPr>
              <w:autoSpaceDE/>
              <w:autoSpaceDN/>
              <w:rPr>
                <w:rFonts w:ascii="宋体" w:hAnsi="宋体"/>
                <w:szCs w:val="21"/>
                <w:lang w:eastAsia="en-US"/>
              </w:rPr>
            </w:pPr>
            <w:r>
              <w:rPr>
                <w:rFonts w:ascii="宋体" w:hAnsi="宋体"/>
                <w:szCs w:val="21"/>
                <w:lang w:eastAsia="en-US"/>
              </w:rPr>
              <w:t>报价的修正</w:t>
            </w:r>
            <w:r>
              <w:rPr>
                <w:rFonts w:hint="eastAsia" w:ascii="宋体" w:hAnsi="宋体"/>
                <w:szCs w:val="21"/>
                <w:lang w:eastAsia="en-US"/>
              </w:rPr>
              <w:t>（</w:t>
            </w:r>
            <w:r>
              <w:rPr>
                <w:rFonts w:ascii="宋体" w:hAnsi="宋体"/>
                <w:szCs w:val="21"/>
                <w:lang w:eastAsia="en-US"/>
              </w:rPr>
              <w:t>如有</w:t>
            </w:r>
            <w:r>
              <w:rPr>
                <w:rFonts w:hint="eastAsia" w:ascii="宋体" w:hAnsi="宋体"/>
                <w:szCs w:val="21"/>
                <w:lang w:eastAsia="en-US"/>
              </w:rPr>
              <w:t>）</w:t>
            </w:r>
          </w:p>
        </w:tc>
        <w:tc>
          <w:tcPr>
            <w:tcW w:w="5928" w:type="dxa"/>
            <w:vAlign w:val="center"/>
          </w:tcPr>
          <w:p w14:paraId="4203DCBD">
            <w:pPr>
              <w:autoSpaceDE/>
              <w:autoSpaceDN/>
              <w:rPr>
                <w:rFonts w:ascii="宋体" w:hAnsi="宋体"/>
                <w:szCs w:val="21"/>
                <w:lang w:eastAsia="zh-CN"/>
              </w:rPr>
            </w:pPr>
            <w:r>
              <w:rPr>
                <w:rFonts w:ascii="宋体" w:hAnsi="宋体"/>
                <w:szCs w:val="21"/>
                <w:lang w:eastAsia="zh-CN"/>
              </w:rPr>
              <w:t>不涉及报价修正，或投标文件报价出现前后不一致时，投标人对修正后的报价予以确认；</w:t>
            </w:r>
            <w:r>
              <w:rPr>
                <w:rFonts w:hint="eastAsia" w:ascii="宋体" w:hAnsi="宋体"/>
                <w:szCs w:val="21"/>
                <w:lang w:eastAsia="zh-CN"/>
              </w:rPr>
              <w:t>（</w:t>
            </w:r>
            <w:r>
              <w:rPr>
                <w:rFonts w:ascii="宋体" w:hAnsi="宋体"/>
                <w:szCs w:val="21"/>
                <w:lang w:eastAsia="zh-CN"/>
              </w:rPr>
              <w:t>如有</w:t>
            </w:r>
            <w:r>
              <w:rPr>
                <w:rFonts w:hint="eastAsia" w:ascii="宋体" w:hAnsi="宋体"/>
                <w:szCs w:val="21"/>
                <w:lang w:eastAsia="zh-CN"/>
              </w:rPr>
              <w:t>）</w:t>
            </w:r>
          </w:p>
        </w:tc>
      </w:tr>
      <w:tr w14:paraId="7CE4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41" w:hRule="atLeast"/>
          <w:jc w:val="center"/>
        </w:trPr>
        <w:tc>
          <w:tcPr>
            <w:tcW w:w="1252" w:type="dxa"/>
            <w:vAlign w:val="center"/>
          </w:tcPr>
          <w:p w14:paraId="42489F3C">
            <w:pPr>
              <w:autoSpaceDE/>
              <w:autoSpaceDN/>
              <w:jc w:val="center"/>
              <w:rPr>
                <w:rFonts w:ascii="宋体" w:hAnsi="宋体"/>
                <w:szCs w:val="21"/>
                <w:lang w:eastAsia="en-US"/>
              </w:rPr>
            </w:pPr>
            <w:r>
              <w:rPr>
                <w:rFonts w:ascii="宋体" w:hAnsi="宋体"/>
                <w:szCs w:val="21"/>
                <w:lang w:eastAsia="en-US"/>
              </w:rPr>
              <w:t>9</w:t>
            </w:r>
          </w:p>
        </w:tc>
        <w:tc>
          <w:tcPr>
            <w:tcW w:w="1843" w:type="dxa"/>
            <w:vAlign w:val="center"/>
          </w:tcPr>
          <w:p w14:paraId="7960FDBA">
            <w:pPr>
              <w:autoSpaceDE/>
              <w:autoSpaceDN/>
              <w:rPr>
                <w:rFonts w:ascii="宋体" w:hAnsi="宋体"/>
                <w:szCs w:val="21"/>
                <w:lang w:eastAsia="en-US"/>
              </w:rPr>
            </w:pPr>
            <w:r>
              <w:rPr>
                <w:rFonts w:ascii="宋体" w:hAnsi="宋体"/>
                <w:szCs w:val="21"/>
                <w:lang w:eastAsia="en-US"/>
              </w:rPr>
              <w:t>报价合理性</w:t>
            </w:r>
          </w:p>
        </w:tc>
        <w:tc>
          <w:tcPr>
            <w:tcW w:w="5928" w:type="dxa"/>
            <w:vAlign w:val="center"/>
          </w:tcPr>
          <w:p w14:paraId="61AF2B36">
            <w:pPr>
              <w:autoSpaceDE/>
              <w:autoSpaceDN/>
              <w:rPr>
                <w:rFonts w:ascii="宋体" w:hAnsi="宋体"/>
                <w:szCs w:val="21"/>
                <w:lang w:eastAsia="zh-CN"/>
              </w:rPr>
            </w:pPr>
            <w:r>
              <w:rPr>
                <w:rFonts w:ascii="宋体" w:hAnsi="宋体"/>
                <w:szCs w:val="21"/>
                <w:lang w:eastAsia="zh-CN"/>
              </w:rPr>
              <w:t>报价合理，或投标人的报价明显低于其他通过符合性审查投标人的报价，有可能影响产品质量或者不能诚信履约的，能够应评标委员会要求在规定时间内证明其报价合理性的；</w:t>
            </w:r>
          </w:p>
        </w:tc>
      </w:tr>
      <w:tr w14:paraId="402C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41" w:hRule="atLeast"/>
          <w:jc w:val="center"/>
        </w:trPr>
        <w:tc>
          <w:tcPr>
            <w:tcW w:w="1252" w:type="dxa"/>
            <w:vAlign w:val="center"/>
          </w:tcPr>
          <w:p w14:paraId="0ADA55E2">
            <w:pPr>
              <w:widowControl/>
              <w:autoSpaceDE w:val="0"/>
              <w:autoSpaceDN w:val="0"/>
              <w:jc w:val="center"/>
              <w:rPr>
                <w:rFonts w:ascii="宋体" w:hAnsi="宋体"/>
                <w:kern w:val="0"/>
                <w:szCs w:val="21"/>
                <w:lang w:eastAsia="en-US"/>
              </w:rPr>
            </w:pPr>
            <w:r>
              <w:rPr>
                <w:rFonts w:hint="eastAsia" w:ascii="宋体" w:hAnsi="宋体"/>
                <w:kern w:val="0"/>
                <w:szCs w:val="21"/>
                <w:lang w:eastAsia="en-US"/>
              </w:rPr>
              <w:t>10</w:t>
            </w:r>
          </w:p>
        </w:tc>
        <w:tc>
          <w:tcPr>
            <w:tcW w:w="1843" w:type="dxa"/>
            <w:vAlign w:val="center"/>
          </w:tcPr>
          <w:p w14:paraId="7DBC7EBC">
            <w:pPr>
              <w:widowControl/>
              <w:autoSpaceDE w:val="0"/>
              <w:autoSpaceDN w:val="0"/>
              <w:jc w:val="left"/>
              <w:rPr>
                <w:rFonts w:ascii="宋体" w:hAnsi="宋体"/>
                <w:kern w:val="0"/>
                <w:szCs w:val="21"/>
                <w:lang w:eastAsia="en-US"/>
              </w:rPr>
            </w:pPr>
            <w:r>
              <w:rPr>
                <w:rFonts w:hint="eastAsia" w:ascii="宋体" w:hAnsi="宋体"/>
                <w:kern w:val="0"/>
                <w:szCs w:val="21"/>
                <w:lang w:eastAsia="en-US"/>
              </w:rPr>
              <w:t>附加条件</w:t>
            </w:r>
          </w:p>
        </w:tc>
        <w:tc>
          <w:tcPr>
            <w:tcW w:w="5928" w:type="dxa"/>
            <w:vAlign w:val="center"/>
          </w:tcPr>
          <w:p w14:paraId="67132192">
            <w:pPr>
              <w:widowControl/>
              <w:autoSpaceDE w:val="0"/>
              <w:autoSpaceDN w:val="0"/>
              <w:jc w:val="left"/>
              <w:rPr>
                <w:rFonts w:ascii="宋体" w:hAnsi="宋体"/>
                <w:kern w:val="0"/>
                <w:szCs w:val="21"/>
                <w:lang w:eastAsia="zh-CN"/>
              </w:rPr>
            </w:pPr>
            <w:r>
              <w:rPr>
                <w:rFonts w:hint="eastAsia" w:ascii="宋体" w:hAnsi="宋体"/>
                <w:kern w:val="0"/>
                <w:szCs w:val="21"/>
                <w:lang w:eastAsia="zh-CN"/>
              </w:rPr>
              <w:t>投标文件未含有采购人不能接受的附加条件的；</w:t>
            </w:r>
          </w:p>
        </w:tc>
      </w:tr>
      <w:tr w14:paraId="21CC7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41" w:hRule="atLeast"/>
          <w:jc w:val="center"/>
        </w:trPr>
        <w:tc>
          <w:tcPr>
            <w:tcW w:w="1252" w:type="dxa"/>
            <w:vAlign w:val="center"/>
          </w:tcPr>
          <w:p w14:paraId="176E9FB1">
            <w:pPr>
              <w:widowControl/>
              <w:autoSpaceDE w:val="0"/>
              <w:autoSpaceDN w:val="0"/>
              <w:jc w:val="center"/>
              <w:rPr>
                <w:rFonts w:ascii="宋体" w:hAnsi="宋体"/>
                <w:kern w:val="0"/>
                <w:szCs w:val="21"/>
                <w:lang w:eastAsia="en-US"/>
              </w:rPr>
            </w:pPr>
            <w:r>
              <w:rPr>
                <w:rFonts w:hint="eastAsia" w:ascii="宋体" w:hAnsi="宋体"/>
                <w:kern w:val="0"/>
                <w:szCs w:val="21"/>
                <w:lang w:eastAsia="en-US"/>
              </w:rPr>
              <w:t>11</w:t>
            </w:r>
          </w:p>
        </w:tc>
        <w:tc>
          <w:tcPr>
            <w:tcW w:w="1843" w:type="dxa"/>
            <w:vAlign w:val="center"/>
          </w:tcPr>
          <w:p w14:paraId="010D26DC">
            <w:pPr>
              <w:widowControl/>
              <w:autoSpaceDE w:val="0"/>
              <w:autoSpaceDN w:val="0"/>
              <w:jc w:val="left"/>
              <w:rPr>
                <w:rFonts w:ascii="宋体" w:hAnsi="宋体"/>
                <w:kern w:val="0"/>
                <w:szCs w:val="21"/>
                <w:lang w:eastAsia="en-US"/>
              </w:rPr>
            </w:pPr>
            <w:r>
              <w:rPr>
                <w:rFonts w:hint="eastAsia" w:ascii="宋体" w:hAnsi="宋体"/>
                <w:kern w:val="0"/>
                <w:szCs w:val="21"/>
                <w:lang w:eastAsia="en-US"/>
              </w:rPr>
              <w:t>其他无效情形</w:t>
            </w:r>
          </w:p>
        </w:tc>
        <w:tc>
          <w:tcPr>
            <w:tcW w:w="5928" w:type="dxa"/>
            <w:vAlign w:val="center"/>
          </w:tcPr>
          <w:p w14:paraId="7F87E266">
            <w:pPr>
              <w:widowControl/>
              <w:autoSpaceDE w:val="0"/>
              <w:autoSpaceDN w:val="0"/>
              <w:jc w:val="left"/>
              <w:rPr>
                <w:rFonts w:ascii="宋体" w:hAnsi="宋体"/>
                <w:kern w:val="0"/>
                <w:szCs w:val="21"/>
                <w:lang w:eastAsia="zh-CN"/>
              </w:rPr>
            </w:pPr>
            <w:r>
              <w:rPr>
                <w:rFonts w:hint="eastAsia" w:ascii="宋体" w:hAnsi="宋体"/>
                <w:szCs w:val="21"/>
                <w:lang w:eastAsia="zh-CN"/>
              </w:rPr>
              <w:t>投标人、投标文件不存在不符合法律、法规和招标文件规定的其他无效情形。</w:t>
            </w:r>
          </w:p>
        </w:tc>
      </w:tr>
    </w:tbl>
    <w:p w14:paraId="3EA28F67">
      <w:pPr>
        <w:numPr>
          <w:ilvl w:val="0"/>
          <w:numId w:val="13"/>
        </w:numPr>
        <w:tabs>
          <w:tab w:val="left" w:pos="360"/>
        </w:tabs>
        <w:snapToGrid w:val="0"/>
        <w:spacing w:line="360" w:lineRule="auto"/>
        <w:outlineLvl w:val="1"/>
        <w:rPr>
          <w:rFonts w:ascii="宋体" w:hAnsi="宋体"/>
          <w:szCs w:val="21"/>
        </w:rPr>
      </w:pPr>
      <w:r>
        <w:rPr>
          <w:rFonts w:ascii="宋体" w:hAnsi="宋体"/>
          <w:szCs w:val="21"/>
        </w:rPr>
        <w:t>投标文件有关事项的澄清或者说明</w:t>
      </w:r>
    </w:p>
    <w:p w14:paraId="071CE472">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szCs w:val="21"/>
        </w:rPr>
        <w:t>（</w:t>
      </w:r>
      <w:r>
        <w:rPr>
          <w:rFonts w:ascii="宋体" w:hAnsi="宋体"/>
          <w:szCs w:val="21"/>
        </w:rPr>
        <w:t>若投标人为事业单位或其他组织或分支机构，可为单位负责人</w:t>
      </w:r>
      <w:r>
        <w:rPr>
          <w:rFonts w:hint="eastAsia" w:ascii="宋体" w:hAnsi="宋体"/>
          <w:szCs w:val="21"/>
        </w:rPr>
        <w:t>）</w:t>
      </w:r>
      <w:r>
        <w:rPr>
          <w:rFonts w:ascii="宋体" w:hAnsi="宋体"/>
          <w:szCs w:val="21"/>
        </w:rPr>
        <w:t>或其授权的代表签字。投标人的澄清、说明或者补正不得超出投标文件的范围或者改变投标文件的实质性内容。澄清文件将作为投标文件内容的一部分。</w:t>
      </w:r>
    </w:p>
    <w:p w14:paraId="03FCD340">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bCs/>
          <w:szCs w:val="21"/>
        </w:rPr>
        <w:t>无效投标</w:t>
      </w:r>
      <w:r>
        <w:rPr>
          <w:rFonts w:ascii="宋体" w:hAnsi="宋体"/>
          <w:szCs w:val="21"/>
        </w:rPr>
        <w:t>处理。</w:t>
      </w:r>
    </w:p>
    <w:p w14:paraId="29537690">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b/>
          <w:bCs/>
          <w:szCs w:val="21"/>
        </w:rPr>
        <w:t>投标无效</w:t>
      </w:r>
      <w:r>
        <w:rPr>
          <w:rFonts w:ascii="宋体" w:hAnsi="宋体"/>
          <w:szCs w:val="21"/>
        </w:rPr>
        <w:t>。</w:t>
      </w:r>
    </w:p>
    <w:p w14:paraId="293E9130">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投标文件报价出现前后不一致的，按照下列规定修正：</w:t>
      </w:r>
    </w:p>
    <w:p w14:paraId="1B25E3BA">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招标文件对于报价修正是否另有规定：</w:t>
      </w:r>
    </w:p>
    <w:p w14:paraId="4E554922">
      <w:pPr>
        <w:tabs>
          <w:tab w:val="left" w:pos="1080"/>
          <w:tab w:val="left" w:pos="1589"/>
          <w:tab w:val="left" w:pos="2035"/>
          <w:tab w:val="left" w:pos="2114"/>
        </w:tabs>
        <w:spacing w:line="360" w:lineRule="auto"/>
        <w:ind w:left="2035"/>
        <w:rPr>
          <w:rFonts w:ascii="宋体" w:hAnsi="宋体"/>
          <w:szCs w:val="21"/>
        </w:rPr>
      </w:pPr>
      <w:r>
        <w:rPr>
          <w:rFonts w:ascii="宋体" w:hAnsi="宋体"/>
          <w:spacing w:val="-4"/>
          <w:szCs w:val="21"/>
        </w:rPr>
        <w:t>□</w:t>
      </w:r>
      <w:r>
        <w:rPr>
          <w:rFonts w:ascii="宋体" w:hAnsi="宋体"/>
          <w:szCs w:val="21"/>
        </w:rPr>
        <w:t>有，具体规定为：______________</w:t>
      </w:r>
    </w:p>
    <w:p w14:paraId="3CF1A84B">
      <w:pPr>
        <w:tabs>
          <w:tab w:val="left" w:pos="1080"/>
          <w:tab w:val="left" w:pos="1589"/>
          <w:tab w:val="left" w:pos="2035"/>
          <w:tab w:val="left" w:pos="2114"/>
        </w:tabs>
        <w:spacing w:line="360" w:lineRule="auto"/>
        <w:ind w:left="2035"/>
        <w:rPr>
          <w:rFonts w:ascii="宋体" w:hAnsi="宋体"/>
          <w:szCs w:val="21"/>
        </w:rPr>
      </w:pPr>
      <w:r>
        <w:rPr>
          <w:rFonts w:ascii="宋体" w:hAnsi="宋体"/>
          <w:szCs w:val="21"/>
        </w:rPr>
        <w:t>■无，按下述2.4.2-2.4.7项规定修正。</w:t>
      </w:r>
    </w:p>
    <w:p w14:paraId="5E851E71">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单独递交的开标一览表</w:t>
      </w:r>
      <w:r>
        <w:rPr>
          <w:rFonts w:hint="eastAsia" w:ascii="宋体" w:hAnsi="宋体"/>
          <w:szCs w:val="21"/>
        </w:rPr>
        <w:t>（</w:t>
      </w:r>
      <w:r>
        <w:rPr>
          <w:rFonts w:ascii="宋体" w:hAnsi="宋体"/>
          <w:szCs w:val="21"/>
        </w:rPr>
        <w:t>报价表</w:t>
      </w:r>
      <w:r>
        <w:rPr>
          <w:rFonts w:hint="eastAsia" w:ascii="宋体" w:hAnsi="宋体"/>
          <w:szCs w:val="21"/>
        </w:rPr>
        <w:t>）</w:t>
      </w:r>
      <w:r>
        <w:rPr>
          <w:rFonts w:ascii="宋体" w:hAnsi="宋体"/>
          <w:szCs w:val="21"/>
        </w:rPr>
        <w:t>与投标文件中开标一览表</w:t>
      </w:r>
      <w:r>
        <w:rPr>
          <w:rFonts w:hint="eastAsia" w:ascii="宋体" w:hAnsi="宋体"/>
          <w:szCs w:val="21"/>
        </w:rPr>
        <w:t>（</w:t>
      </w:r>
      <w:r>
        <w:rPr>
          <w:rFonts w:ascii="宋体" w:hAnsi="宋体"/>
          <w:szCs w:val="21"/>
        </w:rPr>
        <w:t>报价表</w:t>
      </w:r>
      <w:r>
        <w:rPr>
          <w:rFonts w:hint="eastAsia" w:ascii="宋体" w:hAnsi="宋体"/>
          <w:szCs w:val="21"/>
        </w:rPr>
        <w:t>）</w:t>
      </w:r>
      <w:r>
        <w:rPr>
          <w:rFonts w:ascii="宋体" w:hAnsi="宋体"/>
          <w:szCs w:val="21"/>
        </w:rPr>
        <w:t>内容不一致的，以单独递交的开标一览表</w:t>
      </w:r>
      <w:r>
        <w:rPr>
          <w:rFonts w:hint="eastAsia" w:ascii="宋体" w:hAnsi="宋体"/>
          <w:szCs w:val="21"/>
        </w:rPr>
        <w:t>（</w:t>
      </w:r>
      <w:r>
        <w:rPr>
          <w:rFonts w:ascii="宋体" w:hAnsi="宋体"/>
          <w:szCs w:val="21"/>
        </w:rPr>
        <w:t>报价表</w:t>
      </w:r>
      <w:r>
        <w:rPr>
          <w:rFonts w:hint="eastAsia" w:ascii="宋体" w:hAnsi="宋体"/>
          <w:szCs w:val="21"/>
        </w:rPr>
        <w:t>）</w:t>
      </w:r>
      <w:r>
        <w:rPr>
          <w:rFonts w:ascii="宋体" w:hAnsi="宋体"/>
          <w:szCs w:val="21"/>
        </w:rPr>
        <w:t>为准；</w:t>
      </w:r>
    </w:p>
    <w:p w14:paraId="50B67F0B">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投标文件中开标一览表</w:t>
      </w:r>
      <w:r>
        <w:rPr>
          <w:rFonts w:hint="eastAsia" w:ascii="宋体" w:hAnsi="宋体"/>
          <w:szCs w:val="21"/>
        </w:rPr>
        <w:t>（</w:t>
      </w:r>
      <w:r>
        <w:rPr>
          <w:rFonts w:ascii="宋体" w:hAnsi="宋体"/>
          <w:szCs w:val="21"/>
        </w:rPr>
        <w:t>报价表</w:t>
      </w:r>
      <w:r>
        <w:rPr>
          <w:rFonts w:hint="eastAsia" w:ascii="宋体" w:hAnsi="宋体"/>
          <w:szCs w:val="21"/>
        </w:rPr>
        <w:t>）</w:t>
      </w:r>
      <w:r>
        <w:rPr>
          <w:rFonts w:ascii="宋体" w:hAnsi="宋体"/>
          <w:szCs w:val="21"/>
        </w:rPr>
        <w:t>内容与投标文件中相应内容不一致的，以开标一览表</w:t>
      </w:r>
      <w:r>
        <w:rPr>
          <w:rFonts w:hint="eastAsia" w:ascii="宋体" w:hAnsi="宋体"/>
          <w:szCs w:val="21"/>
        </w:rPr>
        <w:t>（</w:t>
      </w:r>
      <w:r>
        <w:rPr>
          <w:rFonts w:ascii="宋体" w:hAnsi="宋体"/>
          <w:szCs w:val="21"/>
        </w:rPr>
        <w:t>报价表</w:t>
      </w:r>
      <w:r>
        <w:rPr>
          <w:rFonts w:hint="eastAsia" w:ascii="宋体" w:hAnsi="宋体"/>
          <w:szCs w:val="21"/>
        </w:rPr>
        <w:t>）</w:t>
      </w:r>
      <w:r>
        <w:rPr>
          <w:rFonts w:ascii="宋体" w:hAnsi="宋体"/>
          <w:szCs w:val="21"/>
        </w:rPr>
        <w:t>为准；</w:t>
      </w:r>
    </w:p>
    <w:p w14:paraId="53CAC8A1">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大写金额和小写金额不一致的，以大写金额为准；</w:t>
      </w:r>
    </w:p>
    <w:p w14:paraId="05A018B3">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单价金额小数点或者百分比有明显错位的，以开标一览表的总价为准，并修改单价；</w:t>
      </w:r>
    </w:p>
    <w:p w14:paraId="41F0BE42">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总价金额与按单价汇总金额不一致的，以单价金额计算结果为准；</w:t>
      </w:r>
    </w:p>
    <w:p w14:paraId="481B5511">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同时出现两种以上不一致的，按照前款规定的顺序修正。修正后的报价经投标人书面确认后产生约束力，投标人不确认的，其</w:t>
      </w:r>
      <w:r>
        <w:rPr>
          <w:rFonts w:ascii="宋体" w:hAnsi="宋体"/>
          <w:b/>
          <w:bCs/>
          <w:szCs w:val="21"/>
        </w:rPr>
        <w:t>投标无效</w:t>
      </w:r>
      <w:r>
        <w:rPr>
          <w:rFonts w:ascii="宋体" w:hAnsi="宋体"/>
          <w:szCs w:val="21"/>
        </w:rPr>
        <w:t>。</w:t>
      </w:r>
    </w:p>
    <w:p w14:paraId="4A68A44D">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落实政府采购政策的价格调整：只有符合第二章《投标人须知》5.2条规定情形的，可以享受中小企业扶持政策，用扣除后的价格参加评审；否则，评标时价格不予扣除。</w:t>
      </w:r>
    </w:p>
    <w:p w14:paraId="033936F2">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对于未预留份额专门面向中小企业采购的采购项目，以及预留份额项目中的非预留部分采购包，对小微企业报价给予</w:t>
      </w:r>
      <w:r>
        <w:rPr>
          <w:rFonts w:ascii="宋体" w:hAnsi="宋体"/>
          <w:szCs w:val="21"/>
          <w:u w:val="single"/>
        </w:rPr>
        <w:t xml:space="preserve"> / </w:t>
      </w:r>
      <w:r>
        <w:rPr>
          <w:rFonts w:ascii="宋体" w:hAnsi="宋体"/>
          <w:szCs w:val="21"/>
        </w:rPr>
        <w:t>%的扣除，用扣除后的价格参加评审。</w:t>
      </w:r>
      <w:r>
        <w:rPr>
          <w:rFonts w:hint="eastAsia" w:ascii="宋体" w:hAnsi="宋体"/>
          <w:b/>
          <w:szCs w:val="21"/>
        </w:rPr>
        <w:t>（本项目专门面向中小企业或小微企业采购，不涉及价格调整，该部分内容不适用）</w:t>
      </w:r>
      <w:r>
        <w:rPr>
          <w:rFonts w:asciiTheme="minorEastAsia" w:hAnsiTheme="minorEastAsia" w:eastAsiaTheme="minorEastAsia"/>
          <w:sz w:val="24"/>
        </w:rPr>
        <w:t>。</w:t>
      </w:r>
    </w:p>
    <w:p w14:paraId="6787D788">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hAnsi="宋体"/>
          <w:szCs w:val="21"/>
          <w:u w:val="single"/>
        </w:rPr>
        <w:t xml:space="preserve"> / </w:t>
      </w:r>
      <w:r>
        <w:rPr>
          <w:rFonts w:ascii="宋体" w:hAnsi="宋体"/>
          <w:szCs w:val="21"/>
        </w:rPr>
        <w:t>%的扣除，用扣除后的价格参加评审</w:t>
      </w:r>
      <w:r>
        <w:rPr>
          <w:rFonts w:hint="eastAsia" w:ascii="宋体" w:hAnsi="宋体"/>
          <w:b/>
          <w:szCs w:val="21"/>
        </w:rPr>
        <w:t>（本项目不适用）</w:t>
      </w:r>
      <w:r>
        <w:rPr>
          <w:rFonts w:ascii="宋体" w:hAnsi="宋体"/>
          <w:szCs w:val="21"/>
        </w:rPr>
        <w:t>。</w:t>
      </w:r>
    </w:p>
    <w:p w14:paraId="5154C10B">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组成联合体或者接受分包的小微企业与联合体内其他企业、分包企业之间存在直接控股、管理关系的，不享受价格扣除优惠政策。</w:t>
      </w:r>
    </w:p>
    <w:p w14:paraId="6D65B322">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价格扣除比例对小型企业和微型企业同等对待，不作区分。</w:t>
      </w:r>
    </w:p>
    <w:p w14:paraId="45BBE470">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中小企业参加政府采购活动，应当按照招标文件给定的格式出具《中小企业声明函》，否则不得享受相关中小企业扶持政策。</w:t>
      </w:r>
    </w:p>
    <w:p w14:paraId="15C09547">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监狱企业提供了由省级以上监狱管理局、戒毒管理局(含新疆生产建设兵团)出具的属于监狱企业的证明文件的，视同小微企业。</w:t>
      </w:r>
    </w:p>
    <w:p w14:paraId="3CB03D58">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残疾人福利性单位按招标文件要求提供了《残疾人福利性单位声明函》的，视同小微企业。</w:t>
      </w:r>
    </w:p>
    <w:p w14:paraId="081B6835">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若投标人同时属于小型或微型企业、监狱企业、残疾人福利性单位中的两种及以上，将不重复享受小微企业价格扣减的优惠政策。</w:t>
      </w:r>
    </w:p>
    <w:p w14:paraId="5EC8BC37">
      <w:pPr>
        <w:numPr>
          <w:ilvl w:val="0"/>
          <w:numId w:val="13"/>
        </w:numPr>
        <w:tabs>
          <w:tab w:val="left" w:pos="360"/>
        </w:tabs>
        <w:snapToGrid w:val="0"/>
        <w:spacing w:line="360" w:lineRule="auto"/>
        <w:outlineLvl w:val="1"/>
        <w:rPr>
          <w:rFonts w:ascii="宋体" w:hAnsi="宋体"/>
          <w:szCs w:val="21"/>
        </w:rPr>
      </w:pPr>
      <w:r>
        <w:rPr>
          <w:rFonts w:ascii="宋体" w:hAnsi="宋体"/>
          <w:szCs w:val="21"/>
        </w:rPr>
        <w:t>投标文件的比较和评价</w:t>
      </w:r>
    </w:p>
    <w:p w14:paraId="6BE3DB44">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评标委员会将按照招标文件中规定的评标方法和标准，对符合性审查合格的投标文件进行商务和技术评估，综合比较与评价；未通过符合性审查的投标文件不得进入比较与评价。</w:t>
      </w:r>
    </w:p>
    <w:p w14:paraId="7729FA4C">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评标方法和评标标准</w:t>
      </w:r>
    </w:p>
    <w:p w14:paraId="6603E431">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本项目采用的评标方法为：</w:t>
      </w:r>
    </w:p>
    <w:p w14:paraId="7279C384">
      <w:pPr>
        <w:tabs>
          <w:tab w:val="left" w:pos="1080"/>
          <w:tab w:val="left" w:pos="1589"/>
          <w:tab w:val="left" w:pos="2035"/>
        </w:tabs>
        <w:spacing w:line="360" w:lineRule="auto"/>
        <w:ind w:left="2035"/>
        <w:rPr>
          <w:rFonts w:ascii="宋体" w:hAnsi="宋体"/>
          <w:szCs w:val="21"/>
        </w:rPr>
      </w:pPr>
      <w:r>
        <w:rPr>
          <w:rFonts w:ascii="宋体" w:hAnsi="宋体"/>
          <w:szCs w:val="21"/>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FB21AAC">
      <w:pPr>
        <w:tabs>
          <w:tab w:val="left" w:pos="1080"/>
          <w:tab w:val="left" w:pos="1589"/>
          <w:tab w:val="left" w:pos="2035"/>
        </w:tabs>
        <w:spacing w:line="360" w:lineRule="auto"/>
        <w:ind w:left="2035"/>
        <w:rPr>
          <w:rFonts w:ascii="宋体" w:hAnsi="宋体"/>
          <w:szCs w:val="21"/>
        </w:rPr>
      </w:pPr>
      <w:r>
        <w:rPr>
          <w:rFonts w:ascii="宋体" w:hAnsi="宋体"/>
          <w:szCs w:val="21"/>
        </w:rPr>
        <w:t>□最低评标价法，指投标文件满足招标文件全部实质性要求，且投标报价最低的投标人为中标候选人的评标方法。</w:t>
      </w:r>
    </w:p>
    <w:p w14:paraId="4325DAE4">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采用最低评标价法时，提供相同品牌产品</w:t>
      </w:r>
      <w:r>
        <w:rPr>
          <w:rFonts w:hint="eastAsia" w:ascii="宋体" w:hAnsi="宋体"/>
          <w:szCs w:val="21"/>
        </w:rPr>
        <w:t>（</w:t>
      </w:r>
      <w:r>
        <w:rPr>
          <w:rFonts w:ascii="宋体" w:hAnsi="宋体"/>
          <w:szCs w:val="21"/>
        </w:rPr>
        <w:t>单一产品或核心产品品牌相同</w:t>
      </w:r>
      <w:r>
        <w:rPr>
          <w:rFonts w:hint="eastAsia" w:ascii="宋体" w:hAnsi="宋体"/>
          <w:szCs w:val="21"/>
        </w:rPr>
        <w:t>）</w:t>
      </w:r>
      <w:r>
        <w:rPr>
          <w:rFonts w:ascii="宋体" w:hAnsi="宋体"/>
          <w:szCs w:val="21"/>
        </w:rPr>
        <w:t>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bCs/>
          <w:szCs w:val="21"/>
        </w:rPr>
        <w:t>投标无效</w:t>
      </w:r>
      <w:r>
        <w:rPr>
          <w:rFonts w:hint="eastAsia" w:ascii="宋体" w:hAnsi="宋体"/>
          <w:b/>
          <w:szCs w:val="21"/>
        </w:rPr>
        <w:t>（本项目不适用）</w:t>
      </w:r>
      <w:r>
        <w:rPr>
          <w:rFonts w:ascii="宋体" w:hAnsi="宋体"/>
          <w:szCs w:val="21"/>
        </w:rPr>
        <w:t>。</w:t>
      </w:r>
    </w:p>
    <w:p w14:paraId="6F4395F4">
      <w:pPr>
        <w:tabs>
          <w:tab w:val="left" w:pos="1080"/>
          <w:tab w:val="left" w:pos="1589"/>
          <w:tab w:val="left" w:pos="2035"/>
        </w:tabs>
        <w:spacing w:line="360" w:lineRule="auto"/>
        <w:ind w:left="2035"/>
        <w:rPr>
          <w:rFonts w:ascii="宋体" w:hAnsi="宋体"/>
          <w:szCs w:val="21"/>
        </w:rPr>
      </w:pPr>
      <w:r>
        <w:rPr>
          <w:rFonts w:ascii="宋体" w:hAnsi="宋体"/>
          <w:szCs w:val="21"/>
        </w:rPr>
        <w:t>□随机抽取</w:t>
      </w:r>
    </w:p>
    <w:p w14:paraId="07168CAF">
      <w:pPr>
        <w:tabs>
          <w:tab w:val="left" w:pos="1080"/>
          <w:tab w:val="left" w:pos="1589"/>
          <w:tab w:val="left" w:pos="2035"/>
        </w:tabs>
        <w:spacing w:line="360" w:lineRule="auto"/>
        <w:ind w:left="2035"/>
        <w:rPr>
          <w:rFonts w:ascii="宋体" w:hAnsi="宋体"/>
          <w:szCs w:val="21"/>
          <w:u w:val="single"/>
        </w:rPr>
      </w:pPr>
      <w:r>
        <w:rPr>
          <w:rFonts w:ascii="宋体" w:hAnsi="宋体"/>
          <w:szCs w:val="21"/>
        </w:rPr>
        <w:t>□其他方式，具体要求：</w:t>
      </w:r>
      <w:r>
        <w:rPr>
          <w:rFonts w:ascii="宋体" w:hAnsi="宋体"/>
          <w:szCs w:val="21"/>
          <w:u w:val="single"/>
        </w:rPr>
        <w:t xml:space="preserve">  /  </w:t>
      </w:r>
    </w:p>
    <w:p w14:paraId="095A3D37">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非政府强制采购的节能产品或环境标志产品，依据品目清单和认证证书实施政府优先采购。优先采购的具体规定</w:t>
      </w:r>
      <w:r>
        <w:rPr>
          <w:rFonts w:hint="eastAsia" w:ascii="宋体" w:hAnsi="宋体"/>
          <w:szCs w:val="21"/>
        </w:rPr>
        <w:t>（</w:t>
      </w:r>
      <w:r>
        <w:rPr>
          <w:rFonts w:ascii="宋体" w:hAnsi="宋体"/>
          <w:szCs w:val="21"/>
        </w:rPr>
        <w:t>如涉及</w:t>
      </w:r>
      <w:r>
        <w:rPr>
          <w:rFonts w:hint="eastAsia" w:ascii="宋体" w:hAnsi="宋体"/>
          <w:szCs w:val="21"/>
        </w:rPr>
        <w:t>）</w:t>
      </w:r>
      <w:r>
        <w:rPr>
          <w:rFonts w:ascii="宋体" w:hAnsi="宋体"/>
          <w:szCs w:val="21"/>
        </w:rPr>
        <w:t xml:space="preserve"> 政策性加分。</w:t>
      </w:r>
    </w:p>
    <w:p w14:paraId="4950D527">
      <w:pPr>
        <w:numPr>
          <w:ilvl w:val="2"/>
          <w:numId w:val="13"/>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关于无线局域网认证产品政府采购清单中的产品，优先采购的具体规定</w:t>
      </w:r>
      <w:r>
        <w:rPr>
          <w:rFonts w:hint="eastAsia" w:ascii="宋体" w:hAnsi="宋体"/>
          <w:szCs w:val="21"/>
        </w:rPr>
        <w:t>（</w:t>
      </w:r>
      <w:r>
        <w:rPr>
          <w:rFonts w:ascii="宋体" w:hAnsi="宋体"/>
          <w:szCs w:val="21"/>
        </w:rPr>
        <w:t>如涉及</w:t>
      </w:r>
      <w:r>
        <w:rPr>
          <w:rFonts w:hint="eastAsia" w:ascii="宋体" w:hAnsi="宋体"/>
          <w:szCs w:val="21"/>
        </w:rPr>
        <w:t>）</w:t>
      </w:r>
      <w:r>
        <w:rPr>
          <w:rFonts w:ascii="宋体" w:hAnsi="宋体"/>
          <w:szCs w:val="21"/>
          <w:u w:val="single"/>
        </w:rPr>
        <w:t xml:space="preserve">  /  </w:t>
      </w:r>
      <w:r>
        <w:rPr>
          <w:rFonts w:ascii="宋体" w:hAnsi="宋体"/>
          <w:szCs w:val="21"/>
        </w:rPr>
        <w:t>。</w:t>
      </w:r>
    </w:p>
    <w:p w14:paraId="6CF92E99">
      <w:pPr>
        <w:numPr>
          <w:ilvl w:val="0"/>
          <w:numId w:val="13"/>
        </w:numPr>
        <w:tabs>
          <w:tab w:val="left" w:pos="360"/>
        </w:tabs>
        <w:snapToGrid w:val="0"/>
        <w:spacing w:line="360" w:lineRule="auto"/>
        <w:outlineLvl w:val="1"/>
        <w:rPr>
          <w:rFonts w:ascii="宋体" w:hAnsi="宋体"/>
          <w:szCs w:val="21"/>
        </w:rPr>
      </w:pPr>
      <w:r>
        <w:rPr>
          <w:rFonts w:ascii="宋体" w:hAnsi="宋体"/>
          <w:szCs w:val="21"/>
        </w:rPr>
        <w:t>确定中标候选人名单</w:t>
      </w:r>
    </w:p>
    <w:p w14:paraId="36E1E599">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采用综合评分法时，提供相同品牌产品</w:t>
      </w:r>
      <w:r>
        <w:rPr>
          <w:rFonts w:hint="eastAsia" w:ascii="宋体" w:hAnsi="宋体"/>
          <w:szCs w:val="21"/>
        </w:rPr>
        <w:t>（</w:t>
      </w:r>
      <w:r>
        <w:rPr>
          <w:rFonts w:ascii="宋体" w:hAnsi="宋体"/>
          <w:szCs w:val="21"/>
        </w:rPr>
        <w:t>单一产品或核心产品品牌相同</w:t>
      </w:r>
      <w:r>
        <w:rPr>
          <w:rFonts w:hint="eastAsia" w:ascii="宋体" w:hAnsi="宋体"/>
          <w:szCs w:val="21"/>
        </w:rPr>
        <w:t>）</w:t>
      </w:r>
      <w:r>
        <w:rPr>
          <w:rFonts w:ascii="宋体" w:hAnsi="宋体"/>
          <w:szCs w:val="21"/>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rFonts w:hint="eastAsia" w:ascii="宋体" w:hAnsi="宋体"/>
          <w:b/>
          <w:szCs w:val="21"/>
        </w:rPr>
        <w:t>（非设备类采购，本项目不适用）</w:t>
      </w:r>
      <w:r>
        <w:rPr>
          <w:rFonts w:ascii="宋体" w:hAnsi="宋体"/>
          <w:szCs w:val="21"/>
        </w:rPr>
        <w:t>。</w:t>
      </w:r>
    </w:p>
    <w:p w14:paraId="4D2170BC">
      <w:pPr>
        <w:pStyle w:val="23"/>
        <w:tabs>
          <w:tab w:val="left" w:pos="900"/>
          <w:tab w:val="left" w:pos="2127"/>
        </w:tabs>
        <w:spacing w:line="360" w:lineRule="auto"/>
        <w:ind w:left="993" w:firstLine="119" w:firstLineChars="57"/>
        <w:rPr>
          <w:rFonts w:hint="default" w:hAnsi="宋体"/>
          <w:szCs w:val="21"/>
        </w:rPr>
      </w:pPr>
      <w:r>
        <w:rPr>
          <w:rFonts w:hAnsi="宋体"/>
          <w:szCs w:val="21"/>
        </w:rPr>
        <w:t>□随机抽取</w:t>
      </w:r>
    </w:p>
    <w:p w14:paraId="4A8973EB">
      <w:pPr>
        <w:pStyle w:val="23"/>
        <w:tabs>
          <w:tab w:val="left" w:pos="900"/>
          <w:tab w:val="left" w:pos="2127"/>
        </w:tabs>
        <w:spacing w:line="360" w:lineRule="auto"/>
        <w:ind w:left="993" w:firstLine="119" w:firstLineChars="57"/>
        <w:rPr>
          <w:rFonts w:hint="default" w:hAnsi="宋体"/>
          <w:szCs w:val="21"/>
          <w:u w:val="single"/>
        </w:rPr>
      </w:pPr>
      <w:r>
        <w:rPr>
          <w:rFonts w:hAnsi="宋体"/>
          <w:szCs w:val="21"/>
        </w:rPr>
        <w:t>□其他方式，具体要求：</w:t>
      </w:r>
      <w:r>
        <w:rPr>
          <w:rFonts w:hint="default" w:hAnsi="宋体"/>
          <w:szCs w:val="21"/>
          <w:u w:val="single"/>
        </w:rPr>
        <w:t xml:space="preserve">/ </w:t>
      </w:r>
    </w:p>
    <w:p w14:paraId="1A63F6CE">
      <w:pPr>
        <w:pStyle w:val="23"/>
        <w:tabs>
          <w:tab w:val="left" w:pos="900"/>
          <w:tab w:val="left" w:pos="2127"/>
        </w:tabs>
        <w:spacing w:line="360" w:lineRule="auto"/>
        <w:ind w:left="993" w:firstLine="119" w:firstLineChars="57"/>
        <w:rPr>
          <w:rFonts w:hint="default" w:hAnsi="宋体"/>
          <w:szCs w:val="21"/>
        </w:rPr>
      </w:pPr>
      <w:r>
        <w:rPr>
          <w:rFonts w:hAnsi="宋体"/>
          <w:szCs w:val="21"/>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12E6231">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采用最低评标价法时，评标结果按本章2.4、2.5调整后的投标报价由低到高顺序排列。投标报价相同的并列。投标文件满足招标文件全部实质性要求且投标报价最低的投标人为排名第一的中标候选人。</w:t>
      </w:r>
    </w:p>
    <w:p w14:paraId="43674D67">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评标委员会要对评分汇总情况进行复核，特别是对排名第一的、报价最低的、投标或响应文件被认定为无效的情形进行重点复核。</w:t>
      </w:r>
    </w:p>
    <w:p w14:paraId="18B948E2">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评标委员会将根据各投标人的评标排序，依次推荐本项目</w:t>
      </w:r>
      <w:r>
        <w:rPr>
          <w:rFonts w:hint="eastAsia" w:ascii="宋体" w:hAnsi="宋体"/>
          <w:szCs w:val="21"/>
        </w:rPr>
        <w:t>（</w:t>
      </w:r>
      <w:r>
        <w:rPr>
          <w:rFonts w:ascii="宋体" w:hAnsi="宋体"/>
          <w:szCs w:val="21"/>
        </w:rPr>
        <w:t>各采购包</w:t>
      </w:r>
      <w:r>
        <w:rPr>
          <w:rFonts w:hint="eastAsia" w:ascii="宋体" w:hAnsi="宋体"/>
          <w:szCs w:val="21"/>
        </w:rPr>
        <w:t>）</w:t>
      </w:r>
      <w:r>
        <w:rPr>
          <w:rFonts w:ascii="宋体" w:hAnsi="宋体"/>
          <w:szCs w:val="21"/>
        </w:rPr>
        <w:t>的中标候选人，起草并签署评标报告。本项目</w:t>
      </w:r>
      <w:r>
        <w:rPr>
          <w:rFonts w:hint="eastAsia" w:ascii="宋体" w:hAnsi="宋体"/>
          <w:szCs w:val="21"/>
        </w:rPr>
        <w:t>（</w:t>
      </w:r>
      <w:r>
        <w:rPr>
          <w:rFonts w:ascii="宋体" w:hAnsi="宋体"/>
          <w:szCs w:val="21"/>
        </w:rPr>
        <w:t>各采购包</w:t>
      </w:r>
      <w:r>
        <w:rPr>
          <w:rFonts w:hint="eastAsia" w:ascii="宋体" w:hAnsi="宋体"/>
          <w:szCs w:val="21"/>
        </w:rPr>
        <w:t>）</w:t>
      </w:r>
      <w:r>
        <w:rPr>
          <w:rFonts w:ascii="宋体" w:hAnsi="宋体"/>
          <w:szCs w:val="21"/>
        </w:rPr>
        <w:t>评标委员会共</w:t>
      </w:r>
      <w:r>
        <w:rPr>
          <w:rFonts w:hint="eastAsia" w:ascii="宋体" w:hAnsi="宋体"/>
          <w:szCs w:val="21"/>
        </w:rPr>
        <w:t>（</w:t>
      </w:r>
      <w:r>
        <w:rPr>
          <w:rFonts w:ascii="宋体" w:hAnsi="宋体"/>
          <w:szCs w:val="21"/>
        </w:rPr>
        <w:t>各</w:t>
      </w:r>
      <w:r>
        <w:rPr>
          <w:rFonts w:hint="eastAsia" w:ascii="宋体" w:hAnsi="宋体"/>
          <w:szCs w:val="21"/>
        </w:rPr>
        <w:t>）</w:t>
      </w:r>
      <w:r>
        <w:rPr>
          <w:rFonts w:ascii="宋体" w:hAnsi="宋体"/>
          <w:szCs w:val="21"/>
        </w:rPr>
        <w:t>推荐</w:t>
      </w:r>
      <w:r>
        <w:rPr>
          <w:rFonts w:ascii="宋体" w:hAnsi="宋体"/>
          <w:szCs w:val="21"/>
          <w:u w:val="single"/>
        </w:rPr>
        <w:t xml:space="preserve"> 3 </w:t>
      </w:r>
      <w:r>
        <w:rPr>
          <w:rFonts w:ascii="宋体" w:hAnsi="宋体"/>
          <w:szCs w:val="21"/>
        </w:rPr>
        <w:t>名中标候选人。</w:t>
      </w:r>
    </w:p>
    <w:p w14:paraId="08946D6D">
      <w:pPr>
        <w:numPr>
          <w:ilvl w:val="0"/>
          <w:numId w:val="13"/>
        </w:numPr>
        <w:tabs>
          <w:tab w:val="left" w:pos="360"/>
        </w:tabs>
        <w:snapToGrid w:val="0"/>
        <w:spacing w:line="360" w:lineRule="auto"/>
        <w:outlineLvl w:val="1"/>
        <w:rPr>
          <w:rFonts w:ascii="宋体" w:hAnsi="宋体"/>
          <w:szCs w:val="21"/>
        </w:rPr>
      </w:pPr>
      <w:r>
        <w:rPr>
          <w:rFonts w:ascii="宋体" w:hAnsi="宋体"/>
          <w:szCs w:val="21"/>
        </w:rPr>
        <w:t>报告违法行为</w:t>
      </w:r>
    </w:p>
    <w:p w14:paraId="50299655">
      <w:pPr>
        <w:numPr>
          <w:ilvl w:val="1"/>
          <w:numId w:val="13"/>
        </w:numPr>
        <w:tabs>
          <w:tab w:val="left" w:pos="1080"/>
        </w:tabs>
        <w:snapToGrid w:val="0"/>
        <w:spacing w:line="360" w:lineRule="auto"/>
        <w:ind w:left="1077" w:hanging="720"/>
        <w:rPr>
          <w:rFonts w:ascii="宋体" w:hAnsi="宋体"/>
          <w:szCs w:val="21"/>
        </w:rPr>
      </w:pPr>
      <w:r>
        <w:rPr>
          <w:rFonts w:ascii="宋体" w:hAnsi="宋体"/>
          <w:szCs w:val="21"/>
        </w:rPr>
        <w:t>评标委员会在评标过程中发现投标人有行贿、提供虚假材料或者串通等违法行为时，有向采购人、采购代理机构或者有关部门报告的职责。</w:t>
      </w:r>
    </w:p>
    <w:p w14:paraId="691C071E">
      <w:pPr>
        <w:spacing w:line="360" w:lineRule="auto"/>
        <w:rPr>
          <w:rFonts w:ascii="宋体" w:hAnsi="宋体"/>
          <w:sz w:val="24"/>
        </w:rPr>
        <w:sectPr>
          <w:headerReference r:id="rId5" w:type="default"/>
          <w:pgSz w:w="11907" w:h="16840"/>
          <w:pgMar w:top="1117" w:right="1616" w:bottom="1060" w:left="1616" w:header="878" w:footer="794" w:gutter="0"/>
          <w:cols w:space="720" w:num="1"/>
        </w:sectPr>
      </w:pPr>
    </w:p>
    <w:bookmarkEnd w:id="124"/>
    <w:bookmarkEnd w:id="125"/>
    <w:p w14:paraId="1349484A">
      <w:pPr>
        <w:tabs>
          <w:tab w:val="left" w:pos="360"/>
          <w:tab w:val="left" w:pos="900"/>
        </w:tabs>
        <w:snapToGrid w:val="0"/>
        <w:spacing w:line="360" w:lineRule="auto"/>
        <w:jc w:val="center"/>
        <w:outlineLvl w:val="1"/>
        <w:rPr>
          <w:rFonts w:ascii="宋体" w:hAnsi="宋体"/>
          <w:b/>
          <w:sz w:val="24"/>
        </w:rPr>
      </w:pPr>
      <w:r>
        <w:rPr>
          <w:rFonts w:hint="eastAsia" w:ascii="宋体" w:hAnsi="宋体"/>
          <w:b/>
          <w:sz w:val="24"/>
        </w:rPr>
        <w:t>二、评标标准</w:t>
      </w:r>
    </w:p>
    <w:tbl>
      <w:tblPr>
        <w:tblStyle w:val="43"/>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708"/>
        <w:gridCol w:w="4678"/>
        <w:gridCol w:w="2421"/>
      </w:tblGrid>
      <w:tr w14:paraId="4245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6F9879F">
            <w:pPr>
              <w:ind w:firstLine="28"/>
              <w:jc w:val="center"/>
              <w:rPr>
                <w:rFonts w:asciiTheme="minorEastAsia" w:hAnsiTheme="minorEastAsia" w:eastAsiaTheme="minorEastAsia"/>
                <w:b/>
                <w:szCs w:val="21"/>
              </w:rPr>
            </w:pPr>
            <w:r>
              <w:rPr>
                <w:rFonts w:asciiTheme="minorEastAsia" w:hAnsiTheme="minorEastAsia" w:eastAsiaTheme="minorEastAsia"/>
                <w:b/>
                <w:szCs w:val="21"/>
              </w:rPr>
              <w:t>序号</w:t>
            </w:r>
          </w:p>
        </w:tc>
        <w:tc>
          <w:tcPr>
            <w:tcW w:w="1134" w:type="dxa"/>
            <w:vAlign w:val="center"/>
          </w:tcPr>
          <w:p w14:paraId="01886AA9">
            <w:pPr>
              <w:ind w:firstLine="28"/>
              <w:jc w:val="center"/>
              <w:rPr>
                <w:rFonts w:asciiTheme="minorEastAsia" w:hAnsiTheme="minorEastAsia" w:eastAsiaTheme="minorEastAsia"/>
                <w:b/>
                <w:szCs w:val="21"/>
              </w:rPr>
            </w:pPr>
            <w:r>
              <w:rPr>
                <w:rFonts w:asciiTheme="minorEastAsia" w:hAnsiTheme="minorEastAsia" w:eastAsiaTheme="minorEastAsia"/>
                <w:b/>
                <w:szCs w:val="21"/>
              </w:rPr>
              <w:t>评分因素</w:t>
            </w:r>
          </w:p>
        </w:tc>
        <w:tc>
          <w:tcPr>
            <w:tcW w:w="708" w:type="dxa"/>
            <w:vAlign w:val="center"/>
          </w:tcPr>
          <w:p w14:paraId="7A82FFAF">
            <w:pPr>
              <w:ind w:firstLine="28"/>
              <w:jc w:val="center"/>
              <w:rPr>
                <w:rFonts w:asciiTheme="minorEastAsia" w:hAnsiTheme="minorEastAsia" w:eastAsiaTheme="minorEastAsia"/>
                <w:b/>
                <w:szCs w:val="21"/>
              </w:rPr>
            </w:pPr>
            <w:r>
              <w:rPr>
                <w:rFonts w:asciiTheme="minorEastAsia" w:hAnsiTheme="minorEastAsia" w:eastAsiaTheme="minorEastAsia"/>
                <w:b/>
                <w:szCs w:val="21"/>
              </w:rPr>
              <w:t>分值</w:t>
            </w:r>
          </w:p>
        </w:tc>
        <w:tc>
          <w:tcPr>
            <w:tcW w:w="4678" w:type="dxa"/>
            <w:vAlign w:val="center"/>
          </w:tcPr>
          <w:p w14:paraId="1F4E40D2">
            <w:pPr>
              <w:ind w:firstLine="28"/>
              <w:jc w:val="center"/>
              <w:rPr>
                <w:rFonts w:asciiTheme="minorEastAsia" w:hAnsiTheme="minorEastAsia" w:eastAsiaTheme="minorEastAsia"/>
                <w:b/>
                <w:szCs w:val="21"/>
              </w:rPr>
            </w:pPr>
            <w:r>
              <w:rPr>
                <w:rFonts w:asciiTheme="minorEastAsia" w:hAnsiTheme="minorEastAsia" w:eastAsiaTheme="minorEastAsia"/>
                <w:b/>
                <w:szCs w:val="21"/>
              </w:rPr>
              <w:t>评分标准</w:t>
            </w:r>
          </w:p>
        </w:tc>
        <w:tc>
          <w:tcPr>
            <w:tcW w:w="2421" w:type="dxa"/>
            <w:vAlign w:val="center"/>
          </w:tcPr>
          <w:p w14:paraId="222F361A">
            <w:pPr>
              <w:pStyle w:val="247"/>
              <w:spacing w:before="0" w:after="0" w:line="240" w:lineRule="auto"/>
              <w:rPr>
                <w:rFonts w:asciiTheme="minorEastAsia" w:hAnsiTheme="minorEastAsia" w:eastAsiaTheme="minorEastAsia"/>
                <w:sz w:val="21"/>
                <w:szCs w:val="21"/>
              </w:rPr>
            </w:pPr>
            <w:r>
              <w:rPr>
                <w:rFonts w:asciiTheme="minorEastAsia" w:hAnsiTheme="minorEastAsia" w:eastAsiaTheme="minorEastAsia"/>
                <w:sz w:val="21"/>
                <w:szCs w:val="21"/>
              </w:rPr>
              <w:t>说明</w:t>
            </w:r>
          </w:p>
        </w:tc>
      </w:tr>
      <w:tr w14:paraId="186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34" w:type="dxa"/>
            <w:vAlign w:val="center"/>
          </w:tcPr>
          <w:p w14:paraId="0AF2EEDF">
            <w:pPr>
              <w:ind w:firstLine="28"/>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76F1B669">
            <w:pPr>
              <w:ind w:firstLine="28"/>
              <w:jc w:val="left"/>
              <w:rPr>
                <w:rFonts w:asciiTheme="minorEastAsia" w:hAnsiTheme="minorEastAsia" w:eastAsiaTheme="minorEastAsia"/>
                <w:szCs w:val="21"/>
              </w:rPr>
            </w:pPr>
            <w:r>
              <w:rPr>
                <w:rFonts w:hint="eastAsia" w:ascii="宋体" w:hAnsi="宋体"/>
                <w:bCs/>
                <w:szCs w:val="21"/>
              </w:rPr>
              <w:t>类似项目业绩</w:t>
            </w:r>
          </w:p>
        </w:tc>
        <w:tc>
          <w:tcPr>
            <w:tcW w:w="708" w:type="dxa"/>
            <w:vAlign w:val="center"/>
          </w:tcPr>
          <w:p w14:paraId="365E6D6F">
            <w:pPr>
              <w:ind w:firstLine="28"/>
              <w:jc w:val="left"/>
              <w:rPr>
                <w:rFonts w:asciiTheme="minorEastAsia" w:hAnsiTheme="minorEastAsia" w:eastAsiaTheme="minorEastAsia"/>
                <w:b/>
                <w:szCs w:val="21"/>
              </w:rPr>
            </w:pPr>
            <w:r>
              <w:rPr>
                <w:rFonts w:ascii="宋体" w:hAnsi="宋体"/>
                <w:bCs/>
                <w:szCs w:val="21"/>
              </w:rPr>
              <w:t>1</w:t>
            </w:r>
            <w:r>
              <w:rPr>
                <w:rFonts w:hint="eastAsia" w:ascii="宋体" w:hAnsi="宋体"/>
                <w:bCs/>
                <w:szCs w:val="21"/>
              </w:rPr>
              <w:t>5</w:t>
            </w:r>
          </w:p>
        </w:tc>
        <w:tc>
          <w:tcPr>
            <w:tcW w:w="4678" w:type="dxa"/>
            <w:vAlign w:val="center"/>
          </w:tcPr>
          <w:p w14:paraId="1AEE0064">
            <w:pPr>
              <w:ind w:firstLine="28"/>
              <w:jc w:val="left"/>
              <w:rPr>
                <w:rFonts w:asciiTheme="minorEastAsia" w:hAnsiTheme="minorEastAsia" w:eastAsiaTheme="minorEastAsia"/>
                <w:b/>
                <w:szCs w:val="21"/>
              </w:rPr>
            </w:pPr>
            <w:r>
              <w:rPr>
                <w:rFonts w:hint="eastAsia" w:ascii="宋体" w:hAnsi="宋体"/>
                <w:bCs/>
                <w:szCs w:val="21"/>
              </w:rPr>
              <w:t>能提供近五年（2</w:t>
            </w:r>
            <w:r>
              <w:rPr>
                <w:rFonts w:ascii="宋体" w:hAnsi="宋体"/>
                <w:bCs/>
                <w:szCs w:val="21"/>
              </w:rPr>
              <w:t>0</w:t>
            </w:r>
            <w:r>
              <w:rPr>
                <w:rFonts w:hint="eastAsia" w:ascii="宋体" w:hAnsi="宋体"/>
                <w:bCs/>
                <w:szCs w:val="21"/>
                <w:lang w:val="en-US" w:eastAsia="zh-CN"/>
              </w:rPr>
              <w:t>20</w:t>
            </w:r>
            <w:r>
              <w:rPr>
                <w:rFonts w:hint="eastAsia" w:ascii="宋体" w:hAnsi="宋体"/>
                <w:bCs/>
                <w:szCs w:val="21"/>
              </w:rPr>
              <w:t>年</w:t>
            </w:r>
            <w:r>
              <w:rPr>
                <w:rFonts w:hint="eastAsia" w:ascii="宋体" w:hAnsi="宋体"/>
                <w:bCs/>
                <w:szCs w:val="21"/>
                <w:lang w:val="en-US" w:eastAsia="zh-CN"/>
              </w:rPr>
              <w:t>8</w:t>
            </w:r>
            <w:r>
              <w:rPr>
                <w:rFonts w:hint="eastAsia" w:ascii="宋体" w:hAnsi="宋体"/>
                <w:bCs/>
                <w:szCs w:val="21"/>
              </w:rPr>
              <w:t>月至今）与高标准农田类、土地整治类、耕地破坏鉴定等类似的案例，每提供一个得 3分，最高15 分。</w:t>
            </w:r>
          </w:p>
        </w:tc>
        <w:tc>
          <w:tcPr>
            <w:tcW w:w="2421" w:type="dxa"/>
            <w:vAlign w:val="center"/>
          </w:tcPr>
          <w:p w14:paraId="7B05D13F">
            <w:pPr>
              <w:pStyle w:val="247"/>
              <w:spacing w:before="0" w:after="0" w:line="240" w:lineRule="auto"/>
              <w:jc w:val="left"/>
              <w:rPr>
                <w:rFonts w:asciiTheme="minorEastAsia" w:hAnsiTheme="minorEastAsia" w:eastAsiaTheme="minorEastAsia"/>
                <w:sz w:val="21"/>
                <w:szCs w:val="21"/>
              </w:rPr>
            </w:pPr>
            <w:r>
              <w:rPr>
                <w:rFonts w:hint="eastAsia" w:ascii="宋体" w:hAnsi="宋体" w:eastAsia="宋体"/>
                <w:b w:val="0"/>
                <w:bCs/>
                <w:sz w:val="21"/>
                <w:szCs w:val="21"/>
              </w:rPr>
              <w:t>供应商必须提供能够证明其项目业绩真实性的合同复印件，合同复印件中至少包括合同的甲乙双方，合同详细标的金额、详细标的内容和双方签章及生效时间</w:t>
            </w:r>
          </w:p>
        </w:tc>
      </w:tr>
      <w:tr w14:paraId="77B5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4" w:type="dxa"/>
            <w:vAlign w:val="center"/>
          </w:tcPr>
          <w:p w14:paraId="7F4489D8">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134" w:type="dxa"/>
            <w:vAlign w:val="center"/>
          </w:tcPr>
          <w:p w14:paraId="5AA2D76F">
            <w:pPr>
              <w:ind w:firstLine="28"/>
              <w:jc w:val="left"/>
              <w:rPr>
                <w:rFonts w:asciiTheme="minorEastAsia" w:hAnsiTheme="minorEastAsia" w:eastAsiaTheme="minorEastAsia"/>
                <w:szCs w:val="21"/>
              </w:rPr>
            </w:pPr>
            <w:r>
              <w:rPr>
                <w:rFonts w:hint="eastAsia" w:ascii="宋体" w:hAnsi="宋体"/>
                <w:bCs/>
                <w:szCs w:val="21"/>
              </w:rPr>
              <w:t>体系认证</w:t>
            </w:r>
          </w:p>
        </w:tc>
        <w:tc>
          <w:tcPr>
            <w:tcW w:w="708" w:type="dxa"/>
            <w:vAlign w:val="center"/>
          </w:tcPr>
          <w:p w14:paraId="339C73DD">
            <w:pPr>
              <w:ind w:firstLine="28"/>
              <w:jc w:val="left"/>
              <w:rPr>
                <w:rFonts w:asciiTheme="minorEastAsia" w:hAnsiTheme="minorEastAsia" w:eastAsiaTheme="minorEastAsia"/>
                <w:szCs w:val="21"/>
              </w:rPr>
            </w:pPr>
            <w:r>
              <w:rPr>
                <w:rFonts w:ascii="宋体" w:hAnsi="宋体"/>
                <w:bCs/>
                <w:szCs w:val="21"/>
              </w:rPr>
              <w:t>3</w:t>
            </w:r>
          </w:p>
        </w:tc>
        <w:tc>
          <w:tcPr>
            <w:tcW w:w="4678" w:type="dxa"/>
            <w:vAlign w:val="center"/>
          </w:tcPr>
          <w:p w14:paraId="704743BA">
            <w:pPr>
              <w:ind w:firstLine="28"/>
              <w:jc w:val="left"/>
              <w:rPr>
                <w:rFonts w:asciiTheme="minorEastAsia" w:hAnsiTheme="minorEastAsia" w:eastAsiaTheme="minorEastAsia"/>
                <w:b/>
                <w:szCs w:val="21"/>
              </w:rPr>
            </w:pPr>
            <w:r>
              <w:rPr>
                <w:rFonts w:hint="eastAsia" w:ascii="宋体" w:hAnsi="宋体"/>
                <w:bCs/>
                <w:szCs w:val="21"/>
              </w:rPr>
              <w:t>供应商具有质量管理体系证书，得</w:t>
            </w:r>
            <w:r>
              <w:rPr>
                <w:rFonts w:ascii="宋体" w:hAnsi="宋体"/>
                <w:bCs/>
                <w:szCs w:val="21"/>
              </w:rPr>
              <w:t>3</w:t>
            </w:r>
            <w:r>
              <w:rPr>
                <w:rFonts w:hint="eastAsia" w:ascii="宋体" w:hAnsi="宋体"/>
                <w:bCs/>
                <w:szCs w:val="21"/>
              </w:rPr>
              <w:t>分。</w:t>
            </w:r>
          </w:p>
        </w:tc>
        <w:tc>
          <w:tcPr>
            <w:tcW w:w="2421" w:type="dxa"/>
            <w:vAlign w:val="center"/>
          </w:tcPr>
          <w:p w14:paraId="06B7907B">
            <w:pPr>
              <w:pStyle w:val="247"/>
              <w:spacing w:before="0" w:after="0" w:line="240" w:lineRule="auto"/>
              <w:jc w:val="left"/>
              <w:rPr>
                <w:rFonts w:asciiTheme="minorEastAsia" w:hAnsiTheme="minorEastAsia" w:eastAsiaTheme="minorEastAsia"/>
                <w:sz w:val="21"/>
                <w:szCs w:val="21"/>
              </w:rPr>
            </w:pPr>
            <w:r>
              <w:rPr>
                <w:rFonts w:hint="eastAsia" w:ascii="宋体" w:hAnsi="宋体" w:eastAsia="宋体"/>
                <w:b w:val="0"/>
                <w:bCs/>
                <w:sz w:val="21"/>
                <w:szCs w:val="21"/>
              </w:rPr>
              <w:t>提供相关证明资料</w:t>
            </w:r>
          </w:p>
        </w:tc>
      </w:tr>
      <w:tr w14:paraId="616D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34" w:type="dxa"/>
            <w:vAlign w:val="center"/>
          </w:tcPr>
          <w:p w14:paraId="0C527EBB">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134" w:type="dxa"/>
            <w:vAlign w:val="center"/>
          </w:tcPr>
          <w:p w14:paraId="6E747445">
            <w:pPr>
              <w:ind w:firstLine="28"/>
              <w:jc w:val="left"/>
              <w:rPr>
                <w:rFonts w:ascii="宋体" w:hAnsi="宋体"/>
                <w:bCs/>
                <w:szCs w:val="21"/>
              </w:rPr>
            </w:pPr>
            <w:r>
              <w:rPr>
                <w:rFonts w:hint="eastAsia" w:ascii="宋体" w:hAnsi="宋体"/>
                <w:bCs/>
                <w:szCs w:val="21"/>
              </w:rPr>
              <w:t>项目负责人职称</w:t>
            </w:r>
          </w:p>
        </w:tc>
        <w:tc>
          <w:tcPr>
            <w:tcW w:w="708" w:type="dxa"/>
            <w:vAlign w:val="center"/>
          </w:tcPr>
          <w:p w14:paraId="194B9584">
            <w:pPr>
              <w:ind w:firstLine="28"/>
              <w:jc w:val="left"/>
              <w:rPr>
                <w:rFonts w:ascii="宋体" w:hAnsi="宋体"/>
                <w:bCs/>
                <w:szCs w:val="21"/>
              </w:rPr>
            </w:pPr>
            <w:r>
              <w:rPr>
                <w:rFonts w:hint="eastAsia" w:ascii="宋体" w:hAnsi="宋体"/>
                <w:bCs/>
                <w:szCs w:val="21"/>
              </w:rPr>
              <w:t>4</w:t>
            </w:r>
          </w:p>
        </w:tc>
        <w:tc>
          <w:tcPr>
            <w:tcW w:w="4678" w:type="dxa"/>
            <w:vAlign w:val="center"/>
          </w:tcPr>
          <w:p w14:paraId="07D620C1">
            <w:pPr>
              <w:jc w:val="left"/>
              <w:rPr>
                <w:rFonts w:ascii="宋体" w:hAnsi="宋体"/>
                <w:bCs/>
                <w:szCs w:val="21"/>
              </w:rPr>
            </w:pPr>
            <w:r>
              <w:rPr>
                <w:rFonts w:hint="eastAsia" w:ascii="宋体" w:hAnsi="宋体"/>
                <w:bCs/>
                <w:szCs w:val="21"/>
              </w:rPr>
              <w:t>项目负责人具有高级及以上职称得4分；</w:t>
            </w:r>
          </w:p>
          <w:p w14:paraId="6507BEEE">
            <w:pPr>
              <w:jc w:val="left"/>
              <w:rPr>
                <w:rFonts w:ascii="宋体" w:hAnsi="宋体"/>
                <w:bCs/>
                <w:szCs w:val="21"/>
              </w:rPr>
            </w:pPr>
            <w:r>
              <w:rPr>
                <w:rFonts w:hint="eastAsia" w:ascii="宋体" w:hAnsi="宋体"/>
                <w:bCs/>
                <w:szCs w:val="21"/>
              </w:rPr>
              <w:t>项目负责人具有中级职称得2分；</w:t>
            </w:r>
          </w:p>
          <w:p w14:paraId="25FF4767">
            <w:pPr>
              <w:jc w:val="left"/>
              <w:rPr>
                <w:rFonts w:ascii="宋体" w:hAnsi="宋体"/>
                <w:bCs/>
                <w:szCs w:val="21"/>
              </w:rPr>
            </w:pPr>
            <w:r>
              <w:rPr>
                <w:rFonts w:hint="eastAsia" w:ascii="宋体" w:hAnsi="宋体"/>
                <w:bCs/>
                <w:szCs w:val="21"/>
              </w:rPr>
              <w:t>项目负责人具有初级职称得1分；</w:t>
            </w:r>
          </w:p>
          <w:p w14:paraId="63819468">
            <w:pPr>
              <w:jc w:val="left"/>
              <w:rPr>
                <w:rFonts w:ascii="宋体" w:hAnsi="宋体"/>
                <w:bCs/>
                <w:szCs w:val="21"/>
              </w:rPr>
            </w:pPr>
            <w:r>
              <w:rPr>
                <w:rFonts w:hint="eastAsia" w:ascii="宋体" w:hAnsi="宋体"/>
                <w:bCs/>
                <w:szCs w:val="21"/>
              </w:rPr>
              <w:t>项目负责人无职称得0分；</w:t>
            </w:r>
          </w:p>
        </w:tc>
        <w:tc>
          <w:tcPr>
            <w:tcW w:w="2421" w:type="dxa"/>
            <w:vMerge w:val="restart"/>
            <w:vAlign w:val="center"/>
          </w:tcPr>
          <w:p w14:paraId="6C0238B1">
            <w:pPr>
              <w:pStyle w:val="247"/>
              <w:spacing w:before="0" w:after="0" w:line="240" w:lineRule="auto"/>
              <w:jc w:val="left"/>
              <w:rPr>
                <w:rFonts w:ascii="宋体" w:hAnsi="宋体" w:eastAsia="宋体"/>
                <w:b w:val="0"/>
                <w:bCs/>
                <w:sz w:val="21"/>
                <w:szCs w:val="21"/>
              </w:rPr>
            </w:pPr>
            <w:r>
              <w:rPr>
                <w:rFonts w:hint="eastAsia" w:ascii="宋体" w:hAnsi="宋体" w:eastAsia="宋体"/>
                <w:b w:val="0"/>
                <w:bCs/>
                <w:sz w:val="21"/>
                <w:szCs w:val="21"/>
              </w:rPr>
              <w:t>提供项目组成员一览表（格式自拟），后附团队人员相关证件：身份证、毕业证、学位证、相关职业资格证（如有）、职称证（如有）、业绩证明（如有）等。</w:t>
            </w:r>
          </w:p>
        </w:tc>
      </w:tr>
      <w:tr w14:paraId="798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4" w:type="dxa"/>
            <w:vAlign w:val="center"/>
          </w:tcPr>
          <w:p w14:paraId="13FE9E6F">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134" w:type="dxa"/>
            <w:vAlign w:val="center"/>
          </w:tcPr>
          <w:p w14:paraId="61EE4E36">
            <w:pPr>
              <w:ind w:firstLine="28"/>
              <w:jc w:val="left"/>
              <w:rPr>
                <w:rFonts w:ascii="宋体" w:hAnsi="宋体"/>
                <w:bCs/>
                <w:szCs w:val="21"/>
              </w:rPr>
            </w:pPr>
            <w:r>
              <w:rPr>
                <w:rFonts w:ascii="宋体" w:hAnsi="宋体"/>
                <w:bCs/>
                <w:szCs w:val="21"/>
              </w:rPr>
              <w:t>项目组其</w:t>
            </w:r>
          </w:p>
          <w:p w14:paraId="4556320E">
            <w:pPr>
              <w:ind w:firstLine="28"/>
              <w:jc w:val="left"/>
              <w:rPr>
                <w:rFonts w:ascii="宋体" w:hAnsi="宋体"/>
                <w:bCs/>
                <w:szCs w:val="21"/>
              </w:rPr>
            </w:pPr>
            <w:r>
              <w:rPr>
                <w:rFonts w:ascii="宋体" w:hAnsi="宋体"/>
                <w:bCs/>
                <w:szCs w:val="21"/>
              </w:rPr>
              <w:t>他人员</w:t>
            </w:r>
          </w:p>
        </w:tc>
        <w:tc>
          <w:tcPr>
            <w:tcW w:w="708" w:type="dxa"/>
            <w:vAlign w:val="center"/>
          </w:tcPr>
          <w:p w14:paraId="48A06CCD">
            <w:pPr>
              <w:ind w:firstLine="28"/>
              <w:jc w:val="left"/>
              <w:rPr>
                <w:rFonts w:ascii="宋体" w:hAnsi="宋体"/>
                <w:bCs/>
                <w:szCs w:val="21"/>
              </w:rPr>
            </w:pPr>
            <w:r>
              <w:rPr>
                <w:rFonts w:hint="eastAsia" w:ascii="宋体" w:hAnsi="宋体"/>
                <w:bCs/>
                <w:szCs w:val="21"/>
              </w:rPr>
              <w:t>15</w:t>
            </w:r>
          </w:p>
        </w:tc>
        <w:tc>
          <w:tcPr>
            <w:tcW w:w="4678" w:type="dxa"/>
            <w:vAlign w:val="center"/>
          </w:tcPr>
          <w:p w14:paraId="547BD985">
            <w:pPr>
              <w:jc w:val="left"/>
              <w:rPr>
                <w:rFonts w:ascii="宋体" w:hAnsi="宋体"/>
                <w:bCs/>
                <w:szCs w:val="21"/>
              </w:rPr>
            </w:pPr>
            <w:r>
              <w:rPr>
                <w:rFonts w:ascii="宋体" w:hAnsi="宋体"/>
                <w:bCs/>
                <w:szCs w:val="21"/>
              </w:rPr>
              <w:t>项目组其他参与人员，具有高级及以上职称人员，每名得</w:t>
            </w:r>
            <w:r>
              <w:rPr>
                <w:rFonts w:hint="eastAsia" w:ascii="宋体" w:hAnsi="宋体"/>
                <w:bCs/>
                <w:szCs w:val="21"/>
              </w:rPr>
              <w:t>2</w:t>
            </w:r>
            <w:r>
              <w:rPr>
                <w:rFonts w:ascii="宋体" w:hAnsi="宋体"/>
                <w:bCs/>
                <w:szCs w:val="21"/>
              </w:rPr>
              <w:t xml:space="preserve"> 分，最高得 10 分；</w:t>
            </w:r>
          </w:p>
          <w:p w14:paraId="035767DB">
            <w:pPr>
              <w:jc w:val="left"/>
              <w:rPr>
                <w:rFonts w:ascii="宋体" w:hAnsi="宋体"/>
                <w:bCs/>
                <w:szCs w:val="21"/>
              </w:rPr>
            </w:pPr>
            <w:r>
              <w:rPr>
                <w:rFonts w:ascii="宋体" w:hAnsi="宋体"/>
                <w:bCs/>
                <w:szCs w:val="21"/>
              </w:rPr>
              <w:t>注：须提供人员身份证、职称证书等相关证明材料。</w:t>
            </w:r>
          </w:p>
          <w:p w14:paraId="5B037DB0">
            <w:pPr>
              <w:jc w:val="left"/>
              <w:rPr>
                <w:rFonts w:ascii="宋体" w:hAnsi="宋体"/>
                <w:bCs/>
                <w:szCs w:val="21"/>
              </w:rPr>
            </w:pPr>
            <w:r>
              <w:rPr>
                <w:rFonts w:ascii="宋体" w:hAnsi="宋体"/>
                <w:bCs/>
                <w:szCs w:val="21"/>
              </w:rPr>
              <w:t>项目组其他参与人员，具有中级或初级职称人员，每名得 0.5 分，最高得 5 分。</w:t>
            </w:r>
          </w:p>
        </w:tc>
        <w:tc>
          <w:tcPr>
            <w:tcW w:w="2421" w:type="dxa"/>
            <w:vMerge w:val="continue"/>
            <w:vAlign w:val="center"/>
          </w:tcPr>
          <w:p w14:paraId="1BE3EA30">
            <w:pPr>
              <w:pStyle w:val="247"/>
              <w:spacing w:before="0" w:after="0" w:line="240" w:lineRule="auto"/>
              <w:jc w:val="left"/>
              <w:rPr>
                <w:rFonts w:ascii="宋体" w:hAnsi="宋体" w:eastAsia="宋体"/>
                <w:b w:val="0"/>
                <w:bCs/>
                <w:sz w:val="21"/>
                <w:szCs w:val="21"/>
              </w:rPr>
            </w:pPr>
          </w:p>
        </w:tc>
      </w:tr>
      <w:tr w14:paraId="3CA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34" w:type="dxa"/>
            <w:vAlign w:val="center"/>
          </w:tcPr>
          <w:p w14:paraId="0EE3799D">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134" w:type="dxa"/>
            <w:vAlign w:val="center"/>
          </w:tcPr>
          <w:p w14:paraId="755A182C">
            <w:pPr>
              <w:ind w:firstLine="28"/>
              <w:jc w:val="left"/>
              <w:rPr>
                <w:rFonts w:ascii="宋体" w:hAnsi="宋体"/>
                <w:bCs/>
                <w:szCs w:val="21"/>
              </w:rPr>
            </w:pPr>
            <w:r>
              <w:rPr>
                <w:rFonts w:hint="eastAsia" w:ascii="宋体" w:hAnsi="宋体"/>
                <w:bCs/>
                <w:szCs w:val="21"/>
              </w:rPr>
              <w:t>拟投入仪</w:t>
            </w:r>
          </w:p>
          <w:p w14:paraId="7DCA19F3">
            <w:pPr>
              <w:ind w:firstLine="28"/>
              <w:jc w:val="left"/>
              <w:rPr>
                <w:rFonts w:ascii="宋体" w:hAnsi="宋体"/>
                <w:bCs/>
                <w:szCs w:val="21"/>
              </w:rPr>
            </w:pPr>
            <w:r>
              <w:rPr>
                <w:rFonts w:hint="eastAsia" w:ascii="宋体" w:hAnsi="宋体"/>
                <w:bCs/>
                <w:szCs w:val="21"/>
              </w:rPr>
              <w:t>器设备情</w:t>
            </w:r>
          </w:p>
          <w:p w14:paraId="3E07864A">
            <w:pPr>
              <w:ind w:firstLine="28"/>
              <w:jc w:val="left"/>
              <w:rPr>
                <w:rFonts w:ascii="宋体" w:hAnsi="宋体"/>
                <w:bCs/>
                <w:szCs w:val="21"/>
              </w:rPr>
            </w:pPr>
            <w:r>
              <w:rPr>
                <w:rFonts w:hint="eastAsia" w:ascii="宋体" w:hAnsi="宋体"/>
                <w:bCs/>
                <w:szCs w:val="21"/>
              </w:rPr>
              <w:t>况</w:t>
            </w:r>
          </w:p>
          <w:p w14:paraId="1D83CFDD">
            <w:pPr>
              <w:ind w:firstLine="28"/>
              <w:jc w:val="left"/>
              <w:rPr>
                <w:rFonts w:ascii="宋体" w:hAnsi="宋体"/>
                <w:bCs/>
                <w:szCs w:val="21"/>
              </w:rPr>
            </w:pPr>
          </w:p>
        </w:tc>
        <w:tc>
          <w:tcPr>
            <w:tcW w:w="708" w:type="dxa"/>
            <w:vAlign w:val="center"/>
          </w:tcPr>
          <w:p w14:paraId="7DD8158C">
            <w:pPr>
              <w:ind w:firstLine="28"/>
              <w:jc w:val="left"/>
              <w:rPr>
                <w:rFonts w:ascii="宋体" w:hAnsi="宋体"/>
                <w:bCs/>
                <w:szCs w:val="21"/>
              </w:rPr>
            </w:pPr>
            <w:r>
              <w:rPr>
                <w:rFonts w:hint="eastAsia" w:ascii="宋体" w:hAnsi="宋体"/>
                <w:bCs/>
                <w:szCs w:val="21"/>
              </w:rPr>
              <w:t>3</w:t>
            </w:r>
          </w:p>
        </w:tc>
        <w:tc>
          <w:tcPr>
            <w:tcW w:w="4678" w:type="dxa"/>
            <w:vAlign w:val="center"/>
          </w:tcPr>
          <w:p w14:paraId="5ACA1AB7">
            <w:pPr>
              <w:ind w:firstLine="28"/>
              <w:jc w:val="left"/>
              <w:rPr>
                <w:rFonts w:ascii="宋体" w:hAnsi="宋体"/>
                <w:bCs/>
                <w:szCs w:val="21"/>
              </w:rPr>
            </w:pPr>
            <w:r>
              <w:rPr>
                <w:rFonts w:hint="eastAsia" w:ascii="宋体" w:hAnsi="宋体"/>
                <w:bCs/>
                <w:szCs w:val="21"/>
              </w:rPr>
              <w:t>仪器、检测设备齐全、先进，实施设备投入众多，设备专业性强，备品备件充足，完全满足采购需求：3 分；</w:t>
            </w:r>
          </w:p>
          <w:p w14:paraId="054D7E8A">
            <w:pPr>
              <w:ind w:firstLine="28"/>
              <w:jc w:val="left"/>
              <w:rPr>
                <w:rFonts w:ascii="宋体" w:hAnsi="宋体"/>
                <w:bCs/>
                <w:szCs w:val="21"/>
              </w:rPr>
            </w:pPr>
            <w:r>
              <w:rPr>
                <w:rFonts w:hint="eastAsia" w:ascii="宋体" w:hAnsi="宋体"/>
                <w:bCs/>
                <w:szCs w:val="21"/>
              </w:rPr>
              <w:t>仪器、检测设备齐全，实施设备投入较多，设备专业性有欠缺，备品备件有欠缺，基本满足采购需求：2 分；</w:t>
            </w:r>
          </w:p>
          <w:p w14:paraId="16FE1671">
            <w:pPr>
              <w:ind w:firstLine="28"/>
              <w:jc w:val="left"/>
              <w:rPr>
                <w:rFonts w:ascii="宋体" w:hAnsi="宋体"/>
                <w:bCs/>
                <w:szCs w:val="21"/>
              </w:rPr>
            </w:pPr>
            <w:r>
              <w:rPr>
                <w:rFonts w:hint="eastAsia" w:ascii="宋体" w:hAnsi="宋体"/>
                <w:bCs/>
                <w:szCs w:val="21"/>
              </w:rPr>
              <w:t>仪器、检测设备配置有欠缺，实施设备投入较少，设备专业性不足，备品备件较少，无法完全满足采购需求：1 分；</w:t>
            </w:r>
          </w:p>
          <w:p w14:paraId="075AE716">
            <w:pPr>
              <w:ind w:firstLine="28"/>
              <w:jc w:val="left"/>
              <w:rPr>
                <w:rFonts w:ascii="宋体" w:hAnsi="宋体"/>
                <w:bCs/>
                <w:szCs w:val="21"/>
              </w:rPr>
            </w:pPr>
            <w:r>
              <w:rPr>
                <w:rFonts w:hint="eastAsia" w:ascii="宋体" w:hAnsi="宋体"/>
                <w:bCs/>
                <w:szCs w:val="21"/>
              </w:rPr>
              <w:t>未提供任何材料：0 分。</w:t>
            </w:r>
          </w:p>
        </w:tc>
        <w:tc>
          <w:tcPr>
            <w:tcW w:w="2421" w:type="dxa"/>
            <w:vAlign w:val="center"/>
          </w:tcPr>
          <w:p w14:paraId="59DC97B9">
            <w:pPr>
              <w:ind w:firstLine="28"/>
              <w:jc w:val="left"/>
              <w:rPr>
                <w:rFonts w:ascii="宋体" w:hAnsi="宋体"/>
                <w:bCs/>
                <w:szCs w:val="21"/>
              </w:rPr>
            </w:pPr>
            <w:r>
              <w:rPr>
                <w:rFonts w:hint="eastAsia" w:ascii="宋体" w:hAnsi="宋体"/>
                <w:bCs/>
                <w:szCs w:val="21"/>
              </w:rPr>
              <w:t>须提供拟投入仪器、检测设备一览表、照片或发票等相关证明材料。</w:t>
            </w:r>
          </w:p>
        </w:tc>
      </w:tr>
      <w:tr w14:paraId="1E0A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4" w:type="dxa"/>
            <w:vAlign w:val="center"/>
          </w:tcPr>
          <w:p w14:paraId="7B940C8C">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134" w:type="dxa"/>
            <w:vAlign w:val="center"/>
          </w:tcPr>
          <w:p w14:paraId="796EBE98">
            <w:pPr>
              <w:ind w:firstLine="28"/>
              <w:jc w:val="left"/>
              <w:rPr>
                <w:rFonts w:ascii="宋体" w:hAnsi="宋体"/>
                <w:bCs/>
                <w:szCs w:val="21"/>
              </w:rPr>
            </w:pPr>
            <w:r>
              <w:rPr>
                <w:rFonts w:hint="eastAsia" w:ascii="宋体" w:hAnsi="宋体"/>
                <w:bCs/>
                <w:szCs w:val="21"/>
              </w:rPr>
              <w:t>对本项目的整体认识和理解</w:t>
            </w:r>
          </w:p>
        </w:tc>
        <w:tc>
          <w:tcPr>
            <w:tcW w:w="708" w:type="dxa"/>
            <w:vAlign w:val="center"/>
          </w:tcPr>
          <w:p w14:paraId="10AC5FDE">
            <w:pPr>
              <w:ind w:firstLine="28"/>
              <w:jc w:val="left"/>
              <w:rPr>
                <w:rFonts w:ascii="宋体" w:hAnsi="宋体"/>
                <w:bCs/>
                <w:szCs w:val="21"/>
              </w:rPr>
            </w:pPr>
            <w:r>
              <w:rPr>
                <w:rFonts w:hint="eastAsia" w:ascii="宋体" w:hAnsi="宋体"/>
                <w:bCs/>
                <w:szCs w:val="21"/>
              </w:rPr>
              <w:t>5</w:t>
            </w:r>
          </w:p>
        </w:tc>
        <w:tc>
          <w:tcPr>
            <w:tcW w:w="4678" w:type="dxa"/>
            <w:vAlign w:val="center"/>
          </w:tcPr>
          <w:p w14:paraId="4D4B62F7">
            <w:pPr>
              <w:ind w:firstLine="28"/>
              <w:jc w:val="left"/>
              <w:rPr>
                <w:rFonts w:ascii="宋体" w:hAnsi="宋体"/>
                <w:bCs/>
                <w:szCs w:val="21"/>
              </w:rPr>
            </w:pPr>
            <w:r>
              <w:rPr>
                <w:rFonts w:hint="eastAsia" w:ascii="宋体" w:hAnsi="宋体"/>
                <w:bCs/>
                <w:szCs w:val="21"/>
              </w:rPr>
              <w:t>对</w:t>
            </w:r>
            <w:r>
              <w:rPr>
                <w:rFonts w:hint="eastAsia" w:ascii="宋体" w:hAnsi="宋体"/>
                <w:bCs/>
                <w:szCs w:val="21"/>
                <w:lang w:eastAsia="zh-CN"/>
              </w:rPr>
              <w:t>北京市通州区2025年高标准农田建设项目复核验收</w:t>
            </w:r>
            <w:r>
              <w:rPr>
                <w:rFonts w:hint="eastAsia" w:ascii="宋体" w:hAnsi="宋体"/>
                <w:bCs/>
                <w:szCs w:val="21"/>
              </w:rPr>
              <w:t>工作的理解：</w:t>
            </w:r>
          </w:p>
          <w:p w14:paraId="2EA749A5">
            <w:pPr>
              <w:jc w:val="left"/>
              <w:rPr>
                <w:rFonts w:ascii="宋体" w:hAnsi="宋体"/>
                <w:bCs/>
                <w:szCs w:val="21"/>
              </w:rPr>
            </w:pPr>
            <w:r>
              <w:rPr>
                <w:rFonts w:hint="eastAsia" w:ascii="宋体" w:hAnsi="宋体"/>
                <w:bCs/>
                <w:szCs w:val="21"/>
              </w:rPr>
              <w:t>对项目背景、现状、整体需求、采购人的业务特点的理解清晰、合理，描述准确，项目整体分析完善，项目重难点控制的科学性、针对性、严谨性、可执行性强：</w:t>
            </w:r>
            <w:r>
              <w:rPr>
                <w:rFonts w:ascii="宋体" w:hAnsi="宋体"/>
                <w:bCs/>
                <w:szCs w:val="21"/>
              </w:rPr>
              <w:t xml:space="preserve">5 </w:t>
            </w:r>
            <w:r>
              <w:rPr>
                <w:rFonts w:hint="eastAsia" w:ascii="宋体" w:hAnsi="宋体"/>
                <w:bCs/>
                <w:szCs w:val="21"/>
              </w:rPr>
              <w:t>分；。</w:t>
            </w:r>
          </w:p>
          <w:p w14:paraId="5C48B056">
            <w:pPr>
              <w:ind w:firstLine="28"/>
              <w:jc w:val="left"/>
              <w:rPr>
                <w:rFonts w:ascii="宋体" w:hAnsi="宋体"/>
                <w:bCs/>
                <w:szCs w:val="21"/>
              </w:rPr>
            </w:pPr>
            <w:r>
              <w:rPr>
                <w:rFonts w:ascii="宋体" w:hAnsi="宋体"/>
                <w:bCs/>
                <w:szCs w:val="21"/>
              </w:rPr>
              <w:t>对项目背景、现状、整体需求、采购人的业务特点的理解简单，有</w:t>
            </w:r>
            <w:r>
              <w:rPr>
                <w:rFonts w:hint="eastAsia" w:ascii="宋体" w:hAnsi="宋体"/>
                <w:bCs/>
                <w:szCs w:val="21"/>
              </w:rPr>
              <w:t>常规、通用的项目需求分析及解决方案：</w:t>
            </w:r>
            <w:r>
              <w:rPr>
                <w:rFonts w:ascii="宋体" w:hAnsi="宋体"/>
                <w:bCs/>
                <w:szCs w:val="21"/>
              </w:rPr>
              <w:t xml:space="preserve">4 </w:t>
            </w:r>
            <w:r>
              <w:rPr>
                <w:rFonts w:hint="eastAsia" w:ascii="宋体" w:hAnsi="宋体"/>
                <w:bCs/>
                <w:szCs w:val="21"/>
              </w:rPr>
              <w:t>分；</w:t>
            </w:r>
          </w:p>
          <w:p w14:paraId="3F413139">
            <w:pPr>
              <w:ind w:firstLine="28"/>
              <w:jc w:val="left"/>
              <w:rPr>
                <w:rFonts w:ascii="宋体" w:hAnsi="宋体"/>
                <w:bCs/>
                <w:szCs w:val="21"/>
              </w:rPr>
            </w:pPr>
            <w:r>
              <w:rPr>
                <w:rFonts w:hint="eastAsia" w:ascii="宋体" w:hAnsi="宋体"/>
                <w:bCs/>
                <w:szCs w:val="21"/>
              </w:rPr>
              <w:t>对项目背景、现状、整体需求、采购人的业务特点的理解有欠缺，项目重难点控制的科学性、针对性、严谨性、可执行性稍有不足，但不影响项目整体可实施性：</w:t>
            </w:r>
            <w:r>
              <w:rPr>
                <w:rFonts w:ascii="宋体" w:hAnsi="宋体"/>
                <w:bCs/>
                <w:szCs w:val="21"/>
              </w:rPr>
              <w:t xml:space="preserve">3 </w:t>
            </w:r>
            <w:r>
              <w:rPr>
                <w:rFonts w:hint="eastAsia" w:ascii="宋体" w:hAnsi="宋体"/>
                <w:bCs/>
                <w:szCs w:val="21"/>
              </w:rPr>
              <w:t>分；</w:t>
            </w:r>
          </w:p>
          <w:p w14:paraId="37265CF7">
            <w:pPr>
              <w:ind w:firstLine="28"/>
              <w:jc w:val="left"/>
              <w:rPr>
                <w:rFonts w:ascii="宋体" w:hAnsi="宋体"/>
                <w:bCs/>
                <w:szCs w:val="21"/>
              </w:rPr>
            </w:pPr>
            <w:r>
              <w:rPr>
                <w:rFonts w:hint="eastAsia" w:ascii="宋体" w:hAnsi="宋体"/>
                <w:bCs/>
                <w:szCs w:val="21"/>
              </w:rPr>
              <w:t>对项目背景、现状、整体需求、采购人的业务特点的理解有欠缺，项目重难点控制的科学性、针对性、严谨性、可执行性未能满足项目需求：</w:t>
            </w:r>
            <w:r>
              <w:rPr>
                <w:rFonts w:ascii="宋体" w:hAnsi="宋体"/>
                <w:bCs/>
                <w:szCs w:val="21"/>
              </w:rPr>
              <w:t xml:space="preserve">2 </w:t>
            </w:r>
            <w:r>
              <w:rPr>
                <w:rFonts w:hint="eastAsia" w:ascii="宋体" w:hAnsi="宋体"/>
                <w:bCs/>
                <w:szCs w:val="21"/>
              </w:rPr>
              <w:t>分；</w:t>
            </w:r>
          </w:p>
          <w:p w14:paraId="2E04924E">
            <w:pPr>
              <w:ind w:firstLine="28"/>
              <w:jc w:val="left"/>
              <w:rPr>
                <w:rFonts w:ascii="宋体" w:hAnsi="宋体"/>
                <w:bCs/>
                <w:szCs w:val="21"/>
              </w:rPr>
            </w:pPr>
            <w:r>
              <w:rPr>
                <w:rFonts w:hint="eastAsia" w:ascii="宋体" w:hAnsi="宋体"/>
                <w:bCs/>
                <w:szCs w:val="21"/>
              </w:rPr>
              <w:t>未提供相关内容，得</w:t>
            </w:r>
            <w:r>
              <w:rPr>
                <w:rFonts w:ascii="宋体" w:hAnsi="宋体"/>
                <w:bCs/>
                <w:szCs w:val="21"/>
              </w:rPr>
              <w:t xml:space="preserve"> 0 </w:t>
            </w:r>
            <w:r>
              <w:rPr>
                <w:rFonts w:hint="eastAsia" w:ascii="宋体" w:hAnsi="宋体"/>
                <w:bCs/>
                <w:szCs w:val="21"/>
              </w:rPr>
              <w:t>分。</w:t>
            </w:r>
          </w:p>
        </w:tc>
        <w:tc>
          <w:tcPr>
            <w:tcW w:w="2421" w:type="dxa"/>
            <w:vAlign w:val="center"/>
          </w:tcPr>
          <w:p w14:paraId="69497612">
            <w:pPr>
              <w:pStyle w:val="247"/>
              <w:spacing w:before="0" w:after="0" w:line="240" w:lineRule="auto"/>
              <w:jc w:val="left"/>
              <w:rPr>
                <w:rFonts w:ascii="宋体" w:hAnsi="宋体" w:eastAsia="宋体"/>
                <w:b w:val="0"/>
                <w:bCs/>
                <w:sz w:val="21"/>
                <w:szCs w:val="21"/>
              </w:rPr>
            </w:pPr>
            <w:r>
              <w:rPr>
                <w:rFonts w:hint="eastAsia" w:ascii="宋体" w:hAnsi="宋体" w:eastAsia="宋体"/>
                <w:b w:val="0"/>
                <w:bCs/>
                <w:sz w:val="21"/>
                <w:szCs w:val="21"/>
              </w:rPr>
              <w:t>供应商自行拟定相关内容</w:t>
            </w:r>
          </w:p>
        </w:tc>
      </w:tr>
      <w:tr w14:paraId="6E3A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34" w:type="dxa"/>
            <w:vAlign w:val="center"/>
          </w:tcPr>
          <w:p w14:paraId="3A3DCE05">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134" w:type="dxa"/>
            <w:vAlign w:val="center"/>
          </w:tcPr>
          <w:p w14:paraId="75342C79">
            <w:pPr>
              <w:ind w:firstLine="28"/>
              <w:jc w:val="left"/>
              <w:rPr>
                <w:rFonts w:ascii="宋体" w:hAnsi="宋体"/>
                <w:bCs/>
                <w:szCs w:val="21"/>
              </w:rPr>
            </w:pPr>
            <w:r>
              <w:rPr>
                <w:rFonts w:hint="eastAsia" w:ascii="宋体" w:hAnsi="宋体"/>
                <w:bCs/>
                <w:szCs w:val="21"/>
              </w:rPr>
              <w:t>外业复核验收工作实施方案</w:t>
            </w:r>
          </w:p>
        </w:tc>
        <w:tc>
          <w:tcPr>
            <w:tcW w:w="708" w:type="dxa"/>
            <w:vAlign w:val="center"/>
          </w:tcPr>
          <w:p w14:paraId="5D1BE69C">
            <w:pPr>
              <w:ind w:firstLine="28"/>
              <w:jc w:val="left"/>
              <w:rPr>
                <w:rFonts w:ascii="宋体" w:hAnsi="宋体"/>
                <w:bCs/>
                <w:szCs w:val="21"/>
              </w:rPr>
            </w:pPr>
            <w:r>
              <w:rPr>
                <w:rFonts w:hint="eastAsia" w:ascii="宋体" w:hAnsi="宋体"/>
                <w:bCs/>
                <w:szCs w:val="21"/>
              </w:rPr>
              <w:t>16</w:t>
            </w:r>
          </w:p>
        </w:tc>
        <w:tc>
          <w:tcPr>
            <w:tcW w:w="4678" w:type="dxa"/>
            <w:vAlign w:val="center"/>
          </w:tcPr>
          <w:p w14:paraId="6F0C2187">
            <w:pPr>
              <w:ind w:firstLine="28"/>
              <w:jc w:val="left"/>
              <w:rPr>
                <w:rFonts w:ascii="宋体" w:hAnsi="宋体"/>
                <w:bCs/>
                <w:szCs w:val="21"/>
              </w:rPr>
            </w:pPr>
            <w:r>
              <w:rPr>
                <w:rFonts w:hint="eastAsia" w:ascii="宋体" w:hAnsi="宋体"/>
                <w:bCs/>
                <w:szCs w:val="21"/>
              </w:rPr>
              <w:t>方案科学、清晰、完整、合理，有很强的针对性，完全符合项目特点及要求，得 16 分；</w:t>
            </w:r>
          </w:p>
          <w:p w14:paraId="0884F1DD">
            <w:pPr>
              <w:ind w:firstLine="28"/>
              <w:jc w:val="left"/>
              <w:rPr>
                <w:rFonts w:ascii="宋体" w:hAnsi="宋体"/>
                <w:bCs/>
                <w:szCs w:val="21"/>
              </w:rPr>
            </w:pPr>
            <w:r>
              <w:rPr>
                <w:rFonts w:hint="eastAsia" w:ascii="宋体" w:hAnsi="宋体"/>
                <w:bCs/>
                <w:szCs w:val="21"/>
              </w:rPr>
              <w:t>提供了常规、通用的方案，得10 分；</w:t>
            </w:r>
          </w:p>
          <w:p w14:paraId="52B89B3D">
            <w:pPr>
              <w:ind w:firstLine="28"/>
              <w:jc w:val="left"/>
              <w:rPr>
                <w:rFonts w:ascii="宋体" w:hAnsi="宋体"/>
                <w:bCs/>
                <w:szCs w:val="21"/>
              </w:rPr>
            </w:pPr>
            <w:r>
              <w:rPr>
                <w:rFonts w:hint="eastAsia" w:ascii="宋体" w:hAnsi="宋体"/>
                <w:bCs/>
                <w:szCs w:val="21"/>
              </w:rPr>
              <w:t>方案有欠缺，无针对性，难以保障方案实施，得5 分；</w:t>
            </w:r>
          </w:p>
          <w:p w14:paraId="38F74B57">
            <w:pPr>
              <w:ind w:firstLine="28"/>
              <w:jc w:val="left"/>
              <w:rPr>
                <w:rFonts w:ascii="宋体" w:hAnsi="宋体"/>
                <w:bCs/>
                <w:szCs w:val="21"/>
              </w:rPr>
            </w:pPr>
            <w:r>
              <w:rPr>
                <w:rFonts w:hint="eastAsia" w:ascii="宋体" w:hAnsi="宋体"/>
                <w:bCs/>
                <w:szCs w:val="21"/>
              </w:rPr>
              <w:t>未提供相关内容，得 0 分。</w:t>
            </w:r>
          </w:p>
        </w:tc>
        <w:tc>
          <w:tcPr>
            <w:tcW w:w="2421" w:type="dxa"/>
            <w:vAlign w:val="center"/>
          </w:tcPr>
          <w:p w14:paraId="42ED5D79">
            <w:pPr>
              <w:pStyle w:val="247"/>
              <w:spacing w:before="0" w:after="0" w:line="240" w:lineRule="auto"/>
              <w:jc w:val="left"/>
              <w:rPr>
                <w:rFonts w:ascii="宋体" w:hAnsi="宋体" w:eastAsia="宋体"/>
                <w:b w:val="0"/>
                <w:bCs/>
                <w:sz w:val="21"/>
                <w:szCs w:val="21"/>
              </w:rPr>
            </w:pPr>
            <w:r>
              <w:rPr>
                <w:rFonts w:hint="eastAsia" w:ascii="宋体" w:hAnsi="宋体" w:eastAsia="宋体"/>
                <w:b w:val="0"/>
                <w:bCs/>
                <w:sz w:val="21"/>
                <w:szCs w:val="21"/>
              </w:rPr>
              <w:t>供应商自行拟定相关内容</w:t>
            </w:r>
          </w:p>
        </w:tc>
      </w:tr>
      <w:tr w14:paraId="1F7F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534" w:type="dxa"/>
            <w:vAlign w:val="center"/>
          </w:tcPr>
          <w:p w14:paraId="59575316">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134" w:type="dxa"/>
            <w:vAlign w:val="center"/>
          </w:tcPr>
          <w:p w14:paraId="0C16DFBF">
            <w:pPr>
              <w:ind w:firstLine="28"/>
              <w:jc w:val="left"/>
              <w:rPr>
                <w:rFonts w:ascii="宋体" w:hAnsi="宋体"/>
                <w:bCs/>
                <w:szCs w:val="21"/>
              </w:rPr>
            </w:pPr>
            <w:r>
              <w:rPr>
                <w:rFonts w:hint="eastAsia" w:ascii="宋体" w:hAnsi="宋体"/>
                <w:bCs/>
                <w:szCs w:val="21"/>
              </w:rPr>
              <w:t>内业复核验收工作实施方案</w:t>
            </w:r>
          </w:p>
        </w:tc>
        <w:tc>
          <w:tcPr>
            <w:tcW w:w="708" w:type="dxa"/>
            <w:vAlign w:val="center"/>
          </w:tcPr>
          <w:p w14:paraId="5B55A293">
            <w:pPr>
              <w:ind w:firstLine="28"/>
              <w:jc w:val="left"/>
              <w:rPr>
                <w:rFonts w:ascii="宋体" w:hAnsi="宋体"/>
                <w:bCs/>
                <w:szCs w:val="21"/>
              </w:rPr>
            </w:pPr>
            <w:r>
              <w:rPr>
                <w:rFonts w:hint="eastAsia" w:ascii="宋体" w:hAnsi="宋体"/>
                <w:bCs/>
                <w:szCs w:val="21"/>
              </w:rPr>
              <w:t>18</w:t>
            </w:r>
          </w:p>
        </w:tc>
        <w:tc>
          <w:tcPr>
            <w:tcW w:w="4678" w:type="dxa"/>
            <w:vAlign w:val="center"/>
          </w:tcPr>
          <w:p w14:paraId="316ADDE4">
            <w:pPr>
              <w:ind w:firstLine="28"/>
              <w:jc w:val="left"/>
              <w:rPr>
                <w:rFonts w:ascii="宋体" w:hAnsi="宋体"/>
                <w:bCs/>
                <w:szCs w:val="21"/>
              </w:rPr>
            </w:pPr>
            <w:r>
              <w:rPr>
                <w:rFonts w:hint="eastAsia" w:ascii="宋体" w:hAnsi="宋体"/>
                <w:bCs/>
                <w:szCs w:val="21"/>
              </w:rPr>
              <w:t>方案科学、清晰、完整、合理，有很强的针对性，完全符合项目特点及要求，得18分；</w:t>
            </w:r>
          </w:p>
          <w:p w14:paraId="2A8A1A99">
            <w:pPr>
              <w:ind w:firstLine="28"/>
              <w:jc w:val="left"/>
              <w:rPr>
                <w:rFonts w:ascii="宋体" w:hAnsi="宋体"/>
                <w:bCs/>
                <w:szCs w:val="21"/>
              </w:rPr>
            </w:pPr>
            <w:r>
              <w:rPr>
                <w:rFonts w:hint="eastAsia" w:ascii="宋体" w:hAnsi="宋体"/>
                <w:bCs/>
                <w:szCs w:val="21"/>
              </w:rPr>
              <w:t>提供了常规、通用的方案，得 12分；</w:t>
            </w:r>
          </w:p>
          <w:p w14:paraId="0CF81923">
            <w:pPr>
              <w:ind w:firstLine="28"/>
              <w:jc w:val="left"/>
              <w:rPr>
                <w:rFonts w:ascii="宋体" w:hAnsi="宋体"/>
                <w:bCs/>
                <w:szCs w:val="21"/>
              </w:rPr>
            </w:pPr>
            <w:r>
              <w:rPr>
                <w:rFonts w:hint="eastAsia" w:ascii="宋体" w:hAnsi="宋体"/>
                <w:bCs/>
                <w:szCs w:val="21"/>
              </w:rPr>
              <w:t>方案有欠缺，无针对性，难以保障方案实施，得 6 分；</w:t>
            </w:r>
          </w:p>
          <w:p w14:paraId="550B8870">
            <w:pPr>
              <w:ind w:firstLine="28"/>
              <w:jc w:val="left"/>
              <w:rPr>
                <w:rFonts w:ascii="宋体" w:hAnsi="宋体"/>
                <w:bCs/>
                <w:szCs w:val="21"/>
              </w:rPr>
            </w:pPr>
            <w:r>
              <w:rPr>
                <w:rFonts w:hint="eastAsia" w:ascii="宋体" w:hAnsi="宋体"/>
                <w:bCs/>
                <w:szCs w:val="21"/>
              </w:rPr>
              <w:t>未提供相关内容，得 0 分。</w:t>
            </w:r>
          </w:p>
        </w:tc>
        <w:tc>
          <w:tcPr>
            <w:tcW w:w="2421" w:type="dxa"/>
            <w:vAlign w:val="center"/>
          </w:tcPr>
          <w:p w14:paraId="4E45A25A">
            <w:pPr>
              <w:pStyle w:val="247"/>
              <w:spacing w:before="0" w:after="0" w:line="240" w:lineRule="auto"/>
              <w:jc w:val="left"/>
              <w:rPr>
                <w:rFonts w:ascii="宋体" w:hAnsi="宋体" w:eastAsia="宋体"/>
                <w:b w:val="0"/>
                <w:bCs/>
                <w:sz w:val="21"/>
                <w:szCs w:val="21"/>
              </w:rPr>
            </w:pPr>
            <w:r>
              <w:rPr>
                <w:rFonts w:hint="eastAsia" w:ascii="宋体" w:hAnsi="宋体" w:eastAsia="宋体"/>
                <w:b w:val="0"/>
                <w:bCs/>
                <w:sz w:val="21"/>
                <w:szCs w:val="21"/>
              </w:rPr>
              <w:t>供应商自行拟定相关内容</w:t>
            </w:r>
          </w:p>
        </w:tc>
      </w:tr>
      <w:tr w14:paraId="303F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4" w:type="dxa"/>
            <w:vAlign w:val="center"/>
          </w:tcPr>
          <w:p w14:paraId="140E2105">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134" w:type="dxa"/>
            <w:vAlign w:val="center"/>
          </w:tcPr>
          <w:p w14:paraId="49042CFA">
            <w:pPr>
              <w:ind w:firstLine="28"/>
              <w:jc w:val="left"/>
              <w:rPr>
                <w:rFonts w:ascii="宋体" w:hAnsi="宋体"/>
                <w:bCs/>
                <w:szCs w:val="21"/>
              </w:rPr>
            </w:pPr>
            <w:r>
              <w:rPr>
                <w:rFonts w:hint="eastAsia" w:ascii="宋体" w:hAnsi="宋体"/>
                <w:bCs/>
                <w:szCs w:val="21"/>
              </w:rPr>
              <w:t>进度计划</w:t>
            </w:r>
          </w:p>
        </w:tc>
        <w:tc>
          <w:tcPr>
            <w:tcW w:w="708" w:type="dxa"/>
            <w:vAlign w:val="center"/>
          </w:tcPr>
          <w:p w14:paraId="3C3DCC61">
            <w:pPr>
              <w:ind w:firstLine="28"/>
              <w:jc w:val="left"/>
              <w:rPr>
                <w:rFonts w:ascii="宋体" w:hAnsi="宋体"/>
                <w:bCs/>
                <w:szCs w:val="21"/>
              </w:rPr>
            </w:pPr>
            <w:r>
              <w:rPr>
                <w:rFonts w:hint="eastAsia" w:ascii="宋体" w:hAnsi="宋体"/>
                <w:bCs/>
                <w:szCs w:val="21"/>
              </w:rPr>
              <w:t>3</w:t>
            </w:r>
          </w:p>
        </w:tc>
        <w:tc>
          <w:tcPr>
            <w:tcW w:w="4678" w:type="dxa"/>
            <w:vAlign w:val="center"/>
          </w:tcPr>
          <w:p w14:paraId="25DC6DC3">
            <w:pPr>
              <w:jc w:val="left"/>
              <w:rPr>
                <w:rFonts w:ascii="宋体" w:hAnsi="宋体" w:cs="宋体"/>
                <w:kern w:val="0"/>
                <w:szCs w:val="21"/>
              </w:rPr>
            </w:pPr>
            <w:r>
              <w:rPr>
                <w:rFonts w:hint="eastAsia" w:ascii="宋体" w:hAnsi="宋体" w:cs="宋体"/>
                <w:kern w:val="0"/>
                <w:szCs w:val="21"/>
              </w:rPr>
              <w:t>考核对本工作进度安排的合理程度。</w:t>
            </w:r>
          </w:p>
          <w:p w14:paraId="573BB371">
            <w:pPr>
              <w:jc w:val="left"/>
              <w:rPr>
                <w:rFonts w:ascii="宋体" w:hAnsi="宋体" w:cs="宋体"/>
                <w:kern w:val="0"/>
                <w:szCs w:val="21"/>
              </w:rPr>
            </w:pPr>
            <w:r>
              <w:rPr>
                <w:rFonts w:hint="eastAsia" w:ascii="宋体" w:hAnsi="宋体" w:cs="宋体"/>
                <w:kern w:val="0"/>
                <w:szCs w:val="21"/>
              </w:rPr>
              <w:t>对工作周期安排合理可行，阶段分明，完全满足项目要求，得 3 分；</w:t>
            </w:r>
          </w:p>
          <w:p w14:paraId="7A9A1285">
            <w:pPr>
              <w:jc w:val="left"/>
              <w:rPr>
                <w:rFonts w:ascii="宋体" w:hAnsi="宋体" w:cs="宋体"/>
                <w:kern w:val="0"/>
                <w:szCs w:val="21"/>
              </w:rPr>
            </w:pPr>
            <w:r>
              <w:rPr>
                <w:rFonts w:hint="eastAsia" w:ascii="宋体" w:hAnsi="宋体" w:cs="宋体"/>
                <w:kern w:val="0"/>
                <w:szCs w:val="21"/>
              </w:rPr>
              <w:t>对工作周期安排较松散，阶段划分有欠缺，基本满足项目要求，得2 分；</w:t>
            </w:r>
          </w:p>
          <w:p w14:paraId="21C8A5AD">
            <w:pPr>
              <w:jc w:val="left"/>
              <w:rPr>
                <w:rFonts w:ascii="宋体" w:hAnsi="宋体" w:cs="宋体"/>
                <w:kern w:val="0"/>
                <w:szCs w:val="21"/>
              </w:rPr>
            </w:pPr>
            <w:r>
              <w:rPr>
                <w:rFonts w:hint="eastAsia" w:ascii="宋体" w:hAnsi="宋体" w:cs="宋体"/>
                <w:kern w:val="0"/>
                <w:szCs w:val="21"/>
              </w:rPr>
              <w:t>对工作周期安排混乱无序，无法满足项目要求，得 1 分；</w:t>
            </w:r>
          </w:p>
          <w:p w14:paraId="61D811BF">
            <w:pPr>
              <w:jc w:val="left"/>
              <w:rPr>
                <w:rFonts w:ascii="宋体" w:hAnsi="宋体"/>
                <w:bCs/>
                <w:szCs w:val="21"/>
              </w:rPr>
            </w:pPr>
            <w:r>
              <w:rPr>
                <w:rFonts w:hint="eastAsia" w:ascii="宋体" w:hAnsi="宋体" w:cs="宋体"/>
                <w:kern w:val="0"/>
                <w:szCs w:val="21"/>
              </w:rPr>
              <w:t>未提供相关内容，得 0 分。</w:t>
            </w:r>
          </w:p>
        </w:tc>
        <w:tc>
          <w:tcPr>
            <w:tcW w:w="2421" w:type="dxa"/>
            <w:vAlign w:val="center"/>
          </w:tcPr>
          <w:p w14:paraId="7216AA5B">
            <w:pPr>
              <w:pStyle w:val="247"/>
              <w:spacing w:before="0" w:after="0" w:line="240" w:lineRule="auto"/>
              <w:jc w:val="left"/>
              <w:rPr>
                <w:rFonts w:ascii="宋体" w:hAnsi="宋体" w:eastAsia="宋体"/>
                <w:b w:val="0"/>
                <w:bCs/>
                <w:sz w:val="21"/>
                <w:szCs w:val="21"/>
              </w:rPr>
            </w:pPr>
            <w:r>
              <w:rPr>
                <w:rFonts w:hint="eastAsia" w:ascii="宋体" w:hAnsi="宋体" w:eastAsia="宋体"/>
                <w:b w:val="0"/>
                <w:bCs/>
                <w:sz w:val="21"/>
                <w:szCs w:val="21"/>
              </w:rPr>
              <w:t>供应商自行拟定相关内容</w:t>
            </w:r>
          </w:p>
        </w:tc>
      </w:tr>
      <w:tr w14:paraId="6044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34" w:type="dxa"/>
            <w:vAlign w:val="center"/>
          </w:tcPr>
          <w:p w14:paraId="5C4B3BE3">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134" w:type="dxa"/>
            <w:vAlign w:val="center"/>
          </w:tcPr>
          <w:p w14:paraId="321DB861">
            <w:pPr>
              <w:ind w:firstLine="28"/>
              <w:jc w:val="left"/>
              <w:rPr>
                <w:rFonts w:ascii="宋体" w:hAnsi="宋体"/>
                <w:bCs/>
                <w:szCs w:val="21"/>
              </w:rPr>
            </w:pPr>
            <w:r>
              <w:rPr>
                <w:rFonts w:hint="eastAsia" w:ascii="宋体" w:hAnsi="宋体"/>
                <w:bCs/>
                <w:szCs w:val="21"/>
              </w:rPr>
              <w:t>质量保障服务承诺</w:t>
            </w:r>
          </w:p>
        </w:tc>
        <w:tc>
          <w:tcPr>
            <w:tcW w:w="708" w:type="dxa"/>
            <w:vAlign w:val="center"/>
          </w:tcPr>
          <w:p w14:paraId="75780035">
            <w:pPr>
              <w:ind w:firstLine="28"/>
              <w:jc w:val="left"/>
              <w:rPr>
                <w:rFonts w:ascii="宋体" w:hAnsi="宋体"/>
                <w:bCs/>
                <w:szCs w:val="21"/>
              </w:rPr>
            </w:pPr>
            <w:r>
              <w:rPr>
                <w:rFonts w:hint="eastAsia" w:ascii="宋体" w:hAnsi="宋体"/>
                <w:bCs/>
                <w:szCs w:val="21"/>
              </w:rPr>
              <w:t>4</w:t>
            </w:r>
          </w:p>
        </w:tc>
        <w:tc>
          <w:tcPr>
            <w:tcW w:w="4678" w:type="dxa"/>
            <w:vAlign w:val="center"/>
          </w:tcPr>
          <w:p w14:paraId="52463F40">
            <w:pPr>
              <w:jc w:val="left"/>
              <w:rPr>
                <w:rFonts w:ascii="宋体" w:hAnsi="宋体" w:cs="宋体"/>
                <w:kern w:val="0"/>
                <w:szCs w:val="21"/>
              </w:rPr>
            </w:pPr>
            <w:r>
              <w:rPr>
                <w:rFonts w:hint="eastAsia" w:ascii="宋体" w:hAnsi="宋体" w:cs="宋体"/>
                <w:kern w:val="0"/>
                <w:szCs w:val="21"/>
              </w:rPr>
              <w:t>对项目质量保障措施、后续相关服务承诺进行评审。</w:t>
            </w:r>
          </w:p>
          <w:p w14:paraId="554C082F">
            <w:pPr>
              <w:jc w:val="left"/>
              <w:rPr>
                <w:rFonts w:ascii="宋体" w:hAnsi="宋体" w:cs="宋体"/>
                <w:kern w:val="0"/>
                <w:szCs w:val="21"/>
              </w:rPr>
            </w:pPr>
            <w:r>
              <w:rPr>
                <w:rFonts w:hint="eastAsia" w:ascii="宋体" w:hAnsi="宋体" w:cs="宋体"/>
                <w:kern w:val="0"/>
                <w:szCs w:val="21"/>
              </w:rPr>
              <w:t>质量保障措施完善、有切实可行的后续相关服务承诺，得 4 分；</w:t>
            </w:r>
          </w:p>
          <w:p w14:paraId="59D3DCAE">
            <w:pPr>
              <w:jc w:val="left"/>
              <w:rPr>
                <w:rFonts w:ascii="宋体" w:hAnsi="宋体" w:cs="宋体"/>
                <w:kern w:val="0"/>
                <w:szCs w:val="21"/>
              </w:rPr>
            </w:pPr>
            <w:r>
              <w:rPr>
                <w:rFonts w:hint="eastAsia" w:ascii="宋体" w:hAnsi="宋体" w:cs="宋体"/>
                <w:kern w:val="0"/>
                <w:szCs w:val="21"/>
              </w:rPr>
              <w:t>质量保障措施较完善、有通用的后续相关服务承诺，得 2 分；</w:t>
            </w:r>
          </w:p>
          <w:p w14:paraId="0CB83206">
            <w:pPr>
              <w:jc w:val="left"/>
              <w:rPr>
                <w:rFonts w:ascii="宋体" w:hAnsi="宋体" w:cs="宋体"/>
                <w:kern w:val="0"/>
                <w:szCs w:val="21"/>
              </w:rPr>
            </w:pPr>
            <w:r>
              <w:rPr>
                <w:rFonts w:hint="eastAsia" w:ascii="宋体" w:hAnsi="宋体" w:cs="宋体"/>
                <w:kern w:val="0"/>
                <w:szCs w:val="21"/>
              </w:rPr>
              <w:t>质量保障措施有欠缺、后续相关服务承诺不完善，得 1 分；</w:t>
            </w:r>
          </w:p>
          <w:p w14:paraId="4CF90790">
            <w:pPr>
              <w:jc w:val="left"/>
              <w:rPr>
                <w:rFonts w:ascii="宋体" w:hAnsi="宋体" w:cs="宋体"/>
                <w:kern w:val="0"/>
                <w:szCs w:val="21"/>
              </w:rPr>
            </w:pPr>
            <w:r>
              <w:rPr>
                <w:rFonts w:hint="eastAsia" w:ascii="宋体" w:hAnsi="宋体" w:cs="宋体"/>
                <w:kern w:val="0"/>
                <w:szCs w:val="21"/>
              </w:rPr>
              <w:t>未描述不得分。</w:t>
            </w:r>
          </w:p>
        </w:tc>
        <w:tc>
          <w:tcPr>
            <w:tcW w:w="2421" w:type="dxa"/>
            <w:vAlign w:val="center"/>
          </w:tcPr>
          <w:p w14:paraId="4A98448C">
            <w:pPr>
              <w:pStyle w:val="247"/>
              <w:spacing w:before="0" w:after="0" w:line="240" w:lineRule="auto"/>
              <w:jc w:val="left"/>
              <w:rPr>
                <w:rFonts w:ascii="宋体" w:hAnsi="宋体" w:eastAsia="宋体"/>
                <w:b w:val="0"/>
                <w:bCs/>
                <w:sz w:val="21"/>
                <w:szCs w:val="21"/>
              </w:rPr>
            </w:pPr>
            <w:r>
              <w:rPr>
                <w:rFonts w:hint="eastAsia" w:ascii="宋体" w:hAnsi="宋体" w:eastAsia="宋体"/>
                <w:b w:val="0"/>
                <w:bCs/>
                <w:sz w:val="21"/>
                <w:szCs w:val="21"/>
              </w:rPr>
              <w:t>供应商自行拟定相关内容</w:t>
            </w:r>
          </w:p>
        </w:tc>
      </w:tr>
      <w:tr w14:paraId="47CF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34" w:type="dxa"/>
            <w:vAlign w:val="center"/>
          </w:tcPr>
          <w:p w14:paraId="33BBBADA">
            <w:pPr>
              <w:ind w:firstLine="28"/>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134" w:type="dxa"/>
            <w:vAlign w:val="center"/>
          </w:tcPr>
          <w:p w14:paraId="0CFC101A">
            <w:pPr>
              <w:ind w:firstLine="28"/>
              <w:jc w:val="left"/>
              <w:rPr>
                <w:rFonts w:ascii="宋体" w:hAnsi="宋体"/>
                <w:bCs/>
                <w:szCs w:val="21"/>
              </w:rPr>
            </w:pPr>
            <w:r>
              <w:rPr>
                <w:rFonts w:hint="eastAsia" w:ascii="宋体" w:hAnsi="宋体"/>
                <w:bCs/>
                <w:szCs w:val="21"/>
              </w:rPr>
              <w:t>保密措施</w:t>
            </w:r>
          </w:p>
        </w:tc>
        <w:tc>
          <w:tcPr>
            <w:tcW w:w="708" w:type="dxa"/>
            <w:vAlign w:val="center"/>
          </w:tcPr>
          <w:p w14:paraId="145EFA4D">
            <w:pPr>
              <w:ind w:firstLine="28"/>
              <w:jc w:val="left"/>
              <w:rPr>
                <w:rFonts w:ascii="宋体" w:hAnsi="宋体"/>
                <w:bCs/>
                <w:szCs w:val="21"/>
              </w:rPr>
            </w:pPr>
            <w:r>
              <w:rPr>
                <w:rFonts w:ascii="宋体" w:hAnsi="宋体"/>
                <w:bCs/>
                <w:szCs w:val="21"/>
              </w:rPr>
              <w:t>4</w:t>
            </w:r>
          </w:p>
        </w:tc>
        <w:tc>
          <w:tcPr>
            <w:tcW w:w="4678" w:type="dxa"/>
            <w:vAlign w:val="center"/>
          </w:tcPr>
          <w:p w14:paraId="733BFEBE">
            <w:pPr>
              <w:jc w:val="left"/>
              <w:rPr>
                <w:rFonts w:ascii="宋体" w:hAnsi="宋体"/>
                <w:bCs/>
                <w:szCs w:val="21"/>
              </w:rPr>
            </w:pPr>
            <w:r>
              <w:rPr>
                <w:rFonts w:hint="eastAsia" w:ascii="宋体" w:hAnsi="宋体"/>
                <w:bCs/>
                <w:szCs w:val="21"/>
              </w:rPr>
              <w:t>承担对项目内容的保密义务，建立相应的保密制度、机制。</w:t>
            </w:r>
          </w:p>
          <w:p w14:paraId="35D094A3">
            <w:pPr>
              <w:jc w:val="left"/>
              <w:rPr>
                <w:rFonts w:ascii="宋体" w:hAnsi="宋体"/>
                <w:bCs/>
                <w:szCs w:val="21"/>
              </w:rPr>
            </w:pPr>
            <w:r>
              <w:rPr>
                <w:rFonts w:hint="eastAsia" w:ascii="宋体" w:hAnsi="宋体"/>
                <w:bCs/>
                <w:szCs w:val="21"/>
              </w:rPr>
              <w:t>保密制度及机制完善，能够切实保障相关信息的安全性，防止信息外泄的发生，得</w:t>
            </w:r>
            <w:r>
              <w:rPr>
                <w:rFonts w:ascii="宋体" w:hAnsi="宋体"/>
                <w:bCs/>
                <w:szCs w:val="21"/>
              </w:rPr>
              <w:t>4</w:t>
            </w:r>
            <w:r>
              <w:rPr>
                <w:rFonts w:hint="eastAsia" w:ascii="宋体" w:hAnsi="宋体"/>
                <w:bCs/>
                <w:szCs w:val="21"/>
              </w:rPr>
              <w:t>分；</w:t>
            </w:r>
          </w:p>
          <w:p w14:paraId="743FF41C">
            <w:pPr>
              <w:jc w:val="left"/>
              <w:rPr>
                <w:rFonts w:ascii="宋体" w:hAnsi="宋体"/>
                <w:bCs/>
                <w:szCs w:val="21"/>
              </w:rPr>
            </w:pPr>
            <w:r>
              <w:rPr>
                <w:rFonts w:hint="eastAsia" w:ascii="宋体" w:hAnsi="宋体"/>
                <w:bCs/>
                <w:szCs w:val="21"/>
              </w:rPr>
              <w:t>保密制度有部分缺陷，可能导致信息安全性受损的，得2分；</w:t>
            </w:r>
          </w:p>
          <w:p w14:paraId="612D02C6">
            <w:pPr>
              <w:jc w:val="left"/>
              <w:rPr>
                <w:rFonts w:ascii="宋体" w:hAnsi="宋体"/>
                <w:bCs/>
                <w:szCs w:val="21"/>
              </w:rPr>
            </w:pPr>
            <w:r>
              <w:rPr>
                <w:rFonts w:hint="eastAsia" w:ascii="宋体" w:hAnsi="宋体"/>
                <w:bCs/>
                <w:szCs w:val="21"/>
              </w:rPr>
              <w:t>未提供该部分内容，不得分。</w:t>
            </w:r>
          </w:p>
        </w:tc>
        <w:tc>
          <w:tcPr>
            <w:tcW w:w="2421" w:type="dxa"/>
            <w:vAlign w:val="center"/>
          </w:tcPr>
          <w:p w14:paraId="534A481D">
            <w:pPr>
              <w:pStyle w:val="247"/>
              <w:spacing w:before="0" w:after="0" w:line="240" w:lineRule="auto"/>
              <w:jc w:val="left"/>
              <w:rPr>
                <w:rFonts w:ascii="宋体" w:hAnsi="宋体" w:eastAsia="宋体"/>
                <w:b w:val="0"/>
                <w:bCs/>
                <w:sz w:val="21"/>
                <w:szCs w:val="21"/>
              </w:rPr>
            </w:pPr>
            <w:r>
              <w:rPr>
                <w:rFonts w:hint="eastAsia" w:ascii="宋体" w:hAnsi="宋体" w:eastAsia="宋体"/>
                <w:b w:val="0"/>
                <w:bCs/>
                <w:sz w:val="21"/>
                <w:szCs w:val="21"/>
              </w:rPr>
              <w:t>供应商自行拟定相关内容</w:t>
            </w:r>
          </w:p>
        </w:tc>
      </w:tr>
      <w:tr w14:paraId="5139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ECB509E">
            <w:pPr>
              <w:jc w:val="left"/>
              <w:rPr>
                <w:rFonts w:ascii="宋体" w:hAnsi="宋体"/>
                <w:bCs/>
                <w:szCs w:val="21"/>
              </w:rPr>
            </w:pPr>
            <w:r>
              <w:rPr>
                <w:rFonts w:hint="eastAsia" w:ascii="宋体" w:hAnsi="宋体"/>
                <w:bCs/>
                <w:szCs w:val="21"/>
              </w:rPr>
              <w:t>12</w:t>
            </w:r>
          </w:p>
        </w:tc>
        <w:tc>
          <w:tcPr>
            <w:tcW w:w="1134" w:type="dxa"/>
            <w:vAlign w:val="center"/>
          </w:tcPr>
          <w:p w14:paraId="4C9E64F4">
            <w:pPr>
              <w:ind w:firstLine="28"/>
              <w:jc w:val="left"/>
              <w:rPr>
                <w:rFonts w:asciiTheme="minorEastAsia" w:hAnsiTheme="minorEastAsia" w:eastAsiaTheme="minorEastAsia"/>
                <w:szCs w:val="21"/>
              </w:rPr>
            </w:pPr>
            <w:r>
              <w:rPr>
                <w:rFonts w:asciiTheme="minorEastAsia" w:hAnsiTheme="minorEastAsia" w:eastAsiaTheme="minorEastAsia"/>
                <w:szCs w:val="21"/>
              </w:rPr>
              <w:t>投标报价</w:t>
            </w:r>
          </w:p>
        </w:tc>
        <w:tc>
          <w:tcPr>
            <w:tcW w:w="708" w:type="dxa"/>
            <w:vAlign w:val="center"/>
          </w:tcPr>
          <w:p w14:paraId="0393892F">
            <w:pPr>
              <w:ind w:firstLine="28"/>
              <w:jc w:val="left"/>
              <w:rPr>
                <w:rFonts w:asciiTheme="minorEastAsia" w:hAnsiTheme="minorEastAsia" w:eastAsiaTheme="minorEastAsia"/>
                <w:szCs w:val="21"/>
              </w:rPr>
            </w:pPr>
            <w:r>
              <w:rPr>
                <w:rFonts w:hint="eastAsia" w:asciiTheme="minorEastAsia" w:hAnsiTheme="minorEastAsia" w:eastAsiaTheme="minorEastAsia"/>
                <w:szCs w:val="21"/>
              </w:rPr>
              <w:t>10</w:t>
            </w:r>
          </w:p>
        </w:tc>
        <w:tc>
          <w:tcPr>
            <w:tcW w:w="4678" w:type="dxa"/>
            <w:vAlign w:val="center"/>
          </w:tcPr>
          <w:p w14:paraId="5A4ADFFA">
            <w:pPr>
              <w:ind w:firstLine="28"/>
              <w:jc w:val="left"/>
              <w:rPr>
                <w:rFonts w:ascii="宋体" w:hAnsi="宋体"/>
                <w:bCs/>
                <w:szCs w:val="21"/>
              </w:rPr>
            </w:pPr>
            <w:r>
              <w:rPr>
                <w:rFonts w:ascii="宋体" w:hAnsi="宋体"/>
                <w:bCs/>
                <w:szCs w:val="21"/>
              </w:rPr>
              <w:t>满足招标文件要求且投标价格最低的投标报价为评标基准价，其价格分为满分。其他投标人的价格分统一按照下列公式计算：</w:t>
            </w:r>
          </w:p>
          <w:p w14:paraId="0ED32FC0">
            <w:pPr>
              <w:ind w:firstLine="28"/>
              <w:jc w:val="left"/>
              <w:rPr>
                <w:rFonts w:ascii="宋体" w:hAnsi="宋体"/>
                <w:bCs/>
                <w:szCs w:val="21"/>
              </w:rPr>
            </w:pPr>
            <w:r>
              <w:rPr>
                <w:rFonts w:ascii="宋体" w:hAnsi="宋体"/>
                <w:bCs/>
                <w:szCs w:val="21"/>
              </w:rPr>
              <w:t>投标报价得分＝（评标基准价/投标报价）×</w:t>
            </w:r>
            <w:r>
              <w:rPr>
                <w:rFonts w:hint="eastAsia" w:ascii="宋体" w:hAnsi="宋体"/>
                <w:bCs/>
                <w:szCs w:val="21"/>
              </w:rPr>
              <w:t>10</w:t>
            </w:r>
            <w:r>
              <w:rPr>
                <w:rFonts w:ascii="宋体" w:hAnsi="宋体"/>
                <w:bCs/>
                <w:szCs w:val="21"/>
              </w:rPr>
              <w:t>。</w:t>
            </w:r>
          </w:p>
        </w:tc>
        <w:tc>
          <w:tcPr>
            <w:tcW w:w="2421" w:type="dxa"/>
            <w:vAlign w:val="center"/>
          </w:tcPr>
          <w:p w14:paraId="102B864C">
            <w:pPr>
              <w:ind w:left="-38" w:firstLine="28"/>
              <w:jc w:val="left"/>
              <w:rPr>
                <w:rFonts w:ascii="宋体" w:hAnsi="宋体"/>
                <w:bCs/>
                <w:szCs w:val="21"/>
              </w:rPr>
            </w:pPr>
            <w:r>
              <w:rPr>
                <w:rFonts w:ascii="宋体" w:hAnsi="宋体"/>
                <w:bCs/>
                <w:szCs w:val="21"/>
              </w:rPr>
              <w:t>此处投标报价指经过报价修正，及因落实政府采购政策进行价格调整后的报价，详见第四章《评标程序、评标方法和评标标准》2.4 及 2.5。</w:t>
            </w:r>
          </w:p>
        </w:tc>
      </w:tr>
      <w:tr w14:paraId="50F3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14:paraId="488BC274">
            <w:pPr>
              <w:ind w:firstLine="28"/>
              <w:jc w:val="center"/>
              <w:rPr>
                <w:rFonts w:asciiTheme="minorEastAsia" w:hAnsiTheme="minorEastAsia" w:eastAsiaTheme="minorEastAsia"/>
                <w:szCs w:val="21"/>
              </w:rPr>
            </w:pPr>
            <w:r>
              <w:rPr>
                <w:rFonts w:asciiTheme="minorEastAsia" w:hAnsiTheme="minorEastAsia" w:eastAsiaTheme="minorEastAsia"/>
                <w:szCs w:val="21"/>
              </w:rPr>
              <w:t>合计</w:t>
            </w:r>
          </w:p>
        </w:tc>
        <w:tc>
          <w:tcPr>
            <w:tcW w:w="708" w:type="dxa"/>
            <w:vAlign w:val="center"/>
          </w:tcPr>
          <w:p w14:paraId="38256B48">
            <w:pPr>
              <w:ind w:firstLine="28"/>
              <w:jc w:val="center"/>
              <w:rPr>
                <w:rFonts w:asciiTheme="minorEastAsia" w:hAnsiTheme="minorEastAsia" w:eastAsiaTheme="minorEastAsia"/>
                <w:szCs w:val="21"/>
              </w:rPr>
            </w:pPr>
            <w:r>
              <w:rPr>
                <w:rFonts w:asciiTheme="minorEastAsia" w:hAnsiTheme="minorEastAsia" w:eastAsiaTheme="minorEastAsia"/>
                <w:szCs w:val="21"/>
              </w:rPr>
              <w:t>100</w:t>
            </w:r>
          </w:p>
        </w:tc>
        <w:tc>
          <w:tcPr>
            <w:tcW w:w="7099" w:type="dxa"/>
            <w:gridSpan w:val="2"/>
            <w:vAlign w:val="center"/>
          </w:tcPr>
          <w:p w14:paraId="3FD2D9A0">
            <w:pPr>
              <w:rPr>
                <w:rFonts w:asciiTheme="minorEastAsia" w:hAnsiTheme="minorEastAsia" w:eastAsiaTheme="minorEastAsia"/>
                <w:szCs w:val="21"/>
              </w:rPr>
            </w:pPr>
          </w:p>
        </w:tc>
      </w:tr>
    </w:tbl>
    <w:p w14:paraId="6E9C5CE6">
      <w:pPr>
        <w:tabs>
          <w:tab w:val="left" w:pos="360"/>
          <w:tab w:val="left" w:pos="900"/>
        </w:tabs>
        <w:snapToGrid w:val="0"/>
        <w:spacing w:line="360" w:lineRule="auto"/>
        <w:jc w:val="center"/>
        <w:outlineLvl w:val="1"/>
        <w:rPr>
          <w:rFonts w:ascii="宋体" w:hAnsi="宋体"/>
          <w:b/>
          <w:sz w:val="24"/>
        </w:rPr>
      </w:pPr>
    </w:p>
    <w:p w14:paraId="4A62B41A">
      <w:pPr>
        <w:spacing w:line="360" w:lineRule="auto"/>
        <w:outlineLvl w:val="0"/>
        <w:rPr>
          <w:rFonts w:ascii="宋体" w:hAnsi="宋体"/>
          <w:b/>
          <w:sz w:val="36"/>
          <w:szCs w:val="36"/>
        </w:rPr>
      </w:pPr>
      <w:bookmarkStart w:id="141" w:name="_Toc99301424"/>
    </w:p>
    <w:p w14:paraId="7A748DBF">
      <w:pPr>
        <w:spacing w:line="360" w:lineRule="auto"/>
        <w:jc w:val="center"/>
        <w:outlineLvl w:val="0"/>
        <w:rPr>
          <w:rFonts w:ascii="宋体" w:hAnsi="宋体"/>
          <w:b/>
          <w:sz w:val="36"/>
          <w:szCs w:val="36"/>
        </w:rPr>
      </w:pPr>
      <w:r>
        <w:rPr>
          <w:rFonts w:hint="eastAsia" w:ascii="宋体" w:hAnsi="宋体"/>
          <w:b/>
          <w:sz w:val="36"/>
          <w:szCs w:val="36"/>
        </w:rPr>
        <w:t>第五章</w:t>
      </w:r>
      <w:r>
        <w:rPr>
          <w:rFonts w:ascii="宋体" w:hAnsi="宋体"/>
          <w:b/>
          <w:sz w:val="36"/>
          <w:szCs w:val="36"/>
        </w:rPr>
        <w:t xml:space="preserve">   </w:t>
      </w:r>
      <w:r>
        <w:rPr>
          <w:rFonts w:hint="eastAsia" w:ascii="宋体" w:hAnsi="宋体"/>
          <w:b/>
          <w:sz w:val="36"/>
          <w:szCs w:val="36"/>
        </w:rPr>
        <w:t>采购需求</w:t>
      </w:r>
      <w:bookmarkEnd w:id="141"/>
    </w:p>
    <w:p w14:paraId="47943E69">
      <w:pPr>
        <w:pStyle w:val="97"/>
        <w:numPr>
          <w:ilvl w:val="0"/>
          <w:numId w:val="14"/>
        </w:numPr>
        <w:spacing w:line="480" w:lineRule="auto"/>
        <w:ind w:firstLineChars="0"/>
        <w:rPr>
          <w:sz w:val="24"/>
          <w:szCs w:val="24"/>
        </w:rPr>
      </w:pPr>
      <w:r>
        <w:rPr>
          <w:rFonts w:hint="eastAsia"/>
          <w:sz w:val="24"/>
          <w:szCs w:val="24"/>
        </w:rPr>
        <w:t>项目标的</w:t>
      </w:r>
    </w:p>
    <w:p w14:paraId="3EE3523F">
      <w:pPr>
        <w:pStyle w:val="97"/>
        <w:spacing w:line="480" w:lineRule="auto"/>
        <w:ind w:left="720" w:firstLine="0" w:firstLineChars="0"/>
        <w:rPr>
          <w:sz w:val="24"/>
          <w:szCs w:val="24"/>
        </w:rPr>
      </w:pPr>
      <w:r>
        <w:rPr>
          <w:rFonts w:hint="eastAsia"/>
          <w:sz w:val="24"/>
          <w:szCs w:val="24"/>
        </w:rPr>
        <w:t>北京市通州区2025年高标准农田建设项目复核验收，面积约</w:t>
      </w:r>
      <w:r>
        <w:rPr>
          <w:rFonts w:hint="eastAsia" w:ascii="宋体" w:hAnsi="宋体"/>
          <w:sz w:val="24"/>
          <w:szCs w:val="24"/>
        </w:rPr>
        <w:t>约</w:t>
      </w:r>
      <w:r>
        <w:rPr>
          <w:rFonts w:hint="eastAsia" w:ascii="宋体" w:hAnsi="宋体"/>
          <w:sz w:val="24"/>
          <w:szCs w:val="24"/>
          <w:highlight w:val="none"/>
          <w:lang w:val="en-US" w:eastAsia="zh-CN"/>
        </w:rPr>
        <w:t>22</w:t>
      </w:r>
      <w:r>
        <w:rPr>
          <w:rFonts w:hint="eastAsia" w:ascii="宋体" w:hAnsi="宋体"/>
          <w:sz w:val="24"/>
          <w:szCs w:val="24"/>
          <w:highlight w:val="none"/>
        </w:rPr>
        <w:t>000</w:t>
      </w:r>
      <w:r>
        <w:rPr>
          <w:rFonts w:hint="eastAsia" w:ascii="宋体" w:hAnsi="宋体"/>
          <w:sz w:val="24"/>
          <w:szCs w:val="24"/>
        </w:rPr>
        <w:t>亩</w:t>
      </w:r>
      <w:r>
        <w:rPr>
          <w:rFonts w:hint="eastAsia"/>
          <w:sz w:val="24"/>
          <w:szCs w:val="24"/>
        </w:rPr>
        <w:t>。</w:t>
      </w:r>
    </w:p>
    <w:p w14:paraId="3D7C9E04">
      <w:pPr>
        <w:pStyle w:val="97"/>
        <w:numPr>
          <w:ilvl w:val="0"/>
          <w:numId w:val="14"/>
        </w:numPr>
        <w:spacing w:line="480" w:lineRule="auto"/>
        <w:ind w:firstLineChars="0"/>
        <w:rPr>
          <w:sz w:val="24"/>
          <w:szCs w:val="24"/>
        </w:rPr>
      </w:pPr>
      <w:r>
        <w:rPr>
          <w:rFonts w:hint="eastAsia"/>
          <w:sz w:val="24"/>
          <w:szCs w:val="24"/>
        </w:rPr>
        <w:t>服务期限：自签订合同之日起至</w:t>
      </w:r>
      <w:r>
        <w:rPr>
          <w:rFonts w:hint="eastAsia"/>
          <w:sz w:val="24"/>
          <w:szCs w:val="24"/>
          <w:lang w:val="en-US" w:eastAsia="zh-CN"/>
        </w:rPr>
        <w:t>本项目完成</w:t>
      </w:r>
    </w:p>
    <w:p w14:paraId="128EF0D4">
      <w:pPr>
        <w:pStyle w:val="97"/>
        <w:numPr>
          <w:ilvl w:val="0"/>
          <w:numId w:val="14"/>
        </w:numPr>
        <w:spacing w:line="480" w:lineRule="auto"/>
        <w:ind w:firstLineChars="0"/>
        <w:rPr>
          <w:sz w:val="24"/>
          <w:szCs w:val="24"/>
        </w:rPr>
      </w:pPr>
      <w:r>
        <w:rPr>
          <w:rFonts w:hint="eastAsia"/>
          <w:sz w:val="24"/>
          <w:szCs w:val="24"/>
        </w:rPr>
        <w:t>工作依据</w:t>
      </w:r>
    </w:p>
    <w:p w14:paraId="7DBB167B">
      <w:pPr>
        <w:pStyle w:val="97"/>
        <w:spacing w:line="480" w:lineRule="auto"/>
        <w:ind w:left="720" w:firstLine="0" w:firstLineChars="0"/>
        <w:rPr>
          <w:sz w:val="24"/>
          <w:szCs w:val="24"/>
        </w:rPr>
      </w:pPr>
      <w:r>
        <w:rPr>
          <w:sz w:val="24"/>
          <w:szCs w:val="24"/>
        </w:rPr>
        <w:t>1、《高标准农田建设项目竣工验收办法》农建发〔2021〕5 号；</w:t>
      </w:r>
    </w:p>
    <w:p w14:paraId="5BD4F5E5">
      <w:pPr>
        <w:pStyle w:val="97"/>
        <w:spacing w:line="480" w:lineRule="auto"/>
        <w:ind w:left="720" w:firstLine="0" w:firstLineChars="0"/>
        <w:rPr>
          <w:sz w:val="24"/>
          <w:szCs w:val="24"/>
        </w:rPr>
      </w:pPr>
      <w:r>
        <w:rPr>
          <w:sz w:val="24"/>
          <w:szCs w:val="24"/>
        </w:rPr>
        <w:t>2、《北京市农田建设项目管理实施办法（试行）》（京政农发[2023]35号；</w:t>
      </w:r>
    </w:p>
    <w:p w14:paraId="41A93867">
      <w:pPr>
        <w:pStyle w:val="97"/>
        <w:spacing w:line="480" w:lineRule="auto"/>
        <w:ind w:left="720" w:firstLine="0" w:firstLineChars="0"/>
        <w:rPr>
          <w:sz w:val="24"/>
          <w:szCs w:val="24"/>
        </w:rPr>
      </w:pPr>
      <w:r>
        <w:rPr>
          <w:sz w:val="24"/>
          <w:szCs w:val="24"/>
        </w:rPr>
        <w:t>3、《北京市高标准农田建设项目质量管理实施办法（试行）》（京政农发[2023]37号）；</w:t>
      </w:r>
    </w:p>
    <w:p w14:paraId="424244E5">
      <w:pPr>
        <w:pStyle w:val="97"/>
        <w:spacing w:line="480" w:lineRule="auto"/>
        <w:ind w:left="720" w:firstLine="0" w:firstLineChars="0"/>
        <w:rPr>
          <w:sz w:val="24"/>
          <w:szCs w:val="24"/>
        </w:rPr>
      </w:pPr>
      <w:r>
        <w:rPr>
          <w:sz w:val="24"/>
          <w:szCs w:val="24"/>
        </w:rPr>
        <w:t>4、农业农村部、北京市出台的其他相关政策和文件要求以及甲方对项目的特殊要求。</w:t>
      </w:r>
    </w:p>
    <w:p w14:paraId="3A973F90">
      <w:pPr>
        <w:pStyle w:val="97"/>
        <w:numPr>
          <w:ilvl w:val="0"/>
          <w:numId w:val="14"/>
        </w:numPr>
        <w:spacing w:line="480" w:lineRule="auto"/>
        <w:ind w:firstLineChars="0"/>
        <w:rPr>
          <w:sz w:val="24"/>
          <w:szCs w:val="24"/>
        </w:rPr>
      </w:pPr>
      <w:r>
        <w:rPr>
          <w:rFonts w:hint="eastAsia"/>
          <w:sz w:val="24"/>
          <w:szCs w:val="24"/>
        </w:rPr>
        <w:t>服务内容和要求</w:t>
      </w:r>
    </w:p>
    <w:p w14:paraId="1AEEDEAC">
      <w:pPr>
        <w:spacing w:line="480" w:lineRule="auto"/>
        <w:rPr>
          <w:sz w:val="24"/>
        </w:rPr>
      </w:pPr>
      <w:r>
        <w:rPr>
          <w:rFonts w:hint="eastAsia"/>
          <w:sz w:val="24"/>
        </w:rPr>
        <w:t>1.工程复核：</w:t>
      </w:r>
    </w:p>
    <w:p w14:paraId="145C312F">
      <w:pPr>
        <w:spacing w:line="480" w:lineRule="auto"/>
        <w:rPr>
          <w:sz w:val="24"/>
        </w:rPr>
      </w:pPr>
      <w:r>
        <w:rPr>
          <w:rFonts w:hint="eastAsia"/>
          <w:sz w:val="24"/>
        </w:rPr>
        <w:t>（1）实地复核项目区范围内的高标准农田数量、质量等情况；</w:t>
      </w:r>
    </w:p>
    <w:p w14:paraId="2230010C">
      <w:pPr>
        <w:spacing w:line="480" w:lineRule="auto"/>
        <w:rPr>
          <w:sz w:val="24"/>
        </w:rPr>
      </w:pPr>
      <w:r>
        <w:rPr>
          <w:rFonts w:hint="eastAsia"/>
          <w:sz w:val="24"/>
        </w:rPr>
        <w:t>（2）实地复核项目工程数量及工程质量，查验其是否能达到规划设计要求的数量及质量标准；</w:t>
      </w:r>
    </w:p>
    <w:p w14:paraId="35E299EA">
      <w:pPr>
        <w:spacing w:line="480" w:lineRule="auto"/>
        <w:rPr>
          <w:sz w:val="24"/>
        </w:rPr>
      </w:pPr>
      <w:r>
        <w:rPr>
          <w:rFonts w:hint="eastAsia"/>
          <w:sz w:val="24"/>
        </w:rPr>
        <w:t>（3）对项目主要工程进行试运行（如：机井、管道等），查验其是否达到规划设计标准及使用要求；</w:t>
      </w:r>
    </w:p>
    <w:p w14:paraId="71834BCD">
      <w:pPr>
        <w:spacing w:line="480" w:lineRule="auto"/>
        <w:rPr>
          <w:sz w:val="24"/>
        </w:rPr>
      </w:pPr>
      <w:r>
        <w:rPr>
          <w:rFonts w:hint="eastAsia"/>
          <w:sz w:val="24"/>
        </w:rPr>
        <w:t>（4）对项目未达到规划设计要求及相关质量标准的工程，配合招标人督促相关单位及时进行整改。</w:t>
      </w:r>
    </w:p>
    <w:p w14:paraId="485849C8">
      <w:pPr>
        <w:spacing w:line="480" w:lineRule="auto"/>
        <w:rPr>
          <w:sz w:val="24"/>
        </w:rPr>
      </w:pPr>
      <w:r>
        <w:rPr>
          <w:rFonts w:hint="eastAsia"/>
          <w:sz w:val="24"/>
        </w:rPr>
        <w:t>（5）编制工程复核报告</w:t>
      </w:r>
    </w:p>
    <w:p w14:paraId="2001A8B4">
      <w:pPr>
        <w:spacing w:line="480" w:lineRule="auto"/>
        <w:rPr>
          <w:sz w:val="24"/>
        </w:rPr>
      </w:pPr>
      <w:r>
        <w:rPr>
          <w:rFonts w:hint="eastAsia"/>
          <w:sz w:val="24"/>
        </w:rPr>
        <w:t>2.工程验收：</w:t>
      </w:r>
    </w:p>
    <w:p w14:paraId="34ED8BB4">
      <w:pPr>
        <w:spacing w:line="480" w:lineRule="auto"/>
        <w:rPr>
          <w:sz w:val="24"/>
        </w:rPr>
      </w:pPr>
      <w:r>
        <w:rPr>
          <w:rFonts w:hint="eastAsia"/>
          <w:sz w:val="24"/>
        </w:rPr>
        <w:t>（1）对项目资料进行抽样核查，查验档案资料的完备性，合规性；</w:t>
      </w:r>
    </w:p>
    <w:p w14:paraId="68213670">
      <w:pPr>
        <w:spacing w:line="480" w:lineRule="auto"/>
        <w:rPr>
          <w:sz w:val="24"/>
        </w:rPr>
      </w:pPr>
      <w:r>
        <w:rPr>
          <w:rFonts w:hint="eastAsia"/>
          <w:sz w:val="24"/>
        </w:rPr>
        <w:t>（2）编制技术验收报告；</w:t>
      </w:r>
    </w:p>
    <w:p w14:paraId="5B1A0E36">
      <w:pPr>
        <w:spacing w:line="480" w:lineRule="auto"/>
        <w:rPr>
          <w:sz w:val="24"/>
        </w:rPr>
      </w:pPr>
      <w:r>
        <w:rPr>
          <w:rFonts w:hint="eastAsia"/>
          <w:sz w:val="24"/>
        </w:rPr>
        <w:t>（3）配合项目信息备案、地块空间坐标上图入库；</w:t>
      </w:r>
    </w:p>
    <w:p w14:paraId="70CE8DBF">
      <w:pPr>
        <w:spacing w:line="480" w:lineRule="auto"/>
        <w:rPr>
          <w:sz w:val="24"/>
        </w:rPr>
      </w:pPr>
      <w:r>
        <w:rPr>
          <w:rFonts w:hint="eastAsia"/>
          <w:sz w:val="24"/>
        </w:rPr>
        <w:t>（4）配合组织项目验收阶段的相关会议。</w:t>
      </w:r>
    </w:p>
    <w:p w14:paraId="6D100411"/>
    <w:p w14:paraId="3CD1CFD4">
      <w:pPr>
        <w:widowControl/>
        <w:jc w:val="left"/>
        <w:rPr>
          <w:szCs w:val="21"/>
        </w:rPr>
      </w:pPr>
    </w:p>
    <w:p w14:paraId="0676F100">
      <w:pPr>
        <w:widowControl/>
        <w:jc w:val="left"/>
        <w:rPr>
          <w:szCs w:val="21"/>
        </w:rPr>
      </w:pPr>
    </w:p>
    <w:p w14:paraId="693008AC">
      <w:pPr>
        <w:widowControl/>
        <w:jc w:val="left"/>
        <w:rPr>
          <w:szCs w:val="21"/>
        </w:rPr>
      </w:pPr>
    </w:p>
    <w:p w14:paraId="5CEDA298">
      <w:pPr>
        <w:widowControl/>
        <w:jc w:val="left"/>
        <w:rPr>
          <w:szCs w:val="21"/>
        </w:rPr>
      </w:pPr>
    </w:p>
    <w:p w14:paraId="0B4BABCD">
      <w:pPr>
        <w:widowControl/>
        <w:jc w:val="left"/>
        <w:rPr>
          <w:szCs w:val="21"/>
        </w:rPr>
      </w:pPr>
    </w:p>
    <w:p w14:paraId="7899F87B">
      <w:pPr>
        <w:widowControl/>
        <w:jc w:val="left"/>
        <w:rPr>
          <w:szCs w:val="21"/>
        </w:rPr>
      </w:pPr>
    </w:p>
    <w:p w14:paraId="0ECCD402">
      <w:pPr>
        <w:widowControl/>
        <w:jc w:val="left"/>
        <w:rPr>
          <w:szCs w:val="21"/>
        </w:rPr>
      </w:pPr>
    </w:p>
    <w:p w14:paraId="5260F5F8">
      <w:pPr>
        <w:widowControl/>
        <w:jc w:val="left"/>
        <w:rPr>
          <w:szCs w:val="21"/>
        </w:rPr>
      </w:pPr>
    </w:p>
    <w:p w14:paraId="598AF462">
      <w:pPr>
        <w:widowControl/>
        <w:jc w:val="left"/>
        <w:rPr>
          <w:szCs w:val="21"/>
        </w:rPr>
      </w:pPr>
    </w:p>
    <w:p w14:paraId="4294184F">
      <w:pPr>
        <w:widowControl/>
        <w:jc w:val="left"/>
        <w:rPr>
          <w:szCs w:val="21"/>
        </w:rPr>
      </w:pPr>
    </w:p>
    <w:p w14:paraId="1B215BB2">
      <w:pPr>
        <w:widowControl/>
        <w:jc w:val="left"/>
        <w:rPr>
          <w:szCs w:val="21"/>
        </w:rPr>
      </w:pPr>
    </w:p>
    <w:p w14:paraId="1FBDA732">
      <w:pPr>
        <w:widowControl/>
        <w:jc w:val="left"/>
        <w:rPr>
          <w:szCs w:val="21"/>
        </w:rPr>
      </w:pPr>
    </w:p>
    <w:p w14:paraId="50A53B09">
      <w:pPr>
        <w:widowControl/>
        <w:jc w:val="left"/>
        <w:rPr>
          <w:szCs w:val="21"/>
        </w:rPr>
      </w:pPr>
    </w:p>
    <w:p w14:paraId="08860F86">
      <w:pPr>
        <w:widowControl/>
        <w:jc w:val="left"/>
        <w:rPr>
          <w:szCs w:val="21"/>
        </w:rPr>
      </w:pPr>
    </w:p>
    <w:p w14:paraId="43884E51">
      <w:pPr>
        <w:widowControl/>
        <w:jc w:val="left"/>
        <w:rPr>
          <w:szCs w:val="21"/>
        </w:rPr>
      </w:pPr>
    </w:p>
    <w:p w14:paraId="399C28A1">
      <w:pPr>
        <w:widowControl/>
        <w:jc w:val="left"/>
        <w:rPr>
          <w:szCs w:val="21"/>
        </w:rPr>
      </w:pPr>
    </w:p>
    <w:p w14:paraId="02EE03B1">
      <w:pPr>
        <w:widowControl/>
        <w:jc w:val="left"/>
        <w:rPr>
          <w:szCs w:val="21"/>
        </w:rPr>
      </w:pPr>
    </w:p>
    <w:p w14:paraId="420ECB45">
      <w:pPr>
        <w:widowControl/>
        <w:jc w:val="left"/>
        <w:rPr>
          <w:szCs w:val="21"/>
        </w:rPr>
      </w:pPr>
    </w:p>
    <w:p w14:paraId="4C1CF421">
      <w:pPr>
        <w:widowControl/>
        <w:jc w:val="left"/>
        <w:rPr>
          <w:szCs w:val="21"/>
        </w:rPr>
      </w:pPr>
    </w:p>
    <w:p w14:paraId="64D30419">
      <w:pPr>
        <w:widowControl/>
        <w:jc w:val="left"/>
        <w:rPr>
          <w:szCs w:val="21"/>
        </w:rPr>
      </w:pPr>
    </w:p>
    <w:p w14:paraId="3A72F464">
      <w:pPr>
        <w:widowControl/>
        <w:jc w:val="left"/>
        <w:rPr>
          <w:szCs w:val="21"/>
        </w:rPr>
      </w:pPr>
    </w:p>
    <w:p w14:paraId="488D63E0">
      <w:pPr>
        <w:widowControl/>
        <w:jc w:val="left"/>
        <w:rPr>
          <w:szCs w:val="21"/>
        </w:rPr>
      </w:pPr>
    </w:p>
    <w:p w14:paraId="5D1F2DCF">
      <w:pPr>
        <w:widowControl/>
        <w:jc w:val="left"/>
        <w:rPr>
          <w:szCs w:val="21"/>
        </w:rPr>
      </w:pPr>
    </w:p>
    <w:p w14:paraId="1EBB7E21">
      <w:pPr>
        <w:widowControl/>
        <w:jc w:val="left"/>
        <w:rPr>
          <w:szCs w:val="21"/>
        </w:rPr>
      </w:pPr>
    </w:p>
    <w:p w14:paraId="5CF1EF78">
      <w:pPr>
        <w:widowControl/>
        <w:jc w:val="left"/>
        <w:rPr>
          <w:szCs w:val="21"/>
        </w:rPr>
      </w:pPr>
    </w:p>
    <w:p w14:paraId="19372AAD">
      <w:pPr>
        <w:widowControl/>
        <w:jc w:val="left"/>
        <w:rPr>
          <w:szCs w:val="21"/>
        </w:rPr>
      </w:pPr>
    </w:p>
    <w:p w14:paraId="1270159D">
      <w:pPr>
        <w:widowControl/>
        <w:jc w:val="left"/>
        <w:rPr>
          <w:szCs w:val="21"/>
        </w:rPr>
      </w:pPr>
    </w:p>
    <w:p w14:paraId="2760EA5F">
      <w:pPr>
        <w:widowControl/>
        <w:jc w:val="left"/>
        <w:rPr>
          <w:szCs w:val="21"/>
        </w:rPr>
      </w:pPr>
    </w:p>
    <w:p w14:paraId="290F5734">
      <w:pPr>
        <w:widowControl/>
        <w:jc w:val="left"/>
        <w:rPr>
          <w:szCs w:val="21"/>
        </w:rPr>
      </w:pPr>
    </w:p>
    <w:p w14:paraId="21E3758C">
      <w:pPr>
        <w:widowControl/>
        <w:jc w:val="left"/>
        <w:rPr>
          <w:szCs w:val="21"/>
        </w:rPr>
      </w:pPr>
    </w:p>
    <w:p w14:paraId="55E45F88">
      <w:pPr>
        <w:widowControl/>
        <w:jc w:val="left"/>
        <w:rPr>
          <w:szCs w:val="21"/>
        </w:rPr>
      </w:pPr>
    </w:p>
    <w:p w14:paraId="3E7C7F0A">
      <w:pPr>
        <w:widowControl/>
        <w:jc w:val="left"/>
        <w:rPr>
          <w:szCs w:val="21"/>
        </w:rPr>
      </w:pPr>
    </w:p>
    <w:p w14:paraId="46248664">
      <w:pPr>
        <w:widowControl/>
        <w:jc w:val="left"/>
        <w:rPr>
          <w:szCs w:val="21"/>
        </w:rPr>
      </w:pPr>
    </w:p>
    <w:p w14:paraId="120F4498">
      <w:pPr>
        <w:widowControl/>
        <w:jc w:val="left"/>
        <w:rPr>
          <w:szCs w:val="21"/>
        </w:rPr>
      </w:pPr>
    </w:p>
    <w:p w14:paraId="6F1A7C1C">
      <w:pPr>
        <w:widowControl/>
        <w:jc w:val="left"/>
        <w:rPr>
          <w:szCs w:val="21"/>
        </w:rPr>
      </w:pPr>
    </w:p>
    <w:p w14:paraId="097CB68D">
      <w:pPr>
        <w:widowControl/>
        <w:jc w:val="left"/>
        <w:rPr>
          <w:szCs w:val="21"/>
        </w:rPr>
      </w:pPr>
    </w:p>
    <w:p w14:paraId="3C620125">
      <w:pPr>
        <w:widowControl/>
        <w:jc w:val="left"/>
        <w:rPr>
          <w:szCs w:val="21"/>
        </w:rPr>
      </w:pPr>
    </w:p>
    <w:p w14:paraId="22341B5F">
      <w:pPr>
        <w:widowControl/>
        <w:jc w:val="left"/>
        <w:rPr>
          <w:szCs w:val="21"/>
        </w:rPr>
      </w:pPr>
    </w:p>
    <w:p w14:paraId="2C70116F">
      <w:pPr>
        <w:widowControl/>
        <w:jc w:val="left"/>
        <w:rPr>
          <w:szCs w:val="21"/>
        </w:rPr>
      </w:pPr>
    </w:p>
    <w:p w14:paraId="7E663C85">
      <w:pPr>
        <w:widowControl/>
        <w:jc w:val="left"/>
        <w:rPr>
          <w:b/>
          <w:sz w:val="36"/>
          <w:szCs w:val="36"/>
        </w:rPr>
      </w:pPr>
    </w:p>
    <w:p w14:paraId="625E5AF8">
      <w:pPr>
        <w:widowControl/>
        <w:jc w:val="left"/>
        <w:rPr>
          <w:b/>
          <w:sz w:val="36"/>
          <w:szCs w:val="36"/>
        </w:rPr>
      </w:pPr>
    </w:p>
    <w:p w14:paraId="093BF1F2">
      <w:pPr>
        <w:widowControl/>
        <w:jc w:val="left"/>
        <w:rPr>
          <w:b/>
          <w:sz w:val="36"/>
          <w:szCs w:val="36"/>
        </w:rPr>
      </w:pPr>
    </w:p>
    <w:p w14:paraId="122E1C06">
      <w:pPr>
        <w:widowControl/>
        <w:jc w:val="left"/>
        <w:rPr>
          <w:b/>
          <w:sz w:val="36"/>
          <w:szCs w:val="36"/>
        </w:rPr>
      </w:pPr>
    </w:p>
    <w:p w14:paraId="6BE14091">
      <w:pPr>
        <w:widowControl/>
        <w:jc w:val="left"/>
        <w:rPr>
          <w:b/>
          <w:sz w:val="36"/>
          <w:szCs w:val="36"/>
        </w:rPr>
      </w:pPr>
    </w:p>
    <w:p w14:paraId="69A6E103">
      <w:pPr>
        <w:spacing w:line="360" w:lineRule="auto"/>
        <w:jc w:val="center"/>
        <w:outlineLvl w:val="0"/>
        <w:rPr>
          <w:b/>
          <w:sz w:val="36"/>
          <w:szCs w:val="36"/>
        </w:rPr>
      </w:pPr>
      <w:bookmarkStart w:id="142" w:name="_Toc99301425"/>
      <w:r>
        <w:rPr>
          <w:b/>
          <w:sz w:val="36"/>
          <w:szCs w:val="36"/>
        </w:rPr>
        <w:t>第六章   拟签订的合同文本</w:t>
      </w:r>
      <w:bookmarkEnd w:id="142"/>
    </w:p>
    <w:p w14:paraId="7A5E8004">
      <w:pPr>
        <w:tabs>
          <w:tab w:val="left" w:pos="900"/>
          <w:tab w:val="left" w:pos="1080"/>
        </w:tabs>
        <w:snapToGrid w:val="0"/>
        <w:spacing w:line="360" w:lineRule="auto"/>
        <w:rPr>
          <w:kern w:val="0"/>
          <w:sz w:val="18"/>
          <w:szCs w:val="18"/>
        </w:rPr>
      </w:pPr>
    </w:p>
    <w:p w14:paraId="04B5B5AE">
      <w:pPr>
        <w:tabs>
          <w:tab w:val="left" w:pos="900"/>
          <w:tab w:val="left" w:pos="1080"/>
        </w:tabs>
        <w:snapToGrid w:val="0"/>
        <w:spacing w:line="360" w:lineRule="auto"/>
        <w:rPr>
          <w:kern w:val="0"/>
          <w:sz w:val="18"/>
          <w:szCs w:val="18"/>
        </w:rPr>
      </w:pPr>
    </w:p>
    <w:p w14:paraId="5E5FB2B2">
      <w:pPr>
        <w:tabs>
          <w:tab w:val="left" w:pos="900"/>
          <w:tab w:val="left" w:pos="1080"/>
        </w:tabs>
        <w:snapToGrid w:val="0"/>
        <w:spacing w:line="360" w:lineRule="auto"/>
        <w:rPr>
          <w:kern w:val="0"/>
          <w:sz w:val="18"/>
          <w:szCs w:val="18"/>
        </w:rPr>
      </w:pPr>
    </w:p>
    <w:p w14:paraId="1497CC3C">
      <w:pPr>
        <w:tabs>
          <w:tab w:val="left" w:pos="900"/>
          <w:tab w:val="left" w:pos="1080"/>
        </w:tabs>
        <w:snapToGrid w:val="0"/>
        <w:spacing w:line="360" w:lineRule="auto"/>
        <w:rPr>
          <w:kern w:val="0"/>
          <w:sz w:val="18"/>
          <w:szCs w:val="18"/>
        </w:rPr>
      </w:pPr>
    </w:p>
    <w:p w14:paraId="3342CF79">
      <w:pPr>
        <w:tabs>
          <w:tab w:val="left" w:pos="900"/>
          <w:tab w:val="left" w:pos="1080"/>
        </w:tabs>
        <w:snapToGrid w:val="0"/>
        <w:spacing w:line="360" w:lineRule="auto"/>
        <w:rPr>
          <w:kern w:val="0"/>
          <w:sz w:val="18"/>
          <w:szCs w:val="18"/>
        </w:rPr>
      </w:pPr>
    </w:p>
    <w:p w14:paraId="3B77A836">
      <w:pPr>
        <w:widowControl/>
        <w:jc w:val="center"/>
        <w:rPr>
          <w:b/>
          <w:sz w:val="36"/>
          <w:szCs w:val="36"/>
        </w:rPr>
      </w:pPr>
      <w:r>
        <w:rPr>
          <w:rFonts w:hint="eastAsia" w:ascii="宋体" w:hAnsi="宋体"/>
          <w:b/>
          <w:szCs w:val="28"/>
        </w:rPr>
        <w:t>（本合同为签订文本，最终以实际签订为准）</w:t>
      </w:r>
    </w:p>
    <w:p w14:paraId="4A777E36">
      <w:pPr>
        <w:widowControl/>
        <w:jc w:val="left"/>
        <w:rPr>
          <w:b/>
          <w:sz w:val="36"/>
          <w:szCs w:val="36"/>
        </w:rPr>
      </w:pPr>
    </w:p>
    <w:p w14:paraId="6E269F92">
      <w:pPr>
        <w:spacing w:line="360" w:lineRule="auto"/>
        <w:jc w:val="left"/>
        <w:rPr>
          <w:rFonts w:ascii="宋体" w:hAnsi="宋体" w:cs="黑体"/>
          <w:sz w:val="24"/>
        </w:rPr>
      </w:pPr>
    </w:p>
    <w:p w14:paraId="793E66F5">
      <w:pPr>
        <w:spacing w:line="360" w:lineRule="auto"/>
        <w:jc w:val="left"/>
        <w:rPr>
          <w:rFonts w:ascii="宋体" w:hAnsi="宋体" w:cs="黑体"/>
          <w:sz w:val="24"/>
        </w:rPr>
      </w:pPr>
    </w:p>
    <w:p w14:paraId="7E21D60C">
      <w:pPr>
        <w:spacing w:line="360" w:lineRule="auto"/>
        <w:jc w:val="left"/>
        <w:rPr>
          <w:rFonts w:ascii="宋体" w:hAnsi="宋体" w:cs="黑体"/>
          <w:sz w:val="24"/>
        </w:rPr>
      </w:pPr>
    </w:p>
    <w:p w14:paraId="113090CB">
      <w:pPr>
        <w:spacing w:line="360" w:lineRule="auto"/>
        <w:jc w:val="left"/>
        <w:rPr>
          <w:rFonts w:ascii="宋体" w:hAnsi="宋体" w:cs="黑体"/>
          <w:sz w:val="24"/>
        </w:rPr>
      </w:pPr>
    </w:p>
    <w:p w14:paraId="4AC2C860">
      <w:pPr>
        <w:spacing w:line="360" w:lineRule="auto"/>
        <w:jc w:val="left"/>
        <w:rPr>
          <w:rFonts w:ascii="宋体" w:hAnsi="宋体" w:cs="黑体"/>
          <w:sz w:val="24"/>
        </w:rPr>
      </w:pPr>
    </w:p>
    <w:p w14:paraId="4909E0F7">
      <w:pPr>
        <w:spacing w:line="360" w:lineRule="auto"/>
        <w:jc w:val="left"/>
        <w:rPr>
          <w:rFonts w:ascii="宋体" w:hAnsi="宋体" w:cs="黑体"/>
          <w:sz w:val="24"/>
        </w:rPr>
      </w:pPr>
    </w:p>
    <w:p w14:paraId="4B08D303">
      <w:pPr>
        <w:spacing w:line="360" w:lineRule="auto"/>
        <w:jc w:val="left"/>
        <w:rPr>
          <w:rFonts w:ascii="宋体" w:hAnsi="宋体" w:cs="黑体"/>
          <w:sz w:val="24"/>
        </w:rPr>
      </w:pPr>
    </w:p>
    <w:p w14:paraId="6D16DBD8">
      <w:pPr>
        <w:spacing w:line="360" w:lineRule="auto"/>
        <w:jc w:val="left"/>
        <w:rPr>
          <w:rFonts w:ascii="宋体" w:hAnsi="宋体" w:cs="黑体"/>
          <w:sz w:val="24"/>
        </w:rPr>
      </w:pPr>
    </w:p>
    <w:p w14:paraId="4F0BB554">
      <w:pPr>
        <w:spacing w:line="360" w:lineRule="auto"/>
        <w:jc w:val="left"/>
        <w:rPr>
          <w:rFonts w:ascii="宋体" w:hAnsi="宋体" w:cs="黑体"/>
          <w:sz w:val="24"/>
        </w:rPr>
      </w:pPr>
    </w:p>
    <w:p w14:paraId="60635C89">
      <w:pPr>
        <w:spacing w:line="360" w:lineRule="auto"/>
        <w:jc w:val="left"/>
        <w:rPr>
          <w:rFonts w:ascii="宋体" w:hAnsi="宋体" w:cs="黑体"/>
          <w:sz w:val="24"/>
        </w:rPr>
      </w:pPr>
    </w:p>
    <w:p w14:paraId="5033DC34">
      <w:pPr>
        <w:spacing w:line="360" w:lineRule="auto"/>
        <w:jc w:val="left"/>
        <w:rPr>
          <w:rFonts w:ascii="宋体" w:hAnsi="宋体" w:cs="黑体"/>
          <w:sz w:val="24"/>
        </w:rPr>
      </w:pPr>
    </w:p>
    <w:p w14:paraId="3BDF3029">
      <w:pPr>
        <w:widowControl/>
        <w:snapToGrid w:val="0"/>
        <w:spacing w:after="120" w:afterLines="50"/>
        <w:jc w:val="left"/>
        <w:rPr>
          <w:rFonts w:ascii="宋体" w:hAnsi="宋体"/>
          <w:b/>
          <w:sz w:val="30"/>
          <w:szCs w:val="30"/>
        </w:rPr>
      </w:pPr>
    </w:p>
    <w:p w14:paraId="67EB2898">
      <w:pPr>
        <w:widowControl/>
        <w:snapToGrid w:val="0"/>
        <w:spacing w:after="120" w:afterLines="50"/>
        <w:jc w:val="left"/>
        <w:rPr>
          <w:rFonts w:ascii="宋体" w:hAnsi="宋体"/>
          <w:b/>
          <w:sz w:val="30"/>
          <w:szCs w:val="30"/>
        </w:rPr>
      </w:pPr>
    </w:p>
    <w:p w14:paraId="452E034F">
      <w:pPr>
        <w:widowControl/>
        <w:snapToGrid w:val="0"/>
        <w:spacing w:after="120" w:afterLines="50"/>
        <w:jc w:val="left"/>
        <w:rPr>
          <w:rFonts w:ascii="宋体" w:hAnsi="宋体"/>
          <w:b/>
          <w:sz w:val="30"/>
          <w:szCs w:val="30"/>
        </w:rPr>
      </w:pPr>
    </w:p>
    <w:p w14:paraId="3301E653">
      <w:pPr>
        <w:rPr>
          <w:rFonts w:ascii="宋体" w:hAnsi="宋体" w:cs="宋体"/>
          <w:b/>
          <w:sz w:val="48"/>
          <w:szCs w:val="48"/>
        </w:rPr>
      </w:pPr>
    </w:p>
    <w:p w14:paraId="4BC1C10F">
      <w:pPr>
        <w:rPr>
          <w:rFonts w:ascii="宋体" w:hAnsi="宋体" w:cs="宋体"/>
          <w:b/>
          <w:sz w:val="48"/>
          <w:szCs w:val="48"/>
        </w:rPr>
      </w:pPr>
    </w:p>
    <w:p w14:paraId="6D5CEEDA">
      <w:pPr>
        <w:rPr>
          <w:rFonts w:ascii="宋体" w:hAnsi="宋体" w:cs="宋体"/>
          <w:b/>
          <w:sz w:val="48"/>
          <w:szCs w:val="48"/>
        </w:rPr>
      </w:pPr>
    </w:p>
    <w:p w14:paraId="24925831">
      <w:pPr>
        <w:rPr>
          <w:rFonts w:ascii="宋体" w:hAnsi="宋体" w:cs="宋体"/>
          <w:b/>
          <w:sz w:val="48"/>
          <w:szCs w:val="48"/>
        </w:rPr>
      </w:pPr>
    </w:p>
    <w:p w14:paraId="103DE3B3">
      <w:pPr>
        <w:pStyle w:val="4"/>
        <w:ind w:firstLine="0"/>
        <w:rPr>
          <w:rFonts w:hAnsi="宋体"/>
        </w:rPr>
      </w:pPr>
    </w:p>
    <w:p w14:paraId="112EE316">
      <w:pPr>
        <w:pStyle w:val="4"/>
        <w:ind w:firstLine="0"/>
        <w:rPr>
          <w:rFonts w:hAnsi="宋体"/>
        </w:rPr>
      </w:pPr>
    </w:p>
    <w:p w14:paraId="6F4B685B">
      <w:pPr>
        <w:pStyle w:val="4"/>
        <w:ind w:firstLine="0"/>
        <w:rPr>
          <w:rFonts w:hAnsi="宋体"/>
        </w:rPr>
      </w:pPr>
    </w:p>
    <w:p w14:paraId="798A712F">
      <w:pPr>
        <w:pStyle w:val="4"/>
        <w:ind w:firstLine="0"/>
        <w:rPr>
          <w:rFonts w:hAnsi="宋体"/>
        </w:rPr>
      </w:pPr>
    </w:p>
    <w:p w14:paraId="14351F44">
      <w:pPr>
        <w:pStyle w:val="4"/>
        <w:ind w:firstLine="0"/>
        <w:rPr>
          <w:rFonts w:hAnsi="宋体"/>
        </w:rPr>
      </w:pPr>
    </w:p>
    <w:p w14:paraId="71938819">
      <w:pPr>
        <w:spacing w:line="360" w:lineRule="auto"/>
        <w:rPr>
          <w:sz w:val="28"/>
          <w:szCs w:val="28"/>
        </w:rPr>
      </w:pPr>
    </w:p>
    <w:p w14:paraId="09152EAE">
      <w:pPr>
        <w:snapToGrid w:val="0"/>
        <w:spacing w:line="460" w:lineRule="exact"/>
        <w:ind w:firstLine="640"/>
        <w:rPr>
          <w:rFonts w:eastAsia="仿宋_GB2312"/>
          <w:sz w:val="32"/>
        </w:rPr>
      </w:pPr>
      <w:bookmarkStart w:id="143" w:name="_Hlk27933759"/>
    </w:p>
    <w:p w14:paraId="61579AB5">
      <w:pPr>
        <w:snapToGrid w:val="0"/>
        <w:spacing w:line="460" w:lineRule="exact"/>
        <w:ind w:firstLine="640"/>
        <w:rPr>
          <w:rFonts w:eastAsia="仿宋_GB2312"/>
          <w:sz w:val="32"/>
        </w:rPr>
      </w:pPr>
    </w:p>
    <w:p w14:paraId="318A9B4A">
      <w:pPr>
        <w:snapToGrid w:val="0"/>
        <w:spacing w:line="460" w:lineRule="exact"/>
        <w:ind w:firstLine="640"/>
        <w:rPr>
          <w:rFonts w:eastAsia="仿宋_GB2312"/>
          <w:sz w:val="32"/>
        </w:rPr>
      </w:pPr>
    </w:p>
    <w:bookmarkEnd w:id="143"/>
    <w:p w14:paraId="37AA06BB">
      <w:pPr>
        <w:snapToGrid w:val="0"/>
        <w:spacing w:line="500" w:lineRule="exact"/>
        <w:rPr>
          <w:rFonts w:eastAsia="仿宋_GB2312"/>
          <w:b/>
          <w:bCs/>
          <w:snapToGrid w:val="0"/>
          <w:sz w:val="44"/>
        </w:rPr>
      </w:pPr>
    </w:p>
    <w:p w14:paraId="3BBDFC21">
      <w:pPr>
        <w:snapToGrid w:val="0"/>
        <w:spacing w:line="500" w:lineRule="exact"/>
        <w:ind w:firstLine="883"/>
        <w:jc w:val="center"/>
        <w:rPr>
          <w:rFonts w:eastAsia="仿宋_GB2312"/>
          <w:b/>
          <w:bCs/>
          <w:snapToGrid w:val="0"/>
          <w:sz w:val="18"/>
          <w:szCs w:val="18"/>
        </w:rPr>
      </w:pPr>
    </w:p>
    <w:p w14:paraId="529C0307">
      <w:pPr>
        <w:snapToGrid w:val="0"/>
        <w:spacing w:line="360" w:lineRule="auto"/>
        <w:ind w:firstLine="885"/>
        <w:jc w:val="center"/>
        <w:rPr>
          <w:rFonts w:eastAsia="仿宋_GB2312"/>
          <w:b/>
          <w:bCs/>
          <w:snapToGrid w:val="0"/>
          <w:sz w:val="84"/>
          <w:szCs w:val="84"/>
        </w:rPr>
      </w:pPr>
      <w:r>
        <w:rPr>
          <w:rFonts w:eastAsia="仿宋_GB2312"/>
          <w:b/>
          <w:bCs/>
          <w:snapToGrid w:val="0"/>
          <w:sz w:val="84"/>
          <w:szCs w:val="84"/>
        </w:rPr>
        <w:t>技术服务合同</w:t>
      </w:r>
    </w:p>
    <w:p w14:paraId="6C222042">
      <w:pPr>
        <w:snapToGrid w:val="0"/>
        <w:spacing w:line="460" w:lineRule="exact"/>
        <w:ind w:firstLine="640"/>
        <w:rPr>
          <w:rFonts w:eastAsia="仿宋_GB2312"/>
          <w:sz w:val="32"/>
        </w:rPr>
      </w:pPr>
    </w:p>
    <w:p w14:paraId="57B66A94">
      <w:pPr>
        <w:snapToGrid w:val="0"/>
        <w:spacing w:line="460" w:lineRule="exact"/>
        <w:ind w:firstLine="640"/>
        <w:rPr>
          <w:rFonts w:eastAsia="仿宋_GB2312"/>
          <w:sz w:val="32"/>
        </w:rPr>
      </w:pPr>
    </w:p>
    <w:p w14:paraId="13519A38">
      <w:pPr>
        <w:snapToGrid w:val="0"/>
        <w:spacing w:line="460" w:lineRule="exact"/>
        <w:ind w:firstLine="640"/>
        <w:rPr>
          <w:rFonts w:eastAsia="仿宋_GB2312"/>
          <w:sz w:val="32"/>
        </w:rPr>
      </w:pPr>
    </w:p>
    <w:p w14:paraId="16BD41E7">
      <w:pPr>
        <w:snapToGrid w:val="0"/>
        <w:spacing w:line="460" w:lineRule="exact"/>
        <w:ind w:firstLine="640"/>
        <w:rPr>
          <w:rFonts w:eastAsia="仿宋_GB2312"/>
          <w:sz w:val="32"/>
        </w:rPr>
      </w:pPr>
    </w:p>
    <w:p w14:paraId="3DF0653B">
      <w:pPr>
        <w:snapToGrid w:val="0"/>
        <w:spacing w:line="460" w:lineRule="exact"/>
        <w:ind w:firstLine="640"/>
        <w:rPr>
          <w:rFonts w:eastAsia="仿宋_GB2312"/>
          <w:sz w:val="32"/>
        </w:rPr>
      </w:pPr>
    </w:p>
    <w:p w14:paraId="6385D463">
      <w:pPr>
        <w:spacing w:line="560" w:lineRule="exact"/>
        <w:ind w:left="1750" w:leftChars="300" w:hanging="1120" w:hangingChars="400"/>
        <w:rPr>
          <w:rFonts w:hint="default" w:eastAsia="仿宋_GB2312"/>
          <w:sz w:val="28"/>
          <w:u w:val="single"/>
          <w:lang w:val="en-US" w:eastAsia="zh-CN"/>
        </w:rPr>
      </w:pPr>
      <w:r>
        <w:rPr>
          <w:rFonts w:eastAsia="仿宋_GB2312"/>
          <w:sz w:val="28"/>
        </w:rPr>
        <w:t>项目名称：</w:t>
      </w:r>
      <w:r>
        <w:rPr>
          <w:rFonts w:hint="eastAsia" w:eastAsia="仿宋_GB2312"/>
          <w:sz w:val="28"/>
          <w:u w:val="single"/>
          <w:lang w:val="en-US" w:eastAsia="zh-CN"/>
        </w:rPr>
        <w:t xml:space="preserve">                               </w:t>
      </w:r>
    </w:p>
    <w:p w14:paraId="0D5FBB43">
      <w:pPr>
        <w:spacing w:line="560" w:lineRule="exact"/>
        <w:rPr>
          <w:rFonts w:eastAsia="仿宋_GB2312"/>
          <w:sz w:val="28"/>
        </w:rPr>
      </w:pPr>
    </w:p>
    <w:p w14:paraId="19833E5C">
      <w:pPr>
        <w:spacing w:line="560" w:lineRule="exact"/>
        <w:ind w:firstLine="560"/>
        <w:rPr>
          <w:rFonts w:eastAsia="仿宋_GB2312"/>
          <w:sz w:val="28"/>
        </w:rPr>
      </w:pPr>
      <w:r>
        <w:rPr>
          <w:rFonts w:eastAsia="仿宋_GB2312"/>
          <w:sz w:val="28"/>
        </w:rPr>
        <w:t>委 托 人（甲方）：</w:t>
      </w:r>
      <w:r>
        <w:rPr>
          <w:rFonts w:eastAsia="仿宋_GB2312"/>
          <w:sz w:val="28"/>
          <w:u w:val="single"/>
        </w:rPr>
        <w:t>北京市</w:t>
      </w:r>
      <w:r>
        <w:rPr>
          <w:rFonts w:hint="eastAsia" w:eastAsia="仿宋_GB2312"/>
          <w:sz w:val="28"/>
          <w:u w:val="single"/>
        </w:rPr>
        <w:t>通州</w:t>
      </w:r>
      <w:r>
        <w:rPr>
          <w:rFonts w:eastAsia="仿宋_GB2312"/>
          <w:sz w:val="28"/>
          <w:u w:val="single"/>
        </w:rPr>
        <w:t xml:space="preserve">区农业农村局  </w:t>
      </w:r>
    </w:p>
    <w:p w14:paraId="15264787">
      <w:pPr>
        <w:spacing w:line="560" w:lineRule="exact"/>
        <w:ind w:firstLine="560"/>
        <w:rPr>
          <w:rFonts w:eastAsia="仿宋_GB2312"/>
          <w:sz w:val="28"/>
        </w:rPr>
      </w:pPr>
    </w:p>
    <w:p w14:paraId="64D68D05">
      <w:pPr>
        <w:spacing w:line="560" w:lineRule="exact"/>
        <w:ind w:firstLine="560"/>
        <w:rPr>
          <w:rFonts w:eastAsia="仿宋_GB2312"/>
          <w:sz w:val="28"/>
          <w:u w:val="single"/>
        </w:rPr>
      </w:pPr>
      <w:r>
        <w:rPr>
          <w:rFonts w:eastAsia="仿宋_GB2312"/>
          <w:sz w:val="28"/>
        </w:rPr>
        <w:t>受 托 人（乙方）：</w:t>
      </w:r>
      <w:r>
        <w:rPr>
          <w:rFonts w:eastAsia="仿宋_GB2312"/>
          <w:sz w:val="28"/>
          <w:u w:val="single"/>
        </w:rPr>
        <w:t xml:space="preserve">                        </w:t>
      </w:r>
    </w:p>
    <w:p w14:paraId="06F807BA">
      <w:pPr>
        <w:spacing w:line="560" w:lineRule="exact"/>
        <w:ind w:firstLine="560"/>
        <w:rPr>
          <w:rFonts w:eastAsia="仿宋_GB2312"/>
          <w:sz w:val="28"/>
        </w:rPr>
      </w:pPr>
    </w:p>
    <w:p w14:paraId="112174CF">
      <w:pPr>
        <w:spacing w:line="560" w:lineRule="exact"/>
        <w:rPr>
          <w:rFonts w:eastAsia="仿宋_GB2312"/>
          <w:sz w:val="28"/>
        </w:rPr>
      </w:pPr>
      <w:r>
        <w:rPr>
          <w:rFonts w:hint="eastAsia" w:eastAsia="仿宋_GB2312"/>
          <w:sz w:val="28"/>
        </w:rPr>
        <w:t xml:space="preserve">    </w:t>
      </w:r>
      <w:r>
        <w:rPr>
          <w:rFonts w:eastAsia="仿宋_GB2312"/>
          <w:sz w:val="28"/>
        </w:rPr>
        <w:t>签订地点：北京市</w:t>
      </w:r>
      <w:r>
        <w:rPr>
          <w:rFonts w:hint="eastAsia" w:eastAsia="仿宋_GB2312"/>
          <w:sz w:val="28"/>
        </w:rPr>
        <w:t>通州</w:t>
      </w:r>
      <w:r>
        <w:rPr>
          <w:rFonts w:eastAsia="仿宋_GB2312"/>
          <w:sz w:val="28"/>
        </w:rPr>
        <w:t>区</w:t>
      </w:r>
    </w:p>
    <w:p w14:paraId="577CC2E9">
      <w:pPr>
        <w:spacing w:line="360" w:lineRule="auto"/>
        <w:jc w:val="center"/>
        <w:rPr>
          <w:rFonts w:eastAsia="仿宋_GB2312"/>
          <w:sz w:val="28"/>
        </w:rPr>
      </w:pPr>
      <w:r>
        <w:rPr>
          <w:rFonts w:hint="eastAsia" w:eastAsia="仿宋_GB2312"/>
          <w:sz w:val="28"/>
        </w:rPr>
        <w:t xml:space="preserve"> </w:t>
      </w:r>
    </w:p>
    <w:p w14:paraId="29CC5426">
      <w:pPr>
        <w:spacing w:line="360" w:lineRule="auto"/>
        <w:ind w:firstLine="560" w:firstLineChars="200"/>
        <w:rPr>
          <w:rFonts w:eastAsia="仿宋_GB2312"/>
          <w:sz w:val="28"/>
        </w:rPr>
      </w:pPr>
      <w:r>
        <w:rPr>
          <w:rFonts w:eastAsia="仿宋_GB2312"/>
          <w:sz w:val="28"/>
        </w:rPr>
        <w:t>签订日期：     年    月    日</w:t>
      </w:r>
    </w:p>
    <w:p w14:paraId="1890243F">
      <w:pPr>
        <w:snapToGrid w:val="0"/>
        <w:spacing w:line="360" w:lineRule="auto"/>
        <w:ind w:firstLine="480" w:firstLineChars="200"/>
        <w:rPr>
          <w:sz w:val="24"/>
        </w:rPr>
      </w:pPr>
    </w:p>
    <w:p w14:paraId="4930F685">
      <w:pPr>
        <w:snapToGrid w:val="0"/>
        <w:spacing w:line="360" w:lineRule="auto"/>
        <w:ind w:firstLine="480" w:firstLineChars="200"/>
        <w:rPr>
          <w:sz w:val="24"/>
        </w:rPr>
      </w:pPr>
    </w:p>
    <w:p w14:paraId="0EE182A0">
      <w:pPr>
        <w:snapToGrid w:val="0"/>
        <w:spacing w:line="360" w:lineRule="auto"/>
        <w:ind w:firstLine="480" w:firstLineChars="200"/>
        <w:rPr>
          <w:sz w:val="24"/>
        </w:rPr>
      </w:pPr>
    </w:p>
    <w:p w14:paraId="5DE67876">
      <w:pPr>
        <w:snapToGrid w:val="0"/>
        <w:spacing w:line="360" w:lineRule="auto"/>
        <w:ind w:firstLine="480" w:firstLineChars="200"/>
        <w:rPr>
          <w:sz w:val="24"/>
        </w:rPr>
      </w:pPr>
    </w:p>
    <w:p w14:paraId="43CF66F9">
      <w:pPr>
        <w:snapToGrid w:val="0"/>
        <w:spacing w:line="360" w:lineRule="auto"/>
        <w:ind w:firstLine="480" w:firstLineChars="200"/>
        <w:rPr>
          <w:sz w:val="24"/>
        </w:rPr>
      </w:pPr>
    </w:p>
    <w:p w14:paraId="1B03FE4D">
      <w:pPr>
        <w:snapToGrid w:val="0"/>
        <w:spacing w:line="360" w:lineRule="auto"/>
        <w:ind w:firstLine="480" w:firstLineChars="200"/>
        <w:rPr>
          <w:sz w:val="24"/>
        </w:rPr>
      </w:pPr>
      <w:r>
        <w:rPr>
          <w:sz w:val="24"/>
        </w:rPr>
        <w:t>本合同签约各方就本合同书中所描述的技术服务内容、工作条件、费用支付、验收标准、违约责任以及与之相关的技术和法律问题经过平等协商，在真实、充分地表达各自意愿的基础上，根据《中华人民共和国民典法》之规定，达成如下协议，由签约各方共同恪守。</w:t>
      </w:r>
    </w:p>
    <w:p w14:paraId="7E683FCE">
      <w:pPr>
        <w:snapToGrid w:val="0"/>
        <w:spacing w:line="360" w:lineRule="auto"/>
        <w:ind w:firstLine="480" w:firstLineChars="200"/>
        <w:rPr>
          <w:sz w:val="24"/>
        </w:rPr>
      </w:pPr>
    </w:p>
    <w:p w14:paraId="7DC73E00">
      <w:pPr>
        <w:snapToGrid w:val="0"/>
        <w:spacing w:line="360" w:lineRule="auto"/>
        <w:rPr>
          <w:bCs/>
          <w:sz w:val="24"/>
        </w:rPr>
      </w:pPr>
      <w:r>
        <w:rPr>
          <w:bCs/>
          <w:sz w:val="24"/>
        </w:rPr>
        <w:t>第一条  签约方</w:t>
      </w:r>
    </w:p>
    <w:p w14:paraId="7AFB275B">
      <w:pPr>
        <w:snapToGrid w:val="0"/>
        <w:spacing w:line="360" w:lineRule="auto"/>
        <w:ind w:firstLine="480" w:firstLineChars="200"/>
        <w:rPr>
          <w:sz w:val="24"/>
        </w:rPr>
      </w:pPr>
      <w:r>
        <w:rPr>
          <w:sz w:val="24"/>
        </w:rPr>
        <w:t>甲方（委托方）：</w:t>
      </w:r>
      <w:r>
        <w:rPr>
          <w:sz w:val="24"/>
          <w:u w:val="single"/>
        </w:rPr>
        <w:t xml:space="preserve">     北京市</w:t>
      </w:r>
      <w:r>
        <w:rPr>
          <w:rFonts w:hint="eastAsia"/>
          <w:sz w:val="24"/>
          <w:u w:val="single"/>
        </w:rPr>
        <w:t>通州</w:t>
      </w:r>
      <w:r>
        <w:rPr>
          <w:sz w:val="24"/>
          <w:u w:val="single"/>
        </w:rPr>
        <w:t xml:space="preserve">区农业农村局             </w:t>
      </w:r>
      <w:r>
        <w:rPr>
          <w:sz w:val="24"/>
        </w:rPr>
        <w:t xml:space="preserve">     </w:t>
      </w:r>
    </w:p>
    <w:p w14:paraId="396696D6">
      <w:pPr>
        <w:widowControl/>
        <w:snapToGrid w:val="0"/>
        <w:spacing w:line="360" w:lineRule="auto"/>
        <w:ind w:firstLine="480" w:firstLineChars="200"/>
        <w:rPr>
          <w:sz w:val="24"/>
          <w:u w:val="single"/>
        </w:rPr>
      </w:pPr>
      <w:r>
        <w:rPr>
          <w:sz w:val="24"/>
        </w:rPr>
        <w:t>乙方（受托方）：</w:t>
      </w:r>
      <w:r>
        <w:rPr>
          <w:sz w:val="24"/>
          <w:u w:val="single"/>
        </w:rPr>
        <w:t xml:space="preserve">                                        </w:t>
      </w:r>
    </w:p>
    <w:p w14:paraId="4461A243">
      <w:pPr>
        <w:snapToGrid w:val="0"/>
        <w:spacing w:line="360" w:lineRule="auto"/>
        <w:rPr>
          <w:bCs/>
          <w:sz w:val="24"/>
        </w:rPr>
      </w:pPr>
      <w:r>
        <w:rPr>
          <w:bCs/>
          <w:sz w:val="24"/>
        </w:rPr>
        <w:t>第二条  合同性质</w:t>
      </w:r>
    </w:p>
    <w:p w14:paraId="33EFB462">
      <w:pPr>
        <w:snapToGrid w:val="0"/>
        <w:spacing w:line="360" w:lineRule="auto"/>
        <w:rPr>
          <w:sz w:val="24"/>
        </w:rPr>
      </w:pPr>
      <w:r>
        <w:rPr>
          <w:sz w:val="24"/>
        </w:rPr>
        <w:t xml:space="preserve">    本合同属于：1.技术服务委托合同  ■</w:t>
      </w:r>
    </w:p>
    <w:p w14:paraId="344F8419">
      <w:pPr>
        <w:snapToGrid w:val="0"/>
        <w:spacing w:line="360" w:lineRule="auto"/>
        <w:ind w:firstLine="364"/>
        <w:rPr>
          <w:sz w:val="24"/>
        </w:rPr>
      </w:pPr>
      <w:r>
        <w:rPr>
          <w:sz w:val="24"/>
        </w:rPr>
        <w:t xml:space="preserve">             2.技术培训合同      □</w:t>
      </w:r>
    </w:p>
    <w:p w14:paraId="5E51243A">
      <w:pPr>
        <w:snapToGrid w:val="0"/>
        <w:spacing w:line="360" w:lineRule="auto"/>
        <w:ind w:firstLine="364"/>
        <w:rPr>
          <w:sz w:val="24"/>
        </w:rPr>
      </w:pPr>
      <w:r>
        <w:rPr>
          <w:sz w:val="24"/>
        </w:rPr>
        <w:t xml:space="preserve">             3.技术中介合同      □</w:t>
      </w:r>
    </w:p>
    <w:p w14:paraId="3AF62256">
      <w:pPr>
        <w:snapToGrid w:val="0"/>
        <w:spacing w:line="360" w:lineRule="auto"/>
        <w:rPr>
          <w:bCs/>
          <w:sz w:val="24"/>
        </w:rPr>
      </w:pPr>
      <w:r>
        <w:rPr>
          <w:bCs/>
          <w:sz w:val="24"/>
        </w:rPr>
        <w:t>第三条  签约时间和地点</w:t>
      </w:r>
    </w:p>
    <w:p w14:paraId="62E63526">
      <w:pPr>
        <w:snapToGrid w:val="0"/>
        <w:spacing w:line="360" w:lineRule="auto"/>
        <w:ind w:firstLine="539"/>
        <w:rPr>
          <w:sz w:val="24"/>
        </w:rPr>
      </w:pPr>
      <w:r>
        <w:rPr>
          <w:sz w:val="24"/>
        </w:rPr>
        <w:t>本合同由上述签约方于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日在</w:t>
      </w:r>
      <w:r>
        <w:rPr>
          <w:sz w:val="24"/>
          <w:u w:val="single"/>
        </w:rPr>
        <w:t xml:space="preserve"> 北京市</w:t>
      </w:r>
      <w:r>
        <w:rPr>
          <w:rFonts w:hint="eastAsia"/>
          <w:sz w:val="24"/>
          <w:u w:val="single"/>
        </w:rPr>
        <w:t>通州</w:t>
      </w:r>
      <w:r>
        <w:rPr>
          <w:sz w:val="24"/>
          <w:u w:val="single"/>
        </w:rPr>
        <w:t xml:space="preserve">区农业农村局              </w:t>
      </w:r>
      <w:r>
        <w:rPr>
          <w:sz w:val="24"/>
        </w:rPr>
        <w:t>签订。</w:t>
      </w:r>
    </w:p>
    <w:p w14:paraId="0F6BE361">
      <w:pPr>
        <w:snapToGrid w:val="0"/>
        <w:spacing w:line="360" w:lineRule="auto"/>
        <w:rPr>
          <w:bCs/>
          <w:sz w:val="24"/>
        </w:rPr>
      </w:pPr>
      <w:r>
        <w:rPr>
          <w:bCs/>
          <w:sz w:val="24"/>
        </w:rPr>
        <w:t>第四条  项目名称</w:t>
      </w:r>
    </w:p>
    <w:p w14:paraId="2F42DA74">
      <w:pPr>
        <w:tabs>
          <w:tab w:val="left" w:pos="3405"/>
        </w:tabs>
        <w:snapToGrid w:val="0"/>
        <w:spacing w:line="360" w:lineRule="auto"/>
        <w:ind w:firstLine="480" w:firstLineChars="200"/>
        <w:rPr>
          <w:rFonts w:hint="default" w:eastAsia="宋体"/>
          <w:sz w:val="24"/>
          <w:u w:val="single"/>
          <w:lang w:val="en-US" w:eastAsia="zh-CN"/>
        </w:rPr>
      </w:pPr>
      <w:r>
        <w:rPr>
          <w:sz w:val="24"/>
        </w:rPr>
        <w:t>项目名称：</w:t>
      </w:r>
      <w:r>
        <w:rPr>
          <w:rFonts w:hint="eastAsia"/>
          <w:iCs/>
          <w:sz w:val="24"/>
          <w:u w:val="single"/>
          <w:lang w:val="en-US" w:eastAsia="zh-CN"/>
        </w:rPr>
        <w:t xml:space="preserve">                                    </w:t>
      </w:r>
    </w:p>
    <w:p w14:paraId="413E0D76">
      <w:pPr>
        <w:snapToGrid w:val="0"/>
        <w:spacing w:line="360" w:lineRule="auto"/>
        <w:rPr>
          <w:bCs/>
          <w:sz w:val="24"/>
        </w:rPr>
      </w:pPr>
      <w:r>
        <w:rPr>
          <w:bCs/>
          <w:sz w:val="24"/>
        </w:rPr>
        <w:t>第五条  工作依据</w:t>
      </w:r>
    </w:p>
    <w:p w14:paraId="3EE9C86C">
      <w:pPr>
        <w:tabs>
          <w:tab w:val="left" w:pos="3405"/>
        </w:tabs>
        <w:snapToGrid w:val="0"/>
        <w:spacing w:line="360" w:lineRule="auto"/>
        <w:ind w:firstLine="480" w:firstLineChars="200"/>
        <w:rPr>
          <w:iCs/>
          <w:sz w:val="24"/>
        </w:rPr>
      </w:pPr>
      <w:r>
        <w:rPr>
          <w:iCs/>
          <w:sz w:val="24"/>
        </w:rPr>
        <w:t>1、《高标准农田建设项目竣工验收办法》农建发〔2021〕5 号；</w:t>
      </w:r>
    </w:p>
    <w:p w14:paraId="43AB2BD0">
      <w:pPr>
        <w:tabs>
          <w:tab w:val="left" w:pos="3405"/>
        </w:tabs>
        <w:snapToGrid w:val="0"/>
        <w:spacing w:line="360" w:lineRule="auto"/>
        <w:ind w:firstLine="480" w:firstLineChars="200"/>
        <w:rPr>
          <w:iCs/>
          <w:sz w:val="24"/>
        </w:rPr>
      </w:pPr>
      <w:r>
        <w:rPr>
          <w:iCs/>
          <w:sz w:val="24"/>
        </w:rPr>
        <w:t>2、《北京市农田建设项目管理实施办法（试行）》（京政农发[2023]35号；</w:t>
      </w:r>
    </w:p>
    <w:p w14:paraId="73D0F422">
      <w:pPr>
        <w:tabs>
          <w:tab w:val="left" w:pos="3405"/>
        </w:tabs>
        <w:snapToGrid w:val="0"/>
        <w:spacing w:line="360" w:lineRule="auto"/>
        <w:ind w:firstLine="480" w:firstLineChars="200"/>
        <w:rPr>
          <w:iCs/>
          <w:sz w:val="24"/>
        </w:rPr>
      </w:pPr>
      <w:r>
        <w:rPr>
          <w:iCs/>
          <w:sz w:val="24"/>
        </w:rPr>
        <w:t>3、《北京市高标准农田建设项目质量管理实施办法（试行）》（京政农发[2023]37号）；</w:t>
      </w:r>
    </w:p>
    <w:p w14:paraId="4CE13C83">
      <w:pPr>
        <w:tabs>
          <w:tab w:val="left" w:pos="3405"/>
        </w:tabs>
        <w:snapToGrid w:val="0"/>
        <w:spacing w:line="360" w:lineRule="auto"/>
        <w:ind w:firstLine="480" w:firstLineChars="200"/>
        <w:rPr>
          <w:sz w:val="24"/>
        </w:rPr>
      </w:pPr>
      <w:r>
        <w:rPr>
          <w:sz w:val="24"/>
        </w:rPr>
        <w:t>4、农业农村部、北京市出台的其他相关政策和文件要求以及甲方对项目的特殊要求。</w:t>
      </w:r>
    </w:p>
    <w:p w14:paraId="757C2D72">
      <w:pPr>
        <w:snapToGrid w:val="0"/>
        <w:spacing w:line="360" w:lineRule="auto"/>
        <w:rPr>
          <w:bCs/>
          <w:sz w:val="24"/>
        </w:rPr>
      </w:pPr>
      <w:r>
        <w:rPr>
          <w:bCs/>
          <w:sz w:val="24"/>
        </w:rPr>
        <w:t>第六条  服务内容</w:t>
      </w:r>
    </w:p>
    <w:p w14:paraId="6AB8AB8D">
      <w:pPr>
        <w:snapToGrid w:val="0"/>
        <w:spacing w:line="360" w:lineRule="auto"/>
        <w:ind w:firstLine="360" w:firstLineChars="150"/>
        <w:rPr>
          <w:sz w:val="24"/>
        </w:rPr>
      </w:pPr>
      <w:r>
        <w:rPr>
          <w:sz w:val="24"/>
        </w:rPr>
        <w:t xml:space="preserve"> 一、 服务的内容和要求：</w:t>
      </w:r>
    </w:p>
    <w:p w14:paraId="45CEBEA2">
      <w:pPr>
        <w:snapToGrid w:val="0"/>
        <w:spacing w:line="360" w:lineRule="auto"/>
        <w:ind w:firstLine="480" w:firstLineChars="200"/>
        <w:rPr>
          <w:sz w:val="24"/>
          <w:u w:val="single"/>
        </w:rPr>
      </w:pPr>
      <w:r>
        <w:rPr>
          <w:rFonts w:hint="eastAsia"/>
          <w:sz w:val="24"/>
          <w:u w:val="single"/>
        </w:rPr>
        <w:t>（1）实地复核项目区范围内的高标准农田数量、质量等情况；</w:t>
      </w:r>
    </w:p>
    <w:p w14:paraId="7DB1F044">
      <w:pPr>
        <w:snapToGrid w:val="0"/>
        <w:spacing w:line="360" w:lineRule="auto"/>
        <w:ind w:firstLine="480" w:firstLineChars="200"/>
        <w:rPr>
          <w:sz w:val="24"/>
          <w:u w:val="single"/>
        </w:rPr>
      </w:pPr>
      <w:r>
        <w:rPr>
          <w:rFonts w:hint="eastAsia"/>
          <w:sz w:val="24"/>
          <w:u w:val="single"/>
        </w:rPr>
        <w:t>（2）实地复核项目工程数量及工程质量，查验其是否能达到规划设计要求的数量及质量标准；</w:t>
      </w:r>
    </w:p>
    <w:p w14:paraId="0E0D572B">
      <w:pPr>
        <w:snapToGrid w:val="0"/>
        <w:spacing w:line="360" w:lineRule="auto"/>
        <w:ind w:firstLine="480" w:firstLineChars="200"/>
        <w:rPr>
          <w:sz w:val="24"/>
          <w:u w:val="single"/>
        </w:rPr>
      </w:pPr>
      <w:r>
        <w:rPr>
          <w:rFonts w:hint="eastAsia"/>
          <w:sz w:val="24"/>
          <w:u w:val="single"/>
        </w:rPr>
        <w:t>（3）对项目主要工程进行试运行（如：机井、管道等），查验其是否达到规划设计标准及使用要求；</w:t>
      </w:r>
    </w:p>
    <w:p w14:paraId="3ADF476C">
      <w:pPr>
        <w:snapToGrid w:val="0"/>
        <w:spacing w:line="360" w:lineRule="auto"/>
        <w:ind w:firstLine="480" w:firstLineChars="200"/>
        <w:rPr>
          <w:sz w:val="24"/>
          <w:u w:val="single"/>
        </w:rPr>
      </w:pPr>
      <w:r>
        <w:rPr>
          <w:rFonts w:hint="eastAsia"/>
          <w:sz w:val="24"/>
          <w:u w:val="single"/>
        </w:rPr>
        <w:t>（4）对项目未达到规划设计要求及相关质量标准的工程，配合招标人督促相关单位及时进行整改。</w:t>
      </w:r>
    </w:p>
    <w:p w14:paraId="3E153852">
      <w:pPr>
        <w:snapToGrid w:val="0"/>
        <w:spacing w:line="360" w:lineRule="auto"/>
        <w:ind w:firstLine="480" w:firstLineChars="200"/>
        <w:rPr>
          <w:sz w:val="24"/>
          <w:u w:val="single"/>
        </w:rPr>
      </w:pPr>
      <w:r>
        <w:rPr>
          <w:rFonts w:hint="eastAsia"/>
          <w:sz w:val="24"/>
          <w:u w:val="single"/>
        </w:rPr>
        <w:t>（5）编制工程复核报告</w:t>
      </w:r>
    </w:p>
    <w:p w14:paraId="7AA44B64">
      <w:pPr>
        <w:snapToGrid w:val="0"/>
        <w:spacing w:line="360" w:lineRule="auto"/>
        <w:ind w:firstLine="480" w:firstLineChars="200"/>
        <w:rPr>
          <w:sz w:val="24"/>
          <w:u w:val="single"/>
        </w:rPr>
      </w:pPr>
      <w:r>
        <w:rPr>
          <w:rFonts w:hint="eastAsia"/>
          <w:sz w:val="24"/>
          <w:u w:val="single"/>
        </w:rPr>
        <w:t>（6）对项目资料进行抽样核查，查验档案资料的完备性，合规性；</w:t>
      </w:r>
    </w:p>
    <w:p w14:paraId="1672C051">
      <w:pPr>
        <w:snapToGrid w:val="0"/>
        <w:spacing w:line="360" w:lineRule="auto"/>
        <w:ind w:firstLine="480" w:firstLineChars="200"/>
        <w:rPr>
          <w:sz w:val="24"/>
          <w:u w:val="single"/>
        </w:rPr>
      </w:pPr>
      <w:r>
        <w:rPr>
          <w:rFonts w:hint="eastAsia"/>
          <w:sz w:val="24"/>
          <w:u w:val="single"/>
        </w:rPr>
        <w:t>（7）编制技术验收报告；</w:t>
      </w:r>
    </w:p>
    <w:p w14:paraId="37E143EA">
      <w:pPr>
        <w:snapToGrid w:val="0"/>
        <w:spacing w:line="360" w:lineRule="auto"/>
        <w:ind w:firstLine="480" w:firstLineChars="200"/>
        <w:rPr>
          <w:sz w:val="24"/>
          <w:u w:val="single"/>
        </w:rPr>
      </w:pPr>
      <w:r>
        <w:rPr>
          <w:rFonts w:hint="eastAsia"/>
          <w:sz w:val="24"/>
          <w:u w:val="single"/>
        </w:rPr>
        <w:t>（8）配合项目信息备案、地块空间坐标上图入库；</w:t>
      </w:r>
    </w:p>
    <w:p w14:paraId="79447C3F">
      <w:pPr>
        <w:snapToGrid w:val="0"/>
        <w:spacing w:line="360" w:lineRule="auto"/>
        <w:ind w:firstLine="480" w:firstLineChars="200"/>
        <w:rPr>
          <w:sz w:val="24"/>
          <w:u w:val="single"/>
        </w:rPr>
      </w:pPr>
      <w:r>
        <w:rPr>
          <w:rFonts w:hint="eastAsia"/>
          <w:sz w:val="24"/>
          <w:u w:val="single"/>
        </w:rPr>
        <w:t>（9）配合组织项目验收阶段的相关会议。</w:t>
      </w:r>
    </w:p>
    <w:p w14:paraId="309B5A00">
      <w:pPr>
        <w:snapToGrid w:val="0"/>
        <w:spacing w:line="360" w:lineRule="auto"/>
        <w:ind w:firstLine="480" w:firstLineChars="200"/>
        <w:rPr>
          <w:sz w:val="24"/>
        </w:rPr>
      </w:pPr>
      <w:r>
        <w:rPr>
          <w:sz w:val="24"/>
        </w:rPr>
        <w:t>乙方提供的验收技术服务工作应当与农业农村部相关文件、北京市相关政策、北京市高标准农田建设工作实际和发展趋向相结合，技术验收工作应当满足项目其要求。</w:t>
      </w:r>
    </w:p>
    <w:p w14:paraId="64C8E894">
      <w:pPr>
        <w:snapToGrid w:val="0"/>
        <w:spacing w:line="360" w:lineRule="auto"/>
        <w:ind w:firstLine="480" w:firstLineChars="200"/>
        <w:rPr>
          <w:sz w:val="24"/>
        </w:rPr>
      </w:pPr>
      <w:r>
        <w:rPr>
          <w:sz w:val="24"/>
        </w:rPr>
        <w:t>验收技术服务工作质量和时限符合甲方要求。</w:t>
      </w:r>
    </w:p>
    <w:p w14:paraId="18DBDF73">
      <w:pPr>
        <w:snapToGrid w:val="0"/>
        <w:spacing w:line="360" w:lineRule="auto"/>
        <w:rPr>
          <w:bCs/>
          <w:sz w:val="24"/>
        </w:rPr>
      </w:pPr>
      <w:r>
        <w:rPr>
          <w:bCs/>
          <w:sz w:val="24"/>
        </w:rPr>
        <w:t>第七条  计划安排</w:t>
      </w:r>
    </w:p>
    <w:p w14:paraId="3966839B">
      <w:pPr>
        <w:snapToGrid w:val="0"/>
        <w:spacing w:line="360" w:lineRule="auto"/>
        <w:ind w:firstLine="480" w:firstLineChars="200"/>
        <w:rPr>
          <w:sz w:val="24"/>
        </w:rPr>
      </w:pPr>
      <w:r>
        <w:rPr>
          <w:rFonts w:hint="eastAsia"/>
          <w:sz w:val="24"/>
        </w:rPr>
        <w:t>1</w:t>
      </w:r>
      <w:r>
        <w:rPr>
          <w:sz w:val="24"/>
        </w:rPr>
        <w:t>、受托方提供服务的地点</w:t>
      </w:r>
    </w:p>
    <w:p w14:paraId="6760D985">
      <w:pPr>
        <w:snapToGrid w:val="0"/>
        <w:spacing w:line="360" w:lineRule="auto"/>
        <w:ind w:firstLine="480" w:firstLineChars="200"/>
        <w:rPr>
          <w:sz w:val="24"/>
        </w:rPr>
      </w:pPr>
      <w:r>
        <w:rPr>
          <w:sz w:val="24"/>
        </w:rPr>
        <w:t>乙方提供服务地点主要在</w:t>
      </w:r>
      <w:r>
        <w:rPr>
          <w:sz w:val="24"/>
          <w:u w:val="single"/>
        </w:rPr>
        <w:t xml:space="preserve"> </w:t>
      </w:r>
      <w:r>
        <w:rPr>
          <w:rFonts w:hint="eastAsia"/>
          <w:sz w:val="24"/>
          <w:u w:val="single"/>
        </w:rPr>
        <w:t>通州区</w:t>
      </w:r>
      <w:r>
        <w:rPr>
          <w:sz w:val="24"/>
        </w:rPr>
        <w:t>。</w:t>
      </w:r>
    </w:p>
    <w:p w14:paraId="7E9E1F99">
      <w:pPr>
        <w:snapToGrid w:val="0"/>
        <w:spacing w:line="360" w:lineRule="auto"/>
        <w:ind w:firstLine="480" w:firstLineChars="200"/>
        <w:rPr>
          <w:sz w:val="24"/>
        </w:rPr>
      </w:pPr>
      <w:r>
        <w:rPr>
          <w:rFonts w:hint="eastAsia"/>
          <w:sz w:val="24"/>
        </w:rPr>
        <w:t>2</w:t>
      </w:r>
      <w:r>
        <w:rPr>
          <w:sz w:val="24"/>
        </w:rPr>
        <w:t>、受托方提供服务的期限</w:t>
      </w:r>
    </w:p>
    <w:p w14:paraId="241A3BDD">
      <w:pPr>
        <w:snapToGrid w:val="0"/>
        <w:spacing w:line="360" w:lineRule="auto"/>
        <w:ind w:firstLine="480" w:firstLineChars="200"/>
        <w:rPr>
          <w:sz w:val="24"/>
          <w:u w:val="single"/>
        </w:rPr>
      </w:pPr>
      <w:r>
        <w:rPr>
          <w:sz w:val="24"/>
          <w:u w:val="single"/>
        </w:rPr>
        <w:t>乙方所提供服务由本合同签订之日开始，于</w:t>
      </w:r>
      <w:r>
        <w:rPr>
          <w:rFonts w:hint="eastAsia"/>
          <w:sz w:val="24"/>
          <w:u w:val="single"/>
        </w:rPr>
        <w:t>项目竣工批复下达止</w:t>
      </w:r>
      <w:r>
        <w:rPr>
          <w:sz w:val="24"/>
          <w:u w:val="single"/>
        </w:rPr>
        <w:t>。</w:t>
      </w:r>
    </w:p>
    <w:p w14:paraId="217A4F85">
      <w:pPr>
        <w:snapToGrid w:val="0"/>
        <w:spacing w:line="360" w:lineRule="auto"/>
        <w:rPr>
          <w:sz w:val="24"/>
        </w:rPr>
      </w:pPr>
      <w:r>
        <w:rPr>
          <w:sz w:val="24"/>
        </w:rPr>
        <w:t>第</w:t>
      </w:r>
      <w:r>
        <w:rPr>
          <w:rFonts w:hint="eastAsia"/>
          <w:sz w:val="24"/>
        </w:rPr>
        <w:t>八</w:t>
      </w:r>
      <w:r>
        <w:rPr>
          <w:sz w:val="24"/>
        </w:rPr>
        <w:t>条  产权归属</w:t>
      </w:r>
    </w:p>
    <w:p w14:paraId="3DA11651">
      <w:pPr>
        <w:snapToGrid w:val="0"/>
        <w:spacing w:line="360" w:lineRule="auto"/>
        <w:ind w:firstLine="480" w:firstLineChars="200"/>
        <w:rPr>
          <w:sz w:val="24"/>
        </w:rPr>
      </w:pPr>
      <w:r>
        <w:rPr>
          <w:sz w:val="24"/>
        </w:rPr>
        <w:t>本技术服务合同履行过程中所产生知识产权及研究成果归甲方所有。</w:t>
      </w:r>
    </w:p>
    <w:p w14:paraId="1AB91D78">
      <w:pPr>
        <w:snapToGrid w:val="0"/>
        <w:spacing w:line="360" w:lineRule="auto"/>
        <w:rPr>
          <w:sz w:val="24"/>
        </w:rPr>
      </w:pPr>
      <w:r>
        <w:rPr>
          <w:sz w:val="24"/>
        </w:rPr>
        <w:t>第</w:t>
      </w:r>
      <w:r>
        <w:rPr>
          <w:rFonts w:hint="eastAsia"/>
          <w:sz w:val="24"/>
        </w:rPr>
        <w:t>九</w:t>
      </w:r>
      <w:r>
        <w:rPr>
          <w:sz w:val="24"/>
        </w:rPr>
        <w:t>条  保密要求</w:t>
      </w:r>
    </w:p>
    <w:p w14:paraId="6783CAEE">
      <w:pPr>
        <w:snapToGrid w:val="0"/>
        <w:spacing w:line="360" w:lineRule="auto"/>
        <w:ind w:firstLine="504" w:firstLineChars="210"/>
        <w:rPr>
          <w:sz w:val="24"/>
        </w:rPr>
      </w:pPr>
      <w:r>
        <w:rPr>
          <w:rFonts w:hint="eastAsia"/>
          <w:sz w:val="24"/>
        </w:rPr>
        <w:t>1</w:t>
      </w:r>
      <w:r>
        <w:rPr>
          <w:sz w:val="24"/>
        </w:rPr>
        <w:t>、保密范围</w:t>
      </w:r>
    </w:p>
    <w:p w14:paraId="001ECA7E">
      <w:pPr>
        <w:snapToGrid w:val="0"/>
        <w:spacing w:line="360" w:lineRule="auto"/>
        <w:ind w:firstLine="480" w:firstLineChars="200"/>
        <w:rPr>
          <w:sz w:val="24"/>
        </w:rPr>
      </w:pPr>
      <w:r>
        <w:rPr>
          <w:sz w:val="24"/>
        </w:rPr>
        <w:t>乙方从甲方获得的与本合同及甲方有关的任何数据或资料，以及本合同所产生的成果，无论以何种形式或载于何种载体，无论在披露时是否以口头、书面或其他方式表明其具有保密性。</w:t>
      </w:r>
    </w:p>
    <w:p w14:paraId="1B8EC352">
      <w:pPr>
        <w:snapToGrid w:val="0"/>
        <w:spacing w:line="360" w:lineRule="auto"/>
        <w:ind w:firstLine="516" w:firstLineChars="215"/>
        <w:rPr>
          <w:sz w:val="24"/>
        </w:rPr>
      </w:pPr>
      <w:r>
        <w:rPr>
          <w:rFonts w:hint="eastAsia"/>
          <w:sz w:val="24"/>
        </w:rPr>
        <w:t>2</w:t>
      </w:r>
      <w:r>
        <w:rPr>
          <w:sz w:val="24"/>
        </w:rPr>
        <w:t>、保密期限</w:t>
      </w:r>
    </w:p>
    <w:p w14:paraId="194FAEEB">
      <w:pPr>
        <w:snapToGrid w:val="0"/>
        <w:spacing w:line="360" w:lineRule="auto"/>
        <w:ind w:firstLine="480" w:firstLineChars="200"/>
        <w:rPr>
          <w:sz w:val="24"/>
        </w:rPr>
      </w:pPr>
      <w:r>
        <w:rPr>
          <w:sz w:val="24"/>
        </w:rPr>
        <w:t>在本委托服务合同履行完毕或者依据合同相关条款合同解除或对列入国家保密文件，乙方均在上述保密范围内承担相应的保密义务。</w:t>
      </w:r>
    </w:p>
    <w:p w14:paraId="03486629">
      <w:pPr>
        <w:snapToGrid w:val="0"/>
        <w:spacing w:line="360" w:lineRule="auto"/>
        <w:ind w:firstLine="480" w:firstLineChars="200"/>
        <w:rPr>
          <w:sz w:val="24"/>
        </w:rPr>
      </w:pPr>
      <w:r>
        <w:rPr>
          <w:rFonts w:hint="eastAsia"/>
          <w:sz w:val="24"/>
        </w:rPr>
        <w:t>3</w:t>
      </w:r>
      <w:r>
        <w:rPr>
          <w:sz w:val="24"/>
        </w:rPr>
        <w:t>、保密责任</w:t>
      </w:r>
    </w:p>
    <w:p w14:paraId="6E622BAB">
      <w:pPr>
        <w:snapToGrid w:val="0"/>
        <w:spacing w:line="360" w:lineRule="auto"/>
        <w:ind w:firstLine="480" w:firstLineChars="200"/>
        <w:rPr>
          <w:sz w:val="24"/>
        </w:rPr>
      </w:pPr>
      <w:r>
        <w:rPr>
          <w:sz w:val="24"/>
        </w:rPr>
        <w:t>如乙方未按照本协议约定履行保密义务，视为乙方违约，甲方有权要求乙方承担违约赔偿责任，赔偿金额以实际损失为限。</w:t>
      </w:r>
    </w:p>
    <w:p w14:paraId="085B40F9">
      <w:pPr>
        <w:snapToGrid w:val="0"/>
        <w:spacing w:line="360" w:lineRule="auto"/>
        <w:rPr>
          <w:sz w:val="24"/>
        </w:rPr>
      </w:pPr>
      <w:r>
        <w:rPr>
          <w:sz w:val="24"/>
        </w:rPr>
        <w:t>第十条  费用及支付方式</w:t>
      </w:r>
    </w:p>
    <w:p w14:paraId="12C71D6A">
      <w:pPr>
        <w:tabs>
          <w:tab w:val="left" w:pos="3405"/>
        </w:tabs>
        <w:snapToGrid w:val="0"/>
        <w:spacing w:line="360" w:lineRule="auto"/>
        <w:ind w:firstLine="480" w:firstLineChars="200"/>
        <w:rPr>
          <w:sz w:val="24"/>
        </w:rPr>
      </w:pPr>
      <w:r>
        <w:rPr>
          <w:rFonts w:hint="eastAsia"/>
          <w:sz w:val="24"/>
        </w:rPr>
        <w:t>1</w:t>
      </w:r>
      <w:r>
        <w:rPr>
          <w:sz w:val="24"/>
        </w:rPr>
        <w:t>、费用</w:t>
      </w:r>
    </w:p>
    <w:p w14:paraId="72140AA6">
      <w:pPr>
        <w:snapToGrid w:val="0"/>
        <w:spacing w:line="360" w:lineRule="auto"/>
        <w:ind w:firstLine="480" w:firstLineChars="200"/>
        <w:rPr>
          <w:sz w:val="24"/>
        </w:rPr>
      </w:pPr>
      <w:r>
        <w:rPr>
          <w:sz w:val="24"/>
        </w:rPr>
        <w:t>服务费用为</w:t>
      </w:r>
      <w:r>
        <w:rPr>
          <w:sz w:val="24"/>
          <w:u w:val="single"/>
        </w:rPr>
        <w:t xml:space="preserve">         </w:t>
      </w:r>
      <w:r>
        <w:rPr>
          <w:sz w:val="24"/>
        </w:rPr>
        <w:t>元，（大写：</w:t>
      </w:r>
      <w:r>
        <w:rPr>
          <w:sz w:val="24"/>
          <w:u w:val="single"/>
        </w:rPr>
        <w:t xml:space="preserve">        元整 </w:t>
      </w:r>
      <w:r>
        <w:rPr>
          <w:sz w:val="24"/>
        </w:rPr>
        <w:t>）。</w:t>
      </w:r>
    </w:p>
    <w:p w14:paraId="424E6F5F">
      <w:pPr>
        <w:snapToGrid w:val="0"/>
        <w:spacing w:line="360" w:lineRule="auto"/>
        <w:ind w:firstLine="480"/>
        <w:rPr>
          <w:sz w:val="24"/>
        </w:rPr>
      </w:pPr>
      <w:r>
        <w:rPr>
          <w:rFonts w:hint="eastAsia"/>
          <w:sz w:val="24"/>
        </w:rPr>
        <w:t>2</w:t>
      </w:r>
      <w:r>
        <w:rPr>
          <w:sz w:val="24"/>
        </w:rPr>
        <w:t>、支付方式</w:t>
      </w:r>
    </w:p>
    <w:p w14:paraId="3E78D8DC">
      <w:pPr>
        <w:autoSpaceDE w:val="0"/>
        <w:autoSpaceDN w:val="0"/>
        <w:adjustRightInd w:val="0"/>
        <w:snapToGrid w:val="0"/>
        <w:spacing w:line="360" w:lineRule="auto"/>
        <w:ind w:firstLine="600"/>
        <w:rPr>
          <w:sz w:val="24"/>
          <w:u w:val="single"/>
        </w:rPr>
      </w:pPr>
      <w:r>
        <w:rPr>
          <w:sz w:val="24"/>
          <w:u w:val="single"/>
        </w:rPr>
        <w:t>在合同签订</w:t>
      </w:r>
      <w:r>
        <w:rPr>
          <w:rFonts w:hint="eastAsia"/>
          <w:sz w:val="24"/>
          <w:u w:val="single"/>
        </w:rPr>
        <w:t>后</w:t>
      </w:r>
      <w:r>
        <w:rPr>
          <w:sz w:val="24"/>
          <w:u w:val="single"/>
        </w:rPr>
        <w:t>支付</w:t>
      </w:r>
      <w:r>
        <w:rPr>
          <w:rFonts w:hint="eastAsia"/>
          <w:sz w:val="24"/>
          <w:u w:val="single"/>
        </w:rPr>
        <w:t>合同</w:t>
      </w:r>
      <w:r>
        <w:rPr>
          <w:sz w:val="24"/>
          <w:u w:val="single"/>
        </w:rPr>
        <w:t>总</w:t>
      </w:r>
      <w:r>
        <w:rPr>
          <w:rFonts w:hint="eastAsia"/>
          <w:sz w:val="24"/>
          <w:u w:val="single"/>
        </w:rPr>
        <w:t>金额5</w:t>
      </w:r>
      <w:r>
        <w:rPr>
          <w:sz w:val="24"/>
          <w:u w:val="single"/>
        </w:rPr>
        <w:t>0%的</w:t>
      </w:r>
      <w:r>
        <w:rPr>
          <w:rFonts w:hint="eastAsia"/>
          <w:sz w:val="24"/>
          <w:u w:val="single"/>
        </w:rPr>
        <w:t>预付款；项目</w:t>
      </w:r>
      <w:r>
        <w:rPr>
          <w:sz w:val="24"/>
          <w:u w:val="single"/>
        </w:rPr>
        <w:t>验收</w:t>
      </w:r>
      <w:r>
        <w:rPr>
          <w:rFonts w:hint="eastAsia"/>
          <w:sz w:val="24"/>
          <w:u w:val="single"/>
        </w:rPr>
        <w:t>通过后支付剩余尾款</w:t>
      </w:r>
      <w:r>
        <w:rPr>
          <w:rFonts w:hint="eastAsia"/>
          <w:kern w:val="0"/>
          <w:sz w:val="24"/>
          <w:u w:val="single"/>
          <w:lang w:val="zh-CN"/>
        </w:rPr>
        <w:t>。每次付款前，乙方应当向甲方交付等额有效发票，否则甲方有权拒绝付款。</w:t>
      </w:r>
    </w:p>
    <w:p w14:paraId="4525A946">
      <w:pPr>
        <w:snapToGrid w:val="0"/>
        <w:spacing w:line="360" w:lineRule="auto"/>
        <w:ind w:firstLine="480" w:firstLineChars="200"/>
        <w:rPr>
          <w:sz w:val="24"/>
        </w:rPr>
      </w:pPr>
      <w:r>
        <w:rPr>
          <w:rFonts w:hint="eastAsia"/>
          <w:sz w:val="24"/>
        </w:rPr>
        <w:t>3</w:t>
      </w:r>
      <w:r>
        <w:rPr>
          <w:sz w:val="24"/>
        </w:rPr>
        <w:t>、乙方帐户</w:t>
      </w:r>
    </w:p>
    <w:p w14:paraId="0089FB74">
      <w:pPr>
        <w:snapToGrid w:val="0"/>
        <w:spacing w:line="360" w:lineRule="auto"/>
        <w:ind w:firstLine="480"/>
        <w:rPr>
          <w:sz w:val="24"/>
          <w:u w:val="single"/>
        </w:rPr>
      </w:pPr>
      <w:r>
        <w:rPr>
          <w:sz w:val="24"/>
        </w:rPr>
        <w:t>开户单位名称：</w:t>
      </w:r>
      <w:r>
        <w:rPr>
          <w:sz w:val="24"/>
          <w:u w:val="single"/>
        </w:rPr>
        <w:t xml:space="preserve">                                                   </w:t>
      </w:r>
    </w:p>
    <w:p w14:paraId="5E6E4039">
      <w:pPr>
        <w:snapToGrid w:val="0"/>
        <w:spacing w:line="360" w:lineRule="auto"/>
        <w:ind w:firstLine="480"/>
        <w:rPr>
          <w:sz w:val="24"/>
          <w:u w:val="single"/>
        </w:rPr>
      </w:pPr>
      <w:r>
        <w:rPr>
          <w:sz w:val="24"/>
        </w:rPr>
        <w:t>开户银行：</w:t>
      </w:r>
      <w:r>
        <w:rPr>
          <w:sz w:val="24"/>
          <w:u w:val="single"/>
        </w:rPr>
        <w:t xml:space="preserve">                                                       </w:t>
      </w:r>
    </w:p>
    <w:p w14:paraId="348BABA8">
      <w:pPr>
        <w:snapToGrid w:val="0"/>
        <w:spacing w:line="360" w:lineRule="auto"/>
        <w:ind w:firstLine="480"/>
        <w:rPr>
          <w:sz w:val="24"/>
          <w:u w:val="single"/>
        </w:rPr>
      </w:pPr>
      <w:r>
        <w:rPr>
          <w:sz w:val="24"/>
        </w:rPr>
        <w:t>银行帐号：</w:t>
      </w:r>
      <w:r>
        <w:rPr>
          <w:sz w:val="24"/>
          <w:u w:val="single"/>
        </w:rPr>
        <w:t xml:space="preserve">                                                      </w:t>
      </w:r>
    </w:p>
    <w:p w14:paraId="1EB487E9">
      <w:pPr>
        <w:snapToGrid w:val="0"/>
        <w:spacing w:line="360" w:lineRule="auto"/>
        <w:rPr>
          <w:sz w:val="24"/>
        </w:rPr>
      </w:pPr>
      <w:r>
        <w:rPr>
          <w:sz w:val="24"/>
        </w:rPr>
        <w:t>第十</w:t>
      </w:r>
      <w:r>
        <w:rPr>
          <w:rFonts w:hint="eastAsia"/>
          <w:sz w:val="24"/>
        </w:rPr>
        <w:t>一</w:t>
      </w:r>
      <w:r>
        <w:rPr>
          <w:sz w:val="24"/>
        </w:rPr>
        <w:t>条  费用结算办法</w:t>
      </w:r>
    </w:p>
    <w:p w14:paraId="30D7437B">
      <w:pPr>
        <w:snapToGrid w:val="0"/>
        <w:spacing w:line="360" w:lineRule="auto"/>
        <w:ind w:firstLine="480"/>
        <w:rPr>
          <w:sz w:val="24"/>
        </w:rPr>
      </w:pPr>
      <w:r>
        <w:rPr>
          <w:sz w:val="24"/>
        </w:rPr>
        <w:t>费用使用方式包括外业工程核查、内业资料收集整理、</w:t>
      </w:r>
      <w:r>
        <w:rPr>
          <w:rFonts w:hint="eastAsia"/>
          <w:sz w:val="24"/>
        </w:rPr>
        <w:t>竣工</w:t>
      </w:r>
      <w:r>
        <w:rPr>
          <w:sz w:val="24"/>
        </w:rPr>
        <w:t>验收等</w:t>
      </w:r>
      <w:r>
        <w:rPr>
          <w:rFonts w:hint="eastAsia"/>
          <w:sz w:val="24"/>
        </w:rPr>
        <w:t>全部</w:t>
      </w:r>
      <w:r>
        <w:rPr>
          <w:sz w:val="24"/>
        </w:rPr>
        <w:t>费用支出。</w:t>
      </w:r>
    </w:p>
    <w:p w14:paraId="3FAEB292">
      <w:pPr>
        <w:snapToGrid w:val="0"/>
        <w:spacing w:line="360" w:lineRule="auto"/>
        <w:rPr>
          <w:sz w:val="24"/>
        </w:rPr>
      </w:pPr>
      <w:r>
        <w:rPr>
          <w:sz w:val="24"/>
        </w:rPr>
        <w:t>第十</w:t>
      </w:r>
      <w:r>
        <w:rPr>
          <w:rFonts w:hint="eastAsia"/>
          <w:sz w:val="24"/>
        </w:rPr>
        <w:t>二</w:t>
      </w:r>
      <w:r>
        <w:rPr>
          <w:sz w:val="24"/>
        </w:rPr>
        <w:t>条  违约责任</w:t>
      </w:r>
    </w:p>
    <w:p w14:paraId="251A4568">
      <w:pPr>
        <w:snapToGrid w:val="0"/>
        <w:spacing w:line="360" w:lineRule="auto"/>
        <w:ind w:firstLine="480" w:firstLineChars="200"/>
        <w:rPr>
          <w:sz w:val="24"/>
        </w:rPr>
      </w:pPr>
      <w:r>
        <w:rPr>
          <w:rFonts w:hint="eastAsia"/>
          <w:sz w:val="24"/>
        </w:rPr>
        <w:t>1</w:t>
      </w:r>
      <w:r>
        <w:rPr>
          <w:sz w:val="24"/>
        </w:rPr>
        <w:t>、本协议一经签署，甲乙双方均须严格遵守。任何一方违反本合同的约定，均应承担相应的赔偿责任。</w:t>
      </w:r>
    </w:p>
    <w:p w14:paraId="09EE150D">
      <w:pPr>
        <w:snapToGrid w:val="0"/>
        <w:spacing w:line="360" w:lineRule="auto"/>
        <w:ind w:firstLine="480" w:firstLineChars="200"/>
        <w:rPr>
          <w:sz w:val="24"/>
        </w:rPr>
      </w:pPr>
      <w:r>
        <w:rPr>
          <w:rFonts w:hint="eastAsia"/>
          <w:sz w:val="24"/>
        </w:rPr>
        <w:t>2</w:t>
      </w:r>
      <w:r>
        <w:rPr>
          <w:sz w:val="24"/>
        </w:rPr>
        <w:t>、甲方未及时向乙方支付相应费用的，则每逾期1日，甲方应向乙方支付应付费用万分之</w:t>
      </w:r>
      <w:r>
        <w:rPr>
          <w:rFonts w:hint="eastAsia"/>
          <w:sz w:val="24"/>
        </w:rPr>
        <w:t>一</w:t>
      </w:r>
      <w:r>
        <w:rPr>
          <w:sz w:val="24"/>
        </w:rPr>
        <w:t>的违约金。逾期30日以上，乙方有权解除合同，并要求甲方支付违约金。给乙方造成其他损失的，乙方有权要求甲方予以赔偿。</w:t>
      </w:r>
    </w:p>
    <w:p w14:paraId="46B246A8">
      <w:pPr>
        <w:snapToGrid w:val="0"/>
        <w:spacing w:line="360" w:lineRule="auto"/>
        <w:ind w:firstLine="480" w:firstLineChars="200"/>
        <w:rPr>
          <w:sz w:val="24"/>
        </w:rPr>
      </w:pPr>
      <w:r>
        <w:rPr>
          <w:rFonts w:hint="eastAsia"/>
          <w:sz w:val="24"/>
        </w:rPr>
        <w:t>3</w:t>
      </w:r>
      <w:r>
        <w:rPr>
          <w:sz w:val="24"/>
        </w:rPr>
        <w:t>、乙方未本按合同的约定按时按量向甲方提供技术服务的，每逾期1日，应向甲方支付委托费用的万分之</w:t>
      </w:r>
      <w:r>
        <w:rPr>
          <w:rFonts w:hint="eastAsia"/>
          <w:sz w:val="24"/>
        </w:rPr>
        <w:t>一</w:t>
      </w:r>
      <w:r>
        <w:rPr>
          <w:sz w:val="24"/>
        </w:rPr>
        <w:t>的违约金。逾期30日以上，甲方有权解除合同要求返还已支付的全部费用，并有权要求乙方支付违约金。给甲方造成其他损失的，甲方有权要求乙方予以额外赔偿。</w:t>
      </w:r>
    </w:p>
    <w:p w14:paraId="64D68060">
      <w:pPr>
        <w:snapToGrid w:val="0"/>
        <w:spacing w:line="360" w:lineRule="auto"/>
        <w:rPr>
          <w:sz w:val="24"/>
        </w:rPr>
      </w:pPr>
      <w:r>
        <w:rPr>
          <w:sz w:val="24"/>
        </w:rPr>
        <w:t>第十</w:t>
      </w:r>
      <w:r>
        <w:rPr>
          <w:rFonts w:hint="eastAsia"/>
          <w:sz w:val="24"/>
        </w:rPr>
        <w:t>三</w:t>
      </w:r>
      <w:r>
        <w:rPr>
          <w:sz w:val="24"/>
        </w:rPr>
        <w:t>条  合同的变更</w:t>
      </w:r>
    </w:p>
    <w:p w14:paraId="0FF60C90">
      <w:pPr>
        <w:snapToGrid w:val="0"/>
        <w:spacing w:line="360" w:lineRule="auto"/>
        <w:ind w:firstLine="480" w:firstLineChars="200"/>
        <w:rPr>
          <w:sz w:val="24"/>
        </w:rPr>
      </w:pPr>
      <w:r>
        <w:rPr>
          <w:sz w:val="24"/>
        </w:rPr>
        <w:t>签约方确认，在履行合同过程中对于具体内容需要变更的，由签约各方另行协商并书面约定，作为本合同的变更文本。</w:t>
      </w:r>
    </w:p>
    <w:p w14:paraId="7BB96848">
      <w:pPr>
        <w:snapToGrid w:val="0"/>
        <w:spacing w:line="360" w:lineRule="auto"/>
        <w:rPr>
          <w:sz w:val="24"/>
        </w:rPr>
      </w:pPr>
      <w:r>
        <w:rPr>
          <w:sz w:val="24"/>
        </w:rPr>
        <w:t>第十</w:t>
      </w:r>
      <w:r>
        <w:rPr>
          <w:rFonts w:hint="eastAsia"/>
          <w:sz w:val="24"/>
        </w:rPr>
        <w:t>四</w:t>
      </w:r>
      <w:r>
        <w:rPr>
          <w:sz w:val="24"/>
        </w:rPr>
        <w:t>条  合同的解除</w:t>
      </w:r>
    </w:p>
    <w:p w14:paraId="21C6E869">
      <w:pPr>
        <w:snapToGrid w:val="0"/>
        <w:spacing w:line="360" w:lineRule="auto"/>
        <w:ind w:firstLine="480" w:firstLineChars="200"/>
        <w:rPr>
          <w:sz w:val="24"/>
        </w:rPr>
      </w:pPr>
      <w:r>
        <w:rPr>
          <w:sz w:val="24"/>
        </w:rPr>
        <w:t>在合同履行过程中，发生以下情形之一的，签约方可在30日内通知对方解除合同：</w:t>
      </w:r>
    </w:p>
    <w:p w14:paraId="4D0F5DEB">
      <w:pPr>
        <w:snapToGrid w:val="0"/>
        <w:spacing w:line="360" w:lineRule="auto"/>
        <w:ind w:firstLine="360" w:firstLineChars="150"/>
        <w:rPr>
          <w:sz w:val="24"/>
        </w:rPr>
      </w:pPr>
      <w:r>
        <w:rPr>
          <w:rFonts w:hint="eastAsia"/>
          <w:sz w:val="24"/>
        </w:rPr>
        <w:t>1</w:t>
      </w:r>
      <w:r>
        <w:rPr>
          <w:sz w:val="24"/>
        </w:rPr>
        <w:t>、不可抗力；</w:t>
      </w:r>
    </w:p>
    <w:p w14:paraId="14B67BD5">
      <w:pPr>
        <w:snapToGrid w:val="0"/>
        <w:spacing w:line="360" w:lineRule="auto"/>
        <w:ind w:firstLine="360" w:firstLineChars="150"/>
        <w:rPr>
          <w:sz w:val="24"/>
        </w:rPr>
      </w:pPr>
      <w:r>
        <w:rPr>
          <w:rFonts w:hint="eastAsia"/>
          <w:sz w:val="24"/>
        </w:rPr>
        <w:t>2</w:t>
      </w:r>
      <w:r>
        <w:rPr>
          <w:sz w:val="24"/>
        </w:rPr>
        <w:t>、政府政策因素导致协议无法履行或没有必要继续履行；</w:t>
      </w:r>
    </w:p>
    <w:p w14:paraId="6E6C5DBA">
      <w:pPr>
        <w:snapToGrid w:val="0"/>
        <w:spacing w:line="360" w:lineRule="auto"/>
        <w:ind w:firstLine="360" w:firstLineChars="150"/>
        <w:rPr>
          <w:sz w:val="24"/>
        </w:rPr>
      </w:pPr>
      <w:r>
        <w:rPr>
          <w:rFonts w:hint="eastAsia"/>
          <w:sz w:val="24"/>
        </w:rPr>
        <w:t>3</w:t>
      </w:r>
      <w:r>
        <w:rPr>
          <w:sz w:val="24"/>
        </w:rPr>
        <w:t>、因对方违约使合同不能继续履行或没有必要继续履行；</w:t>
      </w:r>
    </w:p>
    <w:p w14:paraId="153BFD63">
      <w:pPr>
        <w:snapToGrid w:val="0"/>
        <w:spacing w:line="360" w:lineRule="auto"/>
        <w:ind w:firstLine="360" w:firstLineChars="150"/>
        <w:rPr>
          <w:sz w:val="24"/>
        </w:rPr>
      </w:pPr>
      <w:r>
        <w:rPr>
          <w:rFonts w:hint="eastAsia"/>
          <w:sz w:val="24"/>
        </w:rPr>
        <w:t>4</w:t>
      </w:r>
      <w:r>
        <w:rPr>
          <w:sz w:val="24"/>
        </w:rPr>
        <w:t>、其他约定情形。</w:t>
      </w:r>
    </w:p>
    <w:p w14:paraId="1B6FAD39">
      <w:pPr>
        <w:snapToGrid w:val="0"/>
        <w:spacing w:line="360" w:lineRule="auto"/>
        <w:rPr>
          <w:sz w:val="24"/>
        </w:rPr>
      </w:pPr>
      <w:r>
        <w:rPr>
          <w:sz w:val="24"/>
        </w:rPr>
        <w:t>第十</w:t>
      </w:r>
      <w:r>
        <w:rPr>
          <w:rFonts w:hint="eastAsia"/>
          <w:sz w:val="24"/>
        </w:rPr>
        <w:t>五</w:t>
      </w:r>
      <w:r>
        <w:rPr>
          <w:sz w:val="24"/>
        </w:rPr>
        <w:t>条  争议解决方式</w:t>
      </w:r>
    </w:p>
    <w:p w14:paraId="6865DE1D">
      <w:pPr>
        <w:snapToGrid w:val="0"/>
        <w:spacing w:line="360" w:lineRule="auto"/>
        <w:ind w:firstLine="480" w:firstLineChars="200"/>
        <w:rPr>
          <w:sz w:val="24"/>
        </w:rPr>
      </w:pPr>
      <w:r>
        <w:rPr>
          <w:sz w:val="24"/>
        </w:rPr>
        <w:t>协议履行过程发生争议，甲乙双方应及时协商解决，如不能协商解决，则应向</w:t>
      </w:r>
      <w:r>
        <w:rPr>
          <w:rFonts w:hint="eastAsia"/>
          <w:sz w:val="24"/>
        </w:rPr>
        <w:t>甲</w:t>
      </w:r>
      <w:r>
        <w:rPr>
          <w:sz w:val="24"/>
        </w:rPr>
        <w:t>方所在地人民法院提起诉讼。</w:t>
      </w:r>
    </w:p>
    <w:p w14:paraId="6BE3980F">
      <w:pPr>
        <w:snapToGrid w:val="0"/>
        <w:spacing w:line="360" w:lineRule="auto"/>
        <w:rPr>
          <w:sz w:val="24"/>
        </w:rPr>
      </w:pPr>
      <w:r>
        <w:rPr>
          <w:sz w:val="24"/>
        </w:rPr>
        <w:t>第十</w:t>
      </w:r>
      <w:r>
        <w:rPr>
          <w:rFonts w:hint="eastAsia"/>
          <w:sz w:val="24"/>
        </w:rPr>
        <w:t>六</w:t>
      </w:r>
      <w:r>
        <w:rPr>
          <w:sz w:val="24"/>
        </w:rPr>
        <w:t>条  合同生效</w:t>
      </w:r>
    </w:p>
    <w:p w14:paraId="323D6008">
      <w:pPr>
        <w:snapToGrid w:val="0"/>
        <w:spacing w:line="360" w:lineRule="auto"/>
        <w:ind w:firstLine="480" w:firstLineChars="200"/>
        <w:rPr>
          <w:sz w:val="24"/>
        </w:rPr>
      </w:pPr>
      <w:r>
        <w:rPr>
          <w:sz w:val="24"/>
        </w:rPr>
        <w:t>本合同一式</w:t>
      </w:r>
      <w:r>
        <w:rPr>
          <w:sz w:val="24"/>
          <w:u w:val="single"/>
        </w:rPr>
        <w:t xml:space="preserve"> </w:t>
      </w:r>
      <w:r>
        <w:rPr>
          <w:rFonts w:hint="eastAsia"/>
          <w:sz w:val="24"/>
          <w:u w:val="single"/>
        </w:rPr>
        <w:t>六</w:t>
      </w:r>
      <w:r>
        <w:rPr>
          <w:sz w:val="24"/>
          <w:u w:val="single"/>
        </w:rPr>
        <w:t xml:space="preserve"> </w:t>
      </w:r>
      <w:r>
        <w:rPr>
          <w:sz w:val="24"/>
        </w:rPr>
        <w:t>份，甲方执</w:t>
      </w:r>
      <w:r>
        <w:rPr>
          <w:sz w:val="24"/>
          <w:u w:val="single"/>
        </w:rPr>
        <w:t xml:space="preserve"> </w:t>
      </w:r>
      <w:r>
        <w:rPr>
          <w:rFonts w:hint="eastAsia"/>
          <w:sz w:val="24"/>
          <w:u w:val="single"/>
        </w:rPr>
        <w:t>四</w:t>
      </w:r>
      <w:r>
        <w:rPr>
          <w:sz w:val="24"/>
          <w:u w:val="single"/>
        </w:rPr>
        <w:t xml:space="preserve"> </w:t>
      </w:r>
      <w:r>
        <w:rPr>
          <w:sz w:val="24"/>
        </w:rPr>
        <w:t>份，乙方执</w:t>
      </w:r>
      <w:r>
        <w:rPr>
          <w:sz w:val="24"/>
          <w:u w:val="single"/>
        </w:rPr>
        <w:t xml:space="preserve"> </w:t>
      </w:r>
      <w:r>
        <w:rPr>
          <w:rFonts w:hint="eastAsia"/>
          <w:sz w:val="24"/>
          <w:u w:val="single"/>
        </w:rPr>
        <w:t>两</w:t>
      </w:r>
      <w:r>
        <w:rPr>
          <w:sz w:val="24"/>
          <w:u w:val="single"/>
        </w:rPr>
        <w:t xml:space="preserve"> </w:t>
      </w:r>
      <w:r>
        <w:rPr>
          <w:sz w:val="24"/>
        </w:rPr>
        <w:t>份，经双方签字盖章后生效。</w:t>
      </w:r>
    </w:p>
    <w:p w14:paraId="2475C44F">
      <w:pPr>
        <w:snapToGrid w:val="0"/>
        <w:spacing w:line="360" w:lineRule="auto"/>
        <w:rPr>
          <w:sz w:val="24"/>
        </w:rPr>
      </w:pPr>
      <w:r>
        <w:rPr>
          <w:rFonts w:hint="eastAsia"/>
          <w:sz w:val="24"/>
        </w:rPr>
        <w:t>第十七条  廉政承诺</w:t>
      </w:r>
    </w:p>
    <w:p w14:paraId="25ECEAF2">
      <w:pPr>
        <w:snapToGrid w:val="0"/>
        <w:spacing w:line="360" w:lineRule="auto"/>
        <w:ind w:firstLine="480" w:firstLineChars="200"/>
        <w:rPr>
          <w:sz w:val="24"/>
        </w:rPr>
      </w:pPr>
      <w:r>
        <w:rPr>
          <w:rFonts w:hint="eastAsia"/>
          <w:sz w:val="24"/>
        </w:rPr>
        <w:t>严格遵守国家有关法律法规规章以及廉洁从业的有关规定，不向委托方工作人员提供任何形式的贿赂，包括但不限于提供回扣、过节红包、礼金、有价证券、支付凭证、贵重物品等。不以任何形式为委托方工作人员谋取私利，包括以下行为：（1）为委托方工作人员报销应由委托方工作人员个人支付的费用；（2）为委托方工作人员投资入股、个人借款或买卖股票、债券等提供方便；（3）为委托方工作人员购买或装修住房、婚丧嫁娶、配偶子女上学或工作安排以及出国（境）、旅游等提供方便；（4）为委托方工作人员安排有可能影响公正执行公务的宴请、健身、娱乐等活动；（5）为委托方工作人员购置或提供通讯工具、交通工具和高档办公用品；（6）为委托方工作人员的配偶、子女及其他亲属谋取不正当利益提供方便；（7）以洽谈工作、签订经济合同为名，邀请委托方工作人员外出旅游和进行高消费娱乐活动。受托人严格遵守国家有关法律法规规章以及廉洁从业的有关规定开展项目以及相关服务事项并主动配合接受结果查究。</w:t>
      </w:r>
    </w:p>
    <w:p w14:paraId="2CD43FC7">
      <w:pPr>
        <w:snapToGrid w:val="0"/>
        <w:spacing w:line="360" w:lineRule="auto"/>
        <w:ind w:firstLine="480" w:firstLineChars="200"/>
        <w:rPr>
          <w:sz w:val="24"/>
        </w:rPr>
      </w:pPr>
      <w:r>
        <w:rPr>
          <w:rFonts w:hint="eastAsia"/>
          <w:sz w:val="24"/>
        </w:rPr>
        <w:t>以下无正文。</w:t>
      </w:r>
    </w:p>
    <w:p w14:paraId="4BC360E6">
      <w:pPr>
        <w:snapToGrid w:val="0"/>
        <w:spacing w:line="360" w:lineRule="auto"/>
        <w:ind w:firstLine="540"/>
        <w:rPr>
          <w:sz w:val="24"/>
        </w:rPr>
      </w:pPr>
    </w:p>
    <w:p w14:paraId="2B838E48">
      <w:pPr>
        <w:snapToGrid w:val="0"/>
        <w:spacing w:line="360" w:lineRule="auto"/>
        <w:ind w:firstLine="540"/>
        <w:rPr>
          <w:sz w:val="24"/>
        </w:rPr>
      </w:pPr>
    </w:p>
    <w:p w14:paraId="11B9EC79">
      <w:pPr>
        <w:pStyle w:val="273"/>
      </w:pPr>
    </w:p>
    <w:p w14:paraId="4B59D76F">
      <w:pPr>
        <w:pStyle w:val="273"/>
      </w:pPr>
    </w:p>
    <w:p w14:paraId="54A1A83F"/>
    <w:p w14:paraId="3597E989"/>
    <w:p w14:paraId="4B1C542A"/>
    <w:p w14:paraId="11CCF4DD">
      <w:pPr>
        <w:pStyle w:val="273"/>
      </w:pPr>
    </w:p>
    <w:p w14:paraId="59148AA7"/>
    <w:p w14:paraId="1602D9A4"/>
    <w:p w14:paraId="14717529"/>
    <w:p w14:paraId="3CC5C4ED"/>
    <w:p w14:paraId="317AFE97"/>
    <w:p w14:paraId="32BCB120"/>
    <w:p w14:paraId="51F63997"/>
    <w:p w14:paraId="7A5DF320"/>
    <w:p w14:paraId="4E320D69"/>
    <w:p w14:paraId="2767AD2B"/>
    <w:p w14:paraId="3EF71A02"/>
    <w:p w14:paraId="5B6AE6E9">
      <w:pPr>
        <w:snapToGrid w:val="0"/>
        <w:spacing w:line="360" w:lineRule="auto"/>
        <w:rPr>
          <w:sz w:val="24"/>
        </w:rPr>
      </w:pPr>
    </w:p>
    <w:tbl>
      <w:tblPr>
        <w:tblStyle w:val="43"/>
        <w:tblW w:w="890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754"/>
        <w:gridCol w:w="2544"/>
        <w:gridCol w:w="850"/>
        <w:gridCol w:w="1283"/>
        <w:gridCol w:w="1843"/>
      </w:tblGrid>
      <w:tr w14:paraId="44E70B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restart"/>
            <w:tcBorders>
              <w:top w:val="single" w:color="auto" w:sz="18" w:space="0"/>
              <w:left w:val="single" w:color="auto" w:sz="18" w:space="0"/>
              <w:bottom w:val="single" w:color="auto" w:sz="6" w:space="0"/>
              <w:right w:val="single" w:color="auto" w:sz="6" w:space="0"/>
            </w:tcBorders>
            <w:textDirection w:val="tbRlV"/>
            <w:vAlign w:val="center"/>
          </w:tcPr>
          <w:p w14:paraId="559F3DDD">
            <w:pPr>
              <w:snapToGrid w:val="0"/>
              <w:spacing w:line="460" w:lineRule="exact"/>
              <w:jc w:val="center"/>
              <w:rPr>
                <w:spacing w:val="90"/>
                <w:sz w:val="24"/>
              </w:rPr>
            </w:pPr>
            <w:bookmarkStart w:id="144" w:name="_Hlk27943571"/>
            <w:r>
              <w:rPr>
                <w:rFonts w:hint="eastAsia"/>
                <w:sz w:val="24"/>
              </w:rPr>
              <w:t>委托方</w:t>
            </w:r>
            <w:r>
              <w:rPr>
                <w:sz w:val="24"/>
              </w:rPr>
              <w:t>（甲方）</w:t>
            </w:r>
          </w:p>
        </w:tc>
        <w:tc>
          <w:tcPr>
            <w:tcW w:w="1754" w:type="dxa"/>
            <w:tcBorders>
              <w:top w:val="single" w:color="auto" w:sz="18" w:space="0"/>
              <w:left w:val="single" w:color="auto" w:sz="6" w:space="0"/>
              <w:bottom w:val="single" w:color="auto" w:sz="6" w:space="0"/>
              <w:right w:val="single" w:color="auto" w:sz="6" w:space="0"/>
            </w:tcBorders>
            <w:vAlign w:val="center"/>
          </w:tcPr>
          <w:p w14:paraId="3D903A80">
            <w:pPr>
              <w:snapToGrid w:val="0"/>
              <w:spacing w:line="460" w:lineRule="exact"/>
              <w:rPr>
                <w:sz w:val="24"/>
              </w:rPr>
            </w:pPr>
            <w:r>
              <w:rPr>
                <w:sz w:val="24"/>
              </w:rPr>
              <w:t>名称（或姓名）</w:t>
            </w:r>
          </w:p>
        </w:tc>
        <w:tc>
          <w:tcPr>
            <w:tcW w:w="4677" w:type="dxa"/>
            <w:gridSpan w:val="3"/>
            <w:tcBorders>
              <w:top w:val="single" w:color="auto" w:sz="18" w:space="0"/>
              <w:left w:val="single" w:color="auto" w:sz="6" w:space="0"/>
              <w:bottom w:val="single" w:color="auto" w:sz="6" w:space="0"/>
              <w:right w:val="single" w:color="auto" w:sz="6" w:space="0"/>
            </w:tcBorders>
            <w:vAlign w:val="center"/>
          </w:tcPr>
          <w:p w14:paraId="7D5D7D74">
            <w:pPr>
              <w:tabs>
                <w:tab w:val="left" w:pos="4461"/>
              </w:tabs>
              <w:snapToGrid w:val="0"/>
              <w:spacing w:line="460" w:lineRule="exact"/>
              <w:rPr>
                <w:sz w:val="24"/>
              </w:rPr>
            </w:pPr>
            <w:r>
              <w:rPr>
                <w:sz w:val="24"/>
              </w:rPr>
              <w:t>北京市</w:t>
            </w:r>
            <w:r>
              <w:rPr>
                <w:rFonts w:hint="eastAsia"/>
                <w:sz w:val="24"/>
              </w:rPr>
              <w:t>通州</w:t>
            </w:r>
            <w:r>
              <w:rPr>
                <w:sz w:val="24"/>
              </w:rPr>
              <w:t>区农业农村局</w:t>
            </w:r>
          </w:p>
        </w:tc>
        <w:tc>
          <w:tcPr>
            <w:tcW w:w="1843" w:type="dxa"/>
            <w:vMerge w:val="restart"/>
            <w:tcBorders>
              <w:top w:val="single" w:color="auto" w:sz="18" w:space="0"/>
              <w:left w:val="single" w:color="auto" w:sz="6" w:space="0"/>
              <w:bottom w:val="single" w:color="auto" w:sz="6" w:space="0"/>
              <w:right w:val="single" w:color="auto" w:sz="18" w:space="0"/>
            </w:tcBorders>
            <w:vAlign w:val="center"/>
          </w:tcPr>
          <w:p w14:paraId="22CBEF3D">
            <w:pPr>
              <w:snapToGrid w:val="0"/>
              <w:spacing w:line="460" w:lineRule="exact"/>
              <w:jc w:val="center"/>
              <w:rPr>
                <w:spacing w:val="-8"/>
                <w:sz w:val="24"/>
              </w:rPr>
            </w:pPr>
            <w:r>
              <w:rPr>
                <w:spacing w:val="-8"/>
                <w:sz w:val="24"/>
              </w:rPr>
              <w:t>合同专用章</w:t>
            </w:r>
          </w:p>
          <w:p w14:paraId="291BA8F1">
            <w:pPr>
              <w:snapToGrid w:val="0"/>
              <w:spacing w:line="460" w:lineRule="exact"/>
              <w:jc w:val="center"/>
              <w:rPr>
                <w:sz w:val="24"/>
              </w:rPr>
            </w:pPr>
            <w:r>
              <w:rPr>
                <w:sz w:val="24"/>
              </w:rPr>
              <w:t>或</w:t>
            </w:r>
          </w:p>
          <w:p w14:paraId="334B3CB2">
            <w:pPr>
              <w:snapToGrid w:val="0"/>
              <w:spacing w:line="460" w:lineRule="exact"/>
              <w:jc w:val="center"/>
              <w:rPr>
                <w:spacing w:val="10"/>
                <w:sz w:val="24"/>
              </w:rPr>
            </w:pPr>
            <w:r>
              <w:rPr>
                <w:spacing w:val="10"/>
                <w:sz w:val="24"/>
              </w:rPr>
              <w:t>单位公章</w:t>
            </w:r>
          </w:p>
          <w:p w14:paraId="1C38D415">
            <w:pPr>
              <w:snapToGrid w:val="0"/>
              <w:spacing w:line="460" w:lineRule="exact"/>
              <w:rPr>
                <w:spacing w:val="10"/>
                <w:sz w:val="24"/>
              </w:rPr>
            </w:pPr>
          </w:p>
          <w:p w14:paraId="42D64DBF">
            <w:pPr>
              <w:snapToGrid w:val="0"/>
              <w:spacing w:line="460" w:lineRule="exact"/>
              <w:rPr>
                <w:spacing w:val="10"/>
                <w:sz w:val="24"/>
              </w:rPr>
            </w:pPr>
          </w:p>
          <w:p w14:paraId="7787414F">
            <w:pPr>
              <w:snapToGrid w:val="0"/>
              <w:spacing w:line="460" w:lineRule="exact"/>
              <w:rPr>
                <w:spacing w:val="10"/>
                <w:sz w:val="24"/>
              </w:rPr>
            </w:pPr>
          </w:p>
          <w:p w14:paraId="350D9341">
            <w:pPr>
              <w:snapToGrid w:val="0"/>
              <w:spacing w:line="460" w:lineRule="exact"/>
              <w:rPr>
                <w:spacing w:val="10"/>
                <w:sz w:val="24"/>
              </w:rPr>
            </w:pPr>
          </w:p>
          <w:p w14:paraId="13E69EBE">
            <w:pPr>
              <w:snapToGrid w:val="0"/>
              <w:spacing w:line="460" w:lineRule="exact"/>
              <w:rPr>
                <w:spacing w:val="10"/>
                <w:sz w:val="24"/>
              </w:rPr>
            </w:pPr>
          </w:p>
          <w:p w14:paraId="36437C3D">
            <w:pPr>
              <w:snapToGrid w:val="0"/>
              <w:spacing w:line="460" w:lineRule="exact"/>
              <w:rPr>
                <w:spacing w:val="10"/>
                <w:sz w:val="24"/>
              </w:rPr>
            </w:pPr>
          </w:p>
          <w:p w14:paraId="541BFBCB">
            <w:pPr>
              <w:snapToGrid w:val="0"/>
              <w:spacing w:line="460" w:lineRule="exact"/>
              <w:rPr>
                <w:spacing w:val="10"/>
                <w:sz w:val="24"/>
              </w:rPr>
            </w:pPr>
          </w:p>
          <w:p w14:paraId="636C3368">
            <w:pPr>
              <w:snapToGrid w:val="0"/>
              <w:spacing w:line="460" w:lineRule="exact"/>
              <w:jc w:val="right"/>
              <w:rPr>
                <w:spacing w:val="-6"/>
                <w:sz w:val="24"/>
              </w:rPr>
            </w:pPr>
            <w:r>
              <w:rPr>
                <w:spacing w:val="-6"/>
                <w:sz w:val="24"/>
              </w:rPr>
              <w:t>年  月  日</w:t>
            </w:r>
          </w:p>
        </w:tc>
      </w:tr>
      <w:tr w14:paraId="5913FA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EFD6C7F">
            <w:pPr>
              <w:widowControl/>
              <w:snapToGrid w:val="0"/>
              <w:spacing w:line="460" w:lineRule="exact"/>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238CE3DA">
            <w:pPr>
              <w:snapToGrid w:val="0"/>
              <w:spacing w:line="460" w:lineRule="exact"/>
              <w:rPr>
                <w:sz w:val="24"/>
              </w:rPr>
            </w:pPr>
            <w:r>
              <w:rPr>
                <w:sz w:val="24"/>
              </w:rPr>
              <w:t>联系人</w:t>
            </w:r>
          </w:p>
          <w:p w14:paraId="3C3ED951">
            <w:pPr>
              <w:snapToGrid w:val="0"/>
              <w:spacing w:line="460" w:lineRule="exact"/>
              <w:rPr>
                <w:sz w:val="24"/>
              </w:rPr>
            </w:pPr>
            <w:r>
              <w:rPr>
                <w:sz w:val="24"/>
              </w:rPr>
              <w:t>（承办人）</w:t>
            </w:r>
          </w:p>
        </w:tc>
        <w:tc>
          <w:tcPr>
            <w:tcW w:w="4677" w:type="dxa"/>
            <w:gridSpan w:val="3"/>
            <w:tcBorders>
              <w:top w:val="single" w:color="auto" w:sz="6" w:space="0"/>
              <w:left w:val="single" w:color="auto" w:sz="6" w:space="0"/>
              <w:bottom w:val="single" w:color="auto" w:sz="6" w:space="0"/>
              <w:right w:val="single" w:color="auto" w:sz="6" w:space="0"/>
            </w:tcBorders>
            <w:vAlign w:val="center"/>
          </w:tcPr>
          <w:p w14:paraId="6476AFB1">
            <w:pPr>
              <w:snapToGrid w:val="0"/>
              <w:spacing w:line="460" w:lineRule="exact"/>
              <w:rPr>
                <w:sz w:val="24"/>
              </w:rPr>
            </w:pPr>
            <w:r>
              <w:rPr>
                <w:sz w:val="24"/>
              </w:rPr>
              <w:t>（签章）</w:t>
            </w:r>
          </w:p>
        </w:tc>
        <w:tc>
          <w:tcPr>
            <w:tcW w:w="1843" w:type="dxa"/>
            <w:vMerge w:val="continue"/>
            <w:tcBorders>
              <w:top w:val="single" w:color="auto" w:sz="18" w:space="0"/>
              <w:left w:val="single" w:color="auto" w:sz="6" w:space="0"/>
              <w:bottom w:val="single" w:color="auto" w:sz="6" w:space="0"/>
              <w:right w:val="single" w:color="auto" w:sz="18" w:space="0"/>
            </w:tcBorders>
            <w:vAlign w:val="center"/>
          </w:tcPr>
          <w:p w14:paraId="5CFC6159">
            <w:pPr>
              <w:widowControl/>
              <w:snapToGrid w:val="0"/>
              <w:spacing w:line="460" w:lineRule="exact"/>
              <w:rPr>
                <w:spacing w:val="-6"/>
                <w:sz w:val="24"/>
              </w:rPr>
            </w:pPr>
          </w:p>
        </w:tc>
      </w:tr>
      <w:tr w14:paraId="54DD70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C2BF1FD">
            <w:pPr>
              <w:widowControl/>
              <w:snapToGrid w:val="0"/>
              <w:spacing w:line="460" w:lineRule="exact"/>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3DAD19B5">
            <w:pPr>
              <w:snapToGrid w:val="0"/>
              <w:spacing w:line="460" w:lineRule="exact"/>
              <w:rPr>
                <w:sz w:val="24"/>
              </w:rPr>
            </w:pPr>
            <w:r>
              <w:rPr>
                <w:sz w:val="24"/>
              </w:rPr>
              <w:t>住所</w:t>
            </w:r>
          </w:p>
          <w:p w14:paraId="13F200A6">
            <w:pPr>
              <w:snapToGrid w:val="0"/>
              <w:spacing w:line="460" w:lineRule="exact"/>
              <w:rPr>
                <w:sz w:val="24"/>
              </w:rPr>
            </w:pPr>
            <w:r>
              <w:rPr>
                <w:sz w:val="24"/>
              </w:rPr>
              <w:t>（通讯地址）</w:t>
            </w:r>
          </w:p>
        </w:tc>
        <w:tc>
          <w:tcPr>
            <w:tcW w:w="2544" w:type="dxa"/>
            <w:tcBorders>
              <w:top w:val="single" w:color="auto" w:sz="6" w:space="0"/>
              <w:left w:val="single" w:color="auto" w:sz="6" w:space="0"/>
              <w:bottom w:val="single" w:color="auto" w:sz="6" w:space="0"/>
              <w:right w:val="single" w:color="auto" w:sz="6" w:space="0"/>
            </w:tcBorders>
            <w:vAlign w:val="center"/>
          </w:tcPr>
          <w:p w14:paraId="77286BF7">
            <w:pPr>
              <w:snapToGrid w:val="0"/>
              <w:spacing w:line="460" w:lineRule="exac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0D4C6DB4">
            <w:pPr>
              <w:snapToGrid w:val="0"/>
              <w:spacing w:line="460" w:lineRule="exact"/>
              <w:rPr>
                <w:spacing w:val="8"/>
                <w:sz w:val="24"/>
              </w:rPr>
            </w:pPr>
            <w:r>
              <w:rPr>
                <w:spacing w:val="8"/>
                <w:sz w:val="24"/>
              </w:rPr>
              <w:t>邮政编码</w:t>
            </w:r>
          </w:p>
        </w:tc>
        <w:tc>
          <w:tcPr>
            <w:tcW w:w="1283" w:type="dxa"/>
            <w:tcBorders>
              <w:top w:val="single" w:color="auto" w:sz="6" w:space="0"/>
              <w:left w:val="single" w:color="auto" w:sz="6" w:space="0"/>
              <w:bottom w:val="single" w:color="auto" w:sz="6" w:space="0"/>
              <w:right w:val="single" w:color="auto" w:sz="6" w:space="0"/>
            </w:tcBorders>
            <w:vAlign w:val="center"/>
          </w:tcPr>
          <w:p w14:paraId="5762F22C">
            <w:pPr>
              <w:snapToGrid w:val="0"/>
              <w:spacing w:line="460" w:lineRule="exact"/>
              <w:rPr>
                <w:sz w:val="24"/>
              </w:rPr>
            </w:pPr>
          </w:p>
        </w:tc>
        <w:tc>
          <w:tcPr>
            <w:tcW w:w="1843" w:type="dxa"/>
            <w:vMerge w:val="continue"/>
            <w:tcBorders>
              <w:top w:val="single" w:color="auto" w:sz="18" w:space="0"/>
              <w:left w:val="single" w:color="auto" w:sz="6" w:space="0"/>
              <w:bottom w:val="single" w:color="auto" w:sz="6" w:space="0"/>
              <w:right w:val="single" w:color="auto" w:sz="18" w:space="0"/>
            </w:tcBorders>
            <w:vAlign w:val="center"/>
          </w:tcPr>
          <w:p w14:paraId="3A29E14D">
            <w:pPr>
              <w:widowControl/>
              <w:snapToGrid w:val="0"/>
              <w:spacing w:line="460" w:lineRule="exact"/>
              <w:rPr>
                <w:spacing w:val="-6"/>
                <w:sz w:val="24"/>
              </w:rPr>
            </w:pPr>
          </w:p>
        </w:tc>
      </w:tr>
      <w:tr w14:paraId="2B6989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CCB52FF">
            <w:pPr>
              <w:widowControl/>
              <w:snapToGrid w:val="0"/>
              <w:spacing w:line="460" w:lineRule="exact"/>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60796E5D">
            <w:pPr>
              <w:snapToGrid w:val="0"/>
              <w:spacing w:line="460" w:lineRule="exact"/>
              <w:rPr>
                <w:sz w:val="24"/>
              </w:rPr>
            </w:pPr>
            <w:r>
              <w:rPr>
                <w:sz w:val="24"/>
              </w:rPr>
              <w:t>电话</w:t>
            </w:r>
          </w:p>
        </w:tc>
        <w:tc>
          <w:tcPr>
            <w:tcW w:w="2544" w:type="dxa"/>
            <w:tcBorders>
              <w:top w:val="single" w:color="auto" w:sz="6" w:space="0"/>
              <w:left w:val="single" w:color="auto" w:sz="6" w:space="0"/>
              <w:bottom w:val="single" w:color="auto" w:sz="6" w:space="0"/>
              <w:right w:val="single" w:color="auto" w:sz="6" w:space="0"/>
            </w:tcBorders>
            <w:vAlign w:val="center"/>
          </w:tcPr>
          <w:p w14:paraId="7CDB0603">
            <w:pPr>
              <w:snapToGrid w:val="0"/>
              <w:spacing w:line="460" w:lineRule="exac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42D52CAC">
            <w:pPr>
              <w:snapToGrid w:val="0"/>
              <w:spacing w:line="460" w:lineRule="exact"/>
              <w:rPr>
                <w:sz w:val="24"/>
              </w:rPr>
            </w:pPr>
            <w:r>
              <w:rPr>
                <w:sz w:val="24"/>
              </w:rPr>
              <w:t>传真</w:t>
            </w:r>
          </w:p>
        </w:tc>
        <w:tc>
          <w:tcPr>
            <w:tcW w:w="1283" w:type="dxa"/>
            <w:tcBorders>
              <w:top w:val="single" w:color="auto" w:sz="6" w:space="0"/>
              <w:left w:val="single" w:color="auto" w:sz="6" w:space="0"/>
              <w:bottom w:val="single" w:color="auto" w:sz="6" w:space="0"/>
              <w:right w:val="single" w:color="auto" w:sz="6" w:space="0"/>
            </w:tcBorders>
            <w:vAlign w:val="center"/>
          </w:tcPr>
          <w:p w14:paraId="45C89547">
            <w:pPr>
              <w:snapToGrid w:val="0"/>
              <w:spacing w:line="460" w:lineRule="exact"/>
              <w:rPr>
                <w:sz w:val="24"/>
              </w:rPr>
            </w:pPr>
          </w:p>
        </w:tc>
        <w:tc>
          <w:tcPr>
            <w:tcW w:w="1843" w:type="dxa"/>
            <w:vMerge w:val="continue"/>
            <w:tcBorders>
              <w:top w:val="single" w:color="auto" w:sz="18" w:space="0"/>
              <w:left w:val="single" w:color="auto" w:sz="6" w:space="0"/>
              <w:bottom w:val="single" w:color="auto" w:sz="6" w:space="0"/>
              <w:right w:val="single" w:color="auto" w:sz="18" w:space="0"/>
            </w:tcBorders>
            <w:vAlign w:val="center"/>
          </w:tcPr>
          <w:p w14:paraId="49A0BFDC">
            <w:pPr>
              <w:widowControl/>
              <w:snapToGrid w:val="0"/>
              <w:spacing w:line="460" w:lineRule="exact"/>
              <w:rPr>
                <w:spacing w:val="-6"/>
                <w:sz w:val="24"/>
              </w:rPr>
            </w:pPr>
          </w:p>
        </w:tc>
      </w:tr>
      <w:tr w14:paraId="49FB01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6BFDE009">
            <w:pPr>
              <w:widowControl/>
              <w:snapToGrid w:val="0"/>
              <w:spacing w:line="460" w:lineRule="exact"/>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0FD09FDC">
            <w:pPr>
              <w:snapToGrid w:val="0"/>
              <w:spacing w:line="460" w:lineRule="exact"/>
              <w:rPr>
                <w:sz w:val="24"/>
              </w:rPr>
            </w:pPr>
            <w:r>
              <w:rPr>
                <w:sz w:val="24"/>
              </w:rPr>
              <w:t>开户银行</w:t>
            </w:r>
          </w:p>
        </w:tc>
        <w:tc>
          <w:tcPr>
            <w:tcW w:w="4677" w:type="dxa"/>
            <w:gridSpan w:val="3"/>
            <w:tcBorders>
              <w:top w:val="single" w:color="auto" w:sz="6" w:space="0"/>
              <w:left w:val="single" w:color="auto" w:sz="6" w:space="0"/>
              <w:bottom w:val="single" w:color="auto" w:sz="6" w:space="0"/>
              <w:right w:val="single" w:color="auto" w:sz="6" w:space="0"/>
            </w:tcBorders>
            <w:vAlign w:val="center"/>
          </w:tcPr>
          <w:p w14:paraId="43F2A45A">
            <w:pPr>
              <w:snapToGrid w:val="0"/>
              <w:spacing w:line="460" w:lineRule="exact"/>
              <w:rPr>
                <w:sz w:val="24"/>
              </w:rPr>
            </w:pPr>
          </w:p>
        </w:tc>
        <w:tc>
          <w:tcPr>
            <w:tcW w:w="1843" w:type="dxa"/>
            <w:vMerge w:val="continue"/>
            <w:tcBorders>
              <w:top w:val="single" w:color="auto" w:sz="18" w:space="0"/>
              <w:left w:val="single" w:color="auto" w:sz="6" w:space="0"/>
              <w:bottom w:val="single" w:color="auto" w:sz="6" w:space="0"/>
              <w:right w:val="single" w:color="auto" w:sz="18" w:space="0"/>
            </w:tcBorders>
            <w:vAlign w:val="center"/>
          </w:tcPr>
          <w:p w14:paraId="524ECEED">
            <w:pPr>
              <w:widowControl/>
              <w:snapToGrid w:val="0"/>
              <w:spacing w:line="460" w:lineRule="exact"/>
              <w:rPr>
                <w:spacing w:val="-6"/>
                <w:sz w:val="24"/>
              </w:rPr>
            </w:pPr>
          </w:p>
        </w:tc>
      </w:tr>
      <w:tr w14:paraId="50F2B6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FA4331C">
            <w:pPr>
              <w:widowControl/>
              <w:snapToGrid w:val="0"/>
              <w:spacing w:line="460" w:lineRule="exact"/>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51F3F746">
            <w:pPr>
              <w:snapToGrid w:val="0"/>
              <w:spacing w:line="460" w:lineRule="exact"/>
              <w:rPr>
                <w:sz w:val="24"/>
              </w:rPr>
            </w:pPr>
            <w:r>
              <w:rPr>
                <w:sz w:val="24"/>
              </w:rPr>
              <w:t>账号</w:t>
            </w:r>
          </w:p>
        </w:tc>
        <w:tc>
          <w:tcPr>
            <w:tcW w:w="4677" w:type="dxa"/>
            <w:gridSpan w:val="3"/>
            <w:tcBorders>
              <w:top w:val="single" w:color="auto" w:sz="6" w:space="0"/>
              <w:left w:val="single" w:color="auto" w:sz="6" w:space="0"/>
              <w:bottom w:val="single" w:color="auto" w:sz="6" w:space="0"/>
              <w:right w:val="single" w:color="auto" w:sz="6" w:space="0"/>
            </w:tcBorders>
            <w:vAlign w:val="center"/>
          </w:tcPr>
          <w:p w14:paraId="432A2E89">
            <w:pPr>
              <w:snapToGrid w:val="0"/>
              <w:spacing w:line="460" w:lineRule="exact"/>
              <w:rPr>
                <w:sz w:val="24"/>
              </w:rPr>
            </w:pPr>
          </w:p>
        </w:tc>
        <w:tc>
          <w:tcPr>
            <w:tcW w:w="1843" w:type="dxa"/>
            <w:vMerge w:val="continue"/>
            <w:tcBorders>
              <w:top w:val="single" w:color="auto" w:sz="18" w:space="0"/>
              <w:left w:val="single" w:color="auto" w:sz="6" w:space="0"/>
              <w:bottom w:val="single" w:color="auto" w:sz="6" w:space="0"/>
              <w:right w:val="single" w:color="auto" w:sz="18" w:space="0"/>
            </w:tcBorders>
            <w:vAlign w:val="center"/>
          </w:tcPr>
          <w:p w14:paraId="3818C261">
            <w:pPr>
              <w:widowControl/>
              <w:snapToGrid w:val="0"/>
              <w:spacing w:line="460" w:lineRule="exact"/>
              <w:rPr>
                <w:spacing w:val="-6"/>
                <w:sz w:val="24"/>
              </w:rPr>
            </w:pPr>
          </w:p>
        </w:tc>
      </w:tr>
      <w:tr w14:paraId="21C778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restart"/>
            <w:tcBorders>
              <w:top w:val="single" w:color="auto" w:sz="6" w:space="0"/>
              <w:left w:val="single" w:color="auto" w:sz="18" w:space="0"/>
              <w:bottom w:val="single" w:color="auto" w:sz="18" w:space="0"/>
              <w:right w:val="single" w:color="auto" w:sz="6" w:space="0"/>
            </w:tcBorders>
            <w:textDirection w:val="tbRlV"/>
            <w:vAlign w:val="center"/>
          </w:tcPr>
          <w:p w14:paraId="2FFC5062">
            <w:pPr>
              <w:snapToGrid w:val="0"/>
              <w:spacing w:line="460" w:lineRule="exact"/>
              <w:jc w:val="center"/>
              <w:rPr>
                <w:sz w:val="24"/>
              </w:rPr>
            </w:pPr>
            <w:r>
              <w:rPr>
                <w:sz w:val="24"/>
              </w:rPr>
              <w:t>受托人（乙方）</w:t>
            </w:r>
          </w:p>
        </w:tc>
        <w:tc>
          <w:tcPr>
            <w:tcW w:w="1754" w:type="dxa"/>
            <w:tcBorders>
              <w:top w:val="single" w:color="auto" w:sz="6" w:space="0"/>
              <w:left w:val="single" w:color="auto" w:sz="6" w:space="0"/>
              <w:bottom w:val="single" w:color="auto" w:sz="6" w:space="0"/>
              <w:right w:val="single" w:color="auto" w:sz="6" w:space="0"/>
            </w:tcBorders>
            <w:vAlign w:val="center"/>
          </w:tcPr>
          <w:p w14:paraId="339C089E">
            <w:pPr>
              <w:snapToGrid w:val="0"/>
              <w:spacing w:line="460" w:lineRule="exact"/>
              <w:rPr>
                <w:sz w:val="24"/>
              </w:rPr>
            </w:pPr>
            <w:r>
              <w:rPr>
                <w:sz w:val="24"/>
              </w:rPr>
              <w:t>名称（或姓名）</w:t>
            </w:r>
          </w:p>
        </w:tc>
        <w:tc>
          <w:tcPr>
            <w:tcW w:w="4677" w:type="dxa"/>
            <w:gridSpan w:val="3"/>
            <w:tcBorders>
              <w:top w:val="single" w:color="auto" w:sz="6" w:space="0"/>
              <w:left w:val="single" w:color="auto" w:sz="6" w:space="0"/>
              <w:bottom w:val="single" w:color="auto" w:sz="6" w:space="0"/>
              <w:right w:val="single" w:color="auto" w:sz="6" w:space="0"/>
            </w:tcBorders>
            <w:vAlign w:val="center"/>
          </w:tcPr>
          <w:p w14:paraId="0DBECA81">
            <w:pPr>
              <w:snapToGrid w:val="0"/>
              <w:spacing w:line="460" w:lineRule="exact"/>
              <w:rPr>
                <w:sz w:val="24"/>
              </w:rPr>
            </w:pPr>
          </w:p>
        </w:tc>
        <w:tc>
          <w:tcPr>
            <w:tcW w:w="1843" w:type="dxa"/>
            <w:vMerge w:val="restart"/>
            <w:tcBorders>
              <w:top w:val="single" w:color="auto" w:sz="6" w:space="0"/>
              <w:left w:val="single" w:color="auto" w:sz="6" w:space="0"/>
              <w:bottom w:val="single" w:color="auto" w:sz="18" w:space="0"/>
              <w:right w:val="single" w:color="auto" w:sz="18" w:space="0"/>
            </w:tcBorders>
            <w:vAlign w:val="center"/>
          </w:tcPr>
          <w:p w14:paraId="5C394912">
            <w:pPr>
              <w:snapToGrid w:val="0"/>
              <w:spacing w:line="460" w:lineRule="exact"/>
              <w:jc w:val="center"/>
              <w:rPr>
                <w:sz w:val="24"/>
              </w:rPr>
            </w:pPr>
            <w:r>
              <w:rPr>
                <w:spacing w:val="-8"/>
                <w:sz w:val="24"/>
              </w:rPr>
              <w:t>合同专用章</w:t>
            </w:r>
            <w:r>
              <w:rPr>
                <w:sz w:val="24"/>
              </w:rPr>
              <w:t>或</w:t>
            </w:r>
          </w:p>
          <w:p w14:paraId="6F22FB8B">
            <w:pPr>
              <w:snapToGrid w:val="0"/>
              <w:spacing w:line="460" w:lineRule="exact"/>
              <w:jc w:val="center"/>
              <w:rPr>
                <w:spacing w:val="10"/>
                <w:sz w:val="24"/>
              </w:rPr>
            </w:pPr>
            <w:r>
              <w:rPr>
                <w:spacing w:val="10"/>
                <w:sz w:val="24"/>
              </w:rPr>
              <w:t>单位公章</w:t>
            </w:r>
          </w:p>
          <w:p w14:paraId="02A7959D">
            <w:pPr>
              <w:snapToGrid w:val="0"/>
              <w:spacing w:line="460" w:lineRule="exact"/>
              <w:rPr>
                <w:sz w:val="24"/>
              </w:rPr>
            </w:pPr>
          </w:p>
          <w:p w14:paraId="05170091">
            <w:pPr>
              <w:snapToGrid w:val="0"/>
              <w:spacing w:line="460" w:lineRule="exact"/>
              <w:rPr>
                <w:sz w:val="24"/>
              </w:rPr>
            </w:pPr>
          </w:p>
          <w:p w14:paraId="189DB3D2">
            <w:pPr>
              <w:snapToGrid w:val="0"/>
              <w:spacing w:line="460" w:lineRule="exact"/>
              <w:rPr>
                <w:sz w:val="24"/>
              </w:rPr>
            </w:pPr>
          </w:p>
          <w:p w14:paraId="7DC284E9">
            <w:pPr>
              <w:snapToGrid w:val="0"/>
              <w:spacing w:line="460" w:lineRule="exact"/>
              <w:rPr>
                <w:sz w:val="24"/>
              </w:rPr>
            </w:pPr>
          </w:p>
          <w:p w14:paraId="7FDA2BB9">
            <w:pPr>
              <w:snapToGrid w:val="0"/>
              <w:spacing w:line="460" w:lineRule="exact"/>
              <w:rPr>
                <w:sz w:val="24"/>
              </w:rPr>
            </w:pPr>
          </w:p>
          <w:p w14:paraId="1E8E783E">
            <w:pPr>
              <w:snapToGrid w:val="0"/>
              <w:spacing w:line="460" w:lineRule="exact"/>
              <w:rPr>
                <w:sz w:val="24"/>
              </w:rPr>
            </w:pPr>
          </w:p>
          <w:p w14:paraId="3FA5103B">
            <w:pPr>
              <w:snapToGrid w:val="0"/>
              <w:spacing w:line="460" w:lineRule="exact"/>
              <w:jc w:val="right"/>
              <w:rPr>
                <w:sz w:val="24"/>
              </w:rPr>
            </w:pPr>
            <w:r>
              <w:rPr>
                <w:spacing w:val="-6"/>
                <w:sz w:val="24"/>
              </w:rPr>
              <w:t>年  月  日</w:t>
            </w:r>
          </w:p>
        </w:tc>
      </w:tr>
      <w:tr w14:paraId="6F4713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5D0AC290">
            <w:pPr>
              <w:snapToGrid w:val="0"/>
              <w:spacing w:line="460" w:lineRule="exact"/>
              <w:jc w:val="center"/>
              <w:rPr>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5A892E42">
            <w:pPr>
              <w:snapToGrid w:val="0"/>
              <w:spacing w:line="460" w:lineRule="exact"/>
              <w:rPr>
                <w:sz w:val="24"/>
              </w:rPr>
            </w:pPr>
            <w:r>
              <w:rPr>
                <w:sz w:val="24"/>
              </w:rPr>
              <w:t>联系人</w:t>
            </w:r>
          </w:p>
          <w:p w14:paraId="10ADFB9E">
            <w:pPr>
              <w:snapToGrid w:val="0"/>
              <w:spacing w:line="460" w:lineRule="exact"/>
              <w:rPr>
                <w:sz w:val="24"/>
              </w:rPr>
            </w:pPr>
            <w:r>
              <w:rPr>
                <w:sz w:val="24"/>
              </w:rPr>
              <w:t>（经办人）</w:t>
            </w:r>
          </w:p>
        </w:tc>
        <w:tc>
          <w:tcPr>
            <w:tcW w:w="4677" w:type="dxa"/>
            <w:gridSpan w:val="3"/>
            <w:tcBorders>
              <w:top w:val="single" w:color="auto" w:sz="6" w:space="0"/>
              <w:left w:val="single" w:color="auto" w:sz="6" w:space="0"/>
              <w:bottom w:val="single" w:color="auto" w:sz="6" w:space="0"/>
              <w:right w:val="single" w:color="auto" w:sz="6" w:space="0"/>
            </w:tcBorders>
            <w:vAlign w:val="center"/>
          </w:tcPr>
          <w:p w14:paraId="4E777D75">
            <w:pPr>
              <w:snapToGrid w:val="0"/>
              <w:spacing w:line="460" w:lineRule="exact"/>
              <w:rPr>
                <w:sz w:val="24"/>
              </w:rPr>
            </w:pPr>
            <w:r>
              <w:rPr>
                <w:sz w:val="24"/>
              </w:rPr>
              <w:t>（签章）</w:t>
            </w:r>
          </w:p>
        </w:tc>
        <w:tc>
          <w:tcPr>
            <w:tcW w:w="1843" w:type="dxa"/>
            <w:vMerge w:val="continue"/>
            <w:tcBorders>
              <w:top w:val="single" w:color="auto" w:sz="6" w:space="0"/>
              <w:left w:val="single" w:color="auto" w:sz="6" w:space="0"/>
              <w:bottom w:val="single" w:color="auto" w:sz="18" w:space="0"/>
              <w:right w:val="single" w:color="auto" w:sz="18" w:space="0"/>
            </w:tcBorders>
            <w:vAlign w:val="center"/>
          </w:tcPr>
          <w:p w14:paraId="1FBB5AF9">
            <w:pPr>
              <w:widowControl/>
              <w:snapToGrid w:val="0"/>
              <w:spacing w:line="460" w:lineRule="exact"/>
              <w:rPr>
                <w:sz w:val="24"/>
              </w:rPr>
            </w:pPr>
          </w:p>
        </w:tc>
      </w:tr>
      <w:tr w14:paraId="704106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18080C63">
            <w:pPr>
              <w:snapToGrid w:val="0"/>
              <w:spacing w:line="460" w:lineRule="exact"/>
              <w:jc w:val="center"/>
              <w:rPr>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249E4301">
            <w:pPr>
              <w:snapToGrid w:val="0"/>
              <w:spacing w:line="460" w:lineRule="exact"/>
              <w:rPr>
                <w:sz w:val="24"/>
              </w:rPr>
            </w:pPr>
            <w:r>
              <w:rPr>
                <w:sz w:val="24"/>
              </w:rPr>
              <w:t>住所</w:t>
            </w:r>
          </w:p>
          <w:p w14:paraId="258771F7">
            <w:pPr>
              <w:snapToGrid w:val="0"/>
              <w:spacing w:line="460" w:lineRule="exact"/>
              <w:rPr>
                <w:sz w:val="24"/>
              </w:rPr>
            </w:pPr>
            <w:r>
              <w:rPr>
                <w:sz w:val="24"/>
              </w:rPr>
              <w:t>（通讯地址）</w:t>
            </w:r>
          </w:p>
        </w:tc>
        <w:tc>
          <w:tcPr>
            <w:tcW w:w="2544" w:type="dxa"/>
            <w:tcBorders>
              <w:top w:val="single" w:color="auto" w:sz="6" w:space="0"/>
              <w:left w:val="single" w:color="auto" w:sz="6" w:space="0"/>
              <w:bottom w:val="single" w:color="auto" w:sz="6" w:space="0"/>
              <w:right w:val="single" w:color="auto" w:sz="6" w:space="0"/>
            </w:tcBorders>
            <w:vAlign w:val="center"/>
          </w:tcPr>
          <w:p w14:paraId="1D6506E1">
            <w:pPr>
              <w:snapToGrid w:val="0"/>
              <w:spacing w:line="460" w:lineRule="exac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07B6A179">
            <w:pPr>
              <w:snapToGrid w:val="0"/>
              <w:spacing w:line="460" w:lineRule="exact"/>
              <w:rPr>
                <w:sz w:val="24"/>
              </w:rPr>
            </w:pPr>
            <w:r>
              <w:rPr>
                <w:spacing w:val="8"/>
                <w:sz w:val="24"/>
              </w:rPr>
              <w:t>邮政编码</w:t>
            </w:r>
          </w:p>
        </w:tc>
        <w:tc>
          <w:tcPr>
            <w:tcW w:w="1283" w:type="dxa"/>
            <w:tcBorders>
              <w:top w:val="single" w:color="auto" w:sz="6" w:space="0"/>
              <w:left w:val="single" w:color="auto" w:sz="6" w:space="0"/>
              <w:bottom w:val="single" w:color="auto" w:sz="6" w:space="0"/>
              <w:right w:val="single" w:color="auto" w:sz="6" w:space="0"/>
            </w:tcBorders>
            <w:vAlign w:val="center"/>
          </w:tcPr>
          <w:p w14:paraId="5048E2EA">
            <w:pPr>
              <w:snapToGrid w:val="0"/>
              <w:spacing w:line="460" w:lineRule="exact"/>
              <w:rPr>
                <w:sz w:val="24"/>
              </w:rPr>
            </w:pPr>
          </w:p>
        </w:tc>
        <w:tc>
          <w:tcPr>
            <w:tcW w:w="1843" w:type="dxa"/>
            <w:vMerge w:val="continue"/>
            <w:tcBorders>
              <w:top w:val="single" w:color="auto" w:sz="6" w:space="0"/>
              <w:left w:val="single" w:color="auto" w:sz="6" w:space="0"/>
              <w:bottom w:val="single" w:color="auto" w:sz="18" w:space="0"/>
              <w:right w:val="single" w:color="auto" w:sz="18" w:space="0"/>
            </w:tcBorders>
            <w:vAlign w:val="center"/>
          </w:tcPr>
          <w:p w14:paraId="71078B74">
            <w:pPr>
              <w:widowControl/>
              <w:snapToGrid w:val="0"/>
              <w:spacing w:line="460" w:lineRule="exact"/>
              <w:rPr>
                <w:sz w:val="24"/>
              </w:rPr>
            </w:pPr>
          </w:p>
        </w:tc>
      </w:tr>
      <w:tr w14:paraId="556A8C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0921FF9B">
            <w:pPr>
              <w:snapToGrid w:val="0"/>
              <w:spacing w:line="460" w:lineRule="exact"/>
              <w:jc w:val="center"/>
              <w:rPr>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775BE61F">
            <w:pPr>
              <w:snapToGrid w:val="0"/>
              <w:spacing w:line="460" w:lineRule="exact"/>
              <w:rPr>
                <w:sz w:val="24"/>
              </w:rPr>
            </w:pPr>
            <w:r>
              <w:rPr>
                <w:sz w:val="24"/>
              </w:rPr>
              <w:t>电话</w:t>
            </w:r>
          </w:p>
        </w:tc>
        <w:tc>
          <w:tcPr>
            <w:tcW w:w="2544" w:type="dxa"/>
            <w:tcBorders>
              <w:top w:val="single" w:color="auto" w:sz="6" w:space="0"/>
              <w:left w:val="single" w:color="auto" w:sz="6" w:space="0"/>
              <w:bottom w:val="single" w:color="auto" w:sz="6" w:space="0"/>
              <w:right w:val="single" w:color="auto" w:sz="6" w:space="0"/>
            </w:tcBorders>
            <w:vAlign w:val="center"/>
          </w:tcPr>
          <w:p w14:paraId="6DE799A6">
            <w:pPr>
              <w:snapToGrid w:val="0"/>
              <w:spacing w:line="460" w:lineRule="exac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795F4972">
            <w:pPr>
              <w:snapToGrid w:val="0"/>
              <w:spacing w:line="460" w:lineRule="exact"/>
              <w:rPr>
                <w:sz w:val="24"/>
              </w:rPr>
            </w:pPr>
            <w:r>
              <w:rPr>
                <w:sz w:val="24"/>
              </w:rPr>
              <w:t>传真</w:t>
            </w:r>
          </w:p>
        </w:tc>
        <w:tc>
          <w:tcPr>
            <w:tcW w:w="1283" w:type="dxa"/>
            <w:tcBorders>
              <w:top w:val="single" w:color="auto" w:sz="6" w:space="0"/>
              <w:left w:val="single" w:color="auto" w:sz="6" w:space="0"/>
              <w:bottom w:val="single" w:color="auto" w:sz="6" w:space="0"/>
              <w:right w:val="single" w:color="auto" w:sz="6" w:space="0"/>
            </w:tcBorders>
            <w:vAlign w:val="center"/>
          </w:tcPr>
          <w:p w14:paraId="5331221D">
            <w:pPr>
              <w:snapToGrid w:val="0"/>
              <w:spacing w:line="460" w:lineRule="exact"/>
              <w:rPr>
                <w:sz w:val="24"/>
              </w:rPr>
            </w:pPr>
          </w:p>
        </w:tc>
        <w:tc>
          <w:tcPr>
            <w:tcW w:w="1843" w:type="dxa"/>
            <w:vMerge w:val="continue"/>
            <w:tcBorders>
              <w:top w:val="single" w:color="auto" w:sz="6" w:space="0"/>
              <w:left w:val="single" w:color="auto" w:sz="6" w:space="0"/>
              <w:bottom w:val="single" w:color="auto" w:sz="18" w:space="0"/>
              <w:right w:val="single" w:color="auto" w:sz="18" w:space="0"/>
            </w:tcBorders>
            <w:vAlign w:val="center"/>
          </w:tcPr>
          <w:p w14:paraId="18CE47F0">
            <w:pPr>
              <w:widowControl/>
              <w:snapToGrid w:val="0"/>
              <w:spacing w:line="460" w:lineRule="exact"/>
              <w:rPr>
                <w:sz w:val="24"/>
              </w:rPr>
            </w:pPr>
          </w:p>
        </w:tc>
      </w:tr>
      <w:tr w14:paraId="7826FD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59"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703DC519">
            <w:pPr>
              <w:snapToGrid w:val="0"/>
              <w:spacing w:line="460" w:lineRule="exact"/>
              <w:jc w:val="center"/>
              <w:rPr>
                <w:sz w:val="24"/>
              </w:rPr>
            </w:pPr>
          </w:p>
        </w:tc>
        <w:tc>
          <w:tcPr>
            <w:tcW w:w="1754" w:type="dxa"/>
            <w:tcBorders>
              <w:top w:val="single" w:color="auto" w:sz="6" w:space="0"/>
              <w:left w:val="single" w:color="auto" w:sz="6" w:space="0"/>
              <w:bottom w:val="single" w:color="auto" w:sz="6" w:space="0"/>
              <w:right w:val="single" w:color="auto" w:sz="6" w:space="0"/>
            </w:tcBorders>
            <w:vAlign w:val="center"/>
          </w:tcPr>
          <w:p w14:paraId="3F715C24">
            <w:pPr>
              <w:snapToGrid w:val="0"/>
              <w:spacing w:line="460" w:lineRule="exact"/>
              <w:rPr>
                <w:sz w:val="24"/>
              </w:rPr>
            </w:pPr>
            <w:r>
              <w:rPr>
                <w:sz w:val="24"/>
              </w:rPr>
              <w:t>开户银行</w:t>
            </w:r>
          </w:p>
        </w:tc>
        <w:tc>
          <w:tcPr>
            <w:tcW w:w="4677" w:type="dxa"/>
            <w:gridSpan w:val="3"/>
            <w:tcBorders>
              <w:top w:val="single" w:color="auto" w:sz="6" w:space="0"/>
              <w:left w:val="single" w:color="auto" w:sz="6" w:space="0"/>
              <w:bottom w:val="single" w:color="auto" w:sz="6" w:space="0"/>
              <w:right w:val="single" w:color="auto" w:sz="6" w:space="0"/>
            </w:tcBorders>
            <w:vAlign w:val="center"/>
          </w:tcPr>
          <w:p w14:paraId="009788A2">
            <w:pPr>
              <w:snapToGrid w:val="0"/>
              <w:spacing w:line="460" w:lineRule="exact"/>
              <w:rPr>
                <w:sz w:val="24"/>
              </w:rPr>
            </w:pPr>
          </w:p>
        </w:tc>
        <w:tc>
          <w:tcPr>
            <w:tcW w:w="1843" w:type="dxa"/>
            <w:vMerge w:val="continue"/>
            <w:tcBorders>
              <w:top w:val="single" w:color="auto" w:sz="6" w:space="0"/>
              <w:left w:val="single" w:color="auto" w:sz="6" w:space="0"/>
              <w:bottom w:val="single" w:color="auto" w:sz="18" w:space="0"/>
              <w:right w:val="single" w:color="auto" w:sz="18" w:space="0"/>
            </w:tcBorders>
            <w:vAlign w:val="center"/>
          </w:tcPr>
          <w:p w14:paraId="0DAF3E36">
            <w:pPr>
              <w:widowControl/>
              <w:snapToGrid w:val="0"/>
              <w:spacing w:line="460" w:lineRule="exact"/>
              <w:rPr>
                <w:sz w:val="24"/>
              </w:rPr>
            </w:pPr>
          </w:p>
        </w:tc>
      </w:tr>
      <w:tr w14:paraId="0AAD2C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6CDEBE95">
            <w:pPr>
              <w:snapToGrid w:val="0"/>
              <w:spacing w:line="460" w:lineRule="exact"/>
              <w:jc w:val="center"/>
              <w:rPr>
                <w:sz w:val="24"/>
              </w:rPr>
            </w:pPr>
          </w:p>
        </w:tc>
        <w:tc>
          <w:tcPr>
            <w:tcW w:w="1754" w:type="dxa"/>
            <w:tcBorders>
              <w:top w:val="single" w:color="auto" w:sz="6" w:space="0"/>
              <w:left w:val="single" w:color="auto" w:sz="6" w:space="0"/>
              <w:bottom w:val="single" w:color="auto" w:sz="18" w:space="0"/>
              <w:right w:val="single" w:color="auto" w:sz="6" w:space="0"/>
            </w:tcBorders>
            <w:vAlign w:val="center"/>
          </w:tcPr>
          <w:p w14:paraId="0DA25D07">
            <w:pPr>
              <w:snapToGrid w:val="0"/>
              <w:spacing w:line="460" w:lineRule="exact"/>
              <w:rPr>
                <w:sz w:val="24"/>
              </w:rPr>
            </w:pPr>
            <w:r>
              <w:rPr>
                <w:sz w:val="24"/>
              </w:rPr>
              <w:t>账号</w:t>
            </w:r>
          </w:p>
        </w:tc>
        <w:tc>
          <w:tcPr>
            <w:tcW w:w="4677" w:type="dxa"/>
            <w:gridSpan w:val="3"/>
            <w:tcBorders>
              <w:top w:val="single" w:color="auto" w:sz="6" w:space="0"/>
              <w:left w:val="single" w:color="auto" w:sz="6" w:space="0"/>
              <w:bottom w:val="single" w:color="auto" w:sz="18" w:space="0"/>
              <w:right w:val="single" w:color="auto" w:sz="6" w:space="0"/>
            </w:tcBorders>
            <w:vAlign w:val="center"/>
          </w:tcPr>
          <w:p w14:paraId="0991D524">
            <w:pPr>
              <w:snapToGrid w:val="0"/>
              <w:spacing w:line="460" w:lineRule="exact"/>
              <w:rPr>
                <w:sz w:val="24"/>
              </w:rPr>
            </w:pPr>
          </w:p>
        </w:tc>
        <w:tc>
          <w:tcPr>
            <w:tcW w:w="1843" w:type="dxa"/>
            <w:vMerge w:val="continue"/>
            <w:tcBorders>
              <w:top w:val="single" w:color="auto" w:sz="6" w:space="0"/>
              <w:left w:val="single" w:color="auto" w:sz="6" w:space="0"/>
              <w:bottom w:val="single" w:color="auto" w:sz="18" w:space="0"/>
              <w:right w:val="single" w:color="auto" w:sz="18" w:space="0"/>
            </w:tcBorders>
            <w:vAlign w:val="center"/>
          </w:tcPr>
          <w:p w14:paraId="75EB78D7">
            <w:pPr>
              <w:widowControl/>
              <w:snapToGrid w:val="0"/>
              <w:spacing w:line="460" w:lineRule="exact"/>
              <w:rPr>
                <w:sz w:val="24"/>
              </w:rPr>
            </w:pPr>
          </w:p>
        </w:tc>
      </w:tr>
      <w:bookmarkEnd w:id="144"/>
    </w:tbl>
    <w:p w14:paraId="552BCA6C">
      <w:pPr>
        <w:spacing w:line="360" w:lineRule="auto"/>
        <w:rPr>
          <w:sz w:val="28"/>
          <w:szCs w:val="28"/>
        </w:rPr>
      </w:pPr>
    </w:p>
    <w:p w14:paraId="418C93D7"/>
    <w:p w14:paraId="767C5B09">
      <w:pPr>
        <w:pStyle w:val="4"/>
        <w:ind w:firstLine="0"/>
        <w:rPr>
          <w:rFonts w:hAnsi="宋体"/>
        </w:rPr>
      </w:pPr>
    </w:p>
    <w:p w14:paraId="72C668B9">
      <w:pPr>
        <w:pStyle w:val="4"/>
        <w:ind w:firstLine="0"/>
        <w:rPr>
          <w:rFonts w:hAnsi="宋体"/>
        </w:rPr>
      </w:pPr>
    </w:p>
    <w:p w14:paraId="3B9E0867">
      <w:pPr>
        <w:pStyle w:val="4"/>
        <w:ind w:firstLine="0"/>
        <w:rPr>
          <w:rFonts w:hAnsi="宋体"/>
        </w:rPr>
      </w:pPr>
    </w:p>
    <w:p w14:paraId="12A4A1A0">
      <w:pPr>
        <w:pStyle w:val="4"/>
        <w:ind w:firstLine="0"/>
        <w:rPr>
          <w:rFonts w:hAnsi="宋体"/>
        </w:rPr>
      </w:pPr>
    </w:p>
    <w:p w14:paraId="36DFF531"/>
    <w:p w14:paraId="1F56240E">
      <w:pPr>
        <w:widowControl/>
        <w:snapToGrid w:val="0"/>
        <w:spacing w:after="120" w:afterLines="50"/>
        <w:jc w:val="left"/>
        <w:rPr>
          <w:rFonts w:ascii="宋体" w:hAnsi="宋体"/>
          <w:b/>
          <w:sz w:val="28"/>
          <w:szCs w:val="28"/>
        </w:rPr>
        <w:sectPr>
          <w:headerReference r:id="rId7" w:type="first"/>
          <w:footerReference r:id="rId9" w:type="first"/>
          <w:headerReference r:id="rId6" w:type="even"/>
          <w:footerReference r:id="rId8" w:type="even"/>
          <w:pgSz w:w="11907" w:h="16840"/>
          <w:pgMar w:top="1588" w:right="1134" w:bottom="1276" w:left="964" w:header="720" w:footer="1134" w:gutter="454"/>
          <w:cols w:space="720" w:num="1"/>
        </w:sectPr>
      </w:pPr>
    </w:p>
    <w:p w14:paraId="2F24D437">
      <w:pPr>
        <w:spacing w:line="358" w:lineRule="auto"/>
        <w:ind w:left="113"/>
        <w:jc w:val="center"/>
        <w:rPr>
          <w:rFonts w:ascii="宋体" w:hAnsi="宋体"/>
          <w:b/>
          <w:sz w:val="36"/>
          <w:szCs w:val="36"/>
        </w:rPr>
      </w:pPr>
      <w:bookmarkStart w:id="145" w:name="_Toc99301426"/>
      <w:bookmarkStart w:id="146" w:name="_Hlk109376407"/>
      <w:r>
        <w:rPr>
          <w:rFonts w:hint="eastAsia" w:ascii="宋体" w:hAnsi="宋体"/>
          <w:b/>
          <w:sz w:val="36"/>
          <w:szCs w:val="36"/>
        </w:rPr>
        <w:t>第七章</w:t>
      </w:r>
      <w:r>
        <w:rPr>
          <w:rFonts w:ascii="宋体" w:hAnsi="宋体"/>
          <w:b/>
          <w:sz w:val="36"/>
          <w:szCs w:val="36"/>
        </w:rPr>
        <w:t xml:space="preserve">   </w:t>
      </w:r>
      <w:r>
        <w:rPr>
          <w:rFonts w:hint="eastAsia" w:ascii="宋体" w:hAnsi="宋体"/>
          <w:b/>
          <w:sz w:val="36"/>
          <w:szCs w:val="36"/>
        </w:rPr>
        <w:t>投标文件格式</w:t>
      </w:r>
      <w:bookmarkEnd w:id="145"/>
    </w:p>
    <w:p w14:paraId="434BD5E2">
      <w:pPr>
        <w:tabs>
          <w:tab w:val="left" w:pos="900"/>
          <w:tab w:val="left" w:pos="1980"/>
        </w:tabs>
        <w:snapToGrid w:val="0"/>
        <w:spacing w:line="360" w:lineRule="auto"/>
        <w:ind w:left="142"/>
        <w:rPr>
          <w:rFonts w:ascii="宋体" w:hAnsi="宋体"/>
        </w:rPr>
      </w:pPr>
      <w:r>
        <w:rPr>
          <w:rFonts w:hint="eastAsia" w:ascii="宋体" w:hAnsi="宋体"/>
          <w:b/>
        </w:rPr>
        <w:t>投标人编制文件须知</w:t>
      </w:r>
    </w:p>
    <w:p w14:paraId="48AB6E8E">
      <w:pPr>
        <w:tabs>
          <w:tab w:val="left" w:pos="900"/>
          <w:tab w:val="left" w:pos="1980"/>
        </w:tabs>
        <w:snapToGrid w:val="0"/>
        <w:spacing w:line="360" w:lineRule="auto"/>
        <w:ind w:left="142"/>
        <w:rPr>
          <w:rFonts w:ascii="宋体" w:hAnsi="宋体"/>
        </w:rPr>
      </w:pPr>
      <w:r>
        <w:rPr>
          <w:rFonts w:ascii="宋体" w:hAnsi="宋体"/>
        </w:rPr>
        <w:t>1</w:t>
      </w:r>
      <w:r>
        <w:rPr>
          <w:rFonts w:hint="eastAsia" w:ascii="宋体" w:hAnsi="宋体"/>
        </w:rPr>
        <w:t>、投标人按照本部分的顺序编制投标文件（资格证明文件）、投标文件（商务技术文件），编制中涉及格式资料的，应按照本部分提供的内容和格式（所有表格的格式可扩展）填写提交。</w:t>
      </w:r>
    </w:p>
    <w:p w14:paraId="0E5FE99B">
      <w:pPr>
        <w:tabs>
          <w:tab w:val="left" w:pos="900"/>
          <w:tab w:val="left" w:pos="1980"/>
        </w:tabs>
        <w:snapToGrid w:val="0"/>
        <w:spacing w:line="360" w:lineRule="auto"/>
        <w:ind w:left="142"/>
        <w:rPr>
          <w:rFonts w:ascii="宋体" w:hAnsi="宋体"/>
          <w:kern w:val="0"/>
        </w:rPr>
      </w:pPr>
      <w:r>
        <w:rPr>
          <w:rFonts w:ascii="宋体" w:hAnsi="宋体"/>
        </w:rPr>
        <w:t>2</w:t>
      </w:r>
      <w:r>
        <w:rPr>
          <w:rFonts w:hint="eastAsia" w:ascii="宋体" w:hAnsi="宋体"/>
        </w:rPr>
        <w:t>、</w:t>
      </w:r>
      <w:r>
        <w:rPr>
          <w:rFonts w:hint="eastAsia" w:ascii="宋体" w:hAnsi="宋体"/>
          <w:kern w:val="0"/>
        </w:rPr>
        <w:t>对于招标文件中标记了</w:t>
      </w:r>
      <w:r>
        <w:rPr>
          <w:rFonts w:ascii="宋体" w:hAnsi="宋体"/>
          <w:kern w:val="0"/>
        </w:rPr>
        <w:t>“</w:t>
      </w:r>
      <w:r>
        <w:rPr>
          <w:rFonts w:hint="eastAsia" w:ascii="宋体" w:hAnsi="宋体"/>
          <w:kern w:val="0"/>
        </w:rPr>
        <w:t>实质性格式</w:t>
      </w:r>
      <w:r>
        <w:rPr>
          <w:rFonts w:ascii="宋体" w:hAnsi="宋体"/>
          <w:kern w:val="0"/>
        </w:rPr>
        <w:t>”</w:t>
      </w:r>
      <w:r>
        <w:rPr>
          <w:rFonts w:hint="eastAsia" w:ascii="宋体" w:hAnsi="宋体"/>
          <w:kern w:val="0"/>
        </w:rPr>
        <w:t>文件的，</w:t>
      </w:r>
      <w:r>
        <w:rPr>
          <w:rFonts w:hint="eastAsia" w:ascii="宋体" w:hAnsi="宋体"/>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kern w:val="0"/>
        </w:rPr>
        <w:t>否则</w:t>
      </w:r>
      <w:r>
        <w:rPr>
          <w:rFonts w:hint="eastAsia" w:ascii="宋体" w:hAnsi="宋体"/>
          <w:b/>
          <w:kern w:val="0"/>
        </w:rPr>
        <w:t>投标无效</w:t>
      </w:r>
      <w:r>
        <w:rPr>
          <w:rFonts w:hint="eastAsia" w:ascii="宋体" w:hAnsi="宋体"/>
          <w:kern w:val="0"/>
        </w:rPr>
        <w:t>。未标记</w:t>
      </w:r>
      <w:r>
        <w:rPr>
          <w:rFonts w:ascii="宋体" w:hAnsi="宋体"/>
          <w:kern w:val="0"/>
        </w:rPr>
        <w:t>“</w:t>
      </w:r>
      <w:r>
        <w:rPr>
          <w:rFonts w:hint="eastAsia" w:ascii="宋体" w:hAnsi="宋体"/>
          <w:kern w:val="0"/>
        </w:rPr>
        <w:t>实质性格式</w:t>
      </w:r>
      <w:r>
        <w:rPr>
          <w:rFonts w:ascii="宋体" w:hAnsi="宋体"/>
          <w:kern w:val="0"/>
        </w:rPr>
        <w:t>”</w:t>
      </w:r>
      <w:r>
        <w:rPr>
          <w:rFonts w:hint="eastAsia" w:ascii="宋体" w:hAnsi="宋体"/>
          <w:kern w:val="0"/>
        </w:rPr>
        <w:t>的文件和招标文件未提供格式的内容，可由投标人自行编写。</w:t>
      </w:r>
    </w:p>
    <w:p w14:paraId="662898EF">
      <w:pPr>
        <w:tabs>
          <w:tab w:val="left" w:pos="900"/>
          <w:tab w:val="left" w:pos="1980"/>
        </w:tabs>
        <w:snapToGrid w:val="0"/>
        <w:spacing w:line="360" w:lineRule="auto"/>
        <w:ind w:left="142"/>
        <w:rPr>
          <w:rFonts w:ascii="宋体" w:hAnsi="宋体"/>
        </w:rPr>
      </w:pPr>
      <w:r>
        <w:rPr>
          <w:rFonts w:ascii="宋体" w:hAnsi="宋体"/>
        </w:rPr>
        <w:t>3</w:t>
      </w:r>
      <w:r>
        <w:rPr>
          <w:rFonts w:hint="eastAsia" w:ascii="宋体" w:hAnsi="宋体"/>
        </w:rPr>
        <w:t>、全部声明和问题的回答及所附材料必须是真实的、准确的和完整的。</w:t>
      </w:r>
    </w:p>
    <w:p w14:paraId="081A12CD">
      <w:pPr>
        <w:outlineLvl w:val="1"/>
        <w:rPr>
          <w:rFonts w:ascii="宋体" w:hAnsi="宋体"/>
          <w:b/>
          <w:spacing w:val="20"/>
          <w:sz w:val="24"/>
          <w:szCs w:val="22"/>
        </w:rPr>
      </w:pPr>
      <w:r>
        <w:rPr>
          <w:rFonts w:ascii="宋体" w:hAnsi="宋体"/>
          <w:sz w:val="24"/>
        </w:rPr>
        <w:br w:type="page"/>
      </w:r>
      <w:r>
        <w:rPr>
          <w:rFonts w:ascii="宋体" w:hAnsi="宋体"/>
          <w:b/>
          <w:spacing w:val="20"/>
          <w:sz w:val="24"/>
          <w:szCs w:val="22"/>
        </w:rPr>
        <w:t>一、资格证明文件格式</w:t>
      </w:r>
    </w:p>
    <w:p w14:paraId="3AFAE776">
      <w:pPr>
        <w:rPr>
          <w:rFonts w:ascii="宋体" w:hAnsi="宋体"/>
          <w:b/>
          <w:spacing w:val="20"/>
          <w:sz w:val="24"/>
          <w:szCs w:val="22"/>
        </w:rPr>
      </w:pPr>
    </w:p>
    <w:p w14:paraId="10D6A53F">
      <w:pPr>
        <w:rPr>
          <w:rFonts w:ascii="宋体" w:hAnsi="宋体"/>
          <w:b/>
          <w:spacing w:val="20"/>
          <w:sz w:val="24"/>
          <w:szCs w:val="22"/>
        </w:rPr>
      </w:pPr>
      <w:r>
        <w:rPr>
          <w:rFonts w:ascii="宋体" w:hAnsi="宋体"/>
          <w:b/>
          <w:spacing w:val="20"/>
          <w:sz w:val="24"/>
          <w:szCs w:val="22"/>
        </w:rPr>
        <w:t>投标文件(资格证明文件)封面(非实质性格式)</w:t>
      </w:r>
    </w:p>
    <w:p w14:paraId="41E159D2">
      <w:pPr>
        <w:jc w:val="center"/>
        <w:rPr>
          <w:rFonts w:ascii="宋体" w:hAnsi="宋体"/>
          <w:b/>
          <w:spacing w:val="60"/>
          <w:sz w:val="84"/>
          <w:szCs w:val="84"/>
        </w:rPr>
      </w:pPr>
    </w:p>
    <w:p w14:paraId="46412995">
      <w:pPr>
        <w:pStyle w:val="41"/>
        <w:ind w:firstLine="210"/>
        <w:rPr>
          <w:rFonts w:ascii="宋体" w:hAnsi="宋体"/>
        </w:rPr>
      </w:pPr>
    </w:p>
    <w:p w14:paraId="0B20D4ED">
      <w:pPr>
        <w:pStyle w:val="41"/>
        <w:ind w:firstLine="210"/>
        <w:rPr>
          <w:rFonts w:ascii="宋体" w:hAnsi="宋体"/>
        </w:rPr>
      </w:pPr>
    </w:p>
    <w:p w14:paraId="29F4961B">
      <w:pPr>
        <w:jc w:val="center"/>
        <w:rPr>
          <w:rFonts w:ascii="宋体" w:hAnsi="宋体"/>
          <w:b/>
          <w:spacing w:val="60"/>
          <w:sz w:val="84"/>
          <w:szCs w:val="84"/>
        </w:rPr>
      </w:pPr>
      <w:r>
        <w:rPr>
          <w:rFonts w:ascii="宋体" w:hAnsi="宋体"/>
          <w:b/>
          <w:spacing w:val="60"/>
          <w:sz w:val="84"/>
          <w:szCs w:val="84"/>
        </w:rPr>
        <w:t>投标文件</w:t>
      </w:r>
    </w:p>
    <w:p w14:paraId="520CFD61">
      <w:pPr>
        <w:jc w:val="center"/>
        <w:rPr>
          <w:rFonts w:ascii="宋体" w:hAnsi="宋体"/>
          <w:b/>
          <w:spacing w:val="60"/>
          <w:sz w:val="52"/>
          <w:szCs w:val="52"/>
        </w:rPr>
      </w:pPr>
      <w:r>
        <w:rPr>
          <w:rFonts w:ascii="宋体" w:hAnsi="宋体"/>
          <w:b/>
          <w:spacing w:val="60"/>
          <w:sz w:val="52"/>
          <w:szCs w:val="52"/>
        </w:rPr>
        <w:t>(资格证明文件)</w:t>
      </w:r>
    </w:p>
    <w:p w14:paraId="7682E31F">
      <w:pPr>
        <w:spacing w:line="332" w:lineRule="auto"/>
        <w:rPr>
          <w:rFonts w:ascii="宋体" w:hAnsi="宋体"/>
        </w:rPr>
      </w:pPr>
    </w:p>
    <w:p w14:paraId="2D8AB9C6">
      <w:pPr>
        <w:spacing w:line="332" w:lineRule="auto"/>
        <w:rPr>
          <w:rFonts w:ascii="宋体" w:hAnsi="宋体"/>
        </w:rPr>
      </w:pPr>
    </w:p>
    <w:p w14:paraId="1E63DF91">
      <w:pPr>
        <w:spacing w:line="480" w:lineRule="auto"/>
        <w:ind w:firstLine="723" w:firstLineChars="200"/>
        <w:rPr>
          <w:rFonts w:ascii="宋体" w:hAnsi="宋体"/>
          <w:b/>
          <w:spacing w:val="20"/>
          <w:sz w:val="32"/>
          <w:szCs w:val="32"/>
        </w:rPr>
      </w:pPr>
    </w:p>
    <w:p w14:paraId="07EA1DDA">
      <w:pPr>
        <w:spacing w:line="480" w:lineRule="auto"/>
        <w:ind w:firstLine="723" w:firstLineChars="200"/>
        <w:rPr>
          <w:rFonts w:ascii="宋体" w:hAnsi="宋体"/>
          <w:b/>
          <w:spacing w:val="20"/>
          <w:sz w:val="32"/>
          <w:szCs w:val="32"/>
        </w:rPr>
      </w:pPr>
    </w:p>
    <w:p w14:paraId="3ACF39C2">
      <w:pPr>
        <w:snapToGrid w:val="0"/>
        <w:spacing w:line="360" w:lineRule="auto"/>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46D08D2C">
      <w:pPr>
        <w:snapToGrid w:val="0"/>
        <w:spacing w:line="360" w:lineRule="auto"/>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14:paraId="38EEB3BA">
      <w:pPr>
        <w:snapToGrid w:val="0"/>
        <w:spacing w:line="360" w:lineRule="auto"/>
        <w:ind w:firstLine="542" w:firstLineChars="150"/>
        <w:rPr>
          <w:rFonts w:ascii="宋体" w:hAnsi="宋体" w:cs="宋体"/>
          <w:b/>
          <w:spacing w:val="20"/>
          <w:sz w:val="32"/>
          <w:szCs w:val="32"/>
        </w:rPr>
      </w:pPr>
      <w:r>
        <w:rPr>
          <w:rFonts w:hint="eastAsia" w:ascii="宋体" w:hAnsi="宋体" w:cs="宋体"/>
          <w:b/>
          <w:spacing w:val="20"/>
          <w:sz w:val="32"/>
          <w:szCs w:val="32"/>
        </w:rPr>
        <w:t>投标人名称：</w:t>
      </w:r>
    </w:p>
    <w:p w14:paraId="60EC9603">
      <w:pPr>
        <w:rPr>
          <w:rFonts w:ascii="宋体" w:hAnsi="宋体"/>
        </w:rPr>
        <w:sectPr>
          <w:headerReference r:id="rId10" w:type="default"/>
          <w:pgSz w:w="11907" w:h="16840"/>
          <w:pgMar w:top="1117" w:right="1616" w:bottom="1060" w:left="1616" w:header="878" w:footer="794" w:gutter="0"/>
          <w:cols w:space="720" w:num="1"/>
        </w:sectPr>
      </w:pPr>
    </w:p>
    <w:p w14:paraId="22B7382E">
      <w:pPr>
        <w:spacing w:line="360" w:lineRule="auto"/>
        <w:outlineLvl w:val="2"/>
        <w:rPr>
          <w:rFonts w:ascii="宋体" w:hAnsi="宋体"/>
          <w:szCs w:val="21"/>
        </w:rPr>
      </w:pPr>
      <w:r>
        <w:rPr>
          <w:rFonts w:ascii="宋体" w:hAnsi="宋体"/>
          <w:szCs w:val="21"/>
        </w:rPr>
        <w:t>1  满足《中华人民共和国政府采购法》第二十二条规定</w:t>
      </w:r>
    </w:p>
    <w:p w14:paraId="508AE7BE">
      <w:pPr>
        <w:widowControl/>
        <w:snapToGrid w:val="0"/>
        <w:spacing w:line="360" w:lineRule="auto"/>
        <w:jc w:val="left"/>
        <w:rPr>
          <w:rFonts w:ascii="宋体" w:hAnsi="宋体"/>
          <w:szCs w:val="21"/>
        </w:rPr>
      </w:pPr>
      <w:r>
        <w:rPr>
          <w:rFonts w:hint="eastAsia" w:ascii="宋体" w:hAnsi="宋体"/>
          <w:szCs w:val="21"/>
        </w:rPr>
        <w:t>1-1</w:t>
      </w:r>
      <w:r>
        <w:rPr>
          <w:rFonts w:ascii="宋体" w:hAnsi="宋体"/>
          <w:szCs w:val="21"/>
        </w:rPr>
        <w:t>营业执照等证明文件</w:t>
      </w:r>
    </w:p>
    <w:p w14:paraId="14893E70">
      <w:pPr>
        <w:pStyle w:val="17"/>
      </w:pPr>
      <w:r>
        <w:rPr>
          <w:rFonts w:hint="eastAsia"/>
        </w:rPr>
        <w:t xml:space="preserve"> </w:t>
      </w:r>
    </w:p>
    <w:p w14:paraId="60052D18">
      <w:pPr>
        <w:rPr>
          <w:rFonts w:ascii="宋体" w:hAnsi="宋体"/>
        </w:rPr>
        <w:sectPr>
          <w:pgSz w:w="11907" w:h="16840"/>
          <w:pgMar w:top="1117" w:right="1616" w:bottom="1060" w:left="1616" w:header="878" w:footer="794" w:gutter="0"/>
          <w:cols w:space="720" w:num="1"/>
        </w:sectPr>
      </w:pPr>
    </w:p>
    <w:p w14:paraId="4F6F2DEC">
      <w:pPr>
        <w:pStyle w:val="5"/>
        <w:spacing w:before="0" w:after="0" w:line="360" w:lineRule="auto"/>
        <w:rPr>
          <w:rFonts w:hAnsi="宋体"/>
          <w:b w:val="0"/>
        </w:rPr>
      </w:pPr>
      <w:r>
        <w:rPr>
          <w:rFonts w:hAnsi="宋体"/>
          <w:b w:val="0"/>
        </w:rPr>
        <w:t>1-2 投标人资格声明书</w:t>
      </w:r>
    </w:p>
    <w:p w14:paraId="3A64A4DB">
      <w:pPr>
        <w:jc w:val="center"/>
        <w:rPr>
          <w:rFonts w:ascii="宋体" w:hAnsi="宋体"/>
          <w:b/>
          <w:sz w:val="36"/>
          <w:szCs w:val="36"/>
        </w:rPr>
      </w:pPr>
      <w:r>
        <w:rPr>
          <w:rFonts w:ascii="宋体" w:hAnsi="宋体"/>
          <w:b/>
          <w:sz w:val="36"/>
          <w:szCs w:val="36"/>
        </w:rPr>
        <w:t>投标人资格声明书</w:t>
      </w:r>
    </w:p>
    <w:p w14:paraId="67DC3FCA">
      <w:pPr>
        <w:spacing w:line="361" w:lineRule="auto"/>
        <w:rPr>
          <w:rFonts w:ascii="宋体" w:hAnsi="宋体"/>
        </w:rPr>
      </w:pPr>
    </w:p>
    <w:p w14:paraId="4F81E5C2">
      <w:pPr>
        <w:spacing w:line="360" w:lineRule="auto"/>
        <w:ind w:left="9"/>
        <w:rPr>
          <w:rFonts w:ascii="宋体" w:hAnsi="宋体" w:cs="宋体"/>
        </w:rPr>
      </w:pPr>
      <w:r>
        <w:rPr>
          <w:rFonts w:ascii="宋体" w:hAnsi="宋体" w:cs="宋体"/>
          <w:spacing w:val="-10"/>
        </w:rPr>
        <w:t>致：</w:t>
      </w:r>
      <w:r>
        <w:rPr>
          <w:rFonts w:ascii="宋体" w:hAnsi="宋体" w:cs="宋体"/>
          <w:spacing w:val="-10"/>
          <w:u w:val="single"/>
        </w:rPr>
        <w:t>采购人或采购代理机</w:t>
      </w:r>
      <w:r>
        <w:rPr>
          <w:rFonts w:ascii="宋体" w:hAnsi="宋体" w:cs="宋体"/>
          <w:spacing w:val="-9"/>
          <w:u w:val="single"/>
        </w:rPr>
        <w:t>构</w:t>
      </w:r>
    </w:p>
    <w:p w14:paraId="6E6ADD89">
      <w:pPr>
        <w:spacing w:line="360" w:lineRule="auto"/>
        <w:ind w:firstLine="420" w:firstLineChars="200"/>
        <w:rPr>
          <w:rFonts w:ascii="宋体" w:hAnsi="宋体"/>
          <w:szCs w:val="22"/>
        </w:rPr>
      </w:pPr>
      <w:r>
        <w:rPr>
          <w:rFonts w:ascii="宋体" w:hAnsi="宋体"/>
          <w:szCs w:val="22"/>
        </w:rPr>
        <w:t>在参与本次项目投标中，我单位承诺：</w:t>
      </w:r>
    </w:p>
    <w:p w14:paraId="7549EF88">
      <w:pPr>
        <w:numPr>
          <w:ilvl w:val="0"/>
          <w:numId w:val="15"/>
        </w:numPr>
        <w:tabs>
          <w:tab w:val="left" w:pos="1260"/>
        </w:tabs>
        <w:spacing w:line="360" w:lineRule="auto"/>
        <w:ind w:left="1134"/>
        <w:rPr>
          <w:rFonts w:ascii="宋体" w:hAnsi="宋体"/>
          <w:szCs w:val="22"/>
        </w:rPr>
      </w:pPr>
      <w:r>
        <w:rPr>
          <w:rFonts w:ascii="宋体" w:hAnsi="宋体"/>
          <w:szCs w:val="22"/>
        </w:rPr>
        <w:t>具有良好的商业信誉和健全的财务会计制度；</w:t>
      </w:r>
    </w:p>
    <w:p w14:paraId="5AE3091F">
      <w:pPr>
        <w:numPr>
          <w:ilvl w:val="0"/>
          <w:numId w:val="15"/>
        </w:numPr>
        <w:tabs>
          <w:tab w:val="left" w:pos="1260"/>
        </w:tabs>
        <w:spacing w:line="360" w:lineRule="auto"/>
        <w:ind w:left="1134"/>
        <w:rPr>
          <w:rFonts w:ascii="宋体" w:hAnsi="宋体"/>
          <w:szCs w:val="22"/>
        </w:rPr>
      </w:pPr>
      <w:r>
        <w:rPr>
          <w:rFonts w:ascii="宋体" w:hAnsi="宋体"/>
          <w:szCs w:val="22"/>
        </w:rPr>
        <w:t>具有履行合同所必需的设备和专业技术能力；</w:t>
      </w:r>
    </w:p>
    <w:p w14:paraId="39A501A1">
      <w:pPr>
        <w:numPr>
          <w:ilvl w:val="0"/>
          <w:numId w:val="15"/>
        </w:numPr>
        <w:tabs>
          <w:tab w:val="left" w:pos="1260"/>
        </w:tabs>
        <w:spacing w:line="360" w:lineRule="auto"/>
        <w:ind w:left="1134"/>
        <w:rPr>
          <w:rFonts w:ascii="宋体" w:hAnsi="宋体"/>
          <w:szCs w:val="22"/>
        </w:rPr>
      </w:pPr>
      <w:r>
        <w:rPr>
          <w:rFonts w:ascii="宋体" w:hAnsi="宋体"/>
          <w:szCs w:val="22"/>
        </w:rPr>
        <w:t>有依法缴纳税收和社会保障资金的良好记录；</w:t>
      </w:r>
    </w:p>
    <w:p w14:paraId="1A74FA2D">
      <w:pPr>
        <w:numPr>
          <w:ilvl w:val="0"/>
          <w:numId w:val="15"/>
        </w:numPr>
        <w:tabs>
          <w:tab w:val="left" w:pos="1260"/>
        </w:tabs>
        <w:spacing w:line="360" w:lineRule="auto"/>
        <w:ind w:left="1134"/>
        <w:rPr>
          <w:rFonts w:ascii="宋体" w:hAnsi="宋体"/>
          <w:szCs w:val="22"/>
        </w:rPr>
      </w:pPr>
      <w:r>
        <w:rPr>
          <w:rFonts w:ascii="宋体" w:hAnsi="宋体"/>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580D80">
      <w:pPr>
        <w:numPr>
          <w:ilvl w:val="0"/>
          <w:numId w:val="15"/>
        </w:numPr>
        <w:tabs>
          <w:tab w:val="left" w:pos="1260"/>
        </w:tabs>
        <w:spacing w:line="360" w:lineRule="auto"/>
        <w:ind w:left="1134"/>
        <w:rPr>
          <w:rFonts w:ascii="宋体" w:hAnsi="宋体"/>
          <w:szCs w:val="22"/>
        </w:rPr>
      </w:pPr>
      <w:r>
        <w:rPr>
          <w:rFonts w:ascii="宋体" w:hAnsi="宋体"/>
          <w:szCs w:val="22"/>
        </w:rPr>
        <w:t>我单位不属于政府采购法律、行政法规规定的公益一类事业单位、或使用事业编制且由财政拨款保障的群团组织(仅适用于政府购买服务项目)；</w:t>
      </w:r>
    </w:p>
    <w:p w14:paraId="0F5A3E70">
      <w:pPr>
        <w:numPr>
          <w:ilvl w:val="0"/>
          <w:numId w:val="15"/>
        </w:numPr>
        <w:tabs>
          <w:tab w:val="left" w:pos="1260"/>
        </w:tabs>
        <w:spacing w:line="360" w:lineRule="auto"/>
        <w:ind w:left="1134"/>
        <w:rPr>
          <w:rFonts w:ascii="宋体" w:hAnsi="宋体"/>
          <w:szCs w:val="22"/>
        </w:rPr>
      </w:pPr>
      <w:r>
        <w:rPr>
          <w:rFonts w:ascii="宋体" w:hAnsi="宋体"/>
          <w:szCs w:val="22"/>
        </w:rPr>
        <w:t>我单位不存在为采购项目提供整体设计、规范编制或者项目管理、监理、检测等服务后，再参加该采购项目的其他采购活动的情形(单一来源采购项目除外)；</w:t>
      </w:r>
    </w:p>
    <w:p w14:paraId="74AE1E7E">
      <w:pPr>
        <w:numPr>
          <w:ilvl w:val="0"/>
          <w:numId w:val="15"/>
        </w:numPr>
        <w:tabs>
          <w:tab w:val="left" w:pos="1260"/>
        </w:tabs>
        <w:spacing w:line="360" w:lineRule="auto"/>
        <w:ind w:left="1134"/>
        <w:rPr>
          <w:rFonts w:ascii="宋体" w:hAnsi="宋体"/>
          <w:szCs w:val="22"/>
        </w:rPr>
      </w:pPr>
      <w:r>
        <w:rPr>
          <w:rFonts w:ascii="宋体" w:hAnsi="宋体"/>
          <w:szCs w:val="22"/>
        </w:rPr>
        <w:t>与我单位存在“单位负责人为同一人或者存在直接控股、管理关系”的其他法人单位信息如下(如有，不论其是否参加同一合同项下的政府采购活动均须填写)：</w:t>
      </w:r>
    </w:p>
    <w:p w14:paraId="4FC5B81D">
      <w:pPr>
        <w:spacing w:line="144" w:lineRule="exact"/>
        <w:rPr>
          <w:rFonts w:ascii="宋体" w:hAnsi="宋体"/>
          <w:sz w:val="18"/>
        </w:rPr>
      </w:pPr>
    </w:p>
    <w:tbl>
      <w:tblPr>
        <w:tblStyle w:val="248"/>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70C78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130AECC5">
            <w:pPr>
              <w:autoSpaceDE w:val="0"/>
              <w:autoSpaceDN w:val="0"/>
              <w:spacing w:before="100" w:line="222" w:lineRule="auto"/>
              <w:ind w:left="243"/>
              <w:rPr>
                <w:rFonts w:ascii="宋体" w:hAnsi="宋体" w:cs="宋体"/>
                <w:lang w:eastAsia="en-US"/>
              </w:rPr>
            </w:pPr>
            <w:r>
              <w:rPr>
                <w:rFonts w:hint="eastAsia" w:ascii="宋体" w:hAnsi="宋体" w:cs="宋体"/>
                <w:spacing w:val="-3"/>
                <w:lang w:eastAsia="en-US"/>
              </w:rPr>
              <w:t>序</w:t>
            </w:r>
            <w:r>
              <w:rPr>
                <w:rFonts w:hint="eastAsia" w:ascii="宋体" w:hAnsi="宋体" w:cs="宋体"/>
                <w:spacing w:val="-2"/>
                <w:lang w:eastAsia="en-US"/>
              </w:rPr>
              <w:t>号</w:t>
            </w:r>
          </w:p>
        </w:tc>
        <w:tc>
          <w:tcPr>
            <w:tcW w:w="4571" w:type="dxa"/>
          </w:tcPr>
          <w:p w14:paraId="72BA296E">
            <w:pPr>
              <w:autoSpaceDE w:val="0"/>
              <w:autoSpaceDN w:val="0"/>
              <w:spacing w:before="101" w:line="221" w:lineRule="auto"/>
              <w:ind w:left="1814"/>
              <w:rPr>
                <w:rFonts w:ascii="宋体" w:hAnsi="宋体" w:cs="宋体"/>
                <w:lang w:eastAsia="en-US"/>
              </w:rPr>
            </w:pPr>
            <w:r>
              <w:rPr>
                <w:rFonts w:hint="eastAsia" w:ascii="宋体" w:hAnsi="宋体" w:cs="宋体"/>
                <w:spacing w:val="-3"/>
                <w:lang w:eastAsia="en-US"/>
              </w:rPr>
              <w:t>单</w:t>
            </w:r>
            <w:r>
              <w:rPr>
                <w:rFonts w:hint="eastAsia" w:ascii="宋体" w:hAnsi="宋体" w:cs="宋体"/>
                <w:spacing w:val="-2"/>
                <w:lang w:eastAsia="en-US"/>
              </w:rPr>
              <w:t>位名称</w:t>
            </w:r>
          </w:p>
        </w:tc>
        <w:tc>
          <w:tcPr>
            <w:tcW w:w="2980" w:type="dxa"/>
          </w:tcPr>
          <w:p w14:paraId="77FD9F23">
            <w:pPr>
              <w:autoSpaceDE w:val="0"/>
              <w:autoSpaceDN w:val="0"/>
              <w:spacing w:before="101" w:line="221" w:lineRule="auto"/>
              <w:ind w:left="1017"/>
              <w:rPr>
                <w:rFonts w:ascii="宋体" w:hAnsi="宋体" w:cs="宋体"/>
                <w:lang w:eastAsia="en-US"/>
              </w:rPr>
            </w:pPr>
            <w:r>
              <w:rPr>
                <w:rFonts w:hint="eastAsia" w:ascii="宋体" w:hAnsi="宋体" w:cs="宋体"/>
                <w:spacing w:val="-2"/>
                <w:lang w:eastAsia="en-US"/>
              </w:rPr>
              <w:t>相互关</w:t>
            </w:r>
            <w:r>
              <w:rPr>
                <w:rFonts w:hint="eastAsia" w:ascii="宋体" w:hAnsi="宋体" w:cs="宋体"/>
                <w:spacing w:val="-1"/>
                <w:lang w:eastAsia="en-US"/>
              </w:rPr>
              <w:t>系</w:t>
            </w:r>
          </w:p>
        </w:tc>
      </w:tr>
      <w:tr w14:paraId="45838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60ED4482">
            <w:pPr>
              <w:autoSpaceDE w:val="0"/>
              <w:autoSpaceDN w:val="0"/>
              <w:spacing w:before="120" w:line="201" w:lineRule="auto"/>
              <w:ind w:left="424"/>
              <w:rPr>
                <w:rFonts w:ascii="宋体" w:hAnsi="宋体"/>
                <w:lang w:eastAsia="en-US"/>
              </w:rPr>
            </w:pPr>
            <w:r>
              <w:rPr>
                <w:rFonts w:ascii="宋体" w:hAnsi="宋体"/>
                <w:lang w:eastAsia="en-US"/>
              </w:rPr>
              <w:t>1</w:t>
            </w:r>
          </w:p>
        </w:tc>
        <w:tc>
          <w:tcPr>
            <w:tcW w:w="4571" w:type="dxa"/>
          </w:tcPr>
          <w:p w14:paraId="37E496BD">
            <w:pPr>
              <w:autoSpaceDE w:val="0"/>
              <w:autoSpaceDN w:val="0"/>
              <w:rPr>
                <w:rFonts w:ascii="宋体" w:hAnsi="宋体" w:cs="宋体"/>
                <w:lang w:eastAsia="en-US"/>
              </w:rPr>
            </w:pPr>
          </w:p>
        </w:tc>
        <w:tc>
          <w:tcPr>
            <w:tcW w:w="2980" w:type="dxa"/>
          </w:tcPr>
          <w:p w14:paraId="67639799">
            <w:pPr>
              <w:autoSpaceDE w:val="0"/>
              <w:autoSpaceDN w:val="0"/>
              <w:rPr>
                <w:rFonts w:ascii="宋体" w:hAnsi="宋体" w:cs="宋体"/>
                <w:lang w:eastAsia="en-US"/>
              </w:rPr>
            </w:pPr>
          </w:p>
        </w:tc>
      </w:tr>
      <w:tr w14:paraId="418F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3AAD5BF">
            <w:pPr>
              <w:autoSpaceDE w:val="0"/>
              <w:autoSpaceDN w:val="0"/>
              <w:spacing w:before="120" w:line="204" w:lineRule="auto"/>
              <w:ind w:left="415"/>
              <w:rPr>
                <w:rFonts w:ascii="宋体" w:hAnsi="宋体"/>
                <w:lang w:eastAsia="en-US"/>
              </w:rPr>
            </w:pPr>
            <w:r>
              <w:rPr>
                <w:rFonts w:ascii="宋体" w:hAnsi="宋体"/>
                <w:lang w:eastAsia="en-US"/>
              </w:rPr>
              <w:t>2</w:t>
            </w:r>
          </w:p>
        </w:tc>
        <w:tc>
          <w:tcPr>
            <w:tcW w:w="4571" w:type="dxa"/>
          </w:tcPr>
          <w:p w14:paraId="74FFD30D">
            <w:pPr>
              <w:autoSpaceDE w:val="0"/>
              <w:autoSpaceDN w:val="0"/>
              <w:rPr>
                <w:rFonts w:ascii="宋体" w:hAnsi="宋体" w:cs="宋体"/>
                <w:lang w:eastAsia="en-US"/>
              </w:rPr>
            </w:pPr>
          </w:p>
        </w:tc>
        <w:tc>
          <w:tcPr>
            <w:tcW w:w="2980" w:type="dxa"/>
          </w:tcPr>
          <w:p w14:paraId="1121AB27">
            <w:pPr>
              <w:autoSpaceDE w:val="0"/>
              <w:autoSpaceDN w:val="0"/>
              <w:rPr>
                <w:rFonts w:ascii="宋体" w:hAnsi="宋体" w:cs="宋体"/>
                <w:lang w:eastAsia="en-US"/>
              </w:rPr>
            </w:pPr>
          </w:p>
        </w:tc>
      </w:tr>
      <w:tr w14:paraId="0590B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2898546">
            <w:pPr>
              <w:autoSpaceDE w:val="0"/>
              <w:autoSpaceDN w:val="0"/>
              <w:spacing w:before="271" w:line="87" w:lineRule="exact"/>
              <w:ind w:left="382"/>
              <w:rPr>
                <w:rFonts w:ascii="宋体" w:hAnsi="宋体" w:cs="宋体"/>
                <w:lang w:eastAsia="en-US"/>
              </w:rPr>
            </w:pPr>
            <w:r>
              <w:rPr>
                <w:rFonts w:hint="eastAsia" w:ascii="宋体" w:hAnsi="宋体" w:cs="宋体"/>
                <w:position w:val="1"/>
                <w:lang w:eastAsia="en-US"/>
              </w:rPr>
              <w:t>…</w:t>
            </w:r>
          </w:p>
        </w:tc>
        <w:tc>
          <w:tcPr>
            <w:tcW w:w="4571" w:type="dxa"/>
          </w:tcPr>
          <w:p w14:paraId="520D06F4">
            <w:pPr>
              <w:autoSpaceDE w:val="0"/>
              <w:autoSpaceDN w:val="0"/>
              <w:rPr>
                <w:rFonts w:ascii="宋体" w:hAnsi="宋体" w:cs="宋体"/>
                <w:lang w:eastAsia="en-US"/>
              </w:rPr>
            </w:pPr>
          </w:p>
        </w:tc>
        <w:tc>
          <w:tcPr>
            <w:tcW w:w="2980" w:type="dxa"/>
          </w:tcPr>
          <w:p w14:paraId="42D6B5FD">
            <w:pPr>
              <w:autoSpaceDE w:val="0"/>
              <w:autoSpaceDN w:val="0"/>
              <w:rPr>
                <w:rFonts w:ascii="宋体" w:hAnsi="宋体" w:cs="宋体"/>
                <w:lang w:eastAsia="en-US"/>
              </w:rPr>
            </w:pPr>
          </w:p>
        </w:tc>
      </w:tr>
    </w:tbl>
    <w:p w14:paraId="68809BF0">
      <w:pPr>
        <w:spacing w:before="281" w:line="220" w:lineRule="auto"/>
        <w:ind w:left="491"/>
        <w:rPr>
          <w:rFonts w:ascii="宋体" w:hAnsi="宋体" w:cs="宋体"/>
        </w:rPr>
      </w:pPr>
      <w:r>
        <w:rPr>
          <w:rFonts w:ascii="宋体" w:hAnsi="宋体" w:cs="宋体"/>
          <w:spacing w:val="-4"/>
        </w:rPr>
        <w:t>上述</w:t>
      </w:r>
      <w:r>
        <w:rPr>
          <w:rFonts w:ascii="宋体" w:hAnsi="宋体" w:cs="宋体"/>
          <w:spacing w:val="-3"/>
        </w:rPr>
        <w:t>声</w:t>
      </w:r>
      <w:r>
        <w:rPr>
          <w:rFonts w:ascii="宋体" w:hAnsi="宋体" w:cs="宋体"/>
          <w:spacing w:val="-2"/>
        </w:rPr>
        <w:t>明真实有效，否则我方负全部责任。</w:t>
      </w:r>
    </w:p>
    <w:p w14:paraId="2D07A7A6">
      <w:pPr>
        <w:spacing w:line="389" w:lineRule="auto"/>
        <w:rPr>
          <w:rFonts w:ascii="宋体" w:hAnsi="宋体"/>
          <w:sz w:val="18"/>
        </w:rPr>
      </w:pPr>
    </w:p>
    <w:p w14:paraId="3CD9D2DA">
      <w:pPr>
        <w:spacing w:before="25" w:after="25" w:line="360" w:lineRule="auto"/>
        <w:jc w:val="right"/>
        <w:rPr>
          <w:rFonts w:ascii="宋体" w:hAnsi="宋体"/>
          <w:szCs w:val="22"/>
        </w:rPr>
      </w:pPr>
      <w:r>
        <w:rPr>
          <w:rFonts w:ascii="宋体" w:hAnsi="宋体"/>
          <w:szCs w:val="22"/>
        </w:rPr>
        <w:t>投标人名称 (加盖公章)：____________</w:t>
      </w:r>
    </w:p>
    <w:p w14:paraId="04509254">
      <w:pPr>
        <w:spacing w:before="25" w:after="25" w:line="360" w:lineRule="auto"/>
        <w:jc w:val="right"/>
        <w:rPr>
          <w:rFonts w:ascii="宋体" w:hAnsi="宋体"/>
          <w:szCs w:val="22"/>
        </w:rPr>
      </w:pPr>
      <w:r>
        <w:rPr>
          <w:rFonts w:ascii="宋体" w:hAnsi="宋体"/>
          <w:szCs w:val="22"/>
        </w:rPr>
        <w:t xml:space="preserve">日期： _____年______月______ 日  </w:t>
      </w:r>
    </w:p>
    <w:p w14:paraId="7CE56E25">
      <w:pPr>
        <w:spacing w:line="360" w:lineRule="auto"/>
        <w:rPr>
          <w:rFonts w:ascii="宋体" w:hAnsi="宋体"/>
          <w:szCs w:val="22"/>
        </w:rPr>
      </w:pPr>
      <w:r>
        <w:rPr>
          <w:rFonts w:ascii="宋体" w:hAnsi="宋体"/>
          <w:szCs w:val="22"/>
        </w:rPr>
        <w:t>说明：供应商承诺不实的， 依据《政府采购法》 第七十七条“提供虚假材料谋取中标、 成交的”有关规定予以处理。</w:t>
      </w:r>
    </w:p>
    <w:p w14:paraId="7EBF7B59">
      <w:pPr>
        <w:rPr>
          <w:rFonts w:ascii="宋体" w:hAnsi="宋体"/>
          <w:sz w:val="18"/>
        </w:rPr>
        <w:sectPr>
          <w:pgSz w:w="11907" w:h="16840"/>
          <w:pgMar w:top="1117" w:right="1616" w:bottom="1060" w:left="1616" w:header="878" w:footer="794" w:gutter="0"/>
          <w:cols w:space="720" w:num="1"/>
        </w:sectPr>
      </w:pPr>
    </w:p>
    <w:p w14:paraId="70F444DF">
      <w:pPr>
        <w:spacing w:line="360" w:lineRule="auto"/>
        <w:outlineLvl w:val="2"/>
        <w:rPr>
          <w:rFonts w:ascii="宋体" w:hAnsi="宋体" w:cs="宋体"/>
          <w:szCs w:val="20"/>
        </w:rPr>
      </w:pPr>
      <w:r>
        <w:rPr>
          <w:rFonts w:ascii="宋体" w:hAnsi="宋体"/>
          <w:szCs w:val="20"/>
        </w:rPr>
        <w:t>2</w:t>
      </w:r>
      <w:r>
        <w:rPr>
          <w:rFonts w:hint="eastAsia" w:ascii="宋体" w:hAnsi="宋体" w:cs="宋体"/>
          <w:szCs w:val="20"/>
        </w:rPr>
        <w:t xml:space="preserve">  落实政府采购政策需满足的资格要求(如有)</w:t>
      </w:r>
    </w:p>
    <w:p w14:paraId="4561FC0A">
      <w:pPr>
        <w:spacing w:line="360" w:lineRule="auto"/>
        <w:outlineLvl w:val="2"/>
        <w:rPr>
          <w:rFonts w:ascii="宋体" w:hAnsi="宋体" w:cs="宋体"/>
          <w:szCs w:val="20"/>
        </w:rPr>
      </w:pPr>
      <w:r>
        <w:rPr>
          <w:rFonts w:ascii="宋体" w:hAnsi="宋体"/>
          <w:szCs w:val="20"/>
        </w:rPr>
        <w:t>2-1</w:t>
      </w:r>
      <w:r>
        <w:rPr>
          <w:rFonts w:hint="eastAsia" w:ascii="宋体" w:hAnsi="宋体" w:cs="宋体"/>
          <w:szCs w:val="20"/>
        </w:rPr>
        <w:t xml:space="preserve">  中小企业证明文件</w:t>
      </w:r>
    </w:p>
    <w:p w14:paraId="605027B6">
      <w:pPr>
        <w:tabs>
          <w:tab w:val="left" w:pos="5580"/>
        </w:tabs>
        <w:spacing w:line="360" w:lineRule="auto"/>
        <w:ind w:firstLine="420" w:firstLineChars="200"/>
        <w:rPr>
          <w:rFonts w:ascii="宋体" w:hAnsi="宋体"/>
          <w:szCs w:val="22"/>
        </w:rPr>
      </w:pPr>
      <w:r>
        <w:rPr>
          <w:rFonts w:hint="eastAsia" w:ascii="宋体" w:hAnsi="宋体"/>
          <w:szCs w:val="22"/>
        </w:rPr>
        <w:t>说明</w:t>
      </w:r>
      <w:r>
        <w:rPr>
          <w:rFonts w:ascii="宋体" w:hAnsi="宋体"/>
          <w:szCs w:val="22"/>
        </w:rPr>
        <w:t>:</w:t>
      </w:r>
    </w:p>
    <w:p w14:paraId="1E399F87">
      <w:pPr>
        <w:tabs>
          <w:tab w:val="left" w:pos="5580"/>
        </w:tabs>
        <w:spacing w:line="360" w:lineRule="auto"/>
        <w:ind w:firstLine="420" w:firstLineChars="200"/>
        <w:rPr>
          <w:rFonts w:ascii="宋体" w:hAnsi="宋体"/>
          <w:szCs w:val="22"/>
        </w:rPr>
      </w:pPr>
      <w:r>
        <w:rPr>
          <w:rFonts w:ascii="宋体" w:hAnsi="宋体"/>
          <w:szCs w:val="22"/>
        </w:rPr>
        <w:t xml:space="preserve">(1) </w:t>
      </w:r>
      <w:r>
        <w:rPr>
          <w:rFonts w:hint="eastAsia" w:ascii="宋体" w:hAnsi="宋体"/>
          <w:szCs w:val="22"/>
        </w:rPr>
        <w:t>如本项目</w:t>
      </w:r>
      <w:r>
        <w:rPr>
          <w:rFonts w:ascii="宋体" w:hAnsi="宋体"/>
          <w:szCs w:val="22"/>
        </w:rPr>
        <w:t>(</w:t>
      </w:r>
      <w:r>
        <w:rPr>
          <w:rFonts w:hint="eastAsia" w:ascii="宋体" w:hAnsi="宋体"/>
          <w:szCs w:val="22"/>
        </w:rPr>
        <w:t>包</w:t>
      </w:r>
      <w:r>
        <w:rPr>
          <w:rFonts w:ascii="宋体" w:hAnsi="宋体"/>
          <w:szCs w:val="22"/>
        </w:rPr>
        <w:t xml:space="preserve">) </w:t>
      </w:r>
      <w:r>
        <w:rPr>
          <w:rFonts w:hint="eastAsia" w:ascii="宋体" w:hAnsi="宋体"/>
          <w:szCs w:val="22"/>
        </w:rPr>
        <w:t>不专门面向中小企业预留采购份额，资格证明文件部分无需提供《中小企业声明函》或《残疾人福利性单位声明函》或由省级以上监狱管理局、戒毒管理局</w:t>
      </w:r>
      <w:r>
        <w:rPr>
          <w:rFonts w:ascii="宋体" w:hAnsi="宋体"/>
          <w:szCs w:val="22"/>
        </w:rPr>
        <w:t>(</w:t>
      </w:r>
      <w:r>
        <w:rPr>
          <w:rFonts w:hint="eastAsia" w:ascii="宋体" w:hAnsi="宋体"/>
          <w:szCs w:val="22"/>
        </w:rPr>
        <w:t>含新疆生产建设兵团</w:t>
      </w:r>
      <w:r>
        <w:rPr>
          <w:rFonts w:ascii="宋体" w:hAnsi="宋体"/>
          <w:szCs w:val="22"/>
        </w:rPr>
        <w:t xml:space="preserve">) </w:t>
      </w:r>
      <w:r>
        <w:rPr>
          <w:rFonts w:hint="eastAsia" w:ascii="宋体" w:hAnsi="宋体"/>
          <w:szCs w:val="22"/>
        </w:rPr>
        <w:t>出具的属于监狱企业的证明文件</w:t>
      </w:r>
      <w:r>
        <w:rPr>
          <w:rFonts w:ascii="宋体" w:hAnsi="宋体"/>
          <w:szCs w:val="22"/>
        </w:rPr>
        <w:t>:</w:t>
      </w:r>
      <w:r>
        <w:rPr>
          <w:rFonts w:hint="eastAsia" w:ascii="宋体" w:hAnsi="宋体"/>
          <w:szCs w:val="22"/>
        </w:rPr>
        <w:t>供应商如具有上述证明文件，建议在商务技术文件中提供。</w:t>
      </w:r>
    </w:p>
    <w:p w14:paraId="2875D888">
      <w:pPr>
        <w:tabs>
          <w:tab w:val="left" w:pos="5580"/>
        </w:tabs>
        <w:spacing w:line="360" w:lineRule="auto"/>
        <w:ind w:firstLine="420" w:firstLineChars="200"/>
        <w:rPr>
          <w:rFonts w:ascii="宋体" w:hAnsi="宋体"/>
          <w:szCs w:val="22"/>
        </w:rPr>
      </w:pPr>
      <w:r>
        <w:rPr>
          <w:rFonts w:ascii="宋体" w:hAnsi="宋体"/>
          <w:szCs w:val="22"/>
        </w:rPr>
        <w:t xml:space="preserve">(2) </w:t>
      </w:r>
      <w:r>
        <w:rPr>
          <w:rFonts w:hint="eastAsia" w:ascii="宋体" w:hAnsi="宋体"/>
          <w:szCs w:val="22"/>
        </w:rPr>
        <w:t>如本项目</w:t>
      </w:r>
      <w:r>
        <w:rPr>
          <w:rFonts w:ascii="宋体" w:hAnsi="宋体"/>
          <w:szCs w:val="22"/>
        </w:rPr>
        <w:t xml:space="preserve"> (</w:t>
      </w:r>
      <w:r>
        <w:rPr>
          <w:rFonts w:hint="eastAsia" w:ascii="宋体" w:hAnsi="宋体"/>
          <w:szCs w:val="22"/>
        </w:rPr>
        <w:t>包</w:t>
      </w:r>
      <w:r>
        <w:rPr>
          <w:rFonts w:ascii="宋体" w:hAnsi="宋体"/>
          <w:szCs w:val="22"/>
        </w:rPr>
        <w:t>)</w:t>
      </w:r>
      <w:r>
        <w:rPr>
          <w:rFonts w:hint="eastAsia" w:ascii="宋体" w:hAnsi="宋体"/>
          <w:szCs w:val="22"/>
        </w:rPr>
        <w:t>专门面向中小企业采购，投标文件中须提供《中小企业声明函》或《残疾人福利性单位声明函》或由省级以上监狱管理局、戒毒管理局</w:t>
      </w:r>
      <w:r>
        <w:rPr>
          <w:rFonts w:ascii="宋体" w:hAnsi="宋体"/>
          <w:szCs w:val="22"/>
        </w:rPr>
        <w:t>(</w:t>
      </w:r>
      <w:r>
        <w:rPr>
          <w:rFonts w:hint="eastAsia" w:ascii="宋体" w:hAnsi="宋体"/>
          <w:szCs w:val="22"/>
        </w:rPr>
        <w:t>含新疆生产建设兵团</w:t>
      </w:r>
      <w:r>
        <w:rPr>
          <w:rFonts w:ascii="宋体" w:hAnsi="宋体"/>
          <w:szCs w:val="22"/>
        </w:rPr>
        <w:t>)</w:t>
      </w:r>
      <w:r>
        <w:rPr>
          <w:rFonts w:hint="eastAsia" w:ascii="宋体" w:hAnsi="宋体"/>
          <w:szCs w:val="22"/>
        </w:rPr>
        <w:t>出具的属于监狱企业的证明文件，且建议在资格证明文件部分提供。</w:t>
      </w:r>
      <w:r>
        <w:rPr>
          <w:rFonts w:ascii="宋体" w:hAnsi="宋体"/>
          <w:szCs w:val="22"/>
        </w:rPr>
        <w:t xml:space="preserve">(3) </w:t>
      </w:r>
      <w:r>
        <w:rPr>
          <w:rFonts w:hint="eastAsia" w:ascii="宋体" w:hAnsi="宋体"/>
          <w:szCs w:val="22"/>
        </w:rPr>
        <w:t>如本项目</w:t>
      </w:r>
      <w:r>
        <w:rPr>
          <w:rFonts w:ascii="宋体" w:hAnsi="宋体"/>
          <w:szCs w:val="22"/>
        </w:rPr>
        <w:t xml:space="preserve"> (</w:t>
      </w:r>
      <w:r>
        <w:rPr>
          <w:rFonts w:hint="eastAsia" w:ascii="宋体" w:hAnsi="宋体"/>
          <w:szCs w:val="22"/>
        </w:rPr>
        <w:t>包</w:t>
      </w:r>
      <w:r>
        <w:rPr>
          <w:rFonts w:ascii="宋体" w:hAnsi="宋体"/>
          <w:szCs w:val="22"/>
        </w:rPr>
        <w:t xml:space="preserve">) </w:t>
      </w:r>
      <w:r>
        <w:rPr>
          <w:rFonts w:hint="eastAsia" w:ascii="宋体" w:hAnsi="宋体"/>
          <w:szCs w:val="22"/>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w:t>
      </w:r>
      <w:r>
        <w:rPr>
          <w:rFonts w:ascii="宋体" w:hAnsi="宋体"/>
          <w:szCs w:val="22"/>
        </w:rPr>
        <w:t>(</w:t>
      </w:r>
      <w:r>
        <w:rPr>
          <w:rFonts w:hint="eastAsia" w:ascii="宋体" w:hAnsi="宋体"/>
          <w:szCs w:val="22"/>
        </w:rPr>
        <w:t>含新疆生产建设兵团</w:t>
      </w:r>
      <w:r>
        <w:rPr>
          <w:rFonts w:ascii="宋体" w:hAnsi="宋体"/>
          <w:szCs w:val="22"/>
        </w:rPr>
        <w:t>)</w:t>
      </w:r>
      <w:r>
        <w:rPr>
          <w:rFonts w:hint="eastAsia" w:ascii="宋体" w:hAnsi="宋体"/>
          <w:szCs w:val="22"/>
        </w:rPr>
        <w:t>出具的属于监狱企业的证明文件，还须同时提供《拟分包情况说明》及《分包意向协议》，且建议在资格证明文件部分提供。</w:t>
      </w:r>
      <w:r>
        <w:rPr>
          <w:rFonts w:ascii="宋体" w:hAnsi="宋体"/>
          <w:szCs w:val="22"/>
        </w:rPr>
        <w:t xml:space="preserve">(4) </w:t>
      </w:r>
      <w:r>
        <w:rPr>
          <w:rFonts w:hint="eastAsia" w:ascii="宋体" w:hAnsi="宋体"/>
          <w:szCs w:val="22"/>
        </w:rPr>
        <w:t>如本项目</w:t>
      </w:r>
      <w:r>
        <w:rPr>
          <w:rFonts w:ascii="宋体" w:hAnsi="宋体"/>
          <w:szCs w:val="22"/>
        </w:rPr>
        <w:t xml:space="preserve"> (</w:t>
      </w:r>
      <w:r>
        <w:rPr>
          <w:rFonts w:hint="eastAsia" w:ascii="宋体" w:hAnsi="宋体"/>
          <w:szCs w:val="22"/>
        </w:rPr>
        <w:t>包</w:t>
      </w:r>
      <w:r>
        <w:rPr>
          <w:rFonts w:ascii="宋体" w:hAnsi="宋体"/>
          <w:szCs w:val="22"/>
        </w:rPr>
        <w:t xml:space="preserve">) </w:t>
      </w:r>
      <w:r>
        <w:rPr>
          <w:rFonts w:hint="eastAsia" w:ascii="宋体" w:hAnsi="宋体"/>
          <w:szCs w:val="22"/>
        </w:rPr>
        <w:t>预留部分采购项目预算专门面向中小企业采购，且要求供应商以联合体形式参加采购活动，投标文件中除须提供《中小企业声明函》或《残疾人福利性单位声明函》或由省级以上监狱管理局、戒毒管理局</w:t>
      </w:r>
      <w:r>
        <w:rPr>
          <w:rFonts w:ascii="宋体" w:hAnsi="宋体"/>
          <w:szCs w:val="22"/>
        </w:rPr>
        <w:t>(</w:t>
      </w:r>
      <w:r>
        <w:rPr>
          <w:rFonts w:hint="eastAsia" w:ascii="宋体" w:hAnsi="宋体"/>
          <w:szCs w:val="22"/>
        </w:rPr>
        <w:t>含新疆生产建设兵团</w:t>
      </w:r>
      <w:r>
        <w:rPr>
          <w:rFonts w:ascii="宋体" w:hAnsi="宋体"/>
          <w:szCs w:val="22"/>
        </w:rPr>
        <w:t xml:space="preserve">) </w:t>
      </w:r>
      <w:r>
        <w:rPr>
          <w:rFonts w:hint="eastAsia" w:ascii="宋体" w:hAnsi="宋体"/>
          <w:szCs w:val="22"/>
        </w:rPr>
        <w:t>出具的属于监狱企业的证明文件，还须同时提供《联合协议》</w:t>
      </w:r>
      <w:r>
        <w:rPr>
          <w:rFonts w:ascii="宋体" w:hAnsi="宋体"/>
          <w:szCs w:val="22"/>
        </w:rPr>
        <w:t xml:space="preserve">: </w:t>
      </w:r>
      <w:r>
        <w:rPr>
          <w:rFonts w:hint="eastAsia" w:ascii="宋体" w:hAnsi="宋体"/>
          <w:szCs w:val="22"/>
        </w:rPr>
        <w:t>上述文件建议在资格证明文件部分提供。</w:t>
      </w:r>
    </w:p>
    <w:p w14:paraId="5D78287A">
      <w:pPr>
        <w:tabs>
          <w:tab w:val="left" w:pos="5580"/>
        </w:tabs>
        <w:spacing w:line="360" w:lineRule="auto"/>
        <w:ind w:firstLine="420" w:firstLineChars="200"/>
        <w:rPr>
          <w:rFonts w:ascii="宋体" w:hAnsi="宋体"/>
          <w:szCs w:val="22"/>
        </w:rPr>
      </w:pPr>
      <w:r>
        <w:rPr>
          <w:rFonts w:ascii="宋体" w:hAnsi="宋体"/>
          <w:szCs w:val="22"/>
        </w:rPr>
        <w:t xml:space="preserve">(5) </w:t>
      </w:r>
      <w:r>
        <w:rPr>
          <w:rFonts w:hint="eastAsia" w:ascii="宋体" w:hAnsi="宋体"/>
          <w:szCs w:val="22"/>
        </w:rPr>
        <w:t>中小企业声明函填写注意事项</w:t>
      </w:r>
    </w:p>
    <w:p w14:paraId="2C5B2573">
      <w:pPr>
        <w:tabs>
          <w:tab w:val="left" w:pos="5580"/>
        </w:tabs>
        <w:spacing w:line="360" w:lineRule="auto"/>
        <w:ind w:firstLine="420" w:firstLineChars="200"/>
        <w:rPr>
          <w:rFonts w:ascii="宋体" w:hAnsi="宋体"/>
          <w:szCs w:val="22"/>
        </w:rPr>
      </w:pPr>
      <w:r>
        <w:rPr>
          <w:rFonts w:ascii="宋体" w:hAnsi="宋体"/>
          <w:szCs w:val="22"/>
        </w:rPr>
        <w:t>1)</w:t>
      </w:r>
      <w:r>
        <w:rPr>
          <w:rFonts w:hint="eastAsia" w:ascii="宋体" w:hAnsi="宋体"/>
          <w:szCs w:val="22"/>
        </w:rPr>
        <w:t>《中小企业声明函》由参加政府采购活动的投标人出具。联合体投标的，《中小企业声明函》可由牵头人出具。</w:t>
      </w:r>
    </w:p>
    <w:p w14:paraId="1926BB0A">
      <w:pPr>
        <w:tabs>
          <w:tab w:val="left" w:pos="5580"/>
        </w:tabs>
        <w:spacing w:line="360" w:lineRule="auto"/>
        <w:ind w:firstLine="420" w:firstLineChars="200"/>
        <w:rPr>
          <w:rFonts w:ascii="宋体" w:hAnsi="宋体"/>
          <w:szCs w:val="22"/>
        </w:rPr>
      </w:pPr>
      <w:r>
        <w:rPr>
          <w:rFonts w:ascii="宋体" w:hAnsi="宋体"/>
          <w:szCs w:val="22"/>
        </w:rPr>
        <w:t xml:space="preserve">2) </w:t>
      </w:r>
      <w:r>
        <w:rPr>
          <w:rFonts w:hint="eastAsia" w:ascii="宋体" w:hAnsi="宋体"/>
          <w:szCs w:val="22"/>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r>
        <w:rPr>
          <w:rFonts w:ascii="宋体" w:hAnsi="宋体"/>
          <w:szCs w:val="22"/>
        </w:rPr>
        <w:t xml:space="preserve">3) </w:t>
      </w:r>
      <w:r>
        <w:rPr>
          <w:rFonts w:hint="eastAsia" w:ascii="宋体" w:hAnsi="宋体"/>
          <w:szCs w:val="22"/>
        </w:rPr>
        <w:t>对于多标的采购项目，投标人应充分、准确地了解所提供货物的制造企业、提供服务的承接企业信息。对相关情况了解不清楚的，不建议填报本声明函。</w:t>
      </w:r>
    </w:p>
    <w:p w14:paraId="770A34B8">
      <w:pPr>
        <w:tabs>
          <w:tab w:val="left" w:pos="5580"/>
        </w:tabs>
        <w:spacing w:line="360" w:lineRule="auto"/>
        <w:ind w:firstLine="420" w:firstLineChars="200"/>
        <w:rPr>
          <w:rFonts w:ascii="宋体" w:hAnsi="宋体"/>
          <w:szCs w:val="22"/>
        </w:rPr>
      </w:pPr>
      <w:r>
        <w:rPr>
          <w:rFonts w:ascii="宋体" w:hAnsi="宋体"/>
          <w:szCs w:val="22"/>
        </w:rPr>
        <w:t>(6)</w:t>
      </w:r>
      <w:r>
        <w:rPr>
          <w:rFonts w:hint="eastAsia" w:ascii="宋体" w:hAnsi="宋体"/>
          <w:szCs w:val="22"/>
        </w:rPr>
        <w:t>温馨提示</w:t>
      </w:r>
      <w:r>
        <w:rPr>
          <w:rFonts w:ascii="宋体" w:hAnsi="宋体"/>
          <w:szCs w:val="22"/>
        </w:rPr>
        <w:t>:</w:t>
      </w:r>
      <w:r>
        <w:rPr>
          <w:rFonts w:hint="eastAsia" w:ascii="宋体" w:hAnsi="宋体"/>
          <w:szCs w:val="22"/>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Pr>
          <w:rFonts w:ascii="宋体" w:hAnsi="宋体"/>
          <w:szCs w:val="22"/>
        </w:rPr>
        <w:t>(</w:t>
      </w:r>
      <w:r>
        <w:rPr>
          <w:rFonts w:hint="eastAsia" w:ascii="宋体" w:hAnsi="宋体"/>
          <w:szCs w:val="22"/>
        </w:rPr>
        <w:t>工信部联企业</w:t>
      </w:r>
      <w:r>
        <w:rPr>
          <w:rFonts w:ascii="宋体" w:hAnsi="宋体"/>
          <w:szCs w:val="22"/>
        </w:rPr>
        <w:t xml:space="preserve">( 2011)300 </w:t>
      </w:r>
      <w:r>
        <w:rPr>
          <w:rFonts w:hint="eastAsia" w:ascii="宋体" w:hAnsi="宋体"/>
          <w:szCs w:val="22"/>
        </w:rPr>
        <w:t>号</w:t>
      </w:r>
      <w:r>
        <w:rPr>
          <w:rFonts w:ascii="宋体" w:hAnsi="宋体"/>
          <w:szCs w:val="22"/>
        </w:rPr>
        <w:t>)</w:t>
      </w:r>
      <w:r>
        <w:rPr>
          <w:rFonts w:hint="eastAsia" w:ascii="宋体" w:hAnsi="宋体"/>
          <w:szCs w:val="22"/>
        </w:rPr>
        <w:t>》及本项目文件规定的中小企业划分标准所属行业执行。</w:t>
      </w:r>
    </w:p>
    <w:p w14:paraId="1725C172">
      <w:pPr>
        <w:spacing w:line="220" w:lineRule="auto"/>
        <w:ind w:left="12"/>
        <w:rPr>
          <w:rFonts w:ascii="宋体" w:hAnsi="宋体" w:cs="宋体"/>
          <w:spacing w:val="-15"/>
        </w:rPr>
      </w:pPr>
    </w:p>
    <w:p w14:paraId="011394C4">
      <w:pPr>
        <w:spacing w:line="220" w:lineRule="auto"/>
        <w:ind w:left="12"/>
        <w:rPr>
          <w:rFonts w:ascii="宋体" w:hAnsi="宋体" w:cs="宋体"/>
          <w:spacing w:val="-15"/>
          <w:sz w:val="24"/>
        </w:rPr>
      </w:pPr>
    </w:p>
    <w:p w14:paraId="6AC39BCE">
      <w:pPr>
        <w:rPr>
          <w:rFonts w:ascii="宋体" w:hAnsi="宋体"/>
        </w:rPr>
        <w:sectPr>
          <w:headerReference r:id="rId11" w:type="default"/>
          <w:pgSz w:w="11907" w:h="16840"/>
          <w:pgMar w:top="1117" w:right="1616" w:bottom="1060" w:left="1616" w:header="878" w:footer="794" w:gutter="0"/>
          <w:cols w:space="720" w:num="1"/>
        </w:sectPr>
      </w:pPr>
    </w:p>
    <w:p w14:paraId="071397BA">
      <w:pPr>
        <w:spacing w:line="360" w:lineRule="auto"/>
        <w:outlineLvl w:val="2"/>
        <w:rPr>
          <w:rFonts w:ascii="宋体" w:hAnsi="宋体"/>
        </w:rPr>
      </w:pPr>
      <w:r>
        <w:rPr>
          <w:rFonts w:ascii="宋体" w:hAnsi="宋体"/>
          <w:sz w:val="24"/>
          <w:szCs w:val="20"/>
        </w:rPr>
        <w:t xml:space="preserve">2-1-1 </w:t>
      </w:r>
      <w:r>
        <w:rPr>
          <w:rFonts w:hint="eastAsia" w:ascii="宋体" w:hAnsi="宋体" w:cs="宋体"/>
          <w:sz w:val="24"/>
          <w:szCs w:val="20"/>
        </w:rPr>
        <w:t xml:space="preserve"> 中小企业声明函及残疾人福利性单位声明函格式</w:t>
      </w:r>
    </w:p>
    <w:p w14:paraId="252E58B3">
      <w:pPr>
        <w:spacing w:before="117" w:line="220" w:lineRule="auto"/>
        <w:ind w:left="1802"/>
        <w:rPr>
          <w:rFonts w:ascii="宋体" w:hAnsi="宋体" w:cs="宋体"/>
          <w:sz w:val="36"/>
          <w:szCs w:val="36"/>
        </w:rPr>
      </w:pPr>
      <w:r>
        <w:rPr>
          <w:rFonts w:ascii="宋体" w:hAnsi="宋体" w:cs="宋体"/>
          <w:spacing w:val="21"/>
          <w:sz w:val="36"/>
          <w:szCs w:val="36"/>
          <w14:textOutline w14:w="2311" w14:cap="flat" w14:cmpd="sng" w14:algn="ctr">
            <w14:solidFill>
              <w14:srgbClr w14:val="000000"/>
            </w14:solidFill>
            <w14:prstDash w14:val="solid"/>
            <w14:miter w14:val="0"/>
          </w14:textOutline>
        </w:rPr>
        <w:t>中小企业声明函(工程、服务)格</w:t>
      </w:r>
      <w:r>
        <w:rPr>
          <w:rFonts w:ascii="宋体" w:hAnsi="宋体" w:cs="宋体"/>
          <w:spacing w:val="20"/>
          <w:sz w:val="36"/>
          <w:szCs w:val="36"/>
          <w14:textOutline w14:w="2311" w14:cap="flat" w14:cmpd="sng" w14:algn="ctr">
            <w14:solidFill>
              <w14:srgbClr w14:val="000000"/>
            </w14:solidFill>
            <w14:prstDash w14:val="solid"/>
            <w14:miter w14:val="0"/>
          </w14:textOutline>
        </w:rPr>
        <w:t>式</w:t>
      </w:r>
    </w:p>
    <w:p w14:paraId="1CDA503B">
      <w:pPr>
        <w:spacing w:line="413" w:lineRule="auto"/>
        <w:rPr>
          <w:rFonts w:ascii="宋体" w:hAnsi="宋体"/>
        </w:rPr>
      </w:pPr>
    </w:p>
    <w:p w14:paraId="593214B9">
      <w:pPr>
        <w:spacing w:line="360" w:lineRule="auto"/>
        <w:ind w:firstLine="504"/>
        <w:rPr>
          <w:rFonts w:ascii="宋体" w:hAnsi="宋体"/>
          <w:spacing w:val="6"/>
          <w:szCs w:val="21"/>
        </w:rPr>
      </w:pPr>
      <w:r>
        <w:rPr>
          <w:rFonts w:ascii="宋体" w:hAnsi="宋体"/>
          <w:spacing w:val="6"/>
          <w:szCs w:val="21"/>
        </w:rPr>
        <w:t>本公司</w:t>
      </w:r>
      <w:r>
        <w:rPr>
          <w:rFonts w:hint="eastAsia" w:ascii="宋体" w:hAnsi="宋体"/>
          <w:spacing w:val="6"/>
          <w:szCs w:val="21"/>
        </w:rPr>
        <w:t>（</w:t>
      </w:r>
      <w:r>
        <w:rPr>
          <w:rFonts w:ascii="宋体" w:hAnsi="宋体"/>
          <w:spacing w:val="6"/>
          <w:szCs w:val="21"/>
        </w:rPr>
        <w:t>联合体</w:t>
      </w:r>
      <w:r>
        <w:rPr>
          <w:rFonts w:hint="eastAsia" w:ascii="宋体" w:hAnsi="宋体"/>
          <w:spacing w:val="6"/>
          <w:szCs w:val="21"/>
        </w:rPr>
        <w:t>）</w:t>
      </w:r>
      <w:r>
        <w:rPr>
          <w:rFonts w:ascii="宋体" w:hAnsi="宋体"/>
          <w:spacing w:val="6"/>
          <w:szCs w:val="21"/>
        </w:rPr>
        <w:t>郑重声明，根据《政府采购促进中小企业发展管理办法》</w:t>
      </w:r>
      <w:r>
        <w:rPr>
          <w:rFonts w:hint="eastAsia" w:ascii="宋体" w:hAnsi="宋体"/>
          <w:spacing w:val="6"/>
          <w:szCs w:val="21"/>
        </w:rPr>
        <w:t>（</w:t>
      </w:r>
      <w:r>
        <w:rPr>
          <w:rFonts w:ascii="宋体" w:hAnsi="宋体"/>
          <w:spacing w:val="6"/>
          <w:szCs w:val="21"/>
        </w:rPr>
        <w:t>财库﹝2020﹞46号</w:t>
      </w:r>
      <w:r>
        <w:rPr>
          <w:rFonts w:hint="eastAsia" w:ascii="宋体" w:hAnsi="宋体"/>
          <w:spacing w:val="6"/>
          <w:szCs w:val="21"/>
        </w:rPr>
        <w:t>）</w:t>
      </w:r>
      <w:r>
        <w:rPr>
          <w:rFonts w:ascii="宋体" w:hAnsi="宋体"/>
          <w:spacing w:val="6"/>
          <w:szCs w:val="21"/>
        </w:rPr>
        <w:t>的规定，本公司(联合体)参加</w:t>
      </w:r>
      <w:r>
        <w:rPr>
          <w:rFonts w:ascii="宋体" w:hAnsi="宋体"/>
          <w:spacing w:val="6"/>
          <w:szCs w:val="21"/>
          <w:u w:val="single"/>
        </w:rPr>
        <w:t xml:space="preserve">  </w:t>
      </w:r>
      <w:r>
        <w:rPr>
          <w:rFonts w:hint="eastAsia" w:ascii="宋体" w:hAnsi="宋体"/>
          <w:spacing w:val="6"/>
          <w:szCs w:val="21"/>
          <w:u w:val="single"/>
        </w:rPr>
        <w:t>（</w:t>
      </w:r>
      <w:r>
        <w:rPr>
          <w:rFonts w:ascii="宋体" w:hAnsi="宋体"/>
          <w:spacing w:val="6"/>
          <w:szCs w:val="21"/>
          <w:u w:val="single"/>
        </w:rPr>
        <w:t>单位名称</w:t>
      </w:r>
      <w:r>
        <w:rPr>
          <w:rFonts w:hint="eastAsia" w:ascii="宋体" w:hAnsi="宋体"/>
          <w:spacing w:val="6"/>
          <w:szCs w:val="21"/>
          <w:u w:val="single"/>
        </w:rPr>
        <w:t>）</w:t>
      </w:r>
      <w:r>
        <w:rPr>
          <w:rFonts w:ascii="宋体" w:hAnsi="宋体"/>
          <w:spacing w:val="6"/>
          <w:szCs w:val="21"/>
          <w:u w:val="single"/>
        </w:rPr>
        <w:t xml:space="preserve">  </w:t>
      </w:r>
      <w:r>
        <w:rPr>
          <w:rFonts w:ascii="宋体" w:hAnsi="宋体"/>
          <w:spacing w:val="6"/>
          <w:szCs w:val="21"/>
        </w:rPr>
        <w:t>的</w:t>
      </w:r>
      <w:r>
        <w:rPr>
          <w:rFonts w:ascii="宋体" w:hAnsi="宋体"/>
          <w:spacing w:val="6"/>
          <w:szCs w:val="21"/>
          <w:u w:val="single"/>
        </w:rPr>
        <w:t xml:space="preserve">  </w:t>
      </w:r>
      <w:r>
        <w:rPr>
          <w:rFonts w:hint="eastAsia" w:ascii="宋体" w:hAnsi="宋体"/>
          <w:spacing w:val="6"/>
          <w:szCs w:val="21"/>
          <w:u w:val="single"/>
        </w:rPr>
        <w:t>（</w:t>
      </w:r>
      <w:r>
        <w:rPr>
          <w:rFonts w:ascii="宋体" w:hAnsi="宋体"/>
          <w:spacing w:val="6"/>
          <w:szCs w:val="21"/>
          <w:u w:val="single"/>
        </w:rPr>
        <w:t>项目名称</w:t>
      </w:r>
      <w:r>
        <w:rPr>
          <w:rFonts w:hint="eastAsia" w:ascii="宋体" w:hAnsi="宋体"/>
          <w:spacing w:val="6"/>
          <w:szCs w:val="21"/>
          <w:u w:val="single"/>
        </w:rPr>
        <w:t>）</w:t>
      </w:r>
      <w:r>
        <w:rPr>
          <w:rFonts w:ascii="宋体" w:hAnsi="宋体"/>
          <w:spacing w:val="6"/>
          <w:szCs w:val="21"/>
          <w:u w:val="single"/>
        </w:rPr>
        <w:t xml:space="preserve">  </w:t>
      </w:r>
      <w:r>
        <w:rPr>
          <w:rFonts w:ascii="宋体" w:hAnsi="宋体"/>
          <w:spacing w:val="6"/>
          <w:szCs w:val="21"/>
        </w:rPr>
        <w:t>采购活动，工程的施工单位全部为符合政策要求的中小企业</w:t>
      </w:r>
      <w:r>
        <w:rPr>
          <w:rFonts w:hint="eastAsia" w:ascii="宋体" w:hAnsi="宋体"/>
          <w:spacing w:val="6"/>
          <w:szCs w:val="21"/>
        </w:rPr>
        <w:t>（</w:t>
      </w:r>
      <w:r>
        <w:rPr>
          <w:rFonts w:ascii="宋体" w:hAnsi="宋体"/>
          <w:spacing w:val="6"/>
          <w:szCs w:val="21"/>
        </w:rPr>
        <w:t>或者：服务全部由符合政策要求的中小企业承接</w:t>
      </w:r>
      <w:r>
        <w:rPr>
          <w:rFonts w:hint="eastAsia" w:ascii="宋体" w:hAnsi="宋体"/>
          <w:spacing w:val="6"/>
          <w:szCs w:val="21"/>
        </w:rPr>
        <w:t>）</w:t>
      </w:r>
      <w:r>
        <w:rPr>
          <w:rFonts w:ascii="宋体" w:hAnsi="宋体"/>
          <w:spacing w:val="6"/>
          <w:szCs w:val="21"/>
        </w:rPr>
        <w:t>。相关企业</w:t>
      </w:r>
      <w:r>
        <w:rPr>
          <w:rFonts w:hint="eastAsia" w:ascii="宋体" w:hAnsi="宋体"/>
          <w:spacing w:val="6"/>
          <w:szCs w:val="21"/>
        </w:rPr>
        <w:t>（</w:t>
      </w:r>
      <w:r>
        <w:rPr>
          <w:rFonts w:ascii="宋体" w:hAnsi="宋体"/>
          <w:spacing w:val="6"/>
          <w:szCs w:val="21"/>
        </w:rPr>
        <w:t>含联合体中的中小企业、签订分包意向协议的中小企业</w:t>
      </w:r>
      <w:r>
        <w:rPr>
          <w:rFonts w:hint="eastAsia" w:ascii="宋体" w:hAnsi="宋体"/>
          <w:spacing w:val="6"/>
          <w:szCs w:val="21"/>
        </w:rPr>
        <w:t>）</w:t>
      </w:r>
      <w:r>
        <w:rPr>
          <w:rFonts w:ascii="宋体" w:hAnsi="宋体"/>
          <w:spacing w:val="6"/>
          <w:szCs w:val="21"/>
        </w:rPr>
        <w:t>的具体情况如下：</w:t>
      </w:r>
    </w:p>
    <w:p w14:paraId="2FF9CEAD">
      <w:pPr>
        <w:spacing w:line="360" w:lineRule="auto"/>
        <w:ind w:left="120" w:right="63" w:firstLine="518"/>
        <w:rPr>
          <w:rFonts w:ascii="宋体" w:hAnsi="宋体"/>
          <w:szCs w:val="21"/>
        </w:rPr>
      </w:pPr>
      <w:r>
        <w:rPr>
          <w:rFonts w:ascii="宋体" w:hAnsi="宋体"/>
          <w:spacing w:val="6"/>
          <w:szCs w:val="21"/>
        </w:rPr>
        <w:t>1.</w:t>
      </w:r>
      <w:r>
        <w:rPr>
          <w:rFonts w:hint="eastAsia" w:ascii="宋体" w:hAnsi="宋体"/>
          <w:spacing w:val="6"/>
          <w:szCs w:val="21"/>
          <w:u w:val="single"/>
        </w:rPr>
        <w:t>（</w:t>
      </w:r>
      <w:r>
        <w:rPr>
          <w:rFonts w:ascii="宋体" w:hAnsi="宋体"/>
          <w:spacing w:val="6"/>
          <w:szCs w:val="21"/>
          <w:u w:val="single"/>
        </w:rPr>
        <w:t>标的</w:t>
      </w:r>
      <w:r>
        <w:rPr>
          <w:rFonts w:ascii="宋体" w:hAnsi="宋体"/>
          <w:spacing w:val="3"/>
          <w:szCs w:val="21"/>
          <w:u w:val="single"/>
        </w:rPr>
        <w:t>名称</w:t>
      </w:r>
      <w:r>
        <w:rPr>
          <w:rFonts w:hint="eastAsia" w:ascii="宋体" w:hAnsi="宋体"/>
          <w:spacing w:val="6"/>
          <w:szCs w:val="21"/>
          <w:u w:val="single"/>
        </w:rPr>
        <w:t>）</w:t>
      </w:r>
      <w:r>
        <w:rPr>
          <w:rFonts w:ascii="宋体" w:hAnsi="宋体"/>
          <w:spacing w:val="3"/>
          <w:szCs w:val="21"/>
        </w:rPr>
        <w:t>，属于</w:t>
      </w:r>
      <w:r>
        <w:rPr>
          <w:rFonts w:hint="eastAsia" w:ascii="宋体" w:hAnsi="宋体"/>
          <w:spacing w:val="6"/>
          <w:szCs w:val="21"/>
          <w:u w:val="single"/>
        </w:rPr>
        <w:t>（</w:t>
      </w:r>
      <w:r>
        <w:rPr>
          <w:rFonts w:ascii="宋体" w:hAnsi="宋体"/>
          <w:spacing w:val="3"/>
          <w:szCs w:val="21"/>
          <w:u w:val="single"/>
        </w:rPr>
        <w:t>采购文件中明确的所属行业</w:t>
      </w:r>
      <w:r>
        <w:rPr>
          <w:rFonts w:hint="eastAsia" w:ascii="宋体" w:hAnsi="宋体"/>
          <w:spacing w:val="6"/>
          <w:szCs w:val="21"/>
          <w:u w:val="single"/>
        </w:rPr>
        <w:t>）</w:t>
      </w:r>
      <w:r>
        <w:rPr>
          <w:rFonts w:ascii="宋体" w:hAnsi="宋体"/>
          <w:spacing w:val="3"/>
          <w:szCs w:val="21"/>
        </w:rPr>
        <w:t>行业；承建</w:t>
      </w:r>
      <w:r>
        <w:rPr>
          <w:rFonts w:hint="eastAsia" w:ascii="宋体" w:hAnsi="宋体"/>
          <w:spacing w:val="6"/>
          <w:szCs w:val="21"/>
        </w:rPr>
        <w:t>（</w:t>
      </w:r>
      <w:r>
        <w:rPr>
          <w:rFonts w:ascii="宋体" w:hAnsi="宋体"/>
          <w:spacing w:val="3"/>
          <w:szCs w:val="21"/>
        </w:rPr>
        <w:t>承接</w:t>
      </w:r>
      <w:r>
        <w:rPr>
          <w:rFonts w:hint="eastAsia" w:ascii="宋体" w:hAnsi="宋体"/>
          <w:spacing w:val="6"/>
          <w:szCs w:val="21"/>
        </w:rPr>
        <w:t>）</w:t>
      </w:r>
      <w:r>
        <w:rPr>
          <w:rFonts w:ascii="宋体" w:hAnsi="宋体"/>
          <w:spacing w:val="3"/>
          <w:szCs w:val="21"/>
        </w:rPr>
        <w:t>企业</w:t>
      </w:r>
      <w:r>
        <w:rPr>
          <w:rFonts w:ascii="宋体" w:hAnsi="宋体"/>
          <w:spacing w:val="2"/>
          <w:szCs w:val="21"/>
        </w:rPr>
        <w:t>为</w:t>
      </w:r>
      <w:r>
        <w:rPr>
          <w:rFonts w:hint="eastAsia" w:ascii="宋体" w:hAnsi="宋体"/>
          <w:spacing w:val="6"/>
          <w:szCs w:val="21"/>
          <w:u w:val="single"/>
        </w:rPr>
        <w:t>（</w:t>
      </w:r>
      <w:r>
        <w:rPr>
          <w:rFonts w:ascii="宋体" w:hAnsi="宋体"/>
          <w:spacing w:val="1"/>
          <w:szCs w:val="21"/>
          <w:u w:val="single"/>
        </w:rPr>
        <w:t>企业名称</w:t>
      </w:r>
      <w:r>
        <w:rPr>
          <w:rFonts w:hint="eastAsia" w:ascii="宋体" w:hAnsi="宋体"/>
          <w:spacing w:val="6"/>
          <w:szCs w:val="21"/>
          <w:u w:val="single"/>
        </w:rPr>
        <w:t>）</w:t>
      </w:r>
      <w:r>
        <w:rPr>
          <w:rFonts w:ascii="宋体" w:hAnsi="宋体"/>
          <w:spacing w:val="1"/>
          <w:szCs w:val="21"/>
        </w:rPr>
        <w:t>，从业人员______人，营业收入为______万元，资产总额为______</w:t>
      </w:r>
      <w:r>
        <w:rPr>
          <w:rFonts w:ascii="宋体" w:hAnsi="宋体"/>
          <w:spacing w:val="9"/>
          <w:szCs w:val="21"/>
        </w:rPr>
        <w:t>万</w:t>
      </w:r>
      <w:r>
        <w:rPr>
          <w:rFonts w:ascii="宋体" w:hAnsi="宋体"/>
          <w:spacing w:val="5"/>
          <w:szCs w:val="21"/>
        </w:rPr>
        <w:t>元</w:t>
      </w:r>
      <w:r>
        <w:rPr>
          <w:rFonts w:ascii="宋体" w:hAnsi="宋体"/>
          <w:spacing w:val="5"/>
          <w:position w:val="6"/>
          <w:szCs w:val="21"/>
        </w:rPr>
        <w:t>1</w:t>
      </w:r>
      <w:r>
        <w:rPr>
          <w:rFonts w:ascii="宋体" w:hAnsi="宋体"/>
          <w:spacing w:val="5"/>
          <w:szCs w:val="21"/>
        </w:rPr>
        <w:t>，属于</w:t>
      </w:r>
      <w:r>
        <w:rPr>
          <w:rFonts w:hint="eastAsia" w:ascii="宋体" w:hAnsi="宋体"/>
          <w:spacing w:val="6"/>
          <w:szCs w:val="21"/>
          <w:u w:val="single"/>
        </w:rPr>
        <w:t>（</w:t>
      </w:r>
      <w:r>
        <w:rPr>
          <w:rFonts w:ascii="宋体" w:hAnsi="宋体"/>
          <w:spacing w:val="5"/>
          <w:szCs w:val="21"/>
          <w:u w:val="single"/>
        </w:rPr>
        <w:t>中型企业、小型企业、微型企业</w:t>
      </w:r>
      <w:r>
        <w:rPr>
          <w:rFonts w:hint="eastAsia" w:ascii="宋体" w:hAnsi="宋体"/>
          <w:spacing w:val="6"/>
          <w:szCs w:val="21"/>
          <w:u w:val="single"/>
        </w:rPr>
        <w:t>）</w:t>
      </w:r>
      <w:r>
        <w:rPr>
          <w:rFonts w:ascii="宋体" w:hAnsi="宋体"/>
          <w:spacing w:val="5"/>
          <w:szCs w:val="21"/>
        </w:rPr>
        <w:t>；</w:t>
      </w:r>
    </w:p>
    <w:p w14:paraId="1C132819">
      <w:pPr>
        <w:spacing w:line="360" w:lineRule="auto"/>
        <w:ind w:left="120" w:right="63" w:firstLine="509"/>
        <w:rPr>
          <w:rFonts w:ascii="宋体" w:hAnsi="宋体"/>
          <w:szCs w:val="21"/>
        </w:rPr>
      </w:pPr>
      <w:r>
        <w:rPr>
          <w:rFonts w:ascii="宋体" w:hAnsi="宋体"/>
          <w:spacing w:val="6"/>
          <w:szCs w:val="21"/>
        </w:rPr>
        <w:t>2.</w:t>
      </w:r>
      <w:r>
        <w:rPr>
          <w:rFonts w:hint="eastAsia" w:ascii="宋体" w:hAnsi="宋体"/>
          <w:spacing w:val="6"/>
          <w:szCs w:val="21"/>
          <w:u w:val="single"/>
        </w:rPr>
        <w:t xml:space="preserve"> （</w:t>
      </w:r>
      <w:r>
        <w:rPr>
          <w:rFonts w:ascii="宋体" w:hAnsi="宋体"/>
          <w:spacing w:val="6"/>
          <w:szCs w:val="21"/>
          <w:u w:val="single"/>
        </w:rPr>
        <w:t>标的名称</w:t>
      </w:r>
      <w:r>
        <w:rPr>
          <w:rFonts w:hint="eastAsia" w:ascii="宋体" w:hAnsi="宋体"/>
          <w:spacing w:val="6"/>
          <w:szCs w:val="21"/>
          <w:u w:val="single"/>
        </w:rPr>
        <w:t>）</w:t>
      </w:r>
      <w:r>
        <w:rPr>
          <w:rFonts w:ascii="宋体" w:hAnsi="宋体"/>
          <w:spacing w:val="3"/>
          <w:szCs w:val="21"/>
        </w:rPr>
        <w:t>，属于</w:t>
      </w:r>
      <w:r>
        <w:rPr>
          <w:rFonts w:hint="eastAsia" w:ascii="宋体" w:hAnsi="宋体"/>
          <w:spacing w:val="6"/>
          <w:szCs w:val="21"/>
          <w:u w:val="single"/>
        </w:rPr>
        <w:t>（</w:t>
      </w:r>
      <w:r>
        <w:rPr>
          <w:rFonts w:ascii="宋体" w:hAnsi="宋体"/>
          <w:spacing w:val="3"/>
          <w:szCs w:val="21"/>
          <w:u w:val="single"/>
        </w:rPr>
        <w:t>采购文件中明确的所属行业</w:t>
      </w:r>
      <w:r>
        <w:rPr>
          <w:rFonts w:hint="eastAsia" w:ascii="宋体" w:hAnsi="宋体"/>
          <w:spacing w:val="6"/>
          <w:szCs w:val="21"/>
          <w:u w:val="single"/>
        </w:rPr>
        <w:t>）</w:t>
      </w:r>
      <w:r>
        <w:rPr>
          <w:rFonts w:ascii="宋体" w:hAnsi="宋体"/>
          <w:spacing w:val="3"/>
          <w:szCs w:val="21"/>
        </w:rPr>
        <w:t>行业；承建</w:t>
      </w:r>
      <w:r>
        <w:rPr>
          <w:rFonts w:hint="eastAsia" w:ascii="宋体" w:hAnsi="宋体"/>
          <w:spacing w:val="6"/>
          <w:szCs w:val="21"/>
        </w:rPr>
        <w:t>（</w:t>
      </w:r>
      <w:r>
        <w:rPr>
          <w:rFonts w:ascii="宋体" w:hAnsi="宋体"/>
          <w:spacing w:val="3"/>
          <w:szCs w:val="21"/>
        </w:rPr>
        <w:t>承接</w:t>
      </w:r>
      <w:r>
        <w:rPr>
          <w:rFonts w:hint="eastAsia" w:ascii="宋体" w:hAnsi="宋体"/>
          <w:spacing w:val="6"/>
          <w:szCs w:val="21"/>
        </w:rPr>
        <w:t>）</w:t>
      </w:r>
      <w:r>
        <w:rPr>
          <w:rFonts w:ascii="宋体" w:hAnsi="宋体"/>
          <w:spacing w:val="3"/>
          <w:szCs w:val="21"/>
        </w:rPr>
        <w:t>企业</w:t>
      </w:r>
      <w:r>
        <w:rPr>
          <w:rFonts w:ascii="宋体" w:hAnsi="宋体"/>
          <w:spacing w:val="2"/>
          <w:szCs w:val="21"/>
        </w:rPr>
        <w:t>为</w:t>
      </w:r>
      <w:r>
        <w:rPr>
          <w:rFonts w:hint="eastAsia" w:ascii="宋体" w:hAnsi="宋体"/>
          <w:spacing w:val="6"/>
          <w:szCs w:val="21"/>
          <w:u w:val="single"/>
        </w:rPr>
        <w:t>（</w:t>
      </w:r>
      <w:r>
        <w:rPr>
          <w:rFonts w:ascii="宋体" w:hAnsi="宋体"/>
          <w:spacing w:val="1"/>
          <w:szCs w:val="21"/>
          <w:u w:val="single"/>
        </w:rPr>
        <w:t>企业名称</w:t>
      </w:r>
      <w:r>
        <w:rPr>
          <w:rFonts w:hint="eastAsia" w:ascii="宋体" w:hAnsi="宋体"/>
          <w:spacing w:val="6"/>
          <w:szCs w:val="21"/>
          <w:u w:val="single"/>
        </w:rPr>
        <w:t>）</w:t>
      </w:r>
      <w:r>
        <w:rPr>
          <w:rFonts w:ascii="宋体" w:hAnsi="宋体"/>
          <w:spacing w:val="1"/>
          <w:szCs w:val="21"/>
        </w:rPr>
        <w:t>，从业人员______人，营业收入为______万元，资产总额为______</w:t>
      </w:r>
      <w:r>
        <w:rPr>
          <w:rFonts w:ascii="宋体" w:hAnsi="宋体"/>
          <w:spacing w:val="12"/>
          <w:szCs w:val="21"/>
        </w:rPr>
        <w:t>万</w:t>
      </w:r>
      <w:r>
        <w:rPr>
          <w:rFonts w:ascii="宋体" w:hAnsi="宋体"/>
          <w:spacing w:val="10"/>
          <w:szCs w:val="21"/>
        </w:rPr>
        <w:t>元，属于</w:t>
      </w:r>
      <w:r>
        <w:rPr>
          <w:rFonts w:hint="eastAsia" w:ascii="宋体" w:hAnsi="宋体"/>
          <w:spacing w:val="6"/>
          <w:szCs w:val="21"/>
          <w:u w:val="single"/>
        </w:rPr>
        <w:t>（</w:t>
      </w:r>
      <w:r>
        <w:rPr>
          <w:rFonts w:ascii="宋体" w:hAnsi="宋体"/>
          <w:spacing w:val="10"/>
          <w:szCs w:val="21"/>
          <w:u w:val="single"/>
        </w:rPr>
        <w:t>中型企业、小型企业、微型企业</w:t>
      </w:r>
      <w:r>
        <w:rPr>
          <w:rFonts w:hint="eastAsia" w:ascii="宋体" w:hAnsi="宋体"/>
          <w:spacing w:val="6"/>
          <w:szCs w:val="21"/>
          <w:u w:val="single"/>
        </w:rPr>
        <w:t>）</w:t>
      </w:r>
      <w:r>
        <w:rPr>
          <w:rFonts w:ascii="宋体" w:hAnsi="宋体"/>
          <w:spacing w:val="10"/>
          <w:szCs w:val="21"/>
        </w:rPr>
        <w:t>；</w:t>
      </w:r>
    </w:p>
    <w:p w14:paraId="3081620C">
      <w:pPr>
        <w:spacing w:line="244" w:lineRule="auto"/>
        <w:rPr>
          <w:rFonts w:ascii="宋体" w:hAnsi="宋体"/>
          <w:szCs w:val="21"/>
        </w:rPr>
      </w:pPr>
    </w:p>
    <w:p w14:paraId="1E1F64B9">
      <w:pPr>
        <w:spacing w:line="244" w:lineRule="auto"/>
        <w:rPr>
          <w:rFonts w:ascii="宋体" w:hAnsi="宋体"/>
          <w:szCs w:val="21"/>
        </w:rPr>
      </w:pPr>
    </w:p>
    <w:p w14:paraId="3A94ABA5">
      <w:pPr>
        <w:spacing w:before="70" w:line="87" w:lineRule="exact"/>
        <w:ind w:left="640"/>
        <w:rPr>
          <w:rFonts w:ascii="宋体" w:hAnsi="宋体" w:cs="DejaVu Sans"/>
          <w:szCs w:val="21"/>
        </w:rPr>
      </w:pPr>
      <w:r>
        <w:rPr>
          <w:rFonts w:ascii="宋体" w:hAnsi="宋体" w:cs="DejaVu Sans"/>
          <w:spacing w:val="-12"/>
          <w:position w:val="1"/>
          <w:szCs w:val="21"/>
        </w:rPr>
        <w:t>…</w:t>
      </w:r>
      <w:r>
        <w:rPr>
          <w:rFonts w:ascii="宋体" w:hAnsi="宋体" w:cs="DejaVu Sans"/>
          <w:spacing w:val="-11"/>
          <w:position w:val="1"/>
          <w:szCs w:val="21"/>
        </w:rPr>
        <w:t>…</w:t>
      </w:r>
    </w:p>
    <w:p w14:paraId="73D2631C">
      <w:pPr>
        <w:spacing w:before="176" w:line="359" w:lineRule="auto"/>
        <w:ind w:left="116" w:right="61" w:firstLine="532"/>
        <w:rPr>
          <w:rFonts w:ascii="宋体" w:hAnsi="宋体" w:cs="宋体"/>
          <w:szCs w:val="21"/>
        </w:rPr>
      </w:pPr>
      <w:r>
        <w:rPr>
          <w:rFonts w:ascii="宋体" w:hAnsi="宋体" w:cs="宋体"/>
          <w:spacing w:val="20"/>
          <w:szCs w:val="21"/>
        </w:rPr>
        <w:t>以上</w:t>
      </w:r>
      <w:r>
        <w:rPr>
          <w:rFonts w:ascii="宋体" w:hAnsi="宋体" w:cs="宋体"/>
          <w:spacing w:val="15"/>
          <w:szCs w:val="21"/>
        </w:rPr>
        <w:t>企</w:t>
      </w:r>
      <w:r>
        <w:rPr>
          <w:rFonts w:ascii="宋体" w:hAnsi="宋体" w:cs="宋体"/>
          <w:spacing w:val="10"/>
          <w:szCs w:val="21"/>
        </w:rPr>
        <w:t>业，不属于大企业的分支机构，不存在控股股东为大企业的情形，也不</w:t>
      </w:r>
      <w:r>
        <w:rPr>
          <w:rFonts w:ascii="宋体" w:hAnsi="宋体" w:cs="宋体"/>
          <w:szCs w:val="21"/>
        </w:rPr>
        <w:t xml:space="preserve"> </w:t>
      </w:r>
      <w:r>
        <w:rPr>
          <w:rFonts w:ascii="宋体" w:hAnsi="宋体" w:cs="宋体"/>
          <w:spacing w:val="15"/>
          <w:szCs w:val="21"/>
        </w:rPr>
        <w:t>存</w:t>
      </w:r>
      <w:r>
        <w:rPr>
          <w:rFonts w:ascii="宋体" w:hAnsi="宋体" w:cs="宋体"/>
          <w:spacing w:val="10"/>
          <w:szCs w:val="21"/>
        </w:rPr>
        <w:t>在与大企业的负责人为同一人的情形。</w:t>
      </w:r>
    </w:p>
    <w:p w14:paraId="42A47C3E">
      <w:pPr>
        <w:spacing w:line="219" w:lineRule="auto"/>
        <w:ind w:left="622"/>
        <w:rPr>
          <w:rFonts w:ascii="宋体" w:hAnsi="宋体" w:cs="宋体"/>
          <w:szCs w:val="21"/>
        </w:rPr>
      </w:pPr>
      <w:r>
        <w:rPr>
          <w:rFonts w:ascii="宋体" w:hAnsi="宋体" w:cs="宋体"/>
          <w:spacing w:val="14"/>
          <w:szCs w:val="21"/>
        </w:rPr>
        <w:t>本</w:t>
      </w:r>
      <w:r>
        <w:rPr>
          <w:rFonts w:ascii="宋体" w:hAnsi="宋体" w:cs="宋体"/>
          <w:spacing w:val="11"/>
          <w:szCs w:val="21"/>
        </w:rPr>
        <w:t>企业对上述声明内容的真实性负责。如有虚假，将依法承担相应责任。</w:t>
      </w:r>
    </w:p>
    <w:p w14:paraId="62C8AD61">
      <w:pPr>
        <w:spacing w:line="259" w:lineRule="auto"/>
        <w:rPr>
          <w:rFonts w:ascii="宋体" w:hAnsi="宋体"/>
          <w:szCs w:val="21"/>
        </w:rPr>
      </w:pPr>
    </w:p>
    <w:p w14:paraId="69265533">
      <w:pPr>
        <w:spacing w:line="260" w:lineRule="auto"/>
        <w:rPr>
          <w:rFonts w:ascii="宋体" w:hAnsi="宋体"/>
          <w:szCs w:val="21"/>
        </w:rPr>
      </w:pPr>
    </w:p>
    <w:p w14:paraId="05EC360F">
      <w:pPr>
        <w:spacing w:line="360" w:lineRule="auto"/>
        <w:ind w:right="414" w:firstLine="4830" w:firstLineChars="2100"/>
        <w:rPr>
          <w:rFonts w:ascii="宋体" w:hAnsi="宋体" w:cs="宋体"/>
          <w:szCs w:val="21"/>
        </w:rPr>
      </w:pPr>
      <w:r>
        <w:rPr>
          <w:rFonts w:hint="eastAsia" w:ascii="宋体" w:hAnsi="宋体" w:cs="宋体"/>
          <w:spacing w:val="10"/>
          <w:szCs w:val="21"/>
        </w:rPr>
        <w:t>企</w:t>
      </w:r>
      <w:r>
        <w:rPr>
          <w:rFonts w:hint="eastAsia" w:ascii="宋体" w:hAnsi="宋体" w:cs="宋体"/>
          <w:spacing w:val="6"/>
          <w:szCs w:val="21"/>
        </w:rPr>
        <w:t>业名称(盖章)：________</w:t>
      </w:r>
      <w:r>
        <w:rPr>
          <w:rFonts w:hint="eastAsia" w:ascii="宋体" w:hAnsi="宋体" w:cs="宋体"/>
          <w:szCs w:val="21"/>
        </w:rPr>
        <w:t xml:space="preserve"> </w:t>
      </w:r>
    </w:p>
    <w:p w14:paraId="56E1F0E4">
      <w:pPr>
        <w:spacing w:line="360" w:lineRule="auto"/>
        <w:ind w:right="414" w:firstLine="5220" w:firstLineChars="2900"/>
        <w:rPr>
          <w:rFonts w:ascii="宋体" w:hAnsi="宋体" w:cs="宋体"/>
          <w:szCs w:val="21"/>
        </w:rPr>
      </w:pPr>
      <w:r>
        <w:rPr>
          <w:rFonts w:hint="eastAsia" w:ascii="宋体" w:hAnsi="宋体" w:cs="宋体"/>
          <w:spacing w:val="-15"/>
          <w:szCs w:val="21"/>
        </w:rPr>
        <w:t>日</w:t>
      </w:r>
      <w:r>
        <w:rPr>
          <w:rFonts w:hint="eastAsia" w:ascii="宋体" w:hAnsi="宋体" w:cs="宋体"/>
          <w:spacing w:val="-13"/>
          <w:szCs w:val="21"/>
        </w:rPr>
        <w:t xml:space="preserve"> 期： ________</w:t>
      </w:r>
    </w:p>
    <w:p w14:paraId="12CB430F">
      <w:pPr>
        <w:spacing w:line="251" w:lineRule="auto"/>
        <w:rPr>
          <w:rFonts w:ascii="宋体" w:hAnsi="宋体"/>
          <w:szCs w:val="21"/>
        </w:rPr>
      </w:pPr>
    </w:p>
    <w:p w14:paraId="0382126E">
      <w:pPr>
        <w:spacing w:line="252" w:lineRule="auto"/>
        <w:rPr>
          <w:rFonts w:ascii="宋体" w:hAnsi="宋体"/>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1"/>
      </w:tblGrid>
      <w:tr w14:paraId="4413A1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D60ECD8">
            <w:pPr>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386DF1A6">
      <w:pPr>
        <w:spacing w:before="66" w:line="228" w:lineRule="auto"/>
        <w:ind w:left="124"/>
        <w:rPr>
          <w:rFonts w:ascii="宋体" w:hAnsi="宋体" w:cs="宋体"/>
          <w:spacing w:val="8"/>
          <w:szCs w:val="21"/>
        </w:rPr>
      </w:pPr>
    </w:p>
    <w:p w14:paraId="6390862F">
      <w:pPr>
        <w:spacing w:line="360" w:lineRule="auto"/>
        <w:ind w:firstLine="420" w:firstLineChars="200"/>
        <w:rPr>
          <w:rFonts w:ascii="宋体" w:hAnsi="宋体"/>
          <w:szCs w:val="21"/>
        </w:rPr>
      </w:pPr>
      <w:r>
        <w:rPr>
          <w:rFonts w:hint="eastAsia" w:ascii="宋体" w:hAnsi="宋体"/>
          <w:szCs w:val="21"/>
        </w:rPr>
        <w:t>注：</w:t>
      </w:r>
    </w:p>
    <w:p w14:paraId="49DD87BD">
      <w:pPr>
        <w:spacing w:line="360" w:lineRule="auto"/>
        <w:ind w:firstLine="420" w:firstLineChars="200"/>
        <w:rPr>
          <w:rFonts w:ascii="宋体" w:hAnsi="宋体"/>
          <w:b/>
          <w:bCs/>
          <w:szCs w:val="21"/>
        </w:rPr>
      </w:pPr>
      <w:r>
        <w:rPr>
          <w:rFonts w:ascii="宋体" w:hAnsi="宋体"/>
          <w:szCs w:val="21"/>
        </w:rPr>
        <w:t>1、本采购项目所属行业</w:t>
      </w:r>
      <w:r>
        <w:rPr>
          <w:rFonts w:ascii="宋体" w:hAnsi="宋体"/>
          <w:b/>
          <w:szCs w:val="21"/>
        </w:rPr>
        <w:t>：</w:t>
      </w:r>
      <w:r>
        <w:rPr>
          <w:rFonts w:hint="eastAsia" w:ascii="宋体" w:hAnsi="宋体" w:cs="宋体"/>
          <w:szCs w:val="21"/>
        </w:rPr>
        <w:t>未列明行业</w:t>
      </w:r>
    </w:p>
    <w:p w14:paraId="2DC381EF">
      <w:pPr>
        <w:spacing w:line="360" w:lineRule="auto"/>
        <w:ind w:firstLine="420" w:firstLineChars="200"/>
        <w:rPr>
          <w:rFonts w:ascii="宋体" w:hAnsi="宋体"/>
          <w:szCs w:val="21"/>
        </w:rPr>
      </w:pPr>
      <w:r>
        <w:rPr>
          <w:rFonts w:ascii="宋体" w:hAnsi="宋体"/>
          <w:szCs w:val="21"/>
        </w:rPr>
        <w:t>2、供应商根据工信部等部委发布的《关于印发中小企业划型标准规定的通知》（工信部联企业〔2011〕300号），按照本次采购标的所属行业的划型标准填写《中小企业声明函》。</w:t>
      </w:r>
    </w:p>
    <w:p w14:paraId="51423EF9">
      <w:pPr>
        <w:rPr>
          <w:rFonts w:ascii="宋体" w:hAnsi="宋体"/>
          <w:szCs w:val="21"/>
        </w:rPr>
        <w:sectPr>
          <w:headerReference r:id="rId13" w:type="first"/>
          <w:footerReference r:id="rId15" w:type="first"/>
          <w:headerReference r:id="rId12" w:type="even"/>
          <w:footerReference r:id="rId14" w:type="even"/>
          <w:pgSz w:w="11907" w:h="16840"/>
          <w:pgMar w:top="1418" w:right="1616" w:bottom="1418" w:left="1616" w:header="851" w:footer="851" w:gutter="0"/>
          <w:cols w:space="720" w:num="1"/>
          <w:docGrid w:linePitch="462" w:charSpace="0"/>
        </w:sectPr>
      </w:pPr>
    </w:p>
    <w:p w14:paraId="674966AD">
      <w:pPr>
        <w:spacing w:line="360" w:lineRule="auto"/>
        <w:ind w:firstLine="422" w:firstLineChars="200"/>
        <w:jc w:val="center"/>
        <w:rPr>
          <w:rFonts w:ascii="宋体" w:hAnsi="宋体"/>
        </w:rPr>
      </w:pPr>
      <w:r>
        <w:rPr>
          <w:rFonts w:ascii="宋体" w:hAnsi="宋体"/>
          <w:b/>
          <w:bCs/>
        </w:rPr>
        <w:t>中小企业划型标准规定</w:t>
      </w:r>
    </w:p>
    <w:p w14:paraId="5206F4E0">
      <w:pPr>
        <w:spacing w:line="360" w:lineRule="auto"/>
        <w:ind w:firstLine="420" w:firstLineChars="200"/>
        <w:rPr>
          <w:rFonts w:ascii="宋体" w:hAnsi="宋体"/>
        </w:rPr>
      </w:pPr>
      <w:r>
        <w:rPr>
          <w:rFonts w:ascii="宋体" w:hAnsi="宋体"/>
        </w:rPr>
        <w:t>一、根据《中华人民共和国中小企业促进法》和《国务院关于进一步促进中小企业发展的若干意见》(国发〔2009〕36号)，制定本规定。</w:t>
      </w:r>
    </w:p>
    <w:p w14:paraId="0026D22F">
      <w:pPr>
        <w:spacing w:line="360" w:lineRule="auto"/>
        <w:ind w:firstLine="420" w:firstLineChars="200"/>
        <w:rPr>
          <w:rFonts w:ascii="宋体" w:hAnsi="宋体"/>
        </w:rPr>
      </w:pPr>
      <w:r>
        <w:rPr>
          <w:rFonts w:ascii="宋体" w:hAnsi="宋体"/>
        </w:rPr>
        <w:t>二、中小企业划分为中型、小型、微型三种类型，具体标准根据企业从业人员、营业收入、资产总额等指标，结合行业特点制定。</w:t>
      </w:r>
    </w:p>
    <w:p w14:paraId="4F781CF3">
      <w:pPr>
        <w:spacing w:line="360" w:lineRule="auto"/>
        <w:ind w:firstLine="420" w:firstLineChars="200"/>
        <w:rPr>
          <w:rFonts w:ascii="宋体" w:hAnsi="宋体"/>
        </w:rPr>
      </w:pPr>
      <w:r>
        <w:rPr>
          <w:rFonts w:ascii="宋体" w:hAnsi="宋体"/>
        </w:rPr>
        <w:t>三、本规定适用的行业包括：农、林、牧、渔业，工业（包括采矿业，制造业，电力、热力、燃气及水生产和供应业），建筑业，餐饮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DB67FB4">
      <w:pPr>
        <w:spacing w:line="360" w:lineRule="auto"/>
        <w:ind w:firstLine="420" w:firstLineChars="200"/>
        <w:rPr>
          <w:rFonts w:ascii="宋体" w:hAnsi="宋体"/>
        </w:rPr>
      </w:pPr>
      <w:r>
        <w:rPr>
          <w:rFonts w:ascii="宋体" w:hAnsi="宋体"/>
        </w:rPr>
        <w:t>四、各行业划型标准为：</w:t>
      </w:r>
    </w:p>
    <w:p w14:paraId="1D656083">
      <w:pPr>
        <w:spacing w:line="360" w:lineRule="auto"/>
        <w:ind w:firstLine="420" w:firstLineChars="200"/>
        <w:rPr>
          <w:rFonts w:ascii="宋体" w:hAnsi="宋体"/>
        </w:rPr>
      </w:pPr>
      <w:r>
        <w:rPr>
          <w:rFonts w:ascii="宋体" w:hAnsi="宋体"/>
        </w:rPr>
        <w:t>（一）农、林、牧、渔业。营业收入20000万元以下的为中小微型企业。其中，营业收入500万元及以上的为中型企业，营业收入50万元及以上的为小型企业，营业收入50万元以下的为微型企业。</w:t>
      </w:r>
    </w:p>
    <w:p w14:paraId="7FBF8751">
      <w:pPr>
        <w:spacing w:line="360" w:lineRule="auto"/>
        <w:ind w:firstLine="420" w:firstLineChars="200"/>
        <w:rPr>
          <w:rFonts w:ascii="宋体" w:hAnsi="宋体"/>
        </w:rPr>
      </w:pPr>
      <w:r>
        <w:rPr>
          <w:rFonts w:ascii="宋体" w:hAnsi="宋体"/>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77F08D">
      <w:pPr>
        <w:spacing w:line="360" w:lineRule="auto"/>
        <w:ind w:firstLine="420" w:firstLineChars="200"/>
        <w:rPr>
          <w:rFonts w:ascii="宋体" w:hAnsi="宋体"/>
        </w:rPr>
      </w:pPr>
      <w:r>
        <w:rPr>
          <w:rFonts w:ascii="宋体" w:hAnsi="宋体"/>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5B75492">
      <w:pPr>
        <w:spacing w:line="360" w:lineRule="auto"/>
        <w:ind w:firstLine="420" w:firstLineChars="200"/>
        <w:rPr>
          <w:rFonts w:ascii="宋体" w:hAnsi="宋体"/>
        </w:rPr>
      </w:pPr>
      <w:r>
        <w:rPr>
          <w:rFonts w:ascii="宋体" w:hAnsi="宋体"/>
        </w:rPr>
        <w:t>（四）餐饮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BD698A">
      <w:pPr>
        <w:spacing w:line="360" w:lineRule="auto"/>
        <w:ind w:firstLine="420" w:firstLineChars="200"/>
        <w:rPr>
          <w:rFonts w:ascii="宋体" w:hAnsi="宋体"/>
        </w:rPr>
      </w:pPr>
      <w:r>
        <w:rPr>
          <w:rFonts w:ascii="宋体" w:hAnsi="宋体"/>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300D76">
      <w:pPr>
        <w:spacing w:line="360" w:lineRule="auto"/>
        <w:ind w:firstLine="420" w:firstLineChars="200"/>
        <w:rPr>
          <w:rFonts w:ascii="宋体" w:hAnsi="宋体"/>
        </w:rPr>
      </w:pPr>
      <w:r>
        <w:rPr>
          <w:rFonts w:ascii="宋体" w:hAnsi="宋体"/>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8A1184B">
      <w:pPr>
        <w:spacing w:line="360" w:lineRule="auto"/>
        <w:ind w:firstLine="420" w:firstLineChars="200"/>
        <w:rPr>
          <w:rFonts w:ascii="宋体" w:hAnsi="宋体"/>
        </w:rPr>
      </w:pPr>
      <w:r>
        <w:rPr>
          <w:rFonts w:ascii="宋体" w:hAnsi="宋体"/>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3ED94A">
      <w:pPr>
        <w:spacing w:line="360" w:lineRule="auto"/>
        <w:ind w:firstLine="420" w:firstLineChars="200"/>
        <w:rPr>
          <w:rFonts w:ascii="宋体" w:hAnsi="宋体"/>
        </w:rPr>
      </w:pPr>
      <w:r>
        <w:rPr>
          <w:rFonts w:ascii="宋体" w:hAnsi="宋体"/>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CF04E71">
      <w:pPr>
        <w:spacing w:line="360" w:lineRule="auto"/>
        <w:ind w:firstLine="420" w:firstLineChars="200"/>
        <w:rPr>
          <w:rFonts w:ascii="宋体" w:hAnsi="宋体"/>
        </w:rPr>
      </w:pPr>
      <w:r>
        <w:rPr>
          <w:rFonts w:ascii="宋体" w:hAnsi="宋体"/>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93691F">
      <w:pPr>
        <w:spacing w:line="360" w:lineRule="auto"/>
        <w:ind w:firstLine="420" w:firstLineChars="200"/>
        <w:rPr>
          <w:rFonts w:ascii="宋体" w:hAnsi="宋体"/>
        </w:rPr>
      </w:pPr>
      <w:r>
        <w:rPr>
          <w:rFonts w:ascii="宋体" w:hAnsi="宋体"/>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DAB84E">
      <w:pPr>
        <w:spacing w:line="360" w:lineRule="auto"/>
        <w:ind w:firstLine="420" w:firstLineChars="200"/>
        <w:rPr>
          <w:rFonts w:ascii="宋体" w:hAnsi="宋体"/>
        </w:rPr>
      </w:pPr>
      <w:r>
        <w:rPr>
          <w:rFonts w:ascii="宋体" w:hAnsi="宋体"/>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9B333CE">
      <w:pPr>
        <w:spacing w:line="360" w:lineRule="auto"/>
        <w:ind w:firstLine="420" w:firstLineChars="200"/>
        <w:rPr>
          <w:rFonts w:ascii="宋体" w:hAnsi="宋体"/>
          <w:bCs/>
        </w:rPr>
      </w:pPr>
      <w:r>
        <w:rPr>
          <w:rFonts w:ascii="宋体" w:hAnsi="宋体"/>
          <w:bCs/>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1770783">
      <w:pPr>
        <w:spacing w:line="360" w:lineRule="auto"/>
        <w:ind w:firstLine="420" w:firstLineChars="200"/>
        <w:rPr>
          <w:rFonts w:ascii="宋体" w:hAnsi="宋体"/>
        </w:rPr>
      </w:pPr>
      <w:r>
        <w:rPr>
          <w:rFonts w:ascii="宋体" w:hAnsi="宋体"/>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C5B847">
      <w:pPr>
        <w:spacing w:line="360" w:lineRule="auto"/>
        <w:ind w:firstLine="420" w:firstLineChars="200"/>
        <w:rPr>
          <w:rFonts w:ascii="宋体" w:hAnsi="宋体"/>
        </w:rPr>
      </w:pPr>
      <w:r>
        <w:rPr>
          <w:rFonts w:ascii="宋体" w:hAnsi="宋体"/>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546CF7">
      <w:pPr>
        <w:spacing w:line="360" w:lineRule="auto"/>
        <w:ind w:firstLine="420" w:firstLineChars="200"/>
        <w:rPr>
          <w:rFonts w:ascii="宋体" w:hAnsi="宋体"/>
        </w:rPr>
      </w:pPr>
      <w:r>
        <w:rPr>
          <w:rFonts w:ascii="宋体" w:hAnsi="宋体"/>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7306A8">
      <w:pPr>
        <w:spacing w:line="360" w:lineRule="auto"/>
        <w:ind w:firstLine="420" w:firstLineChars="200"/>
        <w:rPr>
          <w:rFonts w:ascii="宋体" w:hAnsi="宋体"/>
        </w:rPr>
      </w:pPr>
      <w:r>
        <w:rPr>
          <w:rFonts w:ascii="宋体" w:hAnsi="宋体"/>
        </w:rPr>
        <w:t>（十六）其他未列明行业。从业人员300人以下的为中小微型企业。其中，从业人员100人及以上的为中型企业；从业人员10人及以上的为小型企业；从业人员10人以下的为微型企业。</w:t>
      </w:r>
    </w:p>
    <w:p w14:paraId="4DAEB119">
      <w:pPr>
        <w:spacing w:line="360" w:lineRule="auto"/>
        <w:ind w:firstLine="420" w:firstLineChars="200"/>
        <w:rPr>
          <w:rFonts w:ascii="宋体" w:hAnsi="宋体"/>
        </w:rPr>
      </w:pPr>
      <w:r>
        <w:rPr>
          <w:rFonts w:ascii="宋体" w:hAnsi="宋体"/>
        </w:rPr>
        <w:t>五、企业类型的划分以统计部门的统计数据为依据。</w:t>
      </w:r>
    </w:p>
    <w:p w14:paraId="01D8001F">
      <w:pPr>
        <w:spacing w:line="360" w:lineRule="auto"/>
        <w:ind w:firstLine="420" w:firstLineChars="200"/>
        <w:rPr>
          <w:rFonts w:ascii="宋体" w:hAnsi="宋体"/>
        </w:rPr>
      </w:pPr>
      <w:r>
        <w:rPr>
          <w:rFonts w:ascii="宋体" w:hAnsi="宋体"/>
        </w:rPr>
        <w:t>六、本规定适用于在中华人民共和国境内依法设立的各类所有制和各种组织形式的企业。个体工商户和本规定以外的行业，参照本规定进行划型。</w:t>
      </w:r>
    </w:p>
    <w:p w14:paraId="03140C61">
      <w:pPr>
        <w:spacing w:line="360" w:lineRule="auto"/>
        <w:ind w:firstLine="420" w:firstLineChars="200"/>
        <w:rPr>
          <w:rFonts w:ascii="宋体" w:hAnsi="宋体"/>
        </w:rPr>
      </w:pPr>
      <w:r>
        <w:rPr>
          <w:rFonts w:ascii="宋体" w:hAnsi="宋体"/>
        </w:rPr>
        <w:t>七、本规定的中型企业标准上限即为大型企业标准的下限，国家统计部门据此制定大中小微型企业的统计分类。国务院有关部门据此进行相关数据分析，不得制定与本规定不一致的企业划型标准。</w:t>
      </w:r>
    </w:p>
    <w:p w14:paraId="429D6B12">
      <w:pPr>
        <w:spacing w:line="360" w:lineRule="auto"/>
        <w:ind w:firstLine="420" w:firstLineChars="200"/>
        <w:rPr>
          <w:rFonts w:ascii="宋体" w:hAnsi="宋体"/>
        </w:rPr>
      </w:pPr>
      <w:r>
        <w:rPr>
          <w:rFonts w:ascii="宋体" w:hAnsi="宋体"/>
        </w:rPr>
        <w:t>八、本规定由工业和信息化部、国家统计局会同有关部门根据《国民经济行业分类》修订情况和企业发展变化情况适时修订。</w:t>
      </w:r>
    </w:p>
    <w:p w14:paraId="5E20D806">
      <w:pPr>
        <w:spacing w:line="360" w:lineRule="auto"/>
        <w:ind w:firstLine="420" w:firstLineChars="200"/>
        <w:rPr>
          <w:rFonts w:ascii="宋体" w:hAnsi="宋体"/>
        </w:rPr>
      </w:pPr>
      <w:r>
        <w:rPr>
          <w:rFonts w:ascii="宋体" w:hAnsi="宋体"/>
        </w:rPr>
        <w:t>九、本规定由工业和信息化部、国家统计局会同有关部门负责解释。</w:t>
      </w:r>
    </w:p>
    <w:p w14:paraId="508E245F">
      <w:pPr>
        <w:spacing w:line="360" w:lineRule="auto"/>
        <w:ind w:firstLine="420" w:firstLineChars="200"/>
        <w:rPr>
          <w:rFonts w:ascii="宋体" w:hAnsi="宋体"/>
        </w:rPr>
      </w:pPr>
      <w:r>
        <w:rPr>
          <w:rFonts w:ascii="宋体" w:hAnsi="宋体"/>
        </w:rPr>
        <w:t>十、本规定自发布之日起执行，原国家经贸委、原国家计委、财政部和国家统计局2003年颁布的《中小企业标准暂行规定》同时废止。</w:t>
      </w:r>
    </w:p>
    <w:p w14:paraId="24891F6C">
      <w:pPr>
        <w:rPr>
          <w:rFonts w:ascii="宋体" w:hAnsi="宋体"/>
        </w:rPr>
        <w:sectPr>
          <w:headerReference r:id="rId16" w:type="default"/>
          <w:pgSz w:w="11907" w:h="16840"/>
          <w:pgMar w:top="1117" w:right="1616" w:bottom="1057" w:left="1616" w:header="878" w:footer="794" w:gutter="0"/>
          <w:cols w:space="720" w:num="1"/>
        </w:sectPr>
      </w:pPr>
    </w:p>
    <w:p w14:paraId="771BA795">
      <w:pPr>
        <w:spacing w:line="360" w:lineRule="auto"/>
        <w:jc w:val="center"/>
        <w:rPr>
          <w:rFonts w:ascii="宋体" w:hAnsi="宋体" w:cs="宋体"/>
          <w:sz w:val="36"/>
          <w:szCs w:val="36"/>
        </w:rPr>
      </w:pPr>
      <w:r>
        <w:rPr>
          <w:rFonts w:ascii="宋体" w:hAnsi="宋体" w:cs="宋体"/>
          <w:spacing w:val="1"/>
          <w:sz w:val="28"/>
          <w:szCs w:val="28"/>
          <w14:textOutline w14:w="2311" w14:cap="flat" w14:cmpd="sng" w14:algn="ctr">
            <w14:solidFill>
              <w14:srgbClr w14:val="000000"/>
            </w14:solidFill>
            <w14:prstDash w14:val="solid"/>
            <w14:miter w14:val="0"/>
          </w14:textOutline>
        </w:rPr>
        <w:t>残疾人</w:t>
      </w:r>
      <w:r>
        <w:rPr>
          <w:rFonts w:ascii="宋体" w:hAnsi="宋体" w:cs="宋体"/>
          <w:sz w:val="28"/>
          <w:szCs w:val="28"/>
          <w14:textOutline w14:w="2311" w14:cap="flat" w14:cmpd="sng" w14:algn="ctr">
            <w14:solidFill>
              <w14:srgbClr w14:val="000000"/>
            </w14:solidFill>
            <w14:prstDash w14:val="solid"/>
            <w14:miter w14:val="0"/>
          </w14:textOutline>
        </w:rPr>
        <w:t>福利性单位声明函格式</w:t>
      </w:r>
    </w:p>
    <w:p w14:paraId="48ECE9D0">
      <w:pPr>
        <w:spacing w:line="360" w:lineRule="auto"/>
        <w:ind w:left="14" w:firstLine="444" w:firstLineChars="182"/>
        <w:rPr>
          <w:rFonts w:ascii="宋体" w:hAnsi="宋体" w:cs="宋体"/>
        </w:rPr>
      </w:pPr>
      <w:r>
        <w:rPr>
          <w:rFonts w:hint="eastAsia" w:ascii="宋体" w:hAnsi="宋体" w:cs="宋体"/>
          <w:spacing w:val="17"/>
        </w:rPr>
        <w:t>本</w:t>
      </w:r>
      <w:r>
        <w:rPr>
          <w:rFonts w:hint="eastAsia" w:ascii="宋体" w:hAnsi="宋体" w:cs="宋体"/>
          <w:spacing w:val="11"/>
        </w:rPr>
        <w:t>单位郑重声明，根据《财政部民政部中国残疾人联合会关于促进残疾人就</w:t>
      </w:r>
      <w:r>
        <w:rPr>
          <w:rFonts w:hint="eastAsia" w:ascii="宋体" w:hAnsi="宋体" w:cs="宋体"/>
          <w:spacing w:val="2"/>
        </w:rPr>
        <w:t>业政府采购政策的通知</w:t>
      </w:r>
      <w:r>
        <w:rPr>
          <w:rFonts w:hint="eastAsia" w:ascii="宋体" w:hAnsi="宋体" w:cs="宋体"/>
          <w:spacing w:val="1"/>
        </w:rPr>
        <w:t>》(</w:t>
      </w:r>
      <w:r>
        <w:rPr>
          <w:rFonts w:ascii="宋体" w:hAnsi="宋体"/>
          <w:spacing w:val="1"/>
        </w:rPr>
        <w:t>财库〔2017〕141号</w:t>
      </w:r>
      <w:r>
        <w:rPr>
          <w:rFonts w:hint="eastAsia" w:ascii="宋体" w:hAnsi="宋体" w:cs="宋体"/>
          <w:spacing w:val="1"/>
        </w:rPr>
        <w:t>)的规定，本单位</w:t>
      </w:r>
      <w:r>
        <w:rPr>
          <w:rFonts w:hint="eastAsia" w:ascii="宋体" w:hAnsi="宋体" w:cs="宋体"/>
          <w:spacing w:val="1"/>
          <w14:textOutline w14:w="1536" w14:cap="flat" w14:cmpd="sng" w14:algn="ctr">
            <w14:solidFill>
              <w14:srgbClr w14:val="000000"/>
            </w14:solidFill>
            <w14:prstDash w14:val="solid"/>
            <w14:miter w14:val="0"/>
          </w14:textOutline>
        </w:rPr>
        <w:t>(请进行选择)</w:t>
      </w:r>
      <w:r>
        <w:rPr>
          <w:rFonts w:hint="eastAsia" w:ascii="宋体" w:hAnsi="宋体" w:cs="宋体"/>
          <w:spacing w:val="1"/>
        </w:rPr>
        <w:t>：</w:t>
      </w:r>
    </w:p>
    <w:p w14:paraId="3FA50D53">
      <w:pPr>
        <w:spacing w:line="360" w:lineRule="auto"/>
        <w:ind w:left="504"/>
        <w:rPr>
          <w:rFonts w:ascii="宋体" w:hAnsi="宋体" w:cs="宋体"/>
        </w:rPr>
      </w:pPr>
      <w:r>
        <w:rPr>
          <w:rFonts w:hint="eastAsia" w:ascii="宋体" w:hAnsi="宋体" w:cs="宋体"/>
          <w:b/>
          <w:bCs/>
          <w:spacing w:val="18"/>
          <w:position w:val="3"/>
        </w:rPr>
        <w:t>□</w:t>
      </w:r>
      <w:r>
        <w:rPr>
          <w:rFonts w:hint="eastAsia" w:ascii="宋体" w:hAnsi="宋体" w:cs="宋体"/>
          <w:spacing w:val="11"/>
          <w:position w:val="3"/>
          <w14:textOutline w14:w="1536" w14:cap="flat" w14:cmpd="sng" w14:algn="ctr">
            <w14:solidFill>
              <w14:srgbClr w14:val="000000"/>
            </w14:solidFill>
            <w14:prstDash w14:val="solid"/>
            <w14:miter w14:val="0"/>
          </w14:textOutline>
        </w:rPr>
        <w:t>不</w:t>
      </w:r>
      <w:r>
        <w:rPr>
          <w:rFonts w:hint="eastAsia" w:ascii="宋体" w:hAnsi="宋体" w:cs="宋体"/>
          <w:spacing w:val="9"/>
          <w:position w:val="3"/>
          <w14:textOutline w14:w="1536" w14:cap="flat" w14:cmpd="sng" w14:algn="ctr">
            <w14:solidFill>
              <w14:srgbClr w14:val="000000"/>
            </w14:solidFill>
            <w14:prstDash w14:val="solid"/>
            <w14:miter w14:val="0"/>
          </w14:textOutline>
        </w:rPr>
        <w:t>属于符合条件的残疾人福利性单位。</w:t>
      </w:r>
    </w:p>
    <w:p w14:paraId="77573754">
      <w:pPr>
        <w:spacing w:line="360" w:lineRule="auto"/>
        <w:ind w:left="8" w:right="52" w:firstLine="495"/>
        <w:rPr>
          <w:rFonts w:ascii="宋体" w:hAnsi="宋体" w:cs="宋体"/>
        </w:rPr>
      </w:pPr>
      <w:r>
        <w:rPr>
          <w:rFonts w:hint="eastAsia" w:ascii="宋体" w:hAnsi="宋体" w:cs="宋体"/>
          <w:b/>
          <w:bCs/>
          <w:spacing w:val="20"/>
        </w:rPr>
        <w:t>□</w:t>
      </w:r>
      <w:r>
        <w:rPr>
          <w:rFonts w:hint="eastAsia" w:ascii="宋体" w:hAnsi="宋体" w:cs="宋体"/>
          <w:spacing w:val="20"/>
          <w14:textOutline w14:w="1536" w14:cap="flat" w14:cmpd="sng" w14:algn="ctr">
            <w14:solidFill>
              <w14:srgbClr w14:val="000000"/>
            </w14:solidFill>
            <w14:prstDash w14:val="solid"/>
            <w14:miter w14:val="0"/>
          </w14:textOutline>
        </w:rPr>
        <w:t>属</w:t>
      </w:r>
      <w:r>
        <w:rPr>
          <w:rFonts w:hint="eastAsia" w:ascii="宋体" w:hAnsi="宋体" w:cs="宋体"/>
          <w:spacing w:val="15"/>
          <w14:textOutline w14:w="1536" w14:cap="flat" w14:cmpd="sng" w14:algn="ctr">
            <w14:solidFill>
              <w14:srgbClr w14:val="000000"/>
            </w14:solidFill>
            <w14:prstDash w14:val="solid"/>
            <w14:miter w14:val="0"/>
          </w14:textOutline>
        </w:rPr>
        <w:t>于</w:t>
      </w:r>
      <w:r>
        <w:rPr>
          <w:rFonts w:hint="eastAsia" w:ascii="宋体" w:hAnsi="宋体" w:cs="宋体"/>
          <w:spacing w:val="10"/>
          <w14:textOutline w14:w="1536" w14:cap="flat" w14:cmpd="sng" w14:algn="ctr">
            <w14:solidFill>
              <w14:srgbClr w14:val="000000"/>
            </w14:solidFill>
            <w14:prstDash w14:val="solid"/>
            <w14:miter w14:val="0"/>
          </w14:textOutline>
        </w:rPr>
        <w:t>符合条件的残疾人福利性单位，</w:t>
      </w:r>
      <w:r>
        <w:rPr>
          <w:rFonts w:hint="eastAsia" w:ascii="宋体" w:hAnsi="宋体" w:cs="宋体"/>
          <w:spacing w:val="10"/>
        </w:rPr>
        <w:t>且本单位参加______单位的______项目</w:t>
      </w:r>
      <w:r>
        <w:rPr>
          <w:rFonts w:hint="eastAsia" w:ascii="宋体" w:hAnsi="宋体" w:cs="宋体"/>
          <w:spacing w:val="12"/>
        </w:rPr>
        <w:t>采购活动提供本单位制造的货物(由本单位承担工程/提供服务)，或者提供其他</w:t>
      </w:r>
      <w:r>
        <w:rPr>
          <w:rFonts w:hint="eastAsia" w:ascii="宋体" w:hAnsi="宋体" w:cs="宋体"/>
          <w:spacing w:val="8"/>
        </w:rPr>
        <w:t>残</w:t>
      </w:r>
      <w:r>
        <w:rPr>
          <w:rFonts w:hint="eastAsia" w:ascii="宋体" w:hAnsi="宋体" w:cs="宋体"/>
          <w:spacing w:val="20"/>
        </w:rPr>
        <w:t>疾</w:t>
      </w:r>
      <w:r>
        <w:rPr>
          <w:rFonts w:hint="eastAsia" w:ascii="宋体" w:hAnsi="宋体" w:cs="宋体"/>
          <w:spacing w:val="14"/>
        </w:rPr>
        <w:t>人福利性单位制造的货物(不包括使用非残疾人福利性单位注册商标的货物)。</w:t>
      </w:r>
    </w:p>
    <w:p w14:paraId="6669B2EA">
      <w:pPr>
        <w:spacing w:line="360" w:lineRule="auto"/>
        <w:ind w:left="514"/>
        <w:rPr>
          <w:rFonts w:ascii="宋体" w:hAnsi="宋体" w:cs="宋体"/>
        </w:rPr>
      </w:pPr>
      <w:r>
        <w:rPr>
          <w:rFonts w:hint="eastAsia" w:ascii="宋体" w:hAnsi="宋体" w:cs="宋体"/>
          <w:spacing w:val="12"/>
          <w14:textOutline w14:w="1536" w14:cap="flat" w14:cmpd="sng" w14:algn="ctr">
            <w14:solidFill>
              <w14:srgbClr w14:val="000000"/>
            </w14:solidFill>
            <w14:prstDash w14:val="solid"/>
            <w14:miter w14:val="0"/>
          </w14:textOutline>
        </w:rPr>
        <w:t>本单位对上述声明的真实性负责。如有虚假，将依法承担相应责任</w:t>
      </w:r>
      <w:r>
        <w:rPr>
          <w:rFonts w:hint="eastAsia" w:ascii="宋体" w:hAnsi="宋体" w:cs="宋体"/>
          <w:spacing w:val="6"/>
          <w14:textOutline w14:w="1536" w14:cap="flat" w14:cmpd="sng" w14:algn="ctr">
            <w14:solidFill>
              <w14:srgbClr w14:val="000000"/>
            </w14:solidFill>
            <w14:prstDash w14:val="solid"/>
            <w14:miter w14:val="0"/>
          </w14:textOutline>
        </w:rPr>
        <w:t>。</w:t>
      </w:r>
    </w:p>
    <w:p w14:paraId="793103B9">
      <w:pPr>
        <w:spacing w:line="360" w:lineRule="auto"/>
        <w:rPr>
          <w:rFonts w:ascii="宋体" w:hAnsi="宋体" w:cs="宋体"/>
        </w:rPr>
      </w:pPr>
    </w:p>
    <w:p w14:paraId="6C0DCBAE">
      <w:pPr>
        <w:spacing w:line="278" w:lineRule="auto"/>
        <w:rPr>
          <w:rFonts w:ascii="宋体" w:hAnsi="宋体"/>
          <w:sz w:val="18"/>
        </w:rPr>
      </w:pPr>
    </w:p>
    <w:p w14:paraId="0C1597C0">
      <w:pPr>
        <w:spacing w:line="278" w:lineRule="auto"/>
        <w:rPr>
          <w:rFonts w:ascii="宋体" w:hAnsi="宋体"/>
          <w:sz w:val="18"/>
        </w:rPr>
      </w:pPr>
    </w:p>
    <w:p w14:paraId="46E651EA">
      <w:pPr>
        <w:spacing w:line="279" w:lineRule="auto"/>
        <w:rPr>
          <w:rFonts w:ascii="宋体" w:hAnsi="宋体"/>
          <w:sz w:val="18"/>
        </w:rPr>
      </w:pPr>
    </w:p>
    <w:p w14:paraId="489AC085">
      <w:pPr>
        <w:spacing w:line="279" w:lineRule="auto"/>
        <w:rPr>
          <w:rFonts w:ascii="宋体" w:hAnsi="宋体"/>
          <w:sz w:val="18"/>
        </w:rPr>
      </w:pPr>
    </w:p>
    <w:p w14:paraId="1E89ACF8">
      <w:pPr>
        <w:spacing w:before="78" w:line="588" w:lineRule="exact"/>
        <w:ind w:left="3938"/>
        <w:rPr>
          <w:rFonts w:ascii="宋体" w:hAnsi="宋体" w:cs="宋体"/>
        </w:rPr>
      </w:pPr>
      <w:r>
        <w:rPr>
          <w:rFonts w:ascii="宋体" w:hAnsi="宋体" w:cs="宋体"/>
          <w:spacing w:val="25"/>
          <w:position w:val="26"/>
        </w:rPr>
        <w:t>单</w:t>
      </w:r>
      <w:r>
        <w:rPr>
          <w:rFonts w:ascii="宋体" w:hAnsi="宋体" w:cs="宋体"/>
          <w:spacing w:val="19"/>
          <w:position w:val="26"/>
        </w:rPr>
        <w:t>位名称(盖章)：</w:t>
      </w:r>
    </w:p>
    <w:p w14:paraId="310DEF83">
      <w:pPr>
        <w:spacing w:before="1" w:line="220" w:lineRule="auto"/>
        <w:ind w:left="4011"/>
        <w:rPr>
          <w:rFonts w:ascii="宋体" w:hAnsi="宋体" w:cs="宋体"/>
        </w:rPr>
      </w:pPr>
      <w:r>
        <w:rPr>
          <w:rFonts w:ascii="宋体" w:hAnsi="宋体" w:cs="宋体"/>
          <w:spacing w:val="-3"/>
        </w:rPr>
        <w:t>日  期：</w:t>
      </w:r>
    </w:p>
    <w:p w14:paraId="553216E0">
      <w:pPr>
        <w:rPr>
          <w:rFonts w:ascii="宋体" w:hAnsi="宋体"/>
        </w:rPr>
        <w:sectPr>
          <w:headerReference r:id="rId17" w:type="default"/>
          <w:pgSz w:w="11907" w:h="16840"/>
          <w:pgMar w:top="1117" w:right="1616" w:bottom="1060" w:left="1616" w:header="878" w:footer="794" w:gutter="0"/>
          <w:cols w:space="720" w:num="1"/>
        </w:sectPr>
      </w:pPr>
    </w:p>
    <w:p w14:paraId="2B379099">
      <w:pPr>
        <w:widowControl/>
        <w:snapToGrid w:val="0"/>
        <w:spacing w:line="360" w:lineRule="auto"/>
        <w:ind w:firstLine="420" w:firstLineChars="200"/>
        <w:jc w:val="left"/>
        <w:rPr>
          <w:rFonts w:ascii="宋体" w:hAnsi="宋体"/>
          <w:szCs w:val="21"/>
        </w:rPr>
      </w:pPr>
      <w:r>
        <w:rPr>
          <w:rFonts w:hint="eastAsia" w:ascii="宋体" w:hAnsi="宋体"/>
          <w:szCs w:val="21"/>
        </w:rPr>
        <w:t>3</w:t>
      </w:r>
      <w:r>
        <w:rPr>
          <w:rFonts w:ascii="宋体" w:hAnsi="宋体"/>
          <w:szCs w:val="21"/>
        </w:rPr>
        <w:t>其他特定资格要求</w:t>
      </w:r>
    </w:p>
    <w:p w14:paraId="6982B2E9">
      <w:pPr>
        <w:widowControl/>
        <w:snapToGrid w:val="0"/>
        <w:spacing w:line="360" w:lineRule="auto"/>
        <w:ind w:firstLine="420" w:firstLineChars="200"/>
        <w:jc w:val="left"/>
        <w:rPr>
          <w:rFonts w:ascii="宋体" w:hAnsi="宋体"/>
          <w:szCs w:val="21"/>
        </w:rPr>
      </w:pPr>
    </w:p>
    <w:p w14:paraId="5486660E">
      <w:pPr>
        <w:widowControl/>
        <w:snapToGrid w:val="0"/>
        <w:spacing w:line="360" w:lineRule="auto"/>
        <w:ind w:firstLine="420" w:firstLineChars="200"/>
        <w:jc w:val="left"/>
        <w:rPr>
          <w:rFonts w:ascii="宋体" w:hAnsi="宋体"/>
          <w:szCs w:val="21"/>
        </w:rPr>
      </w:pPr>
    </w:p>
    <w:p w14:paraId="5BF72465">
      <w:pPr>
        <w:widowControl/>
        <w:snapToGrid w:val="0"/>
        <w:spacing w:line="360" w:lineRule="auto"/>
        <w:ind w:firstLine="420" w:firstLineChars="200"/>
        <w:jc w:val="left"/>
        <w:rPr>
          <w:rFonts w:ascii="宋体" w:hAnsi="宋体"/>
          <w:szCs w:val="21"/>
        </w:rPr>
      </w:pPr>
    </w:p>
    <w:p w14:paraId="060A59D4">
      <w:pPr>
        <w:widowControl/>
        <w:snapToGrid w:val="0"/>
        <w:spacing w:line="360" w:lineRule="auto"/>
        <w:ind w:firstLine="420" w:firstLineChars="200"/>
        <w:jc w:val="left"/>
        <w:rPr>
          <w:rFonts w:ascii="宋体" w:hAnsi="宋体"/>
          <w:szCs w:val="21"/>
        </w:rPr>
      </w:pPr>
    </w:p>
    <w:p w14:paraId="5059180D">
      <w:pPr>
        <w:widowControl/>
        <w:snapToGrid w:val="0"/>
        <w:spacing w:line="360" w:lineRule="auto"/>
        <w:ind w:firstLine="420" w:firstLineChars="200"/>
        <w:jc w:val="left"/>
        <w:rPr>
          <w:rFonts w:ascii="宋体" w:hAnsi="宋体"/>
          <w:szCs w:val="21"/>
        </w:rPr>
      </w:pPr>
    </w:p>
    <w:p w14:paraId="4CBFDE26">
      <w:pPr>
        <w:widowControl/>
        <w:snapToGrid w:val="0"/>
        <w:spacing w:line="360" w:lineRule="auto"/>
        <w:ind w:firstLine="420" w:firstLineChars="200"/>
        <w:jc w:val="left"/>
        <w:rPr>
          <w:rFonts w:ascii="宋体" w:hAnsi="宋体"/>
          <w:szCs w:val="21"/>
        </w:rPr>
      </w:pPr>
    </w:p>
    <w:p w14:paraId="05A0388B">
      <w:pPr>
        <w:widowControl/>
        <w:snapToGrid w:val="0"/>
        <w:spacing w:line="360" w:lineRule="auto"/>
        <w:ind w:firstLine="420" w:firstLineChars="200"/>
        <w:jc w:val="left"/>
        <w:rPr>
          <w:rFonts w:ascii="宋体" w:hAnsi="宋体"/>
          <w:szCs w:val="21"/>
        </w:rPr>
      </w:pPr>
    </w:p>
    <w:p w14:paraId="2EDEF6D5">
      <w:pPr>
        <w:widowControl/>
        <w:snapToGrid w:val="0"/>
        <w:spacing w:line="360" w:lineRule="auto"/>
        <w:ind w:firstLine="420" w:firstLineChars="200"/>
        <w:jc w:val="left"/>
        <w:rPr>
          <w:rFonts w:ascii="宋体" w:hAnsi="宋体"/>
          <w:szCs w:val="21"/>
        </w:rPr>
      </w:pPr>
    </w:p>
    <w:p w14:paraId="7150BD82">
      <w:pPr>
        <w:widowControl/>
        <w:snapToGrid w:val="0"/>
        <w:spacing w:line="360" w:lineRule="auto"/>
        <w:ind w:firstLine="420" w:firstLineChars="200"/>
        <w:jc w:val="left"/>
        <w:rPr>
          <w:rFonts w:ascii="宋体" w:hAnsi="宋体"/>
          <w:szCs w:val="21"/>
        </w:rPr>
      </w:pPr>
    </w:p>
    <w:p w14:paraId="35BE82D7">
      <w:pPr>
        <w:widowControl/>
        <w:snapToGrid w:val="0"/>
        <w:spacing w:line="360" w:lineRule="auto"/>
        <w:ind w:firstLine="420" w:firstLineChars="200"/>
        <w:jc w:val="left"/>
        <w:rPr>
          <w:rFonts w:ascii="宋体" w:hAnsi="宋体"/>
          <w:szCs w:val="21"/>
        </w:rPr>
      </w:pPr>
    </w:p>
    <w:p w14:paraId="7272157F">
      <w:pPr>
        <w:widowControl/>
        <w:snapToGrid w:val="0"/>
        <w:spacing w:line="360" w:lineRule="auto"/>
        <w:ind w:firstLine="420" w:firstLineChars="200"/>
        <w:jc w:val="left"/>
        <w:rPr>
          <w:rFonts w:ascii="宋体" w:hAnsi="宋体"/>
          <w:szCs w:val="21"/>
        </w:rPr>
      </w:pPr>
    </w:p>
    <w:p w14:paraId="49B00D78">
      <w:pPr>
        <w:widowControl/>
        <w:snapToGrid w:val="0"/>
        <w:spacing w:line="360" w:lineRule="auto"/>
        <w:ind w:firstLine="420" w:firstLineChars="200"/>
        <w:jc w:val="left"/>
        <w:rPr>
          <w:rFonts w:ascii="宋体" w:hAnsi="宋体"/>
          <w:szCs w:val="21"/>
        </w:rPr>
      </w:pPr>
    </w:p>
    <w:p w14:paraId="375099A7">
      <w:pPr>
        <w:widowControl/>
        <w:snapToGrid w:val="0"/>
        <w:spacing w:line="360" w:lineRule="auto"/>
        <w:ind w:firstLine="420" w:firstLineChars="200"/>
        <w:jc w:val="left"/>
        <w:rPr>
          <w:rFonts w:ascii="宋体" w:hAnsi="宋体"/>
          <w:szCs w:val="21"/>
        </w:rPr>
      </w:pPr>
    </w:p>
    <w:p w14:paraId="0B57C034">
      <w:pPr>
        <w:widowControl/>
        <w:snapToGrid w:val="0"/>
        <w:spacing w:line="360" w:lineRule="auto"/>
        <w:ind w:firstLine="420" w:firstLineChars="200"/>
        <w:jc w:val="left"/>
        <w:rPr>
          <w:rFonts w:ascii="宋体" w:hAnsi="宋体"/>
          <w:szCs w:val="21"/>
        </w:rPr>
      </w:pPr>
    </w:p>
    <w:p w14:paraId="23AB07D0">
      <w:pPr>
        <w:widowControl/>
        <w:snapToGrid w:val="0"/>
        <w:spacing w:line="360" w:lineRule="auto"/>
        <w:ind w:firstLine="420" w:firstLineChars="200"/>
        <w:jc w:val="left"/>
        <w:rPr>
          <w:rFonts w:ascii="宋体" w:hAnsi="宋体"/>
          <w:szCs w:val="21"/>
        </w:rPr>
      </w:pPr>
    </w:p>
    <w:p w14:paraId="254D04B4">
      <w:pPr>
        <w:widowControl/>
        <w:snapToGrid w:val="0"/>
        <w:spacing w:line="360" w:lineRule="auto"/>
        <w:ind w:firstLine="420" w:firstLineChars="200"/>
        <w:jc w:val="left"/>
        <w:rPr>
          <w:rFonts w:ascii="宋体" w:hAnsi="宋体"/>
          <w:szCs w:val="21"/>
        </w:rPr>
      </w:pPr>
    </w:p>
    <w:p w14:paraId="1348DB5E">
      <w:pPr>
        <w:widowControl/>
        <w:snapToGrid w:val="0"/>
        <w:spacing w:line="360" w:lineRule="auto"/>
        <w:ind w:firstLine="420" w:firstLineChars="200"/>
        <w:jc w:val="left"/>
        <w:rPr>
          <w:rFonts w:ascii="宋体" w:hAnsi="宋体"/>
          <w:szCs w:val="21"/>
        </w:rPr>
      </w:pPr>
    </w:p>
    <w:p w14:paraId="5D8A091E">
      <w:pPr>
        <w:widowControl/>
        <w:snapToGrid w:val="0"/>
        <w:spacing w:line="360" w:lineRule="auto"/>
        <w:ind w:firstLine="420" w:firstLineChars="200"/>
        <w:jc w:val="left"/>
        <w:rPr>
          <w:rFonts w:ascii="宋体" w:hAnsi="宋体"/>
          <w:szCs w:val="21"/>
        </w:rPr>
      </w:pPr>
    </w:p>
    <w:p w14:paraId="62CA935B">
      <w:pPr>
        <w:widowControl/>
        <w:snapToGrid w:val="0"/>
        <w:spacing w:line="360" w:lineRule="auto"/>
        <w:ind w:firstLine="420" w:firstLineChars="200"/>
        <w:jc w:val="left"/>
        <w:rPr>
          <w:rFonts w:ascii="宋体" w:hAnsi="宋体"/>
          <w:szCs w:val="21"/>
        </w:rPr>
      </w:pPr>
    </w:p>
    <w:p w14:paraId="36355C68">
      <w:pPr>
        <w:widowControl/>
        <w:snapToGrid w:val="0"/>
        <w:spacing w:line="360" w:lineRule="auto"/>
        <w:ind w:firstLine="420" w:firstLineChars="200"/>
        <w:jc w:val="left"/>
        <w:rPr>
          <w:rFonts w:ascii="宋体" w:hAnsi="宋体"/>
          <w:szCs w:val="21"/>
        </w:rPr>
      </w:pPr>
    </w:p>
    <w:p w14:paraId="2A890C5B">
      <w:pPr>
        <w:widowControl/>
        <w:snapToGrid w:val="0"/>
        <w:spacing w:line="360" w:lineRule="auto"/>
        <w:ind w:firstLine="420" w:firstLineChars="200"/>
        <w:jc w:val="left"/>
        <w:rPr>
          <w:rFonts w:ascii="宋体" w:hAnsi="宋体"/>
          <w:szCs w:val="21"/>
        </w:rPr>
      </w:pPr>
    </w:p>
    <w:p w14:paraId="0F166EF0">
      <w:pPr>
        <w:widowControl/>
        <w:snapToGrid w:val="0"/>
        <w:spacing w:line="360" w:lineRule="auto"/>
        <w:ind w:firstLine="420" w:firstLineChars="200"/>
        <w:jc w:val="left"/>
        <w:rPr>
          <w:rFonts w:ascii="宋体" w:hAnsi="宋体"/>
          <w:szCs w:val="21"/>
        </w:rPr>
      </w:pPr>
    </w:p>
    <w:p w14:paraId="4AE19A05">
      <w:pPr>
        <w:widowControl/>
        <w:snapToGrid w:val="0"/>
        <w:spacing w:line="360" w:lineRule="auto"/>
        <w:ind w:firstLine="420" w:firstLineChars="200"/>
        <w:jc w:val="left"/>
        <w:rPr>
          <w:rFonts w:ascii="宋体" w:hAnsi="宋体"/>
          <w:szCs w:val="21"/>
        </w:rPr>
      </w:pPr>
    </w:p>
    <w:p w14:paraId="363775F2">
      <w:pPr>
        <w:widowControl/>
        <w:snapToGrid w:val="0"/>
        <w:spacing w:line="360" w:lineRule="auto"/>
        <w:ind w:firstLine="420" w:firstLineChars="200"/>
        <w:jc w:val="left"/>
        <w:rPr>
          <w:rFonts w:ascii="宋体" w:hAnsi="宋体"/>
          <w:szCs w:val="21"/>
        </w:rPr>
      </w:pPr>
    </w:p>
    <w:p w14:paraId="119F9BA2">
      <w:pPr>
        <w:widowControl/>
        <w:snapToGrid w:val="0"/>
        <w:spacing w:line="360" w:lineRule="auto"/>
        <w:ind w:firstLine="420" w:firstLineChars="200"/>
        <w:jc w:val="left"/>
        <w:rPr>
          <w:rFonts w:ascii="宋体" w:hAnsi="宋体"/>
          <w:szCs w:val="21"/>
        </w:rPr>
      </w:pPr>
    </w:p>
    <w:p w14:paraId="474F1516">
      <w:pPr>
        <w:widowControl/>
        <w:snapToGrid w:val="0"/>
        <w:spacing w:line="360" w:lineRule="auto"/>
        <w:ind w:firstLine="420" w:firstLineChars="200"/>
        <w:jc w:val="left"/>
        <w:rPr>
          <w:rFonts w:ascii="宋体" w:hAnsi="宋体"/>
          <w:szCs w:val="21"/>
        </w:rPr>
      </w:pPr>
    </w:p>
    <w:p w14:paraId="1A6D3775">
      <w:pPr>
        <w:widowControl/>
        <w:snapToGrid w:val="0"/>
        <w:spacing w:line="360" w:lineRule="auto"/>
        <w:ind w:firstLine="420" w:firstLineChars="200"/>
        <w:jc w:val="left"/>
        <w:rPr>
          <w:rFonts w:ascii="宋体" w:hAnsi="宋体"/>
          <w:szCs w:val="21"/>
        </w:rPr>
      </w:pPr>
    </w:p>
    <w:p w14:paraId="5EE20249">
      <w:pPr>
        <w:widowControl/>
        <w:snapToGrid w:val="0"/>
        <w:spacing w:line="360" w:lineRule="auto"/>
        <w:ind w:firstLine="420" w:firstLineChars="200"/>
        <w:jc w:val="left"/>
        <w:rPr>
          <w:rFonts w:ascii="宋体" w:hAnsi="宋体"/>
          <w:szCs w:val="21"/>
        </w:rPr>
      </w:pPr>
    </w:p>
    <w:p w14:paraId="4B9CFB5A">
      <w:pPr>
        <w:widowControl/>
        <w:snapToGrid w:val="0"/>
        <w:spacing w:line="360" w:lineRule="auto"/>
        <w:ind w:firstLine="420" w:firstLineChars="200"/>
        <w:jc w:val="left"/>
        <w:rPr>
          <w:rFonts w:ascii="宋体" w:hAnsi="宋体"/>
          <w:szCs w:val="21"/>
        </w:rPr>
      </w:pPr>
    </w:p>
    <w:p w14:paraId="630786B3">
      <w:pPr>
        <w:widowControl/>
        <w:snapToGrid w:val="0"/>
        <w:spacing w:line="360" w:lineRule="auto"/>
        <w:ind w:firstLine="420" w:firstLineChars="200"/>
        <w:jc w:val="left"/>
        <w:rPr>
          <w:rFonts w:ascii="宋体" w:hAnsi="宋体"/>
          <w:szCs w:val="21"/>
        </w:rPr>
      </w:pPr>
    </w:p>
    <w:p w14:paraId="75C6A310">
      <w:pPr>
        <w:widowControl/>
        <w:snapToGrid w:val="0"/>
        <w:spacing w:line="360" w:lineRule="auto"/>
        <w:ind w:firstLine="420" w:firstLineChars="200"/>
        <w:jc w:val="left"/>
        <w:rPr>
          <w:rFonts w:ascii="宋体" w:hAnsi="宋体"/>
          <w:szCs w:val="21"/>
        </w:rPr>
      </w:pPr>
    </w:p>
    <w:p w14:paraId="32F121DD">
      <w:pPr>
        <w:widowControl/>
        <w:snapToGrid w:val="0"/>
        <w:spacing w:line="360" w:lineRule="auto"/>
        <w:ind w:firstLine="420" w:firstLineChars="200"/>
        <w:jc w:val="left"/>
        <w:rPr>
          <w:rFonts w:ascii="宋体" w:hAnsi="宋体"/>
          <w:szCs w:val="21"/>
        </w:rPr>
      </w:pPr>
    </w:p>
    <w:p w14:paraId="0C5FC34C">
      <w:pPr>
        <w:widowControl/>
        <w:snapToGrid w:val="0"/>
        <w:spacing w:line="360" w:lineRule="auto"/>
        <w:ind w:firstLine="420" w:firstLineChars="200"/>
        <w:jc w:val="left"/>
        <w:rPr>
          <w:rFonts w:ascii="宋体" w:hAnsi="宋体"/>
          <w:szCs w:val="21"/>
        </w:rPr>
      </w:pPr>
    </w:p>
    <w:p w14:paraId="3A396CC7">
      <w:pPr>
        <w:widowControl/>
        <w:snapToGrid w:val="0"/>
        <w:spacing w:line="360" w:lineRule="auto"/>
        <w:ind w:firstLine="420" w:firstLineChars="200"/>
        <w:jc w:val="left"/>
        <w:rPr>
          <w:rFonts w:ascii="宋体" w:hAnsi="宋体"/>
          <w:szCs w:val="21"/>
        </w:rPr>
      </w:pPr>
    </w:p>
    <w:p w14:paraId="3268C2AA">
      <w:pPr>
        <w:widowControl/>
        <w:snapToGrid w:val="0"/>
        <w:spacing w:line="360" w:lineRule="auto"/>
        <w:ind w:firstLine="420" w:firstLineChars="200"/>
        <w:jc w:val="left"/>
        <w:rPr>
          <w:rFonts w:ascii="宋体" w:hAnsi="宋体"/>
          <w:szCs w:val="21"/>
        </w:rPr>
      </w:pPr>
    </w:p>
    <w:p w14:paraId="121E9AFB">
      <w:pPr>
        <w:widowControl/>
        <w:snapToGrid w:val="0"/>
        <w:spacing w:line="360" w:lineRule="auto"/>
        <w:ind w:firstLine="420" w:firstLineChars="200"/>
        <w:jc w:val="left"/>
        <w:rPr>
          <w:rFonts w:hint="default" w:ascii="宋体" w:hAnsi="宋体" w:eastAsia="宋体"/>
          <w:szCs w:val="21"/>
          <w:lang w:val="en-US" w:eastAsia="zh-CN"/>
        </w:rPr>
      </w:pPr>
      <w:r>
        <w:rPr>
          <w:rFonts w:hint="eastAsia" w:ascii="宋体" w:hAnsi="宋体"/>
          <w:szCs w:val="21"/>
          <w:lang w:val="en-US" w:eastAsia="zh-CN"/>
        </w:rPr>
        <w:t>4投标保证金截图</w:t>
      </w:r>
    </w:p>
    <w:p w14:paraId="6EF601ED">
      <w:pPr>
        <w:pStyle w:val="41"/>
        <w:ind w:firstLine="210"/>
        <w:rPr>
          <w:rFonts w:ascii="宋体" w:hAnsi="宋体"/>
        </w:rPr>
      </w:pPr>
    </w:p>
    <w:p w14:paraId="7428DA80">
      <w:pPr>
        <w:pStyle w:val="41"/>
        <w:ind w:firstLine="210"/>
        <w:rPr>
          <w:rFonts w:ascii="宋体" w:hAnsi="宋体"/>
        </w:rPr>
      </w:pPr>
    </w:p>
    <w:p w14:paraId="1B83CA3C">
      <w:pPr>
        <w:pStyle w:val="41"/>
        <w:ind w:firstLine="210"/>
        <w:rPr>
          <w:rFonts w:ascii="宋体" w:hAnsi="宋体"/>
        </w:rPr>
      </w:pPr>
    </w:p>
    <w:p w14:paraId="5AA5F6AA">
      <w:pPr>
        <w:pStyle w:val="41"/>
        <w:ind w:firstLine="210"/>
        <w:rPr>
          <w:rFonts w:ascii="宋体" w:hAnsi="宋体"/>
        </w:rPr>
      </w:pPr>
    </w:p>
    <w:p w14:paraId="1CA563A0">
      <w:pPr>
        <w:pStyle w:val="41"/>
        <w:ind w:firstLine="210"/>
        <w:rPr>
          <w:rFonts w:ascii="宋体" w:hAnsi="宋体"/>
        </w:rPr>
      </w:pPr>
    </w:p>
    <w:p w14:paraId="693F8F61">
      <w:pPr>
        <w:pStyle w:val="41"/>
        <w:ind w:firstLine="210"/>
        <w:rPr>
          <w:rFonts w:ascii="宋体" w:hAnsi="宋体"/>
        </w:rPr>
      </w:pPr>
    </w:p>
    <w:p w14:paraId="0A184B4A">
      <w:pPr>
        <w:pStyle w:val="41"/>
        <w:ind w:firstLine="210"/>
        <w:rPr>
          <w:rFonts w:ascii="宋体" w:hAnsi="宋体"/>
        </w:rPr>
      </w:pPr>
    </w:p>
    <w:p w14:paraId="21B61ED5">
      <w:pPr>
        <w:pStyle w:val="41"/>
        <w:ind w:firstLine="210"/>
        <w:rPr>
          <w:rFonts w:ascii="宋体" w:hAnsi="宋体"/>
        </w:rPr>
      </w:pPr>
    </w:p>
    <w:p w14:paraId="367BF189">
      <w:pPr>
        <w:pStyle w:val="41"/>
        <w:ind w:firstLine="210"/>
        <w:rPr>
          <w:rFonts w:ascii="宋体" w:hAnsi="宋体"/>
        </w:rPr>
      </w:pPr>
    </w:p>
    <w:p w14:paraId="04FDBEAC">
      <w:pPr>
        <w:pStyle w:val="41"/>
        <w:ind w:firstLine="210"/>
        <w:rPr>
          <w:rFonts w:ascii="宋体" w:hAnsi="宋体"/>
        </w:rPr>
      </w:pPr>
    </w:p>
    <w:p w14:paraId="2B2DC66B">
      <w:pPr>
        <w:pStyle w:val="41"/>
        <w:ind w:firstLine="210"/>
        <w:rPr>
          <w:rFonts w:ascii="宋体" w:hAnsi="宋体"/>
        </w:rPr>
      </w:pPr>
    </w:p>
    <w:p w14:paraId="3DC44DC8">
      <w:pPr>
        <w:pStyle w:val="41"/>
        <w:ind w:firstLine="210"/>
        <w:rPr>
          <w:rFonts w:ascii="宋体" w:hAnsi="宋体"/>
        </w:rPr>
      </w:pPr>
    </w:p>
    <w:p w14:paraId="3CF29C69">
      <w:pPr>
        <w:pStyle w:val="41"/>
        <w:ind w:firstLine="210"/>
        <w:rPr>
          <w:rFonts w:ascii="宋体" w:hAnsi="宋体"/>
        </w:rPr>
      </w:pPr>
    </w:p>
    <w:p w14:paraId="03F0A0C9">
      <w:pPr>
        <w:pStyle w:val="41"/>
        <w:ind w:firstLine="210"/>
        <w:rPr>
          <w:rFonts w:ascii="宋体" w:hAnsi="宋体"/>
        </w:rPr>
      </w:pPr>
    </w:p>
    <w:p w14:paraId="16B654E2">
      <w:pPr>
        <w:pStyle w:val="41"/>
        <w:ind w:firstLine="210"/>
        <w:rPr>
          <w:rFonts w:ascii="宋体" w:hAnsi="宋体"/>
        </w:rPr>
      </w:pPr>
    </w:p>
    <w:p w14:paraId="2A42C280">
      <w:pPr>
        <w:pStyle w:val="41"/>
        <w:ind w:firstLine="210"/>
        <w:rPr>
          <w:rFonts w:ascii="宋体" w:hAnsi="宋体"/>
        </w:rPr>
      </w:pPr>
    </w:p>
    <w:p w14:paraId="5AAD2F08">
      <w:pPr>
        <w:pStyle w:val="41"/>
        <w:ind w:firstLine="210"/>
        <w:rPr>
          <w:rFonts w:ascii="宋体" w:hAnsi="宋体"/>
        </w:rPr>
      </w:pPr>
    </w:p>
    <w:p w14:paraId="4372EC51">
      <w:pPr>
        <w:pStyle w:val="41"/>
        <w:ind w:firstLine="210"/>
        <w:rPr>
          <w:rFonts w:ascii="宋体" w:hAnsi="宋体"/>
        </w:rPr>
      </w:pPr>
    </w:p>
    <w:p w14:paraId="3C208154">
      <w:pPr>
        <w:pStyle w:val="41"/>
        <w:ind w:firstLine="210"/>
        <w:rPr>
          <w:rFonts w:ascii="宋体" w:hAnsi="宋体"/>
        </w:rPr>
      </w:pPr>
    </w:p>
    <w:p w14:paraId="3CD3DBAD">
      <w:pPr>
        <w:pStyle w:val="41"/>
        <w:ind w:firstLine="210"/>
        <w:rPr>
          <w:rFonts w:ascii="宋体" w:hAnsi="宋体"/>
        </w:rPr>
      </w:pPr>
    </w:p>
    <w:p w14:paraId="23A10CC8">
      <w:pPr>
        <w:pStyle w:val="41"/>
        <w:ind w:firstLine="210"/>
        <w:rPr>
          <w:rFonts w:ascii="宋体" w:hAnsi="宋体"/>
        </w:rPr>
      </w:pPr>
    </w:p>
    <w:p w14:paraId="4399F1B2">
      <w:pPr>
        <w:pStyle w:val="41"/>
        <w:ind w:firstLine="210"/>
        <w:rPr>
          <w:rFonts w:ascii="宋体" w:hAnsi="宋体"/>
        </w:rPr>
      </w:pPr>
    </w:p>
    <w:p w14:paraId="71061566">
      <w:pPr>
        <w:pStyle w:val="41"/>
        <w:ind w:firstLine="210"/>
        <w:rPr>
          <w:rFonts w:ascii="宋体" w:hAnsi="宋体"/>
        </w:rPr>
      </w:pPr>
    </w:p>
    <w:p w14:paraId="13AD36C0">
      <w:pPr>
        <w:pStyle w:val="41"/>
        <w:ind w:firstLine="210"/>
        <w:rPr>
          <w:rFonts w:ascii="宋体" w:hAnsi="宋体"/>
        </w:rPr>
      </w:pPr>
    </w:p>
    <w:p w14:paraId="274D2389">
      <w:pPr>
        <w:pStyle w:val="41"/>
        <w:ind w:firstLine="210"/>
        <w:rPr>
          <w:rFonts w:ascii="宋体" w:hAnsi="宋体"/>
        </w:rPr>
      </w:pPr>
    </w:p>
    <w:p w14:paraId="7CF3015B">
      <w:pPr>
        <w:pStyle w:val="41"/>
        <w:ind w:firstLine="210"/>
        <w:rPr>
          <w:rFonts w:ascii="宋体" w:hAnsi="宋体"/>
        </w:rPr>
      </w:pPr>
    </w:p>
    <w:p w14:paraId="0DCD4532">
      <w:pPr>
        <w:pStyle w:val="41"/>
        <w:ind w:firstLine="210"/>
        <w:rPr>
          <w:rFonts w:ascii="宋体" w:hAnsi="宋体"/>
        </w:rPr>
      </w:pPr>
    </w:p>
    <w:p w14:paraId="4F250F9B">
      <w:pPr>
        <w:pStyle w:val="41"/>
        <w:ind w:firstLine="210"/>
        <w:rPr>
          <w:rFonts w:ascii="宋体" w:hAnsi="宋体"/>
        </w:rPr>
      </w:pPr>
    </w:p>
    <w:p w14:paraId="2A6BB2BB">
      <w:pPr>
        <w:pStyle w:val="41"/>
        <w:ind w:firstLine="210"/>
        <w:rPr>
          <w:rFonts w:ascii="宋体" w:hAnsi="宋体"/>
        </w:rPr>
      </w:pPr>
    </w:p>
    <w:p w14:paraId="0819A2B1">
      <w:pPr>
        <w:pStyle w:val="41"/>
        <w:ind w:firstLine="210"/>
        <w:rPr>
          <w:rFonts w:ascii="宋体" w:hAnsi="宋体"/>
        </w:rPr>
      </w:pPr>
    </w:p>
    <w:p w14:paraId="173797FB">
      <w:pPr>
        <w:pStyle w:val="41"/>
        <w:ind w:firstLine="210"/>
        <w:rPr>
          <w:rFonts w:ascii="宋体" w:hAnsi="宋体"/>
        </w:rPr>
      </w:pPr>
    </w:p>
    <w:p w14:paraId="4B260044">
      <w:pPr>
        <w:pStyle w:val="41"/>
        <w:ind w:firstLine="210"/>
        <w:rPr>
          <w:rFonts w:ascii="宋体" w:hAnsi="宋体"/>
        </w:rPr>
      </w:pPr>
    </w:p>
    <w:p w14:paraId="7F8F40A9">
      <w:pPr>
        <w:pStyle w:val="41"/>
        <w:ind w:firstLine="210"/>
        <w:rPr>
          <w:rFonts w:ascii="宋体" w:hAnsi="宋体"/>
        </w:rPr>
      </w:pPr>
    </w:p>
    <w:p w14:paraId="6CDF12BB">
      <w:pPr>
        <w:pStyle w:val="41"/>
        <w:ind w:firstLine="210"/>
        <w:rPr>
          <w:rFonts w:ascii="宋体" w:hAnsi="宋体"/>
        </w:rPr>
      </w:pPr>
    </w:p>
    <w:p w14:paraId="014BD968">
      <w:pPr>
        <w:pStyle w:val="41"/>
        <w:ind w:firstLine="210"/>
        <w:rPr>
          <w:rFonts w:ascii="宋体" w:hAnsi="宋体"/>
        </w:rPr>
      </w:pPr>
    </w:p>
    <w:p w14:paraId="605A6B79">
      <w:pPr>
        <w:pStyle w:val="41"/>
        <w:ind w:firstLine="210"/>
        <w:rPr>
          <w:rFonts w:ascii="宋体" w:hAnsi="宋体"/>
        </w:rPr>
      </w:pPr>
    </w:p>
    <w:p w14:paraId="2D0855B2">
      <w:pPr>
        <w:outlineLvl w:val="1"/>
        <w:rPr>
          <w:rFonts w:ascii="宋体" w:hAnsi="宋体"/>
          <w:b/>
          <w:spacing w:val="20"/>
          <w:sz w:val="24"/>
          <w:szCs w:val="22"/>
        </w:rPr>
      </w:pPr>
      <w:bookmarkStart w:id="150" w:name="_GoBack"/>
      <w:r>
        <w:rPr>
          <w:rFonts w:ascii="宋体" w:hAnsi="宋体"/>
          <w:b/>
          <w:spacing w:val="20"/>
          <w:sz w:val="24"/>
          <w:szCs w:val="22"/>
        </w:rPr>
        <w:t>二、商务技术文件格式</w:t>
      </w:r>
    </w:p>
    <w:p w14:paraId="3B01065A">
      <w:pPr>
        <w:rPr>
          <w:rFonts w:ascii="宋体" w:hAnsi="宋体"/>
          <w:b/>
          <w:spacing w:val="20"/>
          <w:sz w:val="24"/>
          <w:szCs w:val="22"/>
        </w:rPr>
      </w:pPr>
    </w:p>
    <w:p w14:paraId="05C1B20E">
      <w:pPr>
        <w:rPr>
          <w:rFonts w:ascii="宋体" w:hAnsi="宋体"/>
          <w:b/>
          <w:spacing w:val="20"/>
          <w:sz w:val="24"/>
          <w:szCs w:val="22"/>
        </w:rPr>
      </w:pPr>
      <w:r>
        <w:rPr>
          <w:rFonts w:ascii="宋体" w:hAnsi="宋体"/>
          <w:b/>
          <w:spacing w:val="20"/>
          <w:sz w:val="24"/>
          <w:szCs w:val="22"/>
        </w:rPr>
        <w:t>投标文件(商务技术文件)封面(非实质性格式)</w:t>
      </w:r>
    </w:p>
    <w:p w14:paraId="43B1716D">
      <w:pPr>
        <w:jc w:val="center"/>
        <w:rPr>
          <w:rFonts w:ascii="宋体" w:hAnsi="宋体"/>
          <w:b/>
          <w:spacing w:val="60"/>
          <w:sz w:val="84"/>
          <w:szCs w:val="84"/>
        </w:rPr>
      </w:pPr>
    </w:p>
    <w:p w14:paraId="361BEA3B">
      <w:pPr>
        <w:pStyle w:val="41"/>
        <w:ind w:firstLine="210"/>
        <w:rPr>
          <w:rFonts w:ascii="宋体" w:hAnsi="宋体"/>
        </w:rPr>
      </w:pPr>
    </w:p>
    <w:p w14:paraId="39F0A666">
      <w:pPr>
        <w:jc w:val="center"/>
        <w:rPr>
          <w:rFonts w:ascii="宋体" w:hAnsi="宋体"/>
          <w:b/>
          <w:spacing w:val="60"/>
          <w:sz w:val="84"/>
          <w:szCs w:val="84"/>
        </w:rPr>
      </w:pPr>
      <w:r>
        <w:rPr>
          <w:rFonts w:ascii="宋体" w:hAnsi="宋体"/>
          <w:b/>
          <w:spacing w:val="60"/>
          <w:sz w:val="84"/>
          <w:szCs w:val="84"/>
        </w:rPr>
        <w:t>投标文件</w:t>
      </w:r>
    </w:p>
    <w:p w14:paraId="36CD0E02">
      <w:pPr>
        <w:jc w:val="center"/>
        <w:rPr>
          <w:rFonts w:ascii="宋体" w:hAnsi="宋体"/>
          <w:b/>
          <w:spacing w:val="60"/>
          <w:sz w:val="52"/>
          <w:szCs w:val="52"/>
        </w:rPr>
      </w:pPr>
      <w:r>
        <w:rPr>
          <w:rFonts w:ascii="宋体" w:hAnsi="宋体"/>
          <w:b/>
          <w:spacing w:val="60"/>
          <w:sz w:val="52"/>
          <w:szCs w:val="52"/>
        </w:rPr>
        <w:t>(商务技术文件)</w:t>
      </w:r>
    </w:p>
    <w:p w14:paraId="2F9D7C66">
      <w:pPr>
        <w:spacing w:line="332" w:lineRule="auto"/>
        <w:rPr>
          <w:rFonts w:ascii="宋体" w:hAnsi="宋体"/>
        </w:rPr>
      </w:pPr>
    </w:p>
    <w:p w14:paraId="1E3A3A84">
      <w:pPr>
        <w:spacing w:line="332" w:lineRule="auto"/>
        <w:rPr>
          <w:rFonts w:ascii="宋体" w:hAnsi="宋体"/>
        </w:rPr>
      </w:pPr>
    </w:p>
    <w:p w14:paraId="6D3EB19C">
      <w:pPr>
        <w:pStyle w:val="4"/>
        <w:rPr>
          <w:rFonts w:hAnsi="宋体"/>
          <w:sz w:val="21"/>
        </w:rPr>
      </w:pPr>
    </w:p>
    <w:p w14:paraId="5AC3D334">
      <w:pPr>
        <w:pStyle w:val="4"/>
        <w:rPr>
          <w:rFonts w:hAnsi="宋体"/>
          <w:sz w:val="21"/>
        </w:rPr>
      </w:pPr>
    </w:p>
    <w:p w14:paraId="2B380B95">
      <w:pPr>
        <w:pStyle w:val="4"/>
        <w:rPr>
          <w:rFonts w:hAnsi="宋体"/>
          <w:sz w:val="21"/>
        </w:rPr>
      </w:pPr>
    </w:p>
    <w:p w14:paraId="239747CE">
      <w:pPr>
        <w:pStyle w:val="4"/>
        <w:rPr>
          <w:rFonts w:hAnsi="宋体"/>
          <w:sz w:val="21"/>
        </w:rPr>
      </w:pPr>
    </w:p>
    <w:p w14:paraId="3A96E294">
      <w:pPr>
        <w:pStyle w:val="4"/>
        <w:rPr>
          <w:rFonts w:hAnsi="宋体"/>
          <w:sz w:val="21"/>
        </w:rPr>
      </w:pPr>
    </w:p>
    <w:p w14:paraId="2C108C3B">
      <w:pPr>
        <w:snapToGrid w:val="0"/>
        <w:spacing w:line="360" w:lineRule="auto"/>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76BE7246">
      <w:pPr>
        <w:snapToGrid w:val="0"/>
        <w:spacing w:line="360" w:lineRule="auto"/>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14:paraId="761547FF">
      <w:pPr>
        <w:snapToGrid w:val="0"/>
        <w:spacing w:line="360" w:lineRule="auto"/>
        <w:ind w:firstLine="542" w:firstLineChars="150"/>
        <w:rPr>
          <w:rFonts w:ascii="宋体" w:hAnsi="宋体" w:cs="宋体"/>
          <w:b/>
          <w:spacing w:val="20"/>
          <w:sz w:val="32"/>
          <w:szCs w:val="32"/>
        </w:rPr>
      </w:pPr>
    </w:p>
    <w:p w14:paraId="46AB42B5">
      <w:pPr>
        <w:snapToGrid w:val="0"/>
        <w:spacing w:line="360" w:lineRule="auto"/>
        <w:ind w:firstLine="542" w:firstLineChars="150"/>
        <w:rPr>
          <w:rFonts w:ascii="宋体" w:hAnsi="宋体" w:cs="宋体"/>
          <w:b/>
          <w:spacing w:val="20"/>
          <w:sz w:val="32"/>
          <w:szCs w:val="32"/>
        </w:rPr>
      </w:pPr>
    </w:p>
    <w:p w14:paraId="492061F6">
      <w:pPr>
        <w:snapToGrid w:val="0"/>
        <w:spacing w:line="360" w:lineRule="auto"/>
        <w:jc w:val="center"/>
        <w:rPr>
          <w:rFonts w:ascii="宋体" w:hAnsi="宋体" w:cs="宋体"/>
          <w:b/>
          <w:sz w:val="32"/>
          <w:szCs w:val="32"/>
        </w:rPr>
      </w:pPr>
    </w:p>
    <w:p w14:paraId="1D5EA48D">
      <w:pPr>
        <w:snapToGrid w:val="0"/>
        <w:spacing w:line="360" w:lineRule="auto"/>
        <w:jc w:val="center"/>
        <w:rPr>
          <w:rFonts w:ascii="宋体" w:hAnsi="宋体" w:cs="宋体"/>
          <w:b/>
          <w:sz w:val="32"/>
          <w:szCs w:val="32"/>
        </w:rPr>
      </w:pPr>
    </w:p>
    <w:p w14:paraId="7BA6F04B">
      <w:pPr>
        <w:snapToGrid w:val="0"/>
        <w:spacing w:line="360" w:lineRule="auto"/>
        <w:jc w:val="center"/>
        <w:rPr>
          <w:rFonts w:ascii="宋体" w:hAnsi="宋体" w:cs="宋体"/>
          <w:b/>
          <w:sz w:val="32"/>
          <w:szCs w:val="32"/>
        </w:rPr>
      </w:pPr>
    </w:p>
    <w:p w14:paraId="36C3F574">
      <w:pPr>
        <w:snapToGrid w:val="0"/>
        <w:spacing w:line="360" w:lineRule="auto"/>
        <w:jc w:val="center"/>
        <w:rPr>
          <w:rFonts w:ascii="宋体" w:hAnsi="宋体" w:cs="宋体"/>
          <w:b/>
          <w:spacing w:val="20"/>
          <w:sz w:val="32"/>
          <w:szCs w:val="32"/>
        </w:rPr>
      </w:pPr>
    </w:p>
    <w:p w14:paraId="06879A79">
      <w:pPr>
        <w:snapToGrid w:val="0"/>
        <w:spacing w:line="360" w:lineRule="auto"/>
        <w:jc w:val="center"/>
        <w:rPr>
          <w:rFonts w:ascii="宋体" w:hAnsi="宋体" w:cs="宋体"/>
          <w:b/>
          <w:spacing w:val="20"/>
          <w:sz w:val="32"/>
          <w:szCs w:val="32"/>
        </w:rPr>
      </w:pPr>
    </w:p>
    <w:p w14:paraId="40CEE2F8">
      <w:pPr>
        <w:snapToGrid w:val="0"/>
        <w:spacing w:line="360" w:lineRule="auto"/>
        <w:jc w:val="center"/>
        <w:rPr>
          <w:rFonts w:ascii="宋体" w:hAnsi="宋体" w:cs="宋体"/>
          <w:b/>
          <w:spacing w:val="20"/>
          <w:sz w:val="32"/>
          <w:szCs w:val="32"/>
        </w:rPr>
      </w:pPr>
    </w:p>
    <w:p w14:paraId="3F8DD0CC">
      <w:pPr>
        <w:snapToGrid w:val="0"/>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14:paraId="7EC7A603">
      <w:pPr>
        <w:snapToGrid w:val="0"/>
        <w:spacing w:line="360" w:lineRule="auto"/>
        <w:ind w:firstLine="1445" w:firstLineChars="400"/>
        <w:jc w:val="left"/>
        <w:rPr>
          <w:rFonts w:ascii="宋体" w:hAnsi="宋体" w:cs="宋体"/>
          <w:b/>
          <w:spacing w:val="20"/>
          <w:sz w:val="32"/>
          <w:szCs w:val="32"/>
        </w:rPr>
      </w:pPr>
    </w:p>
    <w:p w14:paraId="3553DCB0">
      <w:pPr>
        <w:snapToGrid w:val="0"/>
        <w:spacing w:line="360" w:lineRule="auto"/>
        <w:ind w:firstLine="1445" w:firstLineChars="400"/>
        <w:jc w:val="left"/>
        <w:rPr>
          <w:rFonts w:ascii="宋体" w:hAnsi="宋体" w:cs="宋体"/>
          <w:b/>
          <w:spacing w:val="20"/>
          <w:sz w:val="32"/>
          <w:szCs w:val="32"/>
        </w:rPr>
      </w:pPr>
    </w:p>
    <w:p w14:paraId="22E99E02">
      <w:pPr>
        <w:spacing w:line="360" w:lineRule="auto"/>
        <w:outlineLvl w:val="2"/>
        <w:rPr>
          <w:rFonts w:ascii="宋体" w:hAnsi="宋体"/>
          <w:sz w:val="24"/>
          <w:szCs w:val="20"/>
        </w:rPr>
      </w:pPr>
      <w:r>
        <w:rPr>
          <w:rFonts w:ascii="宋体" w:hAnsi="宋体"/>
          <w:sz w:val="24"/>
          <w:szCs w:val="20"/>
        </w:rPr>
        <w:t>1  投标书(实质性格式)</w:t>
      </w:r>
    </w:p>
    <w:p w14:paraId="1E94E793">
      <w:pPr>
        <w:spacing w:before="117" w:line="219" w:lineRule="auto"/>
        <w:ind w:left="4012"/>
        <w:rPr>
          <w:rFonts w:ascii="宋体" w:hAnsi="宋体" w:cs="宋体"/>
          <w:sz w:val="32"/>
          <w:szCs w:val="32"/>
        </w:rPr>
      </w:pPr>
      <w:r>
        <w:rPr>
          <w:rFonts w:hint="eastAsia" w:ascii="宋体" w:hAnsi="宋体" w:cs="宋体"/>
          <w:spacing w:val="-6"/>
          <w:sz w:val="32"/>
          <w:szCs w:val="32"/>
          <w14:textOutline w14:w="2311" w14:cap="flat" w14:cmpd="sng" w14:algn="ctr">
            <w14:solidFill>
              <w14:srgbClr w14:val="000000"/>
            </w14:solidFill>
            <w14:prstDash w14:val="solid"/>
            <w14:miter w14:val="0"/>
          </w14:textOutline>
        </w:rPr>
        <w:t>投</w:t>
      </w:r>
      <w:r>
        <w:rPr>
          <w:rFonts w:hint="eastAsia" w:ascii="宋体" w:hAnsi="宋体" w:cs="宋体"/>
          <w:spacing w:val="-5"/>
          <w:sz w:val="32"/>
          <w:szCs w:val="32"/>
          <w14:textOutline w14:w="2311" w14:cap="flat" w14:cmpd="sng" w14:algn="ctr">
            <w14:solidFill>
              <w14:srgbClr w14:val="000000"/>
            </w14:solidFill>
            <w14:prstDash w14:val="solid"/>
            <w14:miter w14:val="0"/>
          </w14:textOutline>
        </w:rPr>
        <w:t>标书</w:t>
      </w:r>
    </w:p>
    <w:p w14:paraId="680067B2">
      <w:pPr>
        <w:spacing w:before="256" w:line="219" w:lineRule="auto"/>
        <w:ind w:left="9"/>
        <w:rPr>
          <w:rFonts w:ascii="宋体" w:hAnsi="宋体"/>
          <w:szCs w:val="21"/>
        </w:rPr>
      </w:pPr>
      <w:r>
        <w:rPr>
          <w:rFonts w:ascii="宋体" w:hAnsi="宋体"/>
          <w:spacing w:val="-18"/>
          <w:szCs w:val="21"/>
        </w:rPr>
        <w:t>致</w:t>
      </w:r>
      <w:r>
        <w:rPr>
          <w:rFonts w:ascii="宋体" w:hAnsi="宋体"/>
          <w:spacing w:val="-11"/>
          <w:szCs w:val="21"/>
        </w:rPr>
        <w:t>：</w:t>
      </w:r>
      <w:r>
        <w:rPr>
          <w:rFonts w:ascii="宋体" w:hAnsi="宋体"/>
          <w:spacing w:val="-9"/>
          <w:szCs w:val="21"/>
          <w:u w:val="single"/>
        </w:rPr>
        <w:t xml:space="preserve"> (采购人或采购代理机构)</w:t>
      </w:r>
      <w:r>
        <w:rPr>
          <w:rFonts w:ascii="宋体" w:hAnsi="宋体"/>
          <w:szCs w:val="21"/>
          <w:u w:val="single"/>
        </w:rPr>
        <w:t xml:space="preserve"> </w:t>
      </w:r>
    </w:p>
    <w:p w14:paraId="7BD8B143">
      <w:pPr>
        <w:spacing w:line="430" w:lineRule="auto"/>
        <w:rPr>
          <w:rFonts w:ascii="宋体" w:hAnsi="宋体"/>
          <w:szCs w:val="21"/>
        </w:rPr>
      </w:pPr>
    </w:p>
    <w:p w14:paraId="7E94887B">
      <w:pPr>
        <w:spacing w:line="360" w:lineRule="auto"/>
        <w:ind w:firstLine="412" w:firstLineChars="200"/>
        <w:rPr>
          <w:rFonts w:ascii="宋体" w:hAnsi="宋体"/>
          <w:spacing w:val="-2"/>
          <w:szCs w:val="21"/>
        </w:rPr>
      </w:pPr>
      <w:r>
        <w:rPr>
          <w:rFonts w:ascii="宋体" w:hAnsi="宋体"/>
          <w:spacing w:val="-2"/>
          <w:szCs w:val="21"/>
        </w:rPr>
        <w:t>我方参加你方就___________ (项目名称，项目编号) 组织的招标活动，并对此项目进行投标。</w:t>
      </w:r>
    </w:p>
    <w:p w14:paraId="1AE1A597">
      <w:pPr>
        <w:spacing w:line="360" w:lineRule="auto"/>
        <w:ind w:firstLine="412" w:firstLineChars="200"/>
        <w:rPr>
          <w:rFonts w:ascii="宋体" w:hAnsi="宋体"/>
          <w:szCs w:val="21"/>
        </w:rPr>
      </w:pPr>
      <w:r>
        <w:rPr>
          <w:rFonts w:ascii="宋体" w:hAnsi="宋体"/>
          <w:spacing w:val="-2"/>
          <w:szCs w:val="21"/>
        </w:rPr>
        <w:t>1.我方已详细</w:t>
      </w:r>
      <w:r>
        <w:rPr>
          <w:rFonts w:ascii="宋体" w:hAnsi="宋体"/>
          <w:spacing w:val="-1"/>
          <w:szCs w:val="21"/>
        </w:rPr>
        <w:t>审查全部招标文件，自愿参与投标并承诺如下：</w:t>
      </w:r>
    </w:p>
    <w:p w14:paraId="5C982528">
      <w:pPr>
        <w:spacing w:line="360" w:lineRule="auto"/>
        <w:ind w:firstLine="444" w:firstLineChars="200"/>
        <w:rPr>
          <w:rFonts w:ascii="宋体" w:hAnsi="宋体"/>
          <w:szCs w:val="21"/>
        </w:rPr>
      </w:pPr>
      <w:r>
        <w:rPr>
          <w:rFonts w:ascii="宋体" w:hAnsi="宋体"/>
          <w:spacing w:val="6"/>
          <w:szCs w:val="21"/>
        </w:rPr>
        <w:t>（1）本投标有效期为自提交投标文件的截止之日起</w:t>
      </w:r>
      <w:r>
        <w:rPr>
          <w:rFonts w:ascii="宋体" w:hAnsi="宋体"/>
          <w:spacing w:val="6"/>
          <w:szCs w:val="21"/>
          <w:u w:val="single"/>
        </w:rPr>
        <w:t xml:space="preserve"> 90 </w:t>
      </w:r>
      <w:r>
        <w:rPr>
          <w:rFonts w:ascii="宋体" w:hAnsi="宋体"/>
          <w:spacing w:val="6"/>
          <w:szCs w:val="21"/>
        </w:rPr>
        <w:t>个日历日</w:t>
      </w:r>
      <w:r>
        <w:rPr>
          <w:rFonts w:ascii="宋体" w:hAnsi="宋体"/>
          <w:spacing w:val="3"/>
          <w:szCs w:val="21"/>
        </w:rPr>
        <w:t>。</w:t>
      </w:r>
    </w:p>
    <w:p w14:paraId="06F99D27">
      <w:pPr>
        <w:spacing w:line="360" w:lineRule="auto"/>
        <w:ind w:firstLine="444" w:firstLineChars="200"/>
        <w:rPr>
          <w:rFonts w:ascii="宋体" w:hAnsi="宋体"/>
          <w:szCs w:val="21"/>
        </w:rPr>
      </w:pPr>
      <w:r>
        <w:rPr>
          <w:rFonts w:ascii="宋体" w:hAnsi="宋体"/>
          <w:spacing w:val="6"/>
          <w:szCs w:val="21"/>
        </w:rPr>
        <w:t>（2）</w:t>
      </w:r>
      <w:r>
        <w:rPr>
          <w:rFonts w:ascii="宋体" w:hAnsi="宋体"/>
          <w:spacing w:val="-2"/>
          <w:szCs w:val="21"/>
        </w:rPr>
        <w:t>除合同条款及采购需求偏离表列出的偏离外，我方响应招标文件的全部要求。</w:t>
      </w:r>
    </w:p>
    <w:p w14:paraId="38DE1EDE">
      <w:pPr>
        <w:spacing w:line="360" w:lineRule="auto"/>
        <w:ind w:firstLine="444" w:firstLineChars="200"/>
        <w:rPr>
          <w:rFonts w:ascii="宋体" w:hAnsi="宋体"/>
          <w:szCs w:val="21"/>
        </w:rPr>
      </w:pPr>
      <w:r>
        <w:rPr>
          <w:rFonts w:ascii="宋体" w:hAnsi="宋体"/>
          <w:spacing w:val="6"/>
          <w:szCs w:val="21"/>
        </w:rPr>
        <w:t>（3）</w:t>
      </w:r>
      <w:r>
        <w:rPr>
          <w:rFonts w:ascii="宋体" w:hAnsi="宋体"/>
          <w:spacing w:val="5"/>
          <w:szCs w:val="21"/>
        </w:rPr>
        <w:t>我方已提供的全部文件资料是真实、准确的，并对此承担一切法律后果。</w:t>
      </w:r>
    </w:p>
    <w:p w14:paraId="65FF1D28">
      <w:pPr>
        <w:spacing w:line="360" w:lineRule="auto"/>
        <w:ind w:firstLine="444" w:firstLineChars="200"/>
        <w:rPr>
          <w:rFonts w:ascii="宋体" w:hAnsi="宋体"/>
          <w:szCs w:val="21"/>
        </w:rPr>
      </w:pPr>
      <w:r>
        <w:rPr>
          <w:rFonts w:ascii="宋体" w:hAnsi="宋体"/>
          <w:spacing w:val="6"/>
          <w:szCs w:val="21"/>
        </w:rPr>
        <w:t>（4）</w:t>
      </w:r>
      <w:r>
        <w:rPr>
          <w:rFonts w:ascii="宋体" w:hAnsi="宋体"/>
          <w:spacing w:val="5"/>
          <w:szCs w:val="21"/>
        </w:rPr>
        <w:t>如我方中标，我方将在法律规定的期限内与你方签订合同，按照招标文件要</w:t>
      </w:r>
      <w:r>
        <w:rPr>
          <w:rFonts w:ascii="宋体" w:hAnsi="宋体"/>
          <w:spacing w:val="-2"/>
          <w:szCs w:val="21"/>
        </w:rPr>
        <w:t>求提交履约保证金，并在合同</w:t>
      </w:r>
      <w:r>
        <w:rPr>
          <w:rFonts w:ascii="宋体" w:hAnsi="宋体"/>
          <w:spacing w:val="-1"/>
          <w:szCs w:val="21"/>
        </w:rPr>
        <w:t>约定的期限内完成合同规定的全部义务。</w:t>
      </w:r>
    </w:p>
    <w:p w14:paraId="1C05DE2B">
      <w:pPr>
        <w:spacing w:line="360" w:lineRule="auto"/>
        <w:ind w:firstLine="460" w:firstLineChars="200"/>
        <w:rPr>
          <w:rFonts w:ascii="宋体" w:hAnsi="宋体"/>
          <w:szCs w:val="21"/>
        </w:rPr>
      </w:pPr>
      <w:r>
        <w:rPr>
          <w:rFonts w:ascii="宋体" w:hAnsi="宋体"/>
          <w:spacing w:val="10"/>
          <w:szCs w:val="21"/>
        </w:rPr>
        <w:t>2.</w:t>
      </w:r>
      <w:r>
        <w:rPr>
          <w:rFonts w:ascii="宋体" w:hAnsi="宋体"/>
          <w:spacing w:val="5"/>
          <w:szCs w:val="21"/>
        </w:rPr>
        <w:t>其他补充条款(如有)：___________。</w:t>
      </w:r>
    </w:p>
    <w:p w14:paraId="6E02E7F2">
      <w:pPr>
        <w:spacing w:line="360" w:lineRule="auto"/>
        <w:ind w:firstLine="396" w:firstLineChars="200"/>
        <w:rPr>
          <w:rFonts w:ascii="宋体" w:hAnsi="宋体"/>
          <w:szCs w:val="21"/>
        </w:rPr>
      </w:pPr>
      <w:r>
        <w:rPr>
          <w:rFonts w:ascii="宋体" w:hAnsi="宋体"/>
          <w:spacing w:val="-6"/>
          <w:szCs w:val="21"/>
        </w:rPr>
        <w:t>与本投标</w:t>
      </w:r>
      <w:r>
        <w:rPr>
          <w:rFonts w:ascii="宋体" w:hAnsi="宋体"/>
          <w:spacing w:val="-3"/>
          <w:szCs w:val="21"/>
        </w:rPr>
        <w:t>有关的一切正式往来信函请寄：</w:t>
      </w:r>
    </w:p>
    <w:p w14:paraId="31C7D3CF">
      <w:pPr>
        <w:spacing w:line="259" w:lineRule="auto"/>
        <w:rPr>
          <w:rFonts w:ascii="宋体" w:hAnsi="宋体"/>
          <w:szCs w:val="21"/>
        </w:rPr>
      </w:pPr>
    </w:p>
    <w:p w14:paraId="73F72DD4">
      <w:pPr>
        <w:spacing w:line="260" w:lineRule="auto"/>
        <w:rPr>
          <w:rFonts w:ascii="宋体" w:hAnsi="宋体"/>
          <w:szCs w:val="21"/>
        </w:rPr>
      </w:pPr>
    </w:p>
    <w:p w14:paraId="7A36853A">
      <w:pPr>
        <w:spacing w:before="78" w:line="212" w:lineRule="auto"/>
        <w:ind w:left="429"/>
        <w:rPr>
          <w:rFonts w:ascii="宋体" w:hAnsi="宋体"/>
          <w:szCs w:val="21"/>
        </w:rPr>
      </w:pPr>
      <w:r>
        <w:rPr>
          <w:rFonts w:ascii="宋体" w:hAnsi="宋体"/>
          <w:spacing w:val="1"/>
          <w:szCs w:val="21"/>
        </w:rPr>
        <w:t>地址_________________________       传真____________________</w:t>
      </w:r>
      <w:r>
        <w:rPr>
          <w:rFonts w:ascii="宋体" w:hAnsi="宋体"/>
          <w:szCs w:val="21"/>
        </w:rPr>
        <w:t>_</w:t>
      </w:r>
    </w:p>
    <w:p w14:paraId="6710E6E8">
      <w:pPr>
        <w:spacing w:before="190" w:line="212" w:lineRule="auto"/>
        <w:ind w:left="458"/>
        <w:rPr>
          <w:rFonts w:ascii="宋体" w:hAnsi="宋体"/>
          <w:spacing w:val="-1"/>
          <w:szCs w:val="21"/>
        </w:rPr>
      </w:pPr>
      <w:r>
        <w:rPr>
          <w:rFonts w:ascii="宋体" w:hAnsi="宋体"/>
          <w:spacing w:val="-1"/>
          <w:szCs w:val="21"/>
        </w:rPr>
        <w:t>电话_________________________       电子函件________________</w:t>
      </w:r>
    </w:p>
    <w:p w14:paraId="551FE00B">
      <w:pPr>
        <w:pStyle w:val="41"/>
        <w:ind w:firstLine="210"/>
        <w:rPr>
          <w:rFonts w:ascii="宋体" w:hAnsi="宋体"/>
          <w:szCs w:val="21"/>
        </w:rPr>
      </w:pPr>
      <w:r>
        <w:rPr>
          <w:rFonts w:ascii="宋体" w:hAnsi="宋体"/>
          <w:szCs w:val="21"/>
        </w:rPr>
        <w:t>开户银行_____________________       账号_________________________</w:t>
      </w:r>
    </w:p>
    <w:p w14:paraId="5A52BE11">
      <w:pPr>
        <w:spacing w:line="265" w:lineRule="auto"/>
        <w:rPr>
          <w:rFonts w:ascii="宋体" w:hAnsi="宋体"/>
          <w:szCs w:val="21"/>
        </w:rPr>
      </w:pPr>
    </w:p>
    <w:p w14:paraId="436F175F">
      <w:pPr>
        <w:spacing w:line="265" w:lineRule="auto"/>
        <w:rPr>
          <w:rFonts w:ascii="宋体" w:hAnsi="宋体"/>
          <w:szCs w:val="21"/>
        </w:rPr>
      </w:pPr>
    </w:p>
    <w:p w14:paraId="1CCE922C">
      <w:pPr>
        <w:spacing w:before="79" w:line="466" w:lineRule="exact"/>
        <w:ind w:left="432"/>
        <w:rPr>
          <w:rFonts w:ascii="宋体" w:hAnsi="宋体"/>
          <w:szCs w:val="21"/>
        </w:rPr>
      </w:pPr>
      <w:r>
        <w:rPr>
          <w:rFonts w:ascii="宋体" w:hAnsi="宋体"/>
          <w:spacing w:val="8"/>
          <w:position w:val="17"/>
          <w:szCs w:val="21"/>
        </w:rPr>
        <w:t>投标人</w:t>
      </w:r>
      <w:r>
        <w:rPr>
          <w:rFonts w:ascii="宋体" w:hAnsi="宋体"/>
          <w:spacing w:val="4"/>
          <w:position w:val="17"/>
          <w:szCs w:val="21"/>
        </w:rPr>
        <w:t>名称(加盖公章)___________</w:t>
      </w:r>
    </w:p>
    <w:p w14:paraId="34D4C7BD">
      <w:pPr>
        <w:spacing w:line="212" w:lineRule="auto"/>
        <w:ind w:left="471"/>
        <w:rPr>
          <w:rFonts w:ascii="宋体" w:hAnsi="宋体" w:cs="宋体"/>
        </w:rPr>
        <w:sectPr>
          <w:headerReference r:id="rId18" w:type="default"/>
          <w:pgSz w:w="11907" w:h="16840"/>
          <w:pgMar w:top="1117" w:right="1616" w:bottom="1057" w:left="1616" w:header="878" w:footer="794" w:gutter="0"/>
          <w:cols w:space="720" w:num="1"/>
        </w:sectPr>
      </w:pPr>
      <w:r>
        <w:rPr>
          <w:rFonts w:ascii="宋体" w:hAnsi="宋体"/>
          <w:spacing w:val="-8"/>
          <w:szCs w:val="21"/>
        </w:rPr>
        <w:t xml:space="preserve">日期：_____年______月______ </w:t>
      </w:r>
      <w:r>
        <w:rPr>
          <w:rFonts w:ascii="宋体" w:hAnsi="宋体"/>
          <w:spacing w:val="-5"/>
          <w:szCs w:val="21"/>
        </w:rPr>
        <w:t>日</w:t>
      </w:r>
    </w:p>
    <w:p w14:paraId="397EB9CD">
      <w:pPr>
        <w:spacing w:line="360" w:lineRule="auto"/>
        <w:outlineLvl w:val="2"/>
        <w:rPr>
          <w:rFonts w:ascii="宋体" w:hAnsi="宋体"/>
          <w:sz w:val="24"/>
          <w:szCs w:val="20"/>
        </w:rPr>
      </w:pPr>
      <w:r>
        <w:rPr>
          <w:rFonts w:ascii="宋体" w:hAnsi="宋体"/>
          <w:sz w:val="24"/>
          <w:szCs w:val="20"/>
        </w:rPr>
        <w:t>2  授权委托书(实质性格式)</w:t>
      </w:r>
    </w:p>
    <w:p w14:paraId="7C49D9CB">
      <w:pPr>
        <w:spacing w:before="117" w:line="219" w:lineRule="auto"/>
        <w:ind w:left="4012"/>
        <w:rPr>
          <w:rFonts w:ascii="宋体" w:hAnsi="宋体" w:cs="宋体"/>
          <w:spacing w:val="-6"/>
          <w:sz w:val="32"/>
          <w:szCs w:val="32"/>
          <w14:textOutline w14:w="2311" w14:cap="flat" w14:cmpd="sng" w14:algn="ctr">
            <w14:solidFill>
              <w14:srgbClr w14:val="000000"/>
            </w14:solidFill>
            <w14:prstDash w14:val="solid"/>
            <w14:miter w14:val="0"/>
          </w14:textOutline>
        </w:rPr>
      </w:pPr>
      <w:r>
        <w:rPr>
          <w:rFonts w:hint="eastAsia" w:ascii="宋体" w:hAnsi="宋体" w:cs="宋体"/>
          <w:spacing w:val="-6"/>
          <w:sz w:val="32"/>
          <w:szCs w:val="32"/>
          <w14:textOutline w14:w="2311" w14:cap="flat" w14:cmpd="sng" w14:algn="ctr">
            <w14:solidFill>
              <w14:srgbClr w14:val="000000"/>
            </w14:solidFill>
            <w14:prstDash w14:val="solid"/>
            <w14:miter w14:val="0"/>
          </w14:textOutline>
        </w:rPr>
        <w:t>授权委托书</w:t>
      </w:r>
    </w:p>
    <w:p w14:paraId="7491F1D3">
      <w:pPr>
        <w:spacing w:line="327" w:lineRule="auto"/>
        <w:rPr>
          <w:rFonts w:ascii="宋体" w:hAnsi="宋体" w:cs="宋体"/>
        </w:rPr>
      </w:pPr>
    </w:p>
    <w:p w14:paraId="027A3754">
      <w:pPr>
        <w:spacing w:line="360" w:lineRule="auto"/>
        <w:ind w:firstLine="428" w:firstLineChars="200"/>
        <w:rPr>
          <w:rFonts w:ascii="宋体" w:hAnsi="宋体" w:cs="宋体"/>
        </w:rPr>
      </w:pPr>
      <w:r>
        <w:rPr>
          <w:rFonts w:hint="eastAsia" w:ascii="宋体" w:hAnsi="宋体" w:cs="宋体"/>
          <w:spacing w:val="2"/>
        </w:rPr>
        <w:t>本人_______(姓名)系________________(投标人</w:t>
      </w:r>
      <w:r>
        <w:rPr>
          <w:rFonts w:hint="eastAsia" w:ascii="宋体" w:hAnsi="宋体" w:cs="宋体"/>
          <w:spacing w:val="1"/>
        </w:rPr>
        <w:t>名称)的法定代表人(单位负责</w:t>
      </w:r>
      <w:r>
        <w:rPr>
          <w:rFonts w:hint="eastAsia" w:ascii="宋体" w:hAnsi="宋体" w:cs="宋体"/>
          <w:spacing w:val="-3"/>
        </w:rPr>
        <w:t>人)，现委托_______(姓名)为我方代理人。代理人根据授权，以我方名义签署、澄</w:t>
      </w:r>
      <w:r>
        <w:rPr>
          <w:rFonts w:hint="eastAsia" w:ascii="宋体" w:hAnsi="宋体" w:cs="宋体"/>
          <w:spacing w:val="-1"/>
        </w:rPr>
        <w:t>清</w:t>
      </w:r>
      <w:r>
        <w:rPr>
          <w:rFonts w:hint="eastAsia" w:ascii="宋体" w:hAnsi="宋体" w:cs="宋体"/>
          <w:spacing w:val="-4"/>
        </w:rPr>
        <w:t>确认、提交、撤回、修改_______</w:t>
      </w:r>
      <w:r>
        <w:rPr>
          <w:rFonts w:hint="eastAsia" w:ascii="宋体" w:hAnsi="宋体" w:cs="宋体"/>
          <w:spacing w:val="-2"/>
        </w:rPr>
        <w:t>_________(项目名称)投标文件和处理有关事宜，其</w:t>
      </w:r>
      <w:r>
        <w:rPr>
          <w:rFonts w:hint="eastAsia" w:ascii="宋体" w:hAnsi="宋体" w:cs="宋体"/>
          <w:spacing w:val="-4"/>
        </w:rPr>
        <w:t>法律后果由我方承担</w:t>
      </w:r>
      <w:r>
        <w:rPr>
          <w:rFonts w:hint="eastAsia" w:ascii="宋体" w:hAnsi="宋体" w:cs="宋体"/>
          <w:spacing w:val="-3"/>
        </w:rPr>
        <w:t>。</w:t>
      </w:r>
    </w:p>
    <w:p w14:paraId="57315AB8">
      <w:pPr>
        <w:spacing w:line="360" w:lineRule="auto"/>
        <w:ind w:firstLine="412" w:firstLineChars="200"/>
        <w:rPr>
          <w:rFonts w:ascii="宋体" w:hAnsi="宋体" w:cs="宋体"/>
          <w:spacing w:val="-4"/>
        </w:rPr>
      </w:pPr>
      <w:r>
        <w:rPr>
          <w:rFonts w:hint="eastAsia" w:ascii="宋体" w:hAnsi="宋体" w:cs="宋体"/>
          <w:spacing w:val="-2"/>
        </w:rPr>
        <w:t>委托期限：自本授权委托书签</w:t>
      </w:r>
      <w:r>
        <w:rPr>
          <w:rFonts w:hint="eastAsia" w:ascii="宋体" w:hAnsi="宋体" w:cs="宋体"/>
          <w:spacing w:val="-1"/>
        </w:rPr>
        <w:t>署之日起至投标有效期届满之日止。</w:t>
      </w:r>
      <w:r>
        <w:rPr>
          <w:rFonts w:hint="eastAsia" w:ascii="宋体" w:hAnsi="宋体" w:cs="宋体"/>
          <w:spacing w:val="-6"/>
        </w:rPr>
        <w:t>代</w:t>
      </w:r>
      <w:r>
        <w:rPr>
          <w:rFonts w:hint="eastAsia" w:ascii="宋体" w:hAnsi="宋体" w:cs="宋体"/>
          <w:spacing w:val="-4"/>
        </w:rPr>
        <w:t>理人无转委托权。</w:t>
      </w:r>
    </w:p>
    <w:p w14:paraId="42B63789">
      <w:pPr>
        <w:spacing w:line="360" w:lineRule="auto"/>
        <w:ind w:firstLine="412" w:firstLineChars="200"/>
        <w:rPr>
          <w:rFonts w:ascii="宋体" w:hAnsi="宋体" w:cs="宋体"/>
          <w:spacing w:val="-2"/>
        </w:rPr>
      </w:pPr>
    </w:p>
    <w:p w14:paraId="4BB5E34B">
      <w:pPr>
        <w:spacing w:line="360" w:lineRule="auto"/>
        <w:ind w:firstLine="412" w:firstLineChars="200"/>
        <w:rPr>
          <w:rFonts w:ascii="宋体" w:hAnsi="宋体" w:cs="宋体"/>
          <w:spacing w:val="-2"/>
        </w:rPr>
      </w:pPr>
      <w:r>
        <w:rPr>
          <w:rFonts w:hint="eastAsia" w:ascii="宋体" w:hAnsi="宋体" w:cs="宋体"/>
          <w:spacing w:val="-2"/>
        </w:rPr>
        <w:t>投标人名称(加盖公章)：________________</w:t>
      </w:r>
    </w:p>
    <w:p w14:paraId="1E8BA9FC">
      <w:pPr>
        <w:spacing w:line="360" w:lineRule="auto"/>
        <w:ind w:firstLine="412" w:firstLineChars="200"/>
        <w:rPr>
          <w:rFonts w:ascii="宋体" w:hAnsi="宋体" w:cs="宋体"/>
          <w:spacing w:val="-2"/>
        </w:rPr>
      </w:pPr>
      <w:r>
        <w:rPr>
          <w:rFonts w:hint="eastAsia" w:ascii="宋体" w:hAnsi="宋体" w:cs="宋体"/>
          <w:spacing w:val="-2"/>
        </w:rPr>
        <w:t>法定代表人(单位负责人)(签字或签章)：________________</w:t>
      </w:r>
    </w:p>
    <w:p w14:paraId="2AA6C7C0">
      <w:pPr>
        <w:spacing w:line="360" w:lineRule="auto"/>
        <w:ind w:firstLine="412" w:firstLineChars="200"/>
        <w:rPr>
          <w:rFonts w:ascii="宋体" w:hAnsi="宋体" w:cs="宋体"/>
          <w:spacing w:val="-2"/>
        </w:rPr>
      </w:pPr>
      <w:r>
        <w:rPr>
          <w:rFonts w:hint="eastAsia" w:ascii="宋体" w:hAnsi="宋体" w:cs="宋体"/>
          <w:spacing w:val="-2"/>
        </w:rPr>
        <w:t>委托代理人(签字或签章)：________________</w:t>
      </w:r>
    </w:p>
    <w:p w14:paraId="53B4D222">
      <w:pPr>
        <w:spacing w:line="360" w:lineRule="auto"/>
        <w:ind w:firstLine="412" w:firstLineChars="200"/>
        <w:rPr>
          <w:rFonts w:ascii="宋体" w:hAnsi="宋体" w:cs="宋体"/>
          <w:spacing w:val="-2"/>
        </w:rPr>
      </w:pPr>
      <w:r>
        <w:rPr>
          <w:rFonts w:hint="eastAsia" w:ascii="宋体" w:hAnsi="宋体" w:cs="宋体"/>
          <w:spacing w:val="-2"/>
        </w:rPr>
        <w:t>日期： _____年______月______ 日</w:t>
      </w:r>
    </w:p>
    <w:p w14:paraId="5A326C66">
      <w:pPr>
        <w:spacing w:line="265" w:lineRule="auto"/>
        <w:rPr>
          <w:rFonts w:ascii="宋体" w:hAnsi="宋体"/>
          <w:sz w:val="18"/>
        </w:rPr>
      </w:pPr>
    </w:p>
    <w:p w14:paraId="25981AA2">
      <w:pPr>
        <w:spacing w:before="78" w:line="219" w:lineRule="auto"/>
        <w:ind w:left="141"/>
        <w:rPr>
          <w:rFonts w:ascii="宋体" w:hAnsi="宋体" w:cs="宋体"/>
        </w:rPr>
      </w:pPr>
      <w:r>
        <w:rPr>
          <w:rFonts w:ascii="宋体" w:hAnsi="宋体" w:cs="宋体"/>
          <w:spacing w:val="-6"/>
        </w:rPr>
        <w:t>附：法</w:t>
      </w:r>
      <w:r>
        <w:rPr>
          <w:rFonts w:ascii="宋体" w:hAnsi="宋体" w:cs="宋体"/>
          <w:spacing w:val="-5"/>
        </w:rPr>
        <w:t>定</w:t>
      </w:r>
      <w:r>
        <w:rPr>
          <w:rFonts w:ascii="宋体" w:hAnsi="宋体" w:cs="宋体"/>
          <w:spacing w:val="-3"/>
        </w:rPr>
        <w:t>代表人及委托代理人身份证明文件</w:t>
      </w:r>
      <w:r>
        <w:rPr>
          <w:rFonts w:hint="eastAsia" w:ascii="宋体" w:hAnsi="宋体"/>
          <w:szCs w:val="20"/>
        </w:rPr>
        <w:t>复印件</w:t>
      </w:r>
      <w:r>
        <w:rPr>
          <w:rFonts w:ascii="宋体" w:hAnsi="宋体" w:cs="宋体"/>
          <w:spacing w:val="-3"/>
        </w:rPr>
        <w:t>：</w:t>
      </w:r>
    </w:p>
    <w:p w14:paraId="4F65BE65">
      <w:pPr>
        <w:spacing w:before="145" w:line="2162" w:lineRule="exact"/>
        <w:textAlignment w:val="center"/>
        <w:rPr>
          <w:rFonts w:ascii="宋体" w:hAnsi="宋体"/>
          <w:sz w:val="18"/>
        </w:rPr>
      </w:pPr>
      <w:r>
        <w:rPr>
          <w:rFonts w:ascii="宋体" w:hAnsi="宋体"/>
          <w:sz w:val="18"/>
        </w:rPr>
        <w:drawing>
          <wp:inline distT="0" distB="0" distL="0" distR="0">
            <wp:extent cx="5274310" cy="1372235"/>
            <wp:effectExtent l="0" t="0" r="0" b="0"/>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28"/>
                    <a:stretch>
                      <a:fillRect/>
                    </a:stretch>
                  </pic:blipFill>
                  <pic:spPr>
                    <a:xfrm>
                      <a:off x="0" y="0"/>
                      <a:ext cx="5274319" cy="1372595"/>
                    </a:xfrm>
                    <a:prstGeom prst="rect">
                      <a:avLst/>
                    </a:prstGeom>
                  </pic:spPr>
                </pic:pic>
              </a:graphicData>
            </a:graphic>
          </wp:inline>
        </w:drawing>
      </w:r>
    </w:p>
    <w:p w14:paraId="5861E22E">
      <w:pPr>
        <w:spacing w:before="36" w:line="220" w:lineRule="auto"/>
        <w:ind w:left="125"/>
        <w:rPr>
          <w:rFonts w:ascii="宋体" w:hAnsi="宋体" w:cs="宋体"/>
        </w:rPr>
      </w:pPr>
      <w:r>
        <w:rPr>
          <w:rFonts w:hint="eastAsia" w:ascii="宋体" w:hAnsi="宋体" w:cs="宋体"/>
          <w:spacing w:val="-15"/>
        </w:rPr>
        <w:t>说明：</w:t>
      </w:r>
    </w:p>
    <w:p w14:paraId="0BFDAD87">
      <w:pPr>
        <w:spacing w:line="359" w:lineRule="auto"/>
        <w:ind w:firstLine="412" w:firstLineChars="200"/>
        <w:rPr>
          <w:rFonts w:ascii="宋体" w:hAnsi="宋体" w:cs="宋体"/>
        </w:rPr>
      </w:pPr>
      <w:r>
        <w:rPr>
          <w:rFonts w:hint="eastAsia" w:ascii="宋体" w:hAnsi="宋体" w:cs="宋体"/>
          <w:spacing w:val="-2"/>
        </w:rPr>
        <w:t>1.若供应商为事业单位或其他组织或分支机构，</w:t>
      </w:r>
      <w:r>
        <w:rPr>
          <w:rFonts w:hint="eastAsia" w:ascii="宋体" w:hAnsi="宋体" w:cs="宋体"/>
          <w:spacing w:val="-1"/>
        </w:rPr>
        <w:t>则法定代表人(单位负责人)处的签署</w:t>
      </w:r>
      <w:r>
        <w:rPr>
          <w:rFonts w:hint="eastAsia" w:ascii="宋体" w:hAnsi="宋体" w:cs="宋体"/>
          <w:spacing w:val="-5"/>
        </w:rPr>
        <w:t>人</w:t>
      </w:r>
      <w:r>
        <w:rPr>
          <w:rFonts w:hint="eastAsia" w:ascii="宋体" w:hAnsi="宋体" w:cs="宋体"/>
          <w:spacing w:val="-4"/>
        </w:rPr>
        <w:t>可为单位负责人。</w:t>
      </w:r>
    </w:p>
    <w:p w14:paraId="3CBCA5DD">
      <w:pPr>
        <w:spacing w:line="361" w:lineRule="auto"/>
        <w:ind w:firstLine="412" w:firstLineChars="200"/>
        <w:rPr>
          <w:rFonts w:ascii="宋体" w:hAnsi="宋体" w:cs="宋体"/>
          <w:spacing w:val="4"/>
        </w:rPr>
      </w:pPr>
      <w:r>
        <w:rPr>
          <w:rFonts w:hint="eastAsia" w:ascii="宋体" w:hAnsi="宋体" w:cs="宋体"/>
          <w:spacing w:val="-2"/>
        </w:rPr>
        <w:t>2.若投标文件中签字之处均为</w:t>
      </w:r>
      <w:r>
        <w:rPr>
          <w:rFonts w:hint="eastAsia" w:ascii="宋体" w:hAnsi="宋体" w:cs="宋体"/>
          <w:spacing w:val="-1"/>
        </w:rPr>
        <w:t>法定代表人(单位负责人)本人签署，则可不提供本《授</w:t>
      </w:r>
      <w:r>
        <w:rPr>
          <w:rFonts w:hint="eastAsia" w:ascii="宋体" w:hAnsi="宋体" w:cs="宋体"/>
          <w:spacing w:val="-24"/>
        </w:rPr>
        <w:t>权委</w:t>
      </w:r>
      <w:r>
        <w:rPr>
          <w:rFonts w:hint="eastAsia" w:ascii="宋体" w:hAnsi="宋体" w:cs="宋体"/>
          <w:spacing w:val="-17"/>
        </w:rPr>
        <w:t>托</w:t>
      </w:r>
      <w:r>
        <w:rPr>
          <w:rFonts w:hint="eastAsia" w:ascii="宋体" w:hAnsi="宋体" w:cs="宋体"/>
          <w:spacing w:val="-12"/>
        </w:rPr>
        <w:t>书》，但须提供《法定代表人(单位负责人)身份证明》；否则，不需要提供《法</w:t>
      </w:r>
      <w:r>
        <w:rPr>
          <w:rFonts w:hint="eastAsia" w:ascii="宋体" w:hAnsi="宋体" w:cs="宋体"/>
          <w:spacing w:val="8"/>
        </w:rPr>
        <w:t>定代</w:t>
      </w:r>
      <w:r>
        <w:rPr>
          <w:rFonts w:hint="eastAsia" w:ascii="宋体" w:hAnsi="宋体" w:cs="宋体"/>
          <w:spacing w:val="5"/>
        </w:rPr>
        <w:t>表</w:t>
      </w:r>
      <w:r>
        <w:rPr>
          <w:rFonts w:hint="eastAsia" w:ascii="宋体" w:hAnsi="宋体" w:cs="宋体"/>
          <w:spacing w:val="4"/>
        </w:rPr>
        <w:t>人(单位负责人)身份证明》。</w:t>
      </w:r>
    </w:p>
    <w:p w14:paraId="6D5C6782">
      <w:pPr>
        <w:spacing w:line="361" w:lineRule="auto"/>
        <w:ind w:firstLine="372" w:firstLineChars="200"/>
        <w:rPr>
          <w:rFonts w:ascii="宋体" w:hAnsi="宋体" w:cs="宋体"/>
          <w:spacing w:val="-6"/>
        </w:rPr>
      </w:pPr>
      <w:r>
        <w:rPr>
          <w:rFonts w:hint="eastAsia" w:ascii="宋体" w:hAnsi="宋体" w:cs="宋体"/>
          <w:spacing w:val="-12"/>
        </w:rPr>
        <w:t>3</w:t>
      </w:r>
      <w:r>
        <w:rPr>
          <w:rFonts w:hint="eastAsia" w:ascii="宋体" w:hAnsi="宋体" w:cs="宋体"/>
          <w:spacing w:val="-7"/>
        </w:rPr>
        <w:t>.</w:t>
      </w:r>
      <w:r>
        <w:rPr>
          <w:rFonts w:hint="eastAsia" w:ascii="宋体" w:hAnsi="宋体" w:cs="宋体"/>
          <w:spacing w:val="-6"/>
        </w:rPr>
        <w:t>供应商为自然人的情形，可不提供本《授权委托书》。</w:t>
      </w:r>
    </w:p>
    <w:p w14:paraId="4643251A">
      <w:pPr>
        <w:spacing w:line="361" w:lineRule="auto"/>
        <w:ind w:firstLine="428" w:firstLineChars="200"/>
        <w:rPr>
          <w:rFonts w:ascii="宋体" w:hAnsi="宋体" w:cs="宋体"/>
        </w:rPr>
      </w:pPr>
      <w:r>
        <w:rPr>
          <w:rFonts w:hint="eastAsia" w:ascii="宋体" w:hAnsi="宋体" w:cs="宋体"/>
          <w:spacing w:val="2"/>
        </w:rPr>
        <w:t>4.供应商应随本《授权委托书》同时提供法定代表人(单位负责人)及委托代理</w:t>
      </w:r>
      <w:r>
        <w:rPr>
          <w:rFonts w:hint="eastAsia" w:ascii="宋体" w:hAnsi="宋体" w:cs="宋体"/>
          <w:spacing w:val="1"/>
        </w:rPr>
        <w:t>人</w:t>
      </w:r>
      <w:r>
        <w:rPr>
          <w:rFonts w:hint="eastAsia" w:ascii="宋体" w:hAnsi="宋体" w:cs="宋体"/>
        </w:rPr>
        <w:t>的有</w:t>
      </w:r>
      <w:r>
        <w:rPr>
          <w:rFonts w:hint="eastAsia" w:ascii="宋体" w:hAnsi="宋体" w:cs="宋体"/>
          <w:spacing w:val="-8"/>
        </w:rPr>
        <w:t>效的身份证</w:t>
      </w:r>
      <w:r>
        <w:rPr>
          <w:rFonts w:hint="eastAsia" w:ascii="宋体" w:hAnsi="宋体" w:cs="宋体"/>
          <w:spacing w:val="-5"/>
        </w:rPr>
        <w:t>、</w:t>
      </w:r>
      <w:r>
        <w:rPr>
          <w:rFonts w:hint="eastAsia" w:ascii="宋体" w:hAnsi="宋体" w:cs="宋体"/>
          <w:spacing w:val="-4"/>
        </w:rPr>
        <w:t>护照等身份证明文件复印件。提供身份证的，应同时提供身份证</w:t>
      </w:r>
      <w:r>
        <w:rPr>
          <w:rFonts w:hint="eastAsia" w:ascii="宋体" w:hAnsi="宋体" w:cs="宋体"/>
          <w:spacing w:val="-4"/>
          <w14:textOutline w14:w="1536" w14:cap="flat" w14:cmpd="sng" w14:algn="ctr">
            <w14:solidFill>
              <w14:srgbClr w14:val="000000"/>
            </w14:solidFill>
            <w14:prstDash w14:val="solid"/>
            <w14:miter w14:val="0"/>
          </w14:textOutline>
        </w:rPr>
        <w:t>双面</w:t>
      </w:r>
      <w:r>
        <w:rPr>
          <w:rFonts w:hint="eastAsia" w:ascii="宋体" w:hAnsi="宋体" w:cs="宋体"/>
          <w:spacing w:val="2"/>
        </w:rPr>
        <w:t>复印件</w:t>
      </w:r>
      <w:r>
        <w:rPr>
          <w:rFonts w:hint="eastAsia" w:ascii="宋体" w:hAnsi="宋体" w:cs="宋体"/>
          <w:spacing w:val="-10"/>
        </w:rPr>
        <w:t>。</w:t>
      </w:r>
    </w:p>
    <w:p w14:paraId="0465FBCD">
      <w:pPr>
        <w:rPr>
          <w:rFonts w:ascii="宋体" w:hAnsi="宋体"/>
        </w:rPr>
        <w:sectPr>
          <w:headerReference r:id="rId19" w:type="default"/>
          <w:pgSz w:w="11907" w:h="16840"/>
          <w:pgMar w:top="1117" w:right="1616" w:bottom="1060" w:left="1616" w:header="878" w:footer="794" w:gutter="0"/>
          <w:cols w:space="720" w:num="1"/>
        </w:sectPr>
      </w:pPr>
    </w:p>
    <w:p w14:paraId="75DD7892">
      <w:pPr>
        <w:spacing w:before="117" w:line="219" w:lineRule="auto"/>
        <w:jc w:val="center"/>
        <w:rPr>
          <w:rFonts w:ascii="宋体" w:hAnsi="宋体" w:cs="宋体"/>
          <w:spacing w:val="-6"/>
          <w:sz w:val="32"/>
          <w:szCs w:val="32"/>
          <w14:textOutline w14:w="2311" w14:cap="flat" w14:cmpd="sng" w14:algn="ctr">
            <w14:solidFill>
              <w14:srgbClr w14:val="000000"/>
            </w14:solidFill>
            <w14:prstDash w14:val="solid"/>
            <w14:miter w14:val="0"/>
          </w14:textOutline>
        </w:rPr>
      </w:pPr>
      <w:r>
        <w:rPr>
          <w:rFonts w:hint="eastAsia" w:ascii="宋体" w:hAnsi="宋体" w:cs="宋体"/>
          <w:spacing w:val="-6"/>
          <w:sz w:val="32"/>
          <w:szCs w:val="32"/>
          <w14:textOutline w14:w="2311" w14:cap="flat" w14:cmpd="sng" w14:algn="ctr">
            <w14:solidFill>
              <w14:srgbClr w14:val="000000"/>
            </w14:solidFill>
            <w14:prstDash w14:val="solid"/>
            <w14:miter w14:val="0"/>
          </w14:textOutline>
        </w:rPr>
        <w:t>法定代表人(单位负责人) 身份证明</w:t>
      </w:r>
    </w:p>
    <w:p w14:paraId="476FA85A">
      <w:pPr>
        <w:spacing w:before="190" w:line="219" w:lineRule="auto"/>
        <w:ind w:left="122"/>
        <w:rPr>
          <w:rFonts w:ascii="宋体" w:hAnsi="宋体" w:cs="宋体"/>
          <w:spacing w:val="-18"/>
          <w:sz w:val="24"/>
        </w:rPr>
      </w:pPr>
    </w:p>
    <w:p w14:paraId="5BAB0089">
      <w:pPr>
        <w:spacing w:line="480" w:lineRule="auto"/>
        <w:rPr>
          <w:rFonts w:ascii="宋体" w:hAnsi="宋体" w:cs="宋体"/>
          <w:sz w:val="22"/>
        </w:rPr>
      </w:pPr>
      <w:r>
        <w:rPr>
          <w:rFonts w:hint="eastAsia" w:ascii="宋体" w:hAnsi="宋体" w:cs="宋体"/>
          <w:spacing w:val="-18"/>
          <w:sz w:val="22"/>
        </w:rPr>
        <w:t>致</w:t>
      </w:r>
      <w:r>
        <w:rPr>
          <w:rFonts w:hint="eastAsia" w:ascii="宋体" w:hAnsi="宋体" w:cs="宋体"/>
          <w:spacing w:val="-11"/>
          <w:sz w:val="22"/>
        </w:rPr>
        <w:t>：</w:t>
      </w:r>
      <w:r>
        <w:rPr>
          <w:rFonts w:hint="eastAsia" w:ascii="宋体" w:hAnsi="宋体" w:cs="宋体"/>
          <w:spacing w:val="-9"/>
          <w:sz w:val="22"/>
          <w:u w:val="single"/>
        </w:rPr>
        <w:t xml:space="preserve"> (采购人或采购代理机构)</w:t>
      </w:r>
      <w:r>
        <w:rPr>
          <w:rFonts w:hint="eastAsia" w:ascii="宋体" w:hAnsi="宋体" w:cs="宋体"/>
          <w:sz w:val="22"/>
          <w:u w:val="single"/>
        </w:rPr>
        <w:t xml:space="preserve"> </w:t>
      </w:r>
    </w:p>
    <w:p w14:paraId="1EBF2D4B">
      <w:pPr>
        <w:spacing w:line="480" w:lineRule="auto"/>
        <w:ind w:firstLine="388" w:firstLineChars="200"/>
        <w:rPr>
          <w:rFonts w:ascii="宋体" w:hAnsi="宋体" w:cs="宋体"/>
          <w:sz w:val="22"/>
        </w:rPr>
      </w:pPr>
      <w:r>
        <w:rPr>
          <w:rFonts w:hint="eastAsia" w:ascii="宋体" w:hAnsi="宋体" w:cs="宋体"/>
          <w:spacing w:val="-13"/>
          <w:sz w:val="22"/>
        </w:rPr>
        <w:t>兹</w:t>
      </w:r>
      <w:r>
        <w:rPr>
          <w:rFonts w:hint="eastAsia" w:ascii="宋体" w:hAnsi="宋体" w:cs="宋体"/>
          <w:spacing w:val="-12"/>
          <w:sz w:val="22"/>
        </w:rPr>
        <w:t>证明，</w:t>
      </w:r>
    </w:p>
    <w:p w14:paraId="62C949FC">
      <w:pPr>
        <w:spacing w:line="480" w:lineRule="auto"/>
        <w:rPr>
          <w:rFonts w:ascii="宋体" w:hAnsi="宋体" w:cs="宋体"/>
          <w:sz w:val="22"/>
        </w:rPr>
      </w:pPr>
      <w:r>
        <w:rPr>
          <w:rFonts w:hint="eastAsia" w:ascii="宋体" w:hAnsi="宋体" w:cs="宋体"/>
          <w:spacing w:val="-24"/>
          <w:sz w:val="22"/>
        </w:rPr>
        <w:t>姓</w:t>
      </w:r>
      <w:r>
        <w:rPr>
          <w:rFonts w:hint="eastAsia" w:ascii="宋体" w:hAnsi="宋体" w:cs="宋体"/>
          <w:spacing w:val="-15"/>
          <w:sz w:val="22"/>
        </w:rPr>
        <w:t>名： ____性别： ____年龄： ____职务： ____</w:t>
      </w:r>
    </w:p>
    <w:p w14:paraId="6DC8C89B">
      <w:pPr>
        <w:spacing w:line="480" w:lineRule="auto"/>
        <w:rPr>
          <w:rFonts w:ascii="宋体" w:hAnsi="宋体" w:cs="宋体"/>
          <w:sz w:val="22"/>
        </w:rPr>
      </w:pPr>
      <w:r>
        <w:rPr>
          <w:rFonts w:hint="eastAsia" w:ascii="宋体" w:hAnsi="宋体" w:cs="宋体"/>
          <w:spacing w:val="14"/>
          <w:sz w:val="22"/>
        </w:rPr>
        <w:t>系</w:t>
      </w:r>
      <w:r>
        <w:rPr>
          <w:rFonts w:hint="eastAsia" w:ascii="宋体" w:hAnsi="宋体" w:cs="宋体"/>
          <w:spacing w:val="14"/>
          <w:sz w:val="22"/>
          <w:u w:val="single"/>
        </w:rPr>
        <w:t xml:space="preserve">  </w:t>
      </w:r>
      <w:r>
        <w:rPr>
          <w:rFonts w:hint="eastAsia" w:ascii="宋体" w:hAnsi="宋体" w:cs="宋体"/>
          <w:spacing w:val="12"/>
          <w:sz w:val="22"/>
          <w:u w:val="single"/>
        </w:rPr>
        <w:t xml:space="preserve"> </w:t>
      </w:r>
      <w:r>
        <w:rPr>
          <w:rFonts w:hint="eastAsia" w:ascii="宋体" w:hAnsi="宋体" w:cs="宋体"/>
          <w:spacing w:val="7"/>
          <w:sz w:val="22"/>
          <w:u w:val="single"/>
        </w:rPr>
        <w:t xml:space="preserve">             </w:t>
      </w:r>
      <w:r>
        <w:rPr>
          <w:rFonts w:hint="eastAsia" w:ascii="宋体" w:hAnsi="宋体" w:cs="宋体"/>
          <w:spacing w:val="7"/>
          <w:sz w:val="22"/>
        </w:rPr>
        <w:t xml:space="preserve"> (投标人名称)的法定代表人(单位负责人)。</w:t>
      </w:r>
    </w:p>
    <w:p w14:paraId="7D14D720">
      <w:pPr>
        <w:spacing w:line="480" w:lineRule="auto"/>
        <w:rPr>
          <w:rFonts w:ascii="宋体" w:hAnsi="宋体"/>
          <w:sz w:val="20"/>
        </w:rPr>
      </w:pPr>
      <w:r>
        <w:rPr>
          <w:rFonts w:hint="eastAsia" w:ascii="宋体" w:hAnsi="宋体" w:cs="宋体"/>
          <w:spacing w:val="7"/>
          <w:sz w:val="22"/>
        </w:rPr>
        <w:t>附</w:t>
      </w:r>
      <w:r>
        <w:rPr>
          <w:rFonts w:hint="eastAsia" w:ascii="宋体" w:hAnsi="宋体" w:cs="宋体"/>
          <w:spacing w:val="5"/>
          <w:sz w:val="22"/>
        </w:rPr>
        <w:t>：法定代表人(单位负责人)身份证、护照等身份证明文件</w:t>
      </w:r>
      <w:r>
        <w:rPr>
          <w:rFonts w:hint="eastAsia" w:ascii="宋体" w:hAnsi="宋体"/>
          <w:sz w:val="22"/>
          <w:szCs w:val="20"/>
        </w:rPr>
        <w:t>复印件</w:t>
      </w:r>
      <w:r>
        <w:rPr>
          <w:rFonts w:hint="eastAsia" w:ascii="宋体" w:hAnsi="宋体" w:cs="宋体"/>
          <w:spacing w:val="5"/>
          <w:sz w:val="22"/>
        </w:rPr>
        <w:t>：</w:t>
      </w:r>
    </w:p>
    <w:p w14:paraId="58AF2F10">
      <w:pPr>
        <w:spacing w:before="1" w:line="2286" w:lineRule="exact"/>
        <w:textAlignment w:val="center"/>
        <w:rPr>
          <w:rFonts w:ascii="宋体" w:hAnsi="宋体"/>
          <w:sz w:val="20"/>
        </w:rPr>
      </w:pPr>
      <w:r>
        <w:rPr>
          <w:rFonts w:ascii="宋体" w:hAnsi="宋体"/>
          <w:sz w:val="18"/>
        </w:rPr>
        <w:drawing>
          <wp:inline distT="0" distB="0" distL="0" distR="0">
            <wp:extent cx="5274310" cy="1372235"/>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pic:nvPicPr>
                  <pic:blipFill>
                    <a:blip r:embed="rId28"/>
                    <a:stretch>
                      <a:fillRect/>
                    </a:stretch>
                  </pic:blipFill>
                  <pic:spPr>
                    <a:xfrm>
                      <a:off x="0" y="0"/>
                      <a:ext cx="5274319" cy="1372595"/>
                    </a:xfrm>
                    <a:prstGeom prst="rect">
                      <a:avLst/>
                    </a:prstGeom>
                  </pic:spPr>
                </pic:pic>
              </a:graphicData>
            </a:graphic>
          </wp:inline>
        </w:drawing>
      </w:r>
    </w:p>
    <w:p w14:paraId="094DCAA3">
      <w:pPr>
        <w:spacing w:line="250" w:lineRule="auto"/>
        <w:rPr>
          <w:rFonts w:ascii="宋体" w:hAnsi="宋体"/>
          <w:sz w:val="20"/>
        </w:rPr>
      </w:pPr>
    </w:p>
    <w:p w14:paraId="01094236">
      <w:pPr>
        <w:spacing w:line="250" w:lineRule="auto"/>
        <w:rPr>
          <w:rFonts w:ascii="宋体" w:hAnsi="宋体"/>
          <w:sz w:val="20"/>
        </w:rPr>
      </w:pPr>
    </w:p>
    <w:p w14:paraId="48030ED4">
      <w:pPr>
        <w:spacing w:line="251" w:lineRule="auto"/>
        <w:rPr>
          <w:rFonts w:ascii="宋体" w:hAnsi="宋体"/>
          <w:sz w:val="20"/>
        </w:rPr>
      </w:pPr>
    </w:p>
    <w:p w14:paraId="6CBDB1F0">
      <w:pPr>
        <w:spacing w:before="79" w:line="212" w:lineRule="auto"/>
        <w:ind w:left="125"/>
        <w:rPr>
          <w:rFonts w:ascii="宋体" w:hAnsi="宋体" w:cs="DejaVu Sans"/>
          <w:sz w:val="22"/>
        </w:rPr>
      </w:pPr>
      <w:r>
        <w:rPr>
          <w:rFonts w:ascii="宋体" w:hAnsi="宋体" w:cs="宋体"/>
          <w:spacing w:val="4"/>
          <w:sz w:val="22"/>
        </w:rPr>
        <w:t>投标人名称(加盖公章)：</w:t>
      </w:r>
      <w:r>
        <w:rPr>
          <w:rFonts w:ascii="宋体" w:hAnsi="宋体" w:cs="DejaVu Sans"/>
          <w:spacing w:val="4"/>
          <w:sz w:val="22"/>
        </w:rPr>
        <w:t>______________</w:t>
      </w:r>
      <w:r>
        <w:rPr>
          <w:rFonts w:ascii="宋体" w:hAnsi="宋体" w:cs="DejaVu Sans"/>
          <w:spacing w:val="3"/>
          <w:sz w:val="22"/>
        </w:rPr>
        <w:t>_</w:t>
      </w:r>
      <w:r>
        <w:rPr>
          <w:rFonts w:ascii="宋体" w:hAnsi="宋体" w:cs="DejaVu Sans"/>
          <w:sz w:val="22"/>
        </w:rPr>
        <w:t>_</w:t>
      </w:r>
    </w:p>
    <w:p w14:paraId="797C604C">
      <w:pPr>
        <w:spacing w:before="312" w:line="212" w:lineRule="auto"/>
        <w:ind w:left="123"/>
        <w:rPr>
          <w:rFonts w:ascii="宋体" w:hAnsi="宋体" w:cs="DejaVu Sans"/>
          <w:sz w:val="22"/>
        </w:rPr>
      </w:pPr>
      <w:r>
        <w:rPr>
          <w:rFonts w:ascii="宋体" w:hAnsi="宋体" w:cs="宋体"/>
          <w:spacing w:val="5"/>
          <w:sz w:val="22"/>
        </w:rPr>
        <w:t>法定代表人(单位负责人)(签字或签章)：</w:t>
      </w:r>
      <w:r>
        <w:rPr>
          <w:rFonts w:ascii="宋体" w:hAnsi="宋体" w:cs="DejaVu Sans"/>
          <w:spacing w:val="5"/>
          <w:sz w:val="22"/>
        </w:rPr>
        <w:t>______</w:t>
      </w:r>
      <w:r>
        <w:rPr>
          <w:rFonts w:ascii="宋体" w:hAnsi="宋体" w:cs="DejaVu Sans"/>
          <w:spacing w:val="1"/>
          <w:sz w:val="22"/>
        </w:rPr>
        <w:t>_</w:t>
      </w:r>
    </w:p>
    <w:p w14:paraId="70E9A249">
      <w:pPr>
        <w:spacing w:line="272" w:lineRule="auto"/>
        <w:rPr>
          <w:rFonts w:ascii="宋体" w:hAnsi="宋体"/>
          <w:sz w:val="20"/>
        </w:rPr>
      </w:pPr>
    </w:p>
    <w:p w14:paraId="258E9281">
      <w:pPr>
        <w:spacing w:line="273" w:lineRule="auto"/>
        <w:rPr>
          <w:rFonts w:ascii="宋体" w:hAnsi="宋体"/>
          <w:sz w:val="20"/>
        </w:rPr>
      </w:pPr>
    </w:p>
    <w:p w14:paraId="1A61CB4B">
      <w:pPr>
        <w:spacing w:before="79" w:line="210" w:lineRule="auto"/>
        <w:ind w:left="164"/>
        <w:rPr>
          <w:rFonts w:ascii="宋体" w:hAnsi="宋体" w:cs="宋体"/>
          <w:sz w:val="22"/>
        </w:rPr>
      </w:pPr>
      <w:r>
        <w:rPr>
          <w:rFonts w:ascii="宋体" w:hAnsi="宋体" w:cs="宋体"/>
          <w:spacing w:val="-8"/>
          <w:sz w:val="22"/>
        </w:rPr>
        <w:t xml:space="preserve">日期： </w:t>
      </w:r>
      <w:r>
        <w:rPr>
          <w:rFonts w:ascii="宋体" w:hAnsi="宋体" w:cs="DejaVu Sans"/>
          <w:spacing w:val="-8"/>
          <w:sz w:val="22"/>
        </w:rPr>
        <w:t>_____</w:t>
      </w:r>
      <w:r>
        <w:rPr>
          <w:rFonts w:ascii="宋体" w:hAnsi="宋体" w:cs="宋体"/>
          <w:spacing w:val="-8"/>
          <w:sz w:val="22"/>
        </w:rPr>
        <w:t>年</w:t>
      </w:r>
      <w:r>
        <w:rPr>
          <w:rFonts w:ascii="宋体" w:hAnsi="宋体" w:cs="DejaVu Sans"/>
          <w:spacing w:val="-8"/>
          <w:sz w:val="22"/>
        </w:rPr>
        <w:t>______</w:t>
      </w:r>
      <w:r>
        <w:rPr>
          <w:rFonts w:ascii="宋体" w:hAnsi="宋体" w:cs="宋体"/>
          <w:spacing w:val="-8"/>
          <w:sz w:val="22"/>
        </w:rPr>
        <w:t>月</w:t>
      </w:r>
      <w:r>
        <w:rPr>
          <w:rFonts w:ascii="宋体" w:hAnsi="宋体" w:cs="DejaVu Sans"/>
          <w:spacing w:val="-8"/>
          <w:sz w:val="22"/>
        </w:rPr>
        <w:t xml:space="preserve">______ </w:t>
      </w:r>
      <w:r>
        <w:rPr>
          <w:rFonts w:ascii="宋体" w:hAnsi="宋体" w:cs="宋体"/>
          <w:spacing w:val="-5"/>
          <w:sz w:val="22"/>
        </w:rPr>
        <w:t>日</w:t>
      </w:r>
    </w:p>
    <w:p w14:paraId="6B968D86">
      <w:pPr>
        <w:rPr>
          <w:rFonts w:ascii="宋体" w:hAnsi="宋体"/>
        </w:rPr>
        <w:sectPr>
          <w:headerReference r:id="rId20" w:type="default"/>
          <w:pgSz w:w="11907" w:h="16840"/>
          <w:pgMar w:top="1117" w:right="1616" w:bottom="1060" w:left="1616" w:header="878" w:footer="850" w:gutter="0"/>
          <w:cols w:space="720" w:num="1"/>
        </w:sectPr>
      </w:pPr>
    </w:p>
    <w:p w14:paraId="3A48E411">
      <w:pPr>
        <w:spacing w:line="360" w:lineRule="auto"/>
        <w:outlineLvl w:val="2"/>
        <w:rPr>
          <w:rFonts w:ascii="宋体" w:hAnsi="宋体"/>
          <w:sz w:val="24"/>
          <w:szCs w:val="20"/>
        </w:rPr>
      </w:pPr>
      <w:r>
        <w:rPr>
          <w:rFonts w:ascii="宋体" w:hAnsi="宋体"/>
          <w:sz w:val="24"/>
          <w:szCs w:val="20"/>
        </w:rPr>
        <w:t>3  开标一览表(实质性格式)</w:t>
      </w:r>
    </w:p>
    <w:p w14:paraId="578DEC44">
      <w:pPr>
        <w:spacing w:before="117" w:line="219" w:lineRule="auto"/>
        <w:jc w:val="center"/>
        <w:rPr>
          <w:rFonts w:ascii="宋体" w:hAnsi="宋体" w:cs="宋体"/>
          <w:spacing w:val="-6"/>
          <w:sz w:val="32"/>
          <w:szCs w:val="32"/>
          <w14:textOutline w14:w="2311" w14:cap="flat" w14:cmpd="sng" w14:algn="ctr">
            <w14:solidFill>
              <w14:srgbClr w14:val="000000"/>
            </w14:solidFill>
            <w14:prstDash w14:val="solid"/>
            <w14:miter w14:val="0"/>
          </w14:textOutline>
        </w:rPr>
      </w:pPr>
      <w:r>
        <w:rPr>
          <w:rFonts w:hint="eastAsia" w:ascii="宋体" w:hAnsi="宋体" w:cs="宋体"/>
          <w:spacing w:val="-6"/>
          <w:sz w:val="32"/>
          <w:szCs w:val="32"/>
          <w14:textOutline w14:w="2311" w14:cap="flat" w14:cmpd="sng" w14:algn="ctr">
            <w14:solidFill>
              <w14:srgbClr w14:val="000000"/>
            </w14:solidFill>
            <w14:prstDash w14:val="solid"/>
            <w14:miter w14:val="0"/>
          </w14:textOutline>
        </w:rPr>
        <w:t>开标一览表</w:t>
      </w:r>
    </w:p>
    <w:p w14:paraId="3DEBB8A1">
      <w:pPr>
        <w:spacing w:line="321" w:lineRule="auto"/>
        <w:rPr>
          <w:rFonts w:ascii="宋体" w:hAnsi="宋体"/>
        </w:rPr>
      </w:pPr>
    </w:p>
    <w:p w14:paraId="5FC7A5C3">
      <w:pPr>
        <w:spacing w:before="180" w:line="210" w:lineRule="auto"/>
        <w:ind w:left="253"/>
        <w:rPr>
          <w:rFonts w:ascii="宋体" w:hAnsi="宋体" w:cs="宋体"/>
        </w:rPr>
      </w:pPr>
      <w:r>
        <w:rPr>
          <w:rFonts w:hint="eastAsia" w:ascii="宋体" w:hAnsi="宋体" w:cs="宋体"/>
          <w:spacing w:val="-5"/>
        </w:rPr>
        <w:t>项目编号：_____________________        项目名称：_______________</w:t>
      </w:r>
      <w:r>
        <w:rPr>
          <w:rFonts w:hint="eastAsia" w:ascii="宋体" w:hAnsi="宋体" w:cs="宋体"/>
          <w:spacing w:val="-4"/>
        </w:rPr>
        <w:t>_</w:t>
      </w:r>
    </w:p>
    <w:p w14:paraId="256B8AF9">
      <w:pPr>
        <w:spacing w:line="156" w:lineRule="exact"/>
        <w:rPr>
          <w:rFonts w:ascii="宋体" w:hAnsi="宋体"/>
          <w:sz w:val="18"/>
        </w:rPr>
      </w:pPr>
    </w:p>
    <w:tbl>
      <w:tblPr>
        <w:tblStyle w:val="4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
        <w:gridCol w:w="2410"/>
        <w:gridCol w:w="1599"/>
        <w:gridCol w:w="1562"/>
        <w:gridCol w:w="2664"/>
      </w:tblGrid>
      <w:tr w14:paraId="24EC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6" w:type="pct"/>
            <w:vMerge w:val="restart"/>
            <w:vAlign w:val="center"/>
          </w:tcPr>
          <w:p w14:paraId="435A1C15">
            <w:pPr>
              <w:tabs>
                <w:tab w:val="left" w:pos="5580"/>
              </w:tabs>
              <w:jc w:val="center"/>
              <w:rPr>
                <w:b/>
                <w:szCs w:val="21"/>
              </w:rPr>
            </w:pPr>
            <w:r>
              <w:rPr>
                <w:b/>
                <w:szCs w:val="21"/>
              </w:rPr>
              <w:t>序号</w:t>
            </w:r>
          </w:p>
        </w:tc>
        <w:tc>
          <w:tcPr>
            <w:tcW w:w="1382" w:type="pct"/>
            <w:vMerge w:val="restart"/>
            <w:vAlign w:val="center"/>
          </w:tcPr>
          <w:p w14:paraId="535F2370">
            <w:pPr>
              <w:tabs>
                <w:tab w:val="left" w:pos="5580"/>
              </w:tabs>
              <w:jc w:val="center"/>
              <w:rPr>
                <w:b/>
                <w:szCs w:val="21"/>
              </w:rPr>
            </w:pPr>
            <w:r>
              <w:rPr>
                <w:b/>
                <w:szCs w:val="21"/>
              </w:rPr>
              <w:t>投标人名称</w:t>
            </w:r>
          </w:p>
        </w:tc>
        <w:tc>
          <w:tcPr>
            <w:tcW w:w="1813" w:type="pct"/>
            <w:gridSpan w:val="2"/>
            <w:vAlign w:val="center"/>
          </w:tcPr>
          <w:p w14:paraId="5F2E39D2">
            <w:pPr>
              <w:tabs>
                <w:tab w:val="left" w:pos="5580"/>
              </w:tabs>
              <w:jc w:val="center"/>
              <w:rPr>
                <w:b/>
                <w:szCs w:val="21"/>
              </w:rPr>
            </w:pPr>
            <w:r>
              <w:rPr>
                <w:b/>
                <w:szCs w:val="21"/>
              </w:rPr>
              <w:t>投标报价</w:t>
            </w:r>
          </w:p>
        </w:tc>
        <w:tc>
          <w:tcPr>
            <w:tcW w:w="1528" w:type="pct"/>
            <w:vMerge w:val="restart"/>
            <w:vAlign w:val="center"/>
          </w:tcPr>
          <w:p w14:paraId="3CFAEE84">
            <w:pPr>
              <w:tabs>
                <w:tab w:val="left" w:pos="5580"/>
              </w:tabs>
              <w:jc w:val="center"/>
              <w:rPr>
                <w:b/>
                <w:szCs w:val="21"/>
              </w:rPr>
            </w:pPr>
            <w:r>
              <w:rPr>
                <w:b/>
                <w:szCs w:val="21"/>
              </w:rPr>
              <w:t>合同履行期限</w:t>
            </w:r>
          </w:p>
        </w:tc>
      </w:tr>
      <w:tr w14:paraId="3254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276" w:type="pct"/>
            <w:vMerge w:val="continue"/>
            <w:vAlign w:val="center"/>
          </w:tcPr>
          <w:p w14:paraId="3D6D40D5">
            <w:pPr>
              <w:tabs>
                <w:tab w:val="left" w:pos="5580"/>
              </w:tabs>
              <w:jc w:val="center"/>
              <w:rPr>
                <w:szCs w:val="21"/>
              </w:rPr>
            </w:pPr>
          </w:p>
        </w:tc>
        <w:tc>
          <w:tcPr>
            <w:tcW w:w="1382" w:type="pct"/>
            <w:vMerge w:val="continue"/>
            <w:vAlign w:val="center"/>
          </w:tcPr>
          <w:p w14:paraId="2A429C6D">
            <w:pPr>
              <w:tabs>
                <w:tab w:val="left" w:pos="5580"/>
              </w:tabs>
              <w:jc w:val="center"/>
              <w:rPr>
                <w:szCs w:val="21"/>
              </w:rPr>
            </w:pPr>
          </w:p>
        </w:tc>
        <w:tc>
          <w:tcPr>
            <w:tcW w:w="917" w:type="pct"/>
            <w:vAlign w:val="center"/>
          </w:tcPr>
          <w:p w14:paraId="43200336">
            <w:pPr>
              <w:tabs>
                <w:tab w:val="left" w:pos="5580"/>
              </w:tabs>
              <w:jc w:val="center"/>
              <w:rPr>
                <w:b/>
                <w:szCs w:val="21"/>
              </w:rPr>
            </w:pPr>
            <w:r>
              <w:rPr>
                <w:b/>
                <w:szCs w:val="21"/>
              </w:rPr>
              <w:t>大写</w:t>
            </w:r>
          </w:p>
        </w:tc>
        <w:tc>
          <w:tcPr>
            <w:tcW w:w="895" w:type="pct"/>
            <w:vAlign w:val="center"/>
          </w:tcPr>
          <w:p w14:paraId="2C38272B">
            <w:pPr>
              <w:tabs>
                <w:tab w:val="left" w:pos="5580"/>
              </w:tabs>
              <w:jc w:val="center"/>
              <w:rPr>
                <w:b/>
                <w:szCs w:val="21"/>
              </w:rPr>
            </w:pPr>
            <w:r>
              <w:rPr>
                <w:b/>
                <w:szCs w:val="21"/>
              </w:rPr>
              <w:t>小写</w:t>
            </w:r>
          </w:p>
        </w:tc>
        <w:tc>
          <w:tcPr>
            <w:tcW w:w="1528" w:type="pct"/>
            <w:vMerge w:val="continue"/>
            <w:vAlign w:val="center"/>
          </w:tcPr>
          <w:p w14:paraId="70E077C6">
            <w:pPr>
              <w:tabs>
                <w:tab w:val="left" w:pos="5580"/>
              </w:tabs>
              <w:jc w:val="center"/>
              <w:rPr>
                <w:b/>
                <w:szCs w:val="21"/>
              </w:rPr>
            </w:pPr>
          </w:p>
        </w:tc>
      </w:tr>
      <w:tr w14:paraId="070F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6" w:type="pct"/>
            <w:vAlign w:val="center"/>
          </w:tcPr>
          <w:p w14:paraId="5BA69871">
            <w:pPr>
              <w:tabs>
                <w:tab w:val="left" w:pos="5580"/>
              </w:tabs>
              <w:jc w:val="center"/>
              <w:rPr>
                <w:szCs w:val="21"/>
              </w:rPr>
            </w:pPr>
          </w:p>
        </w:tc>
        <w:tc>
          <w:tcPr>
            <w:tcW w:w="1382" w:type="pct"/>
            <w:vAlign w:val="center"/>
          </w:tcPr>
          <w:p w14:paraId="5F14E9A7">
            <w:pPr>
              <w:tabs>
                <w:tab w:val="left" w:pos="5580"/>
              </w:tabs>
              <w:jc w:val="center"/>
              <w:rPr>
                <w:szCs w:val="21"/>
              </w:rPr>
            </w:pPr>
          </w:p>
        </w:tc>
        <w:tc>
          <w:tcPr>
            <w:tcW w:w="917" w:type="pct"/>
            <w:vAlign w:val="center"/>
          </w:tcPr>
          <w:p w14:paraId="32233E16">
            <w:pPr>
              <w:tabs>
                <w:tab w:val="left" w:pos="5580"/>
              </w:tabs>
              <w:jc w:val="center"/>
              <w:rPr>
                <w:szCs w:val="21"/>
              </w:rPr>
            </w:pPr>
          </w:p>
        </w:tc>
        <w:tc>
          <w:tcPr>
            <w:tcW w:w="895" w:type="pct"/>
            <w:vAlign w:val="center"/>
          </w:tcPr>
          <w:p w14:paraId="342A128C">
            <w:pPr>
              <w:tabs>
                <w:tab w:val="left" w:pos="5580"/>
              </w:tabs>
              <w:jc w:val="center"/>
              <w:rPr>
                <w:szCs w:val="21"/>
              </w:rPr>
            </w:pPr>
          </w:p>
        </w:tc>
        <w:tc>
          <w:tcPr>
            <w:tcW w:w="1528" w:type="pct"/>
            <w:vAlign w:val="center"/>
          </w:tcPr>
          <w:p w14:paraId="606BFE9B">
            <w:pPr>
              <w:tabs>
                <w:tab w:val="left" w:pos="5580"/>
              </w:tabs>
              <w:jc w:val="center"/>
              <w:rPr>
                <w:szCs w:val="21"/>
              </w:rPr>
            </w:pPr>
          </w:p>
        </w:tc>
      </w:tr>
    </w:tbl>
    <w:p w14:paraId="0B0E6352">
      <w:pPr>
        <w:spacing w:line="360" w:lineRule="auto"/>
        <w:ind w:left="9" w:firstLine="182" w:firstLineChars="94"/>
        <w:rPr>
          <w:rFonts w:ascii="宋体" w:hAnsi="宋体" w:cs="宋体"/>
        </w:rPr>
      </w:pPr>
      <w:r>
        <w:rPr>
          <w:rFonts w:hint="eastAsia" w:ascii="宋体" w:hAnsi="宋体" w:cs="宋体"/>
          <w:spacing w:val="-8"/>
        </w:rPr>
        <w:t>注： 1.</w:t>
      </w:r>
      <w:r>
        <w:rPr>
          <w:rFonts w:hint="eastAsia" w:ascii="宋体" w:hAnsi="宋体" w:cs="宋体"/>
          <w:spacing w:val="-7"/>
        </w:rPr>
        <w:t>此</w:t>
      </w:r>
      <w:r>
        <w:rPr>
          <w:rFonts w:hint="eastAsia" w:ascii="宋体" w:hAnsi="宋体" w:cs="宋体"/>
          <w:spacing w:val="-4"/>
        </w:rPr>
        <w:t>表中，投标报价应和《投标分项报价表》中的总价相一致。</w:t>
      </w:r>
    </w:p>
    <w:p w14:paraId="6AC3FBCF">
      <w:pPr>
        <w:tabs>
          <w:tab w:val="left" w:pos="5580"/>
        </w:tabs>
        <w:snapToGrid w:val="0"/>
        <w:spacing w:line="360" w:lineRule="auto"/>
        <w:ind w:firstLine="707" w:firstLineChars="361"/>
        <w:rPr>
          <w:rFonts w:ascii="宋体" w:hAnsi="宋体" w:cs="宋体"/>
          <w:spacing w:val="-7"/>
        </w:rPr>
      </w:pPr>
      <w:r>
        <w:rPr>
          <w:rFonts w:hint="eastAsia" w:ascii="宋体" w:hAnsi="宋体" w:cs="宋体"/>
          <w:spacing w:val="-7"/>
        </w:rPr>
        <w:t>2.本表必须按包分别填写。</w:t>
      </w:r>
    </w:p>
    <w:p w14:paraId="104DC8C5">
      <w:pPr>
        <w:spacing w:line="285" w:lineRule="auto"/>
        <w:rPr>
          <w:rFonts w:ascii="宋体" w:hAnsi="宋体"/>
          <w:sz w:val="18"/>
        </w:rPr>
      </w:pPr>
    </w:p>
    <w:p w14:paraId="46D3EA4F">
      <w:pPr>
        <w:spacing w:line="285" w:lineRule="auto"/>
        <w:rPr>
          <w:rFonts w:ascii="宋体" w:hAnsi="宋体"/>
          <w:sz w:val="18"/>
        </w:rPr>
      </w:pPr>
    </w:p>
    <w:p w14:paraId="0408B2F1">
      <w:pPr>
        <w:spacing w:line="285" w:lineRule="auto"/>
        <w:rPr>
          <w:rFonts w:ascii="宋体" w:hAnsi="宋体"/>
          <w:sz w:val="18"/>
        </w:rPr>
      </w:pPr>
    </w:p>
    <w:p w14:paraId="0F203654">
      <w:pPr>
        <w:spacing w:before="78" w:line="492" w:lineRule="exact"/>
        <w:ind w:left="12"/>
        <w:rPr>
          <w:rFonts w:ascii="宋体" w:hAnsi="宋体" w:cs="宋体"/>
        </w:rPr>
      </w:pPr>
      <w:r>
        <w:rPr>
          <w:rFonts w:hint="eastAsia" w:ascii="宋体" w:hAnsi="宋体" w:cs="宋体"/>
          <w:spacing w:val="8"/>
          <w:position w:val="19"/>
        </w:rPr>
        <w:t>投标人</w:t>
      </w:r>
      <w:r>
        <w:rPr>
          <w:rFonts w:hint="eastAsia" w:ascii="宋体" w:hAnsi="宋体" w:cs="宋体"/>
          <w:spacing w:val="4"/>
          <w:position w:val="19"/>
        </w:rPr>
        <w:t>名称(加盖公章)：____________</w:t>
      </w:r>
    </w:p>
    <w:p w14:paraId="363F853A">
      <w:pPr>
        <w:spacing w:before="1" w:line="210" w:lineRule="auto"/>
        <w:ind w:left="51"/>
        <w:rPr>
          <w:rFonts w:ascii="宋体" w:hAnsi="宋体" w:cs="宋体"/>
        </w:rPr>
      </w:pPr>
      <w:r>
        <w:rPr>
          <w:rFonts w:hint="eastAsia" w:ascii="宋体" w:hAnsi="宋体" w:cs="宋体"/>
          <w:spacing w:val="-8"/>
        </w:rPr>
        <w:t xml:space="preserve">日期： _____年______月______ </w:t>
      </w:r>
      <w:r>
        <w:rPr>
          <w:rFonts w:hint="eastAsia" w:ascii="宋体" w:hAnsi="宋体" w:cs="宋体"/>
          <w:spacing w:val="-5"/>
        </w:rPr>
        <w:t>日</w:t>
      </w:r>
    </w:p>
    <w:p w14:paraId="2258558F">
      <w:pPr>
        <w:rPr>
          <w:rFonts w:ascii="宋体" w:hAnsi="宋体"/>
        </w:rPr>
        <w:sectPr>
          <w:headerReference r:id="rId21" w:type="default"/>
          <w:pgSz w:w="11907" w:h="16840"/>
          <w:pgMar w:top="1117" w:right="1616" w:bottom="1057" w:left="1616" w:header="878" w:footer="850" w:gutter="0"/>
          <w:cols w:space="720" w:num="1"/>
        </w:sectPr>
      </w:pPr>
    </w:p>
    <w:p w14:paraId="47ED6A3D">
      <w:pPr>
        <w:spacing w:line="360" w:lineRule="auto"/>
        <w:outlineLvl w:val="2"/>
        <w:rPr>
          <w:rFonts w:ascii="宋体" w:hAnsi="宋体"/>
          <w:sz w:val="24"/>
          <w:szCs w:val="20"/>
        </w:rPr>
      </w:pPr>
      <w:r>
        <w:rPr>
          <w:rFonts w:ascii="宋体" w:hAnsi="宋体"/>
          <w:sz w:val="24"/>
          <w:szCs w:val="20"/>
        </w:rPr>
        <w:t>4  投标分项报价表(</w:t>
      </w:r>
      <w:r>
        <w:rPr>
          <w:rFonts w:hint="eastAsia" w:ascii="宋体" w:hAnsi="宋体"/>
          <w:sz w:val="24"/>
          <w:szCs w:val="20"/>
        </w:rPr>
        <w:t>实质性格式</w:t>
      </w:r>
      <w:r>
        <w:rPr>
          <w:rFonts w:ascii="宋体" w:hAnsi="宋体"/>
          <w:sz w:val="24"/>
          <w:szCs w:val="20"/>
        </w:rPr>
        <w:t>)</w:t>
      </w:r>
    </w:p>
    <w:p w14:paraId="52C5E840">
      <w:pPr>
        <w:spacing w:line="363" w:lineRule="auto"/>
        <w:rPr>
          <w:rFonts w:ascii="宋体" w:hAnsi="宋体"/>
        </w:rPr>
      </w:pPr>
    </w:p>
    <w:p w14:paraId="45A9696E">
      <w:pPr>
        <w:spacing w:before="117" w:line="219" w:lineRule="auto"/>
        <w:jc w:val="center"/>
        <w:rPr>
          <w:rFonts w:ascii="宋体" w:hAnsi="宋体" w:cs="宋体"/>
          <w:spacing w:val="-6"/>
          <w:sz w:val="32"/>
          <w:szCs w:val="32"/>
          <w14:textOutline w14:w="2311" w14:cap="flat" w14:cmpd="sng" w14:algn="ctr">
            <w14:solidFill>
              <w14:srgbClr w14:val="000000"/>
            </w14:solidFill>
            <w14:prstDash w14:val="solid"/>
            <w14:miter w14:val="0"/>
          </w14:textOutline>
        </w:rPr>
      </w:pPr>
      <w:r>
        <w:rPr>
          <w:rFonts w:hint="eastAsia" w:ascii="宋体" w:hAnsi="宋体" w:cs="宋体"/>
          <w:spacing w:val="-6"/>
          <w:sz w:val="32"/>
          <w:szCs w:val="32"/>
          <w14:textOutline w14:w="2311" w14:cap="flat" w14:cmpd="sng" w14:algn="ctr">
            <w14:solidFill>
              <w14:srgbClr w14:val="000000"/>
            </w14:solidFill>
            <w14:prstDash w14:val="solid"/>
            <w14:miter w14:val="0"/>
          </w14:textOutline>
        </w:rPr>
        <w:t>投标分项报价表</w:t>
      </w:r>
    </w:p>
    <w:p w14:paraId="213716F1">
      <w:pPr>
        <w:spacing w:before="172" w:line="387" w:lineRule="exact"/>
        <w:ind w:left="126"/>
        <w:rPr>
          <w:rFonts w:ascii="宋体" w:hAnsi="宋体" w:cs="宋体"/>
          <w:szCs w:val="21"/>
        </w:rPr>
      </w:pPr>
      <w:r>
        <w:rPr>
          <w:rFonts w:ascii="宋体" w:hAnsi="宋体" w:cs="宋体"/>
          <w:spacing w:val="4"/>
          <w:position w:val="4"/>
          <w:szCs w:val="21"/>
        </w:rPr>
        <w:t>项目编号：</w:t>
      </w:r>
      <w:r>
        <w:rPr>
          <w:rFonts w:hint="eastAsia" w:ascii="宋体" w:hAnsi="宋体" w:cs="宋体"/>
          <w:spacing w:val="4"/>
          <w:position w:val="4"/>
          <w:szCs w:val="21"/>
          <w:u w:val="single"/>
        </w:rPr>
        <w:t xml:space="preserve">           </w:t>
      </w:r>
      <w:r>
        <w:rPr>
          <w:rFonts w:ascii="宋体" w:hAnsi="宋体" w:cs="宋体"/>
          <w:spacing w:val="4"/>
          <w:position w:val="4"/>
          <w:szCs w:val="21"/>
        </w:rPr>
        <w:t xml:space="preserve">     项目名称：</w:t>
      </w:r>
      <w:r>
        <w:rPr>
          <w:rFonts w:ascii="宋体" w:hAnsi="宋体" w:cs="宋体"/>
          <w:spacing w:val="4"/>
          <w:position w:val="4"/>
          <w:szCs w:val="21"/>
          <w:u w:val="single"/>
        </w:rPr>
        <w:t xml:space="preserve">          </w:t>
      </w:r>
      <w:r>
        <w:rPr>
          <w:rFonts w:ascii="宋体" w:hAnsi="宋体" w:cs="宋体"/>
          <w:spacing w:val="4"/>
          <w:position w:val="4"/>
          <w:szCs w:val="21"/>
        </w:rPr>
        <w:t xml:space="preserve">  </w:t>
      </w:r>
      <w:r>
        <w:rPr>
          <w:rFonts w:hint="eastAsia" w:ascii="宋体" w:hAnsi="宋体" w:cs="宋体"/>
          <w:spacing w:val="4"/>
          <w:position w:val="4"/>
          <w:szCs w:val="21"/>
        </w:rPr>
        <w:t xml:space="preserve">    </w:t>
      </w:r>
      <w:r>
        <w:rPr>
          <w:rFonts w:ascii="宋体" w:hAnsi="宋体" w:cs="宋体"/>
          <w:spacing w:val="4"/>
          <w:position w:val="4"/>
          <w:szCs w:val="21"/>
        </w:rPr>
        <w:t>报价单位：人民币：</w:t>
      </w:r>
      <w:r>
        <w:rPr>
          <w:rFonts w:ascii="宋体" w:hAnsi="宋体" w:cs="宋体"/>
          <w:spacing w:val="3"/>
          <w:position w:val="4"/>
          <w:szCs w:val="21"/>
        </w:rPr>
        <w:t>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3256"/>
        <w:gridCol w:w="1495"/>
        <w:gridCol w:w="1493"/>
        <w:gridCol w:w="1898"/>
      </w:tblGrid>
      <w:tr w14:paraId="673C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82" w:type="pct"/>
            <w:vAlign w:val="center"/>
          </w:tcPr>
          <w:p w14:paraId="13D1AE15">
            <w:pPr>
              <w:adjustRightInd w:val="0"/>
              <w:snapToGrid w:val="0"/>
              <w:jc w:val="left"/>
              <w:rPr>
                <w:b/>
                <w:szCs w:val="21"/>
              </w:rPr>
            </w:pPr>
            <w:r>
              <w:rPr>
                <w:b/>
                <w:szCs w:val="21"/>
              </w:rPr>
              <w:t>序号</w:t>
            </w:r>
          </w:p>
        </w:tc>
        <w:tc>
          <w:tcPr>
            <w:tcW w:w="1847" w:type="pct"/>
            <w:vAlign w:val="center"/>
          </w:tcPr>
          <w:p w14:paraId="4D7E0EB9">
            <w:pPr>
              <w:adjustRightInd w:val="0"/>
              <w:snapToGrid w:val="0"/>
              <w:jc w:val="center"/>
              <w:rPr>
                <w:b/>
                <w:szCs w:val="21"/>
              </w:rPr>
            </w:pPr>
            <w:r>
              <w:rPr>
                <w:b/>
                <w:szCs w:val="21"/>
              </w:rPr>
              <w:t>分项名称</w:t>
            </w:r>
          </w:p>
        </w:tc>
        <w:tc>
          <w:tcPr>
            <w:tcW w:w="848" w:type="pct"/>
            <w:vAlign w:val="center"/>
          </w:tcPr>
          <w:p w14:paraId="4DBD0A48">
            <w:pPr>
              <w:adjustRightInd w:val="0"/>
              <w:snapToGrid w:val="0"/>
              <w:jc w:val="left"/>
              <w:rPr>
                <w:b/>
                <w:szCs w:val="21"/>
              </w:rPr>
            </w:pPr>
            <w:r>
              <w:rPr>
                <w:b/>
                <w:szCs w:val="21"/>
              </w:rPr>
              <w:t>单价（元）</w:t>
            </w:r>
          </w:p>
        </w:tc>
        <w:tc>
          <w:tcPr>
            <w:tcW w:w="847" w:type="pct"/>
            <w:vAlign w:val="center"/>
          </w:tcPr>
          <w:p w14:paraId="10A9F26C">
            <w:pPr>
              <w:adjustRightInd w:val="0"/>
              <w:snapToGrid w:val="0"/>
              <w:jc w:val="left"/>
              <w:rPr>
                <w:b/>
                <w:szCs w:val="21"/>
              </w:rPr>
            </w:pPr>
            <w:r>
              <w:rPr>
                <w:b/>
                <w:szCs w:val="21"/>
              </w:rPr>
              <w:t>合价（元）</w:t>
            </w:r>
          </w:p>
        </w:tc>
        <w:tc>
          <w:tcPr>
            <w:tcW w:w="1076" w:type="pct"/>
            <w:vAlign w:val="center"/>
          </w:tcPr>
          <w:p w14:paraId="61931715">
            <w:pPr>
              <w:adjustRightInd w:val="0"/>
              <w:snapToGrid w:val="0"/>
              <w:jc w:val="center"/>
              <w:rPr>
                <w:b/>
                <w:szCs w:val="21"/>
              </w:rPr>
            </w:pPr>
            <w:r>
              <w:rPr>
                <w:b/>
                <w:szCs w:val="21"/>
              </w:rPr>
              <w:t>备注/说明</w:t>
            </w:r>
          </w:p>
        </w:tc>
      </w:tr>
      <w:tr w14:paraId="0B57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12BCEDD4">
            <w:pPr>
              <w:adjustRightInd w:val="0"/>
              <w:snapToGrid w:val="0"/>
              <w:jc w:val="center"/>
              <w:rPr>
                <w:szCs w:val="21"/>
              </w:rPr>
            </w:pPr>
            <w:r>
              <w:rPr>
                <w:szCs w:val="21"/>
              </w:rPr>
              <w:t>1</w:t>
            </w:r>
          </w:p>
        </w:tc>
        <w:tc>
          <w:tcPr>
            <w:tcW w:w="1847" w:type="pct"/>
            <w:vAlign w:val="center"/>
          </w:tcPr>
          <w:p w14:paraId="72BE57BF">
            <w:pPr>
              <w:adjustRightInd w:val="0"/>
              <w:snapToGrid w:val="0"/>
              <w:jc w:val="left"/>
              <w:rPr>
                <w:szCs w:val="21"/>
              </w:rPr>
            </w:pPr>
          </w:p>
        </w:tc>
        <w:tc>
          <w:tcPr>
            <w:tcW w:w="848" w:type="pct"/>
            <w:vAlign w:val="center"/>
          </w:tcPr>
          <w:p w14:paraId="170C437A">
            <w:pPr>
              <w:adjustRightInd w:val="0"/>
              <w:snapToGrid w:val="0"/>
              <w:jc w:val="left"/>
              <w:rPr>
                <w:szCs w:val="21"/>
              </w:rPr>
            </w:pPr>
          </w:p>
        </w:tc>
        <w:tc>
          <w:tcPr>
            <w:tcW w:w="847" w:type="pct"/>
            <w:vAlign w:val="center"/>
          </w:tcPr>
          <w:p w14:paraId="729A3FCB">
            <w:pPr>
              <w:adjustRightInd w:val="0"/>
              <w:snapToGrid w:val="0"/>
              <w:jc w:val="left"/>
              <w:rPr>
                <w:szCs w:val="21"/>
              </w:rPr>
            </w:pPr>
          </w:p>
        </w:tc>
        <w:tc>
          <w:tcPr>
            <w:tcW w:w="1076" w:type="pct"/>
            <w:vAlign w:val="center"/>
          </w:tcPr>
          <w:p w14:paraId="0BBE9175">
            <w:pPr>
              <w:adjustRightInd w:val="0"/>
              <w:snapToGrid w:val="0"/>
              <w:jc w:val="left"/>
              <w:rPr>
                <w:szCs w:val="21"/>
              </w:rPr>
            </w:pPr>
          </w:p>
        </w:tc>
      </w:tr>
      <w:tr w14:paraId="72E2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1E2706CB">
            <w:pPr>
              <w:adjustRightInd w:val="0"/>
              <w:snapToGrid w:val="0"/>
              <w:jc w:val="center"/>
              <w:rPr>
                <w:szCs w:val="21"/>
              </w:rPr>
            </w:pPr>
            <w:r>
              <w:rPr>
                <w:szCs w:val="21"/>
              </w:rPr>
              <w:t>2</w:t>
            </w:r>
          </w:p>
        </w:tc>
        <w:tc>
          <w:tcPr>
            <w:tcW w:w="1847" w:type="pct"/>
            <w:vAlign w:val="center"/>
          </w:tcPr>
          <w:p w14:paraId="2AC0C805">
            <w:pPr>
              <w:adjustRightInd w:val="0"/>
              <w:snapToGrid w:val="0"/>
              <w:jc w:val="left"/>
              <w:rPr>
                <w:szCs w:val="21"/>
              </w:rPr>
            </w:pPr>
          </w:p>
        </w:tc>
        <w:tc>
          <w:tcPr>
            <w:tcW w:w="848" w:type="pct"/>
            <w:vAlign w:val="center"/>
          </w:tcPr>
          <w:p w14:paraId="29985722">
            <w:pPr>
              <w:adjustRightInd w:val="0"/>
              <w:snapToGrid w:val="0"/>
              <w:jc w:val="left"/>
              <w:rPr>
                <w:szCs w:val="21"/>
              </w:rPr>
            </w:pPr>
          </w:p>
        </w:tc>
        <w:tc>
          <w:tcPr>
            <w:tcW w:w="847" w:type="pct"/>
            <w:vAlign w:val="center"/>
          </w:tcPr>
          <w:p w14:paraId="7501E90C">
            <w:pPr>
              <w:adjustRightInd w:val="0"/>
              <w:snapToGrid w:val="0"/>
              <w:jc w:val="left"/>
              <w:rPr>
                <w:szCs w:val="21"/>
              </w:rPr>
            </w:pPr>
          </w:p>
        </w:tc>
        <w:tc>
          <w:tcPr>
            <w:tcW w:w="1076" w:type="pct"/>
            <w:vAlign w:val="center"/>
          </w:tcPr>
          <w:p w14:paraId="656EACA4">
            <w:pPr>
              <w:adjustRightInd w:val="0"/>
              <w:snapToGrid w:val="0"/>
              <w:jc w:val="left"/>
              <w:rPr>
                <w:szCs w:val="21"/>
              </w:rPr>
            </w:pPr>
          </w:p>
        </w:tc>
      </w:tr>
      <w:tr w14:paraId="5438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3B0DD2F7">
            <w:pPr>
              <w:adjustRightInd w:val="0"/>
              <w:snapToGrid w:val="0"/>
              <w:jc w:val="center"/>
              <w:rPr>
                <w:szCs w:val="21"/>
              </w:rPr>
            </w:pPr>
            <w:r>
              <w:rPr>
                <w:szCs w:val="21"/>
              </w:rPr>
              <w:t>3</w:t>
            </w:r>
          </w:p>
        </w:tc>
        <w:tc>
          <w:tcPr>
            <w:tcW w:w="1847" w:type="pct"/>
            <w:vAlign w:val="center"/>
          </w:tcPr>
          <w:p w14:paraId="74A4C119">
            <w:pPr>
              <w:adjustRightInd w:val="0"/>
              <w:snapToGrid w:val="0"/>
              <w:jc w:val="left"/>
              <w:rPr>
                <w:szCs w:val="21"/>
              </w:rPr>
            </w:pPr>
            <w:r>
              <w:rPr>
                <w:szCs w:val="21"/>
              </w:rPr>
              <w:t>…</w:t>
            </w:r>
          </w:p>
        </w:tc>
        <w:tc>
          <w:tcPr>
            <w:tcW w:w="848" w:type="pct"/>
            <w:vAlign w:val="center"/>
          </w:tcPr>
          <w:p w14:paraId="730747DE">
            <w:pPr>
              <w:adjustRightInd w:val="0"/>
              <w:snapToGrid w:val="0"/>
              <w:jc w:val="left"/>
              <w:rPr>
                <w:szCs w:val="21"/>
              </w:rPr>
            </w:pPr>
          </w:p>
        </w:tc>
        <w:tc>
          <w:tcPr>
            <w:tcW w:w="847" w:type="pct"/>
            <w:vAlign w:val="center"/>
          </w:tcPr>
          <w:p w14:paraId="4F6DDEE0">
            <w:pPr>
              <w:adjustRightInd w:val="0"/>
              <w:snapToGrid w:val="0"/>
              <w:jc w:val="left"/>
              <w:rPr>
                <w:szCs w:val="21"/>
              </w:rPr>
            </w:pPr>
          </w:p>
        </w:tc>
        <w:tc>
          <w:tcPr>
            <w:tcW w:w="1076" w:type="pct"/>
            <w:vAlign w:val="center"/>
          </w:tcPr>
          <w:p w14:paraId="300F9B01">
            <w:pPr>
              <w:adjustRightInd w:val="0"/>
              <w:snapToGrid w:val="0"/>
              <w:jc w:val="left"/>
              <w:rPr>
                <w:szCs w:val="21"/>
              </w:rPr>
            </w:pPr>
          </w:p>
        </w:tc>
      </w:tr>
      <w:tr w14:paraId="12E0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7ECA85D0">
            <w:pPr>
              <w:adjustRightInd w:val="0"/>
              <w:snapToGrid w:val="0"/>
              <w:jc w:val="center"/>
              <w:rPr>
                <w:b/>
                <w:szCs w:val="21"/>
              </w:rPr>
            </w:pPr>
            <w:r>
              <w:rPr>
                <w:b/>
                <w:szCs w:val="21"/>
              </w:rPr>
              <w:t>总价（元）</w:t>
            </w:r>
          </w:p>
        </w:tc>
        <w:tc>
          <w:tcPr>
            <w:tcW w:w="847" w:type="pct"/>
            <w:vAlign w:val="center"/>
          </w:tcPr>
          <w:p w14:paraId="17F8FE58">
            <w:pPr>
              <w:adjustRightInd w:val="0"/>
              <w:snapToGrid w:val="0"/>
              <w:jc w:val="left"/>
              <w:rPr>
                <w:szCs w:val="21"/>
              </w:rPr>
            </w:pPr>
          </w:p>
        </w:tc>
        <w:tc>
          <w:tcPr>
            <w:tcW w:w="1076" w:type="pct"/>
            <w:vAlign w:val="center"/>
          </w:tcPr>
          <w:p w14:paraId="2FD30E66">
            <w:pPr>
              <w:adjustRightInd w:val="0"/>
              <w:snapToGrid w:val="0"/>
              <w:jc w:val="left"/>
              <w:rPr>
                <w:szCs w:val="21"/>
              </w:rPr>
            </w:pPr>
          </w:p>
        </w:tc>
      </w:tr>
    </w:tbl>
    <w:p w14:paraId="272FD37C">
      <w:pPr>
        <w:spacing w:line="267" w:lineRule="auto"/>
        <w:rPr>
          <w:rFonts w:ascii="宋体" w:hAnsi="宋体"/>
          <w:szCs w:val="21"/>
        </w:rPr>
      </w:pPr>
    </w:p>
    <w:p w14:paraId="60859420">
      <w:pPr>
        <w:autoSpaceDE w:val="0"/>
        <w:autoSpaceDN w:val="0"/>
        <w:adjustRightInd w:val="0"/>
        <w:snapToGrid w:val="0"/>
        <w:spacing w:before="25" w:after="25" w:line="360" w:lineRule="auto"/>
        <w:rPr>
          <w:rFonts w:ascii="宋体" w:hAnsi="宋体" w:cs="宋体"/>
          <w:spacing w:val="4"/>
          <w:position w:val="4"/>
          <w:szCs w:val="21"/>
        </w:rPr>
      </w:pPr>
      <w:r>
        <w:rPr>
          <w:rFonts w:hint="eastAsia" w:ascii="宋体" w:hAnsi="宋体" w:cs="宋体"/>
          <w:spacing w:val="4"/>
          <w:position w:val="4"/>
          <w:szCs w:val="21"/>
        </w:rPr>
        <w:t>注:1.本表应按包分别填写。</w:t>
      </w:r>
    </w:p>
    <w:p w14:paraId="455A3CB2">
      <w:pPr>
        <w:autoSpaceDE w:val="0"/>
        <w:autoSpaceDN w:val="0"/>
        <w:adjustRightInd w:val="0"/>
        <w:snapToGrid w:val="0"/>
        <w:spacing w:before="25" w:after="25" w:line="360" w:lineRule="auto"/>
        <w:ind w:firstLine="218" w:firstLineChars="100"/>
        <w:rPr>
          <w:rFonts w:ascii="宋体" w:hAnsi="宋体" w:cs="宋体"/>
          <w:spacing w:val="4"/>
          <w:position w:val="4"/>
          <w:szCs w:val="21"/>
        </w:rPr>
      </w:pPr>
      <w:r>
        <w:rPr>
          <w:rFonts w:hint="eastAsia" w:ascii="宋体" w:hAnsi="宋体" w:cs="宋体"/>
          <w:spacing w:val="4"/>
          <w:position w:val="4"/>
          <w:szCs w:val="21"/>
        </w:rPr>
        <w:t>2.如果不提供分项报价将视为没有实质性响应招标文件。</w:t>
      </w:r>
    </w:p>
    <w:p w14:paraId="0CBCD738">
      <w:pPr>
        <w:spacing w:line="220" w:lineRule="auto"/>
        <w:ind w:firstLine="218" w:firstLineChars="100"/>
        <w:rPr>
          <w:rFonts w:ascii="宋体" w:hAnsi="宋体" w:cs="宋体"/>
          <w:spacing w:val="4"/>
          <w:position w:val="4"/>
          <w:szCs w:val="21"/>
        </w:rPr>
      </w:pPr>
      <w:r>
        <w:rPr>
          <w:rFonts w:hint="eastAsia" w:ascii="宋体" w:hAnsi="宋体" w:cs="宋体"/>
          <w:spacing w:val="4"/>
          <w:position w:val="4"/>
          <w:szCs w:val="21"/>
        </w:rPr>
        <w:t>3.上述各项的详细规格(如有)，可另页描述。</w:t>
      </w:r>
    </w:p>
    <w:p w14:paraId="1C0AF7C7">
      <w:pPr>
        <w:spacing w:line="352" w:lineRule="auto"/>
        <w:rPr>
          <w:rFonts w:ascii="宋体" w:hAnsi="宋体"/>
          <w:szCs w:val="21"/>
        </w:rPr>
      </w:pPr>
    </w:p>
    <w:p w14:paraId="739AFE48">
      <w:pPr>
        <w:spacing w:before="78" w:line="492" w:lineRule="exact"/>
        <w:ind w:left="125"/>
        <w:rPr>
          <w:rFonts w:ascii="宋体" w:hAnsi="宋体" w:cs="宋体"/>
          <w:szCs w:val="21"/>
        </w:rPr>
      </w:pPr>
      <w:r>
        <w:rPr>
          <w:rFonts w:hint="eastAsia" w:ascii="宋体" w:hAnsi="宋体" w:cs="宋体"/>
          <w:spacing w:val="8"/>
          <w:position w:val="19"/>
          <w:szCs w:val="21"/>
        </w:rPr>
        <w:t>投标人</w:t>
      </w:r>
      <w:r>
        <w:rPr>
          <w:rFonts w:hint="eastAsia" w:ascii="宋体" w:hAnsi="宋体" w:cs="宋体"/>
          <w:spacing w:val="4"/>
          <w:position w:val="19"/>
          <w:szCs w:val="21"/>
        </w:rPr>
        <w:t>名称(加盖公章)：____________</w:t>
      </w:r>
    </w:p>
    <w:p w14:paraId="12A60CBC">
      <w:pPr>
        <w:spacing w:before="1" w:line="212" w:lineRule="auto"/>
        <w:ind w:left="164"/>
        <w:rPr>
          <w:rFonts w:ascii="宋体" w:hAnsi="宋体" w:cs="宋体"/>
          <w:szCs w:val="21"/>
        </w:rPr>
      </w:pPr>
      <w:r>
        <w:rPr>
          <w:rFonts w:hint="eastAsia" w:ascii="宋体" w:hAnsi="宋体" w:cs="宋体"/>
          <w:spacing w:val="-8"/>
          <w:szCs w:val="21"/>
        </w:rPr>
        <w:t xml:space="preserve">日期： _____年______月______ </w:t>
      </w:r>
      <w:r>
        <w:rPr>
          <w:rFonts w:hint="eastAsia" w:ascii="宋体" w:hAnsi="宋体" w:cs="宋体"/>
          <w:spacing w:val="-5"/>
          <w:szCs w:val="21"/>
        </w:rPr>
        <w:t>日</w:t>
      </w:r>
    </w:p>
    <w:p w14:paraId="07DBDA00">
      <w:pPr>
        <w:rPr>
          <w:rFonts w:ascii="宋体" w:hAnsi="宋体" w:cs="宋体"/>
        </w:rPr>
        <w:sectPr>
          <w:headerReference r:id="rId22" w:type="default"/>
          <w:pgSz w:w="11907" w:h="16840"/>
          <w:pgMar w:top="1117" w:right="1616" w:bottom="1057" w:left="1616" w:header="878" w:footer="794" w:gutter="0"/>
          <w:cols w:space="720" w:num="1"/>
        </w:sectPr>
      </w:pPr>
    </w:p>
    <w:p w14:paraId="14EF85DB">
      <w:pPr>
        <w:spacing w:line="360" w:lineRule="auto"/>
        <w:outlineLvl w:val="2"/>
        <w:rPr>
          <w:rFonts w:ascii="宋体" w:hAnsi="宋体"/>
          <w:sz w:val="24"/>
          <w:szCs w:val="20"/>
        </w:rPr>
      </w:pPr>
      <w:r>
        <w:rPr>
          <w:rFonts w:ascii="宋体" w:hAnsi="宋体"/>
          <w:sz w:val="24"/>
          <w:szCs w:val="20"/>
        </w:rPr>
        <w:t>5  合同条款偏离表(实质性格式)</w:t>
      </w:r>
    </w:p>
    <w:p w14:paraId="04174C5A">
      <w:pPr>
        <w:spacing w:line="248" w:lineRule="auto"/>
        <w:rPr>
          <w:rFonts w:ascii="宋体" w:hAnsi="宋体"/>
        </w:rPr>
      </w:pPr>
    </w:p>
    <w:p w14:paraId="21004ACF">
      <w:pPr>
        <w:spacing w:before="117" w:line="219" w:lineRule="auto"/>
        <w:jc w:val="center"/>
        <w:rPr>
          <w:rFonts w:ascii="宋体" w:hAnsi="宋体" w:cs="宋体"/>
          <w:spacing w:val="-6"/>
          <w:sz w:val="32"/>
          <w:szCs w:val="32"/>
          <w14:textOutline w14:w="2311" w14:cap="flat" w14:cmpd="sng" w14:algn="ctr">
            <w14:solidFill>
              <w14:srgbClr w14:val="000000"/>
            </w14:solidFill>
            <w14:prstDash w14:val="solid"/>
            <w14:miter w14:val="0"/>
          </w14:textOutline>
        </w:rPr>
      </w:pPr>
      <w:r>
        <w:rPr>
          <w:rFonts w:hint="eastAsia" w:ascii="宋体" w:hAnsi="宋体" w:cs="宋体"/>
          <w:spacing w:val="-6"/>
          <w:sz w:val="32"/>
          <w:szCs w:val="32"/>
          <w14:textOutline w14:w="2311" w14:cap="flat" w14:cmpd="sng" w14:algn="ctr">
            <w14:solidFill>
              <w14:srgbClr w14:val="000000"/>
            </w14:solidFill>
            <w14:prstDash w14:val="solid"/>
            <w14:miter w14:val="0"/>
          </w14:textOutline>
        </w:rPr>
        <w:t>合同条款偏离表</w:t>
      </w:r>
    </w:p>
    <w:p w14:paraId="60EBAF5B">
      <w:pPr>
        <w:spacing w:line="250" w:lineRule="auto"/>
        <w:rPr>
          <w:rFonts w:ascii="宋体" w:hAnsi="宋体"/>
        </w:rPr>
      </w:pPr>
    </w:p>
    <w:p w14:paraId="5865B97D">
      <w:pPr>
        <w:spacing w:before="78" w:line="407" w:lineRule="exact"/>
        <w:rPr>
          <w:rFonts w:ascii="宋体" w:hAnsi="宋体" w:cs="宋体"/>
          <w:szCs w:val="21"/>
        </w:rPr>
      </w:pPr>
      <w:r>
        <w:rPr>
          <w:rFonts w:hint="eastAsia" w:ascii="宋体" w:hAnsi="宋体" w:cs="宋体"/>
          <w:spacing w:val="-8"/>
          <w:position w:val="5"/>
          <w:szCs w:val="21"/>
        </w:rPr>
        <w:t>项目编号：</w:t>
      </w:r>
      <w:r>
        <w:rPr>
          <w:rFonts w:hint="eastAsia" w:ascii="宋体" w:hAnsi="宋体" w:cs="宋体"/>
          <w:spacing w:val="-5"/>
          <w:position w:val="5"/>
          <w:szCs w:val="21"/>
        </w:rPr>
        <w:t>_</w:t>
      </w:r>
      <w:r>
        <w:rPr>
          <w:rFonts w:hint="eastAsia" w:ascii="宋体" w:hAnsi="宋体" w:cs="宋体"/>
          <w:spacing w:val="-4"/>
          <w:position w:val="5"/>
          <w:szCs w:val="21"/>
        </w:rPr>
        <w:t>____________________        项目名称：_____________</w:t>
      </w:r>
    </w:p>
    <w:p w14:paraId="5CC397F8">
      <w:pPr>
        <w:spacing w:line="114" w:lineRule="exact"/>
        <w:rPr>
          <w:rFonts w:ascii="宋体" w:hAnsi="宋体"/>
          <w:szCs w:val="21"/>
        </w:rPr>
      </w:pPr>
    </w:p>
    <w:tbl>
      <w:tblPr>
        <w:tblStyle w:val="248"/>
        <w:tblW w:w="8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523"/>
        <w:gridCol w:w="950"/>
      </w:tblGrid>
      <w:tr w14:paraId="111B5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1158" w:type="dxa"/>
          </w:tcPr>
          <w:p w14:paraId="65CD5815">
            <w:pPr>
              <w:autoSpaceDE w:val="0"/>
              <w:autoSpaceDN w:val="0"/>
              <w:spacing w:line="270" w:lineRule="auto"/>
              <w:jc w:val="center"/>
              <w:rPr>
                <w:rFonts w:ascii="宋体" w:hAnsi="宋体"/>
                <w:szCs w:val="21"/>
                <w:lang w:eastAsia="zh-CN"/>
              </w:rPr>
            </w:pPr>
          </w:p>
          <w:p w14:paraId="1E2472FE">
            <w:pPr>
              <w:autoSpaceDE w:val="0"/>
              <w:autoSpaceDN w:val="0"/>
              <w:spacing w:before="78" w:line="222" w:lineRule="auto"/>
              <w:jc w:val="center"/>
              <w:rPr>
                <w:rFonts w:ascii="宋体" w:hAnsi="宋体" w:cs="宋体"/>
                <w:szCs w:val="21"/>
                <w:lang w:eastAsia="en-US"/>
              </w:rPr>
            </w:pPr>
            <w:r>
              <w:rPr>
                <w:rFonts w:ascii="宋体" w:hAnsi="宋体" w:cs="宋体"/>
                <w:spacing w:val="-3"/>
                <w:szCs w:val="21"/>
                <w:lang w:eastAsia="en-US"/>
              </w:rPr>
              <w:t>序</w:t>
            </w:r>
            <w:r>
              <w:rPr>
                <w:rFonts w:ascii="宋体" w:hAnsi="宋体" w:cs="宋体"/>
                <w:spacing w:val="-2"/>
                <w:szCs w:val="21"/>
                <w:lang w:eastAsia="en-US"/>
              </w:rPr>
              <w:t>号</w:t>
            </w:r>
          </w:p>
        </w:tc>
        <w:tc>
          <w:tcPr>
            <w:tcW w:w="1771" w:type="dxa"/>
          </w:tcPr>
          <w:p w14:paraId="3B8F30D9">
            <w:pPr>
              <w:autoSpaceDE w:val="0"/>
              <w:autoSpaceDN w:val="0"/>
              <w:spacing w:before="195" w:line="255" w:lineRule="auto"/>
              <w:ind w:right="163"/>
              <w:jc w:val="center"/>
              <w:rPr>
                <w:rFonts w:ascii="宋体" w:hAnsi="宋体" w:cs="宋体"/>
                <w:szCs w:val="21"/>
                <w:lang w:eastAsia="en-US"/>
              </w:rPr>
            </w:pPr>
            <w:r>
              <w:rPr>
                <w:rFonts w:ascii="宋体" w:hAnsi="宋体" w:cs="宋体"/>
                <w:spacing w:val="-2"/>
                <w:szCs w:val="21"/>
                <w:lang w:eastAsia="en-US"/>
              </w:rPr>
              <w:t>招标文件条</w:t>
            </w:r>
            <w:r>
              <w:rPr>
                <w:rFonts w:ascii="宋体" w:hAnsi="宋体" w:cs="宋体"/>
                <w:spacing w:val="-1"/>
                <w:szCs w:val="21"/>
                <w:lang w:eastAsia="en-US"/>
              </w:rPr>
              <w:t>目</w:t>
            </w:r>
            <w:r>
              <w:rPr>
                <w:rFonts w:ascii="宋体" w:hAnsi="宋体" w:cs="宋体"/>
                <w:szCs w:val="21"/>
                <w:lang w:eastAsia="en-US"/>
              </w:rPr>
              <w:t xml:space="preserve"> </w:t>
            </w:r>
            <w:r>
              <w:rPr>
                <w:rFonts w:ascii="宋体" w:hAnsi="宋体" w:cs="宋体"/>
                <w:spacing w:val="18"/>
                <w:szCs w:val="21"/>
                <w:lang w:eastAsia="en-US"/>
              </w:rPr>
              <w:t>号(页码</w:t>
            </w:r>
            <w:r>
              <w:rPr>
                <w:rFonts w:ascii="宋体" w:hAnsi="宋体" w:cs="宋体"/>
                <w:spacing w:val="17"/>
                <w:szCs w:val="21"/>
                <w:lang w:eastAsia="en-US"/>
              </w:rPr>
              <w:t>)</w:t>
            </w:r>
          </w:p>
        </w:tc>
        <w:tc>
          <w:tcPr>
            <w:tcW w:w="1675" w:type="dxa"/>
          </w:tcPr>
          <w:p w14:paraId="7DFE8F90">
            <w:pPr>
              <w:autoSpaceDE w:val="0"/>
              <w:autoSpaceDN w:val="0"/>
              <w:spacing w:line="270" w:lineRule="auto"/>
              <w:jc w:val="center"/>
              <w:rPr>
                <w:rFonts w:ascii="宋体" w:hAnsi="宋体"/>
                <w:szCs w:val="21"/>
                <w:lang w:eastAsia="en-US"/>
              </w:rPr>
            </w:pPr>
          </w:p>
          <w:p w14:paraId="535386D8">
            <w:pPr>
              <w:autoSpaceDE w:val="0"/>
              <w:autoSpaceDN w:val="0"/>
              <w:spacing w:before="78" w:line="220" w:lineRule="auto"/>
              <w:jc w:val="center"/>
              <w:rPr>
                <w:rFonts w:ascii="宋体" w:hAnsi="宋体" w:cs="宋体"/>
                <w:szCs w:val="21"/>
                <w:lang w:eastAsia="en-US"/>
              </w:rPr>
            </w:pPr>
            <w:r>
              <w:rPr>
                <w:rFonts w:ascii="宋体" w:hAnsi="宋体" w:cs="宋体"/>
                <w:spacing w:val="-2"/>
                <w:szCs w:val="21"/>
                <w:lang w:eastAsia="en-US"/>
              </w:rPr>
              <w:t>招标文</w:t>
            </w:r>
            <w:r>
              <w:rPr>
                <w:rFonts w:ascii="宋体" w:hAnsi="宋体" w:cs="宋体"/>
                <w:spacing w:val="-1"/>
                <w:szCs w:val="21"/>
                <w:lang w:eastAsia="en-US"/>
              </w:rPr>
              <w:t>件要求</w:t>
            </w:r>
          </w:p>
        </w:tc>
        <w:tc>
          <w:tcPr>
            <w:tcW w:w="1675" w:type="dxa"/>
          </w:tcPr>
          <w:p w14:paraId="2E5F052C">
            <w:pPr>
              <w:autoSpaceDE w:val="0"/>
              <w:autoSpaceDN w:val="0"/>
              <w:spacing w:line="270" w:lineRule="auto"/>
              <w:jc w:val="center"/>
              <w:rPr>
                <w:rFonts w:ascii="宋体" w:hAnsi="宋体"/>
                <w:szCs w:val="21"/>
                <w:lang w:eastAsia="en-US"/>
              </w:rPr>
            </w:pPr>
          </w:p>
          <w:p w14:paraId="69CF24A2">
            <w:pPr>
              <w:autoSpaceDE w:val="0"/>
              <w:autoSpaceDN w:val="0"/>
              <w:spacing w:before="78" w:line="220" w:lineRule="auto"/>
              <w:jc w:val="center"/>
              <w:rPr>
                <w:rFonts w:ascii="宋体" w:hAnsi="宋体" w:cs="宋体"/>
                <w:szCs w:val="21"/>
                <w:lang w:eastAsia="en-US"/>
              </w:rPr>
            </w:pPr>
            <w:r>
              <w:rPr>
                <w:rFonts w:ascii="宋体" w:hAnsi="宋体" w:cs="宋体"/>
                <w:spacing w:val="-2"/>
                <w:szCs w:val="21"/>
                <w:lang w:eastAsia="en-US"/>
              </w:rPr>
              <w:t>投标文件内</w:t>
            </w:r>
            <w:r>
              <w:rPr>
                <w:rFonts w:ascii="宋体" w:hAnsi="宋体" w:cs="宋体"/>
                <w:spacing w:val="-1"/>
                <w:szCs w:val="21"/>
                <w:lang w:eastAsia="en-US"/>
              </w:rPr>
              <w:t>容</w:t>
            </w:r>
          </w:p>
        </w:tc>
        <w:tc>
          <w:tcPr>
            <w:tcW w:w="1523" w:type="dxa"/>
          </w:tcPr>
          <w:p w14:paraId="398F9CCC">
            <w:pPr>
              <w:autoSpaceDE w:val="0"/>
              <w:autoSpaceDN w:val="0"/>
              <w:spacing w:line="270" w:lineRule="auto"/>
              <w:jc w:val="center"/>
              <w:rPr>
                <w:rFonts w:ascii="宋体" w:hAnsi="宋体"/>
                <w:szCs w:val="21"/>
                <w:lang w:eastAsia="en-US"/>
              </w:rPr>
            </w:pPr>
          </w:p>
          <w:p w14:paraId="70E1A8A6">
            <w:pPr>
              <w:autoSpaceDE w:val="0"/>
              <w:autoSpaceDN w:val="0"/>
              <w:spacing w:before="78" w:line="220" w:lineRule="auto"/>
              <w:jc w:val="center"/>
              <w:rPr>
                <w:rFonts w:ascii="宋体" w:hAnsi="宋体" w:cs="宋体"/>
                <w:szCs w:val="21"/>
                <w:lang w:eastAsia="en-US"/>
              </w:rPr>
            </w:pPr>
            <w:r>
              <w:rPr>
                <w:rFonts w:ascii="宋体" w:hAnsi="宋体" w:cs="宋体"/>
                <w:spacing w:val="-2"/>
                <w:szCs w:val="21"/>
                <w:lang w:eastAsia="en-US"/>
              </w:rPr>
              <w:t>偏离情</w:t>
            </w:r>
            <w:r>
              <w:rPr>
                <w:rFonts w:ascii="宋体" w:hAnsi="宋体" w:cs="宋体"/>
                <w:spacing w:val="-1"/>
                <w:szCs w:val="21"/>
                <w:lang w:eastAsia="en-US"/>
              </w:rPr>
              <w:t>况</w:t>
            </w:r>
          </w:p>
        </w:tc>
        <w:tc>
          <w:tcPr>
            <w:tcW w:w="950" w:type="dxa"/>
          </w:tcPr>
          <w:p w14:paraId="6E4EEB3E">
            <w:pPr>
              <w:autoSpaceDE w:val="0"/>
              <w:autoSpaceDN w:val="0"/>
              <w:spacing w:line="270" w:lineRule="auto"/>
              <w:jc w:val="center"/>
              <w:rPr>
                <w:rFonts w:ascii="宋体" w:hAnsi="宋体"/>
                <w:szCs w:val="21"/>
                <w:lang w:eastAsia="en-US"/>
              </w:rPr>
            </w:pPr>
          </w:p>
          <w:p w14:paraId="4DC06B95">
            <w:pPr>
              <w:autoSpaceDE w:val="0"/>
              <w:autoSpaceDN w:val="0"/>
              <w:spacing w:before="78" w:line="220" w:lineRule="auto"/>
              <w:jc w:val="center"/>
              <w:rPr>
                <w:rFonts w:ascii="宋体" w:hAnsi="宋体" w:cs="宋体"/>
                <w:szCs w:val="21"/>
                <w:lang w:eastAsia="en-US"/>
              </w:rPr>
            </w:pPr>
            <w:r>
              <w:rPr>
                <w:rFonts w:ascii="宋体" w:hAnsi="宋体" w:cs="宋体"/>
                <w:spacing w:val="-4"/>
                <w:szCs w:val="21"/>
                <w:lang w:eastAsia="en-US"/>
              </w:rPr>
              <w:t>说</w:t>
            </w:r>
            <w:r>
              <w:rPr>
                <w:rFonts w:ascii="宋体" w:hAnsi="宋体" w:cs="宋体"/>
                <w:spacing w:val="-3"/>
                <w:szCs w:val="21"/>
                <w:lang w:eastAsia="en-US"/>
              </w:rPr>
              <w:t>明</w:t>
            </w:r>
          </w:p>
        </w:tc>
      </w:tr>
      <w:tr w14:paraId="31B5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8752" w:type="dxa"/>
            <w:gridSpan w:val="6"/>
          </w:tcPr>
          <w:p w14:paraId="6450A54D">
            <w:pPr>
              <w:autoSpaceDE w:val="0"/>
              <w:autoSpaceDN w:val="0"/>
              <w:spacing w:before="38" w:line="190" w:lineRule="auto"/>
              <w:ind w:left="116"/>
              <w:rPr>
                <w:rFonts w:ascii="宋体" w:hAnsi="宋体" w:cs="宋体"/>
                <w:szCs w:val="21"/>
                <w:lang w:eastAsia="zh-CN"/>
              </w:rPr>
            </w:pPr>
            <w:r>
              <w:rPr>
                <w:rFonts w:ascii="宋体" w:hAnsi="宋体" w:cs="宋体"/>
                <w:spacing w:val="9"/>
                <w:szCs w:val="21"/>
                <w:lang w:eastAsia="zh-CN"/>
                <w14:textOutline w14:w="1511" w14:cap="flat" w14:cmpd="sng" w14:algn="ctr">
                  <w14:solidFill>
                    <w14:srgbClr w14:val="000000"/>
                  </w14:solidFill>
                  <w14:prstDash w14:val="solid"/>
                  <w14:miter w14:val="0"/>
                </w14:textOutline>
              </w:rPr>
              <w:t>对本项目合同条款的偏离情况</w:t>
            </w:r>
            <w:r>
              <w:rPr>
                <w:rFonts w:ascii="宋体" w:hAnsi="宋体" w:cs="宋体"/>
                <w:spacing w:val="9"/>
                <w:szCs w:val="21"/>
                <w:lang w:eastAsia="zh-CN"/>
              </w:rPr>
              <w:t>(应进行选择，未选择</w:t>
            </w:r>
            <w:r>
              <w:rPr>
                <w:rFonts w:ascii="宋体" w:hAnsi="宋体" w:cs="宋体"/>
                <w:spacing w:val="9"/>
                <w:szCs w:val="21"/>
                <w:lang w:eastAsia="zh-CN"/>
                <w14:textOutline w14:w="1511" w14:cap="flat" w14:cmpd="sng" w14:algn="ctr">
                  <w14:solidFill>
                    <w14:srgbClr w14:val="000000"/>
                  </w14:solidFill>
                  <w14:prstDash w14:val="solid"/>
                  <w14:miter w14:val="0"/>
                </w14:textOutline>
              </w:rPr>
              <w:t>投标无效</w:t>
            </w:r>
            <w:r>
              <w:rPr>
                <w:rFonts w:ascii="宋体" w:hAnsi="宋体" w:cs="宋体"/>
                <w:spacing w:val="9"/>
                <w:szCs w:val="21"/>
                <w:lang w:eastAsia="zh-CN"/>
              </w:rPr>
              <w:t>)</w:t>
            </w:r>
            <w:r>
              <w:rPr>
                <w:rFonts w:ascii="宋体" w:hAnsi="宋体" w:cs="宋体"/>
                <w:spacing w:val="4"/>
                <w:szCs w:val="21"/>
                <w:lang w:eastAsia="zh-CN"/>
              </w:rPr>
              <w:t>：</w:t>
            </w:r>
          </w:p>
          <w:p w14:paraId="4B6561CC">
            <w:pPr>
              <w:autoSpaceDE w:val="0"/>
              <w:autoSpaceDN w:val="0"/>
              <w:spacing w:before="1" w:line="249" w:lineRule="auto"/>
              <w:ind w:left="118" w:right="106" w:firstLine="11"/>
              <w:rPr>
                <w:rFonts w:ascii="宋体" w:hAnsi="宋体" w:cs="宋体"/>
                <w:szCs w:val="21"/>
                <w:lang w:eastAsia="zh-CN"/>
              </w:rPr>
            </w:pPr>
            <w:r>
              <w:rPr>
                <w:rFonts w:ascii="宋体" w:hAnsi="宋体" w:cs="DejaVu Sans"/>
                <w:b/>
                <w:bCs/>
                <w:spacing w:val="-1"/>
                <w:szCs w:val="21"/>
                <w:lang w:eastAsia="zh-CN"/>
              </w:rPr>
              <w:t>□</w:t>
            </w:r>
            <w:r>
              <w:rPr>
                <w:rFonts w:ascii="宋体" w:hAnsi="宋体" w:cs="宋体"/>
                <w:spacing w:val="-1"/>
                <w:szCs w:val="21"/>
                <w:lang w:eastAsia="zh-CN"/>
                <w14:textOutline w14:w="1524" w14:cap="flat" w14:cmpd="sng" w14:algn="ctr">
                  <w14:solidFill>
                    <w14:srgbClr w14:val="000000"/>
                  </w14:solidFill>
                  <w14:prstDash w14:val="solid"/>
                  <w14:miter w14:val="0"/>
                </w14:textOutline>
              </w:rPr>
              <w:t>无偏离</w:t>
            </w:r>
            <w:r>
              <w:rPr>
                <w:rFonts w:ascii="宋体" w:hAnsi="宋体" w:cs="宋体"/>
                <w:spacing w:val="-1"/>
                <w:szCs w:val="21"/>
                <w:lang w:eastAsia="zh-CN"/>
              </w:rPr>
              <w:t>(如无偏离，仅选择无偏离即可；</w:t>
            </w:r>
            <w:r>
              <w:rPr>
                <w:rFonts w:ascii="宋体" w:hAnsi="宋体" w:cs="宋体"/>
                <w:szCs w:val="21"/>
                <w:lang w:eastAsia="zh-CN"/>
              </w:rPr>
              <w:t>无偏离即为对合同条款中的所有要求，均视</w:t>
            </w:r>
            <w:r>
              <w:rPr>
                <w:rFonts w:ascii="宋体" w:hAnsi="宋体" w:cs="宋体"/>
                <w:spacing w:val="-1"/>
                <w:szCs w:val="21"/>
                <w:lang w:eastAsia="zh-CN"/>
              </w:rPr>
              <w:t>作供应商已对之理解和响应</w:t>
            </w:r>
            <w:r>
              <w:rPr>
                <w:rFonts w:ascii="宋体" w:hAnsi="宋体" w:cs="宋体"/>
                <w:szCs w:val="21"/>
                <w:lang w:eastAsia="zh-CN"/>
              </w:rPr>
              <w:t>。)</w:t>
            </w:r>
          </w:p>
          <w:p w14:paraId="62F7CC89">
            <w:pPr>
              <w:autoSpaceDE w:val="0"/>
              <w:autoSpaceDN w:val="0"/>
              <w:spacing w:line="266" w:lineRule="auto"/>
              <w:ind w:left="137" w:right="107" w:hanging="7"/>
              <w:rPr>
                <w:rFonts w:ascii="宋体" w:hAnsi="宋体" w:cs="宋体"/>
                <w:szCs w:val="21"/>
                <w:lang w:eastAsia="en-US"/>
              </w:rPr>
            </w:pPr>
            <w:r>
              <w:rPr>
                <w:rFonts w:ascii="宋体" w:hAnsi="宋体" w:cs="DejaVu Sans"/>
                <w:b/>
                <w:bCs/>
                <w:spacing w:val="4"/>
                <w:szCs w:val="21"/>
                <w:lang w:eastAsia="zh-CN"/>
              </w:rPr>
              <w:t>□</w:t>
            </w:r>
            <w:r>
              <w:rPr>
                <w:rFonts w:ascii="宋体" w:hAnsi="宋体" w:cs="宋体"/>
                <w:spacing w:val="4"/>
                <w:szCs w:val="21"/>
                <w:lang w:eastAsia="zh-CN"/>
                <w14:textOutline w14:w="1524" w14:cap="flat" w14:cmpd="sng" w14:algn="ctr">
                  <w14:solidFill>
                    <w14:srgbClr w14:val="000000"/>
                  </w14:solidFill>
                  <w14:prstDash w14:val="solid"/>
                  <w14:miter w14:val="0"/>
                </w14:textOutline>
              </w:rPr>
              <w:t>有偏离</w:t>
            </w:r>
            <w:r>
              <w:rPr>
                <w:rFonts w:ascii="宋体" w:hAnsi="宋体" w:cs="宋体"/>
                <w:spacing w:val="3"/>
                <w:szCs w:val="21"/>
                <w:lang w:eastAsia="zh-CN"/>
              </w:rPr>
              <w:t>(</w:t>
            </w:r>
            <w:r>
              <w:rPr>
                <w:rFonts w:ascii="宋体" w:hAnsi="宋体" w:cs="宋体"/>
                <w:spacing w:val="2"/>
                <w:szCs w:val="21"/>
                <w:lang w:eastAsia="zh-CN"/>
              </w:rPr>
              <w:t>如有偏离，则应在本表中对偏离项逐一列明，否则</w:t>
            </w:r>
            <w:r>
              <w:rPr>
                <w:rFonts w:ascii="宋体" w:hAnsi="宋体" w:cs="宋体"/>
                <w:spacing w:val="2"/>
                <w:szCs w:val="21"/>
                <w:lang w:eastAsia="zh-CN"/>
                <w14:textOutline w14:w="1524" w14:cap="flat" w14:cmpd="sng" w14:algn="ctr">
                  <w14:solidFill>
                    <w14:srgbClr w14:val="000000"/>
                  </w14:solidFill>
                  <w14:prstDash w14:val="solid"/>
                  <w14:miter w14:val="0"/>
                </w14:textOutline>
              </w:rPr>
              <w:t>投标无效</w:t>
            </w:r>
            <w:r>
              <w:rPr>
                <w:rFonts w:ascii="宋体" w:hAnsi="宋体" w:cs="宋体"/>
                <w:spacing w:val="2"/>
                <w:szCs w:val="21"/>
                <w:lang w:eastAsia="zh-CN"/>
              </w:rPr>
              <w:t>；对合同条款中</w:t>
            </w:r>
            <w:r>
              <w:rPr>
                <w:rFonts w:ascii="宋体" w:hAnsi="宋体" w:cs="宋体"/>
                <w:spacing w:val="8"/>
                <w:szCs w:val="21"/>
                <w:lang w:eastAsia="zh-CN"/>
              </w:rPr>
              <w:t>的所有要求</w:t>
            </w:r>
            <w:r>
              <w:rPr>
                <w:rFonts w:ascii="宋体" w:hAnsi="宋体" w:cs="宋体"/>
                <w:spacing w:val="6"/>
                <w:szCs w:val="21"/>
                <w:lang w:eastAsia="zh-CN"/>
              </w:rPr>
              <w:t>，</w:t>
            </w:r>
            <w:r>
              <w:rPr>
                <w:rFonts w:ascii="宋体" w:hAnsi="宋体" w:cs="宋体"/>
                <w:spacing w:val="4"/>
                <w:szCs w:val="21"/>
                <w:lang w:eastAsia="zh-CN"/>
              </w:rPr>
              <w:t>除本表列明的偏离外，均视作供应商已对之理解和响应。</w:t>
            </w:r>
            <w:r>
              <w:rPr>
                <w:rFonts w:ascii="宋体" w:hAnsi="宋体" w:cs="宋体"/>
                <w:spacing w:val="4"/>
                <w:szCs w:val="21"/>
                <w:lang w:eastAsia="en-US"/>
              </w:rPr>
              <w:t>)</w:t>
            </w:r>
          </w:p>
        </w:tc>
      </w:tr>
      <w:tr w14:paraId="6FBC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8" w:type="dxa"/>
          </w:tcPr>
          <w:p w14:paraId="72C05112">
            <w:pPr>
              <w:autoSpaceDE w:val="0"/>
              <w:autoSpaceDN w:val="0"/>
              <w:rPr>
                <w:rFonts w:ascii="宋体" w:hAnsi="宋体"/>
                <w:szCs w:val="21"/>
                <w:lang w:eastAsia="en-US"/>
              </w:rPr>
            </w:pPr>
          </w:p>
        </w:tc>
        <w:tc>
          <w:tcPr>
            <w:tcW w:w="1771" w:type="dxa"/>
          </w:tcPr>
          <w:p w14:paraId="4AC068C8">
            <w:pPr>
              <w:autoSpaceDE w:val="0"/>
              <w:autoSpaceDN w:val="0"/>
              <w:rPr>
                <w:rFonts w:ascii="宋体" w:hAnsi="宋体"/>
                <w:szCs w:val="21"/>
                <w:lang w:eastAsia="en-US"/>
              </w:rPr>
            </w:pPr>
          </w:p>
        </w:tc>
        <w:tc>
          <w:tcPr>
            <w:tcW w:w="1675" w:type="dxa"/>
          </w:tcPr>
          <w:p w14:paraId="6A61C7AD">
            <w:pPr>
              <w:autoSpaceDE w:val="0"/>
              <w:autoSpaceDN w:val="0"/>
              <w:rPr>
                <w:rFonts w:ascii="宋体" w:hAnsi="宋体"/>
                <w:szCs w:val="21"/>
                <w:lang w:eastAsia="en-US"/>
              </w:rPr>
            </w:pPr>
          </w:p>
        </w:tc>
        <w:tc>
          <w:tcPr>
            <w:tcW w:w="1675" w:type="dxa"/>
          </w:tcPr>
          <w:p w14:paraId="63ECD147">
            <w:pPr>
              <w:autoSpaceDE w:val="0"/>
              <w:autoSpaceDN w:val="0"/>
              <w:rPr>
                <w:rFonts w:ascii="宋体" w:hAnsi="宋体"/>
                <w:szCs w:val="21"/>
                <w:lang w:eastAsia="en-US"/>
              </w:rPr>
            </w:pPr>
          </w:p>
        </w:tc>
        <w:tc>
          <w:tcPr>
            <w:tcW w:w="1523" w:type="dxa"/>
          </w:tcPr>
          <w:p w14:paraId="6CA8AE83">
            <w:pPr>
              <w:autoSpaceDE w:val="0"/>
              <w:autoSpaceDN w:val="0"/>
              <w:rPr>
                <w:rFonts w:ascii="宋体" w:hAnsi="宋体"/>
                <w:szCs w:val="21"/>
                <w:lang w:eastAsia="en-US"/>
              </w:rPr>
            </w:pPr>
          </w:p>
        </w:tc>
        <w:tc>
          <w:tcPr>
            <w:tcW w:w="950" w:type="dxa"/>
          </w:tcPr>
          <w:p w14:paraId="4E262855">
            <w:pPr>
              <w:autoSpaceDE w:val="0"/>
              <w:autoSpaceDN w:val="0"/>
              <w:rPr>
                <w:rFonts w:ascii="宋体" w:hAnsi="宋体"/>
                <w:szCs w:val="21"/>
                <w:lang w:eastAsia="en-US"/>
              </w:rPr>
            </w:pPr>
          </w:p>
        </w:tc>
      </w:tr>
      <w:tr w14:paraId="4230F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8" w:type="dxa"/>
          </w:tcPr>
          <w:p w14:paraId="28EDD088">
            <w:pPr>
              <w:autoSpaceDE w:val="0"/>
              <w:autoSpaceDN w:val="0"/>
              <w:rPr>
                <w:rFonts w:ascii="宋体" w:hAnsi="宋体"/>
                <w:szCs w:val="21"/>
                <w:lang w:eastAsia="en-US"/>
              </w:rPr>
            </w:pPr>
          </w:p>
        </w:tc>
        <w:tc>
          <w:tcPr>
            <w:tcW w:w="1771" w:type="dxa"/>
          </w:tcPr>
          <w:p w14:paraId="446DBBB0">
            <w:pPr>
              <w:autoSpaceDE w:val="0"/>
              <w:autoSpaceDN w:val="0"/>
              <w:rPr>
                <w:rFonts w:ascii="宋体" w:hAnsi="宋体"/>
                <w:szCs w:val="21"/>
                <w:lang w:eastAsia="en-US"/>
              </w:rPr>
            </w:pPr>
          </w:p>
        </w:tc>
        <w:tc>
          <w:tcPr>
            <w:tcW w:w="1675" w:type="dxa"/>
          </w:tcPr>
          <w:p w14:paraId="605360BB">
            <w:pPr>
              <w:autoSpaceDE w:val="0"/>
              <w:autoSpaceDN w:val="0"/>
              <w:rPr>
                <w:rFonts w:ascii="宋体" w:hAnsi="宋体"/>
                <w:szCs w:val="21"/>
                <w:lang w:eastAsia="en-US"/>
              </w:rPr>
            </w:pPr>
          </w:p>
        </w:tc>
        <w:tc>
          <w:tcPr>
            <w:tcW w:w="1675" w:type="dxa"/>
          </w:tcPr>
          <w:p w14:paraId="73C46B08">
            <w:pPr>
              <w:autoSpaceDE w:val="0"/>
              <w:autoSpaceDN w:val="0"/>
              <w:rPr>
                <w:rFonts w:ascii="宋体" w:hAnsi="宋体"/>
                <w:szCs w:val="21"/>
                <w:lang w:eastAsia="en-US"/>
              </w:rPr>
            </w:pPr>
          </w:p>
        </w:tc>
        <w:tc>
          <w:tcPr>
            <w:tcW w:w="1523" w:type="dxa"/>
          </w:tcPr>
          <w:p w14:paraId="2195833A">
            <w:pPr>
              <w:autoSpaceDE w:val="0"/>
              <w:autoSpaceDN w:val="0"/>
              <w:rPr>
                <w:rFonts w:ascii="宋体" w:hAnsi="宋体"/>
                <w:szCs w:val="21"/>
                <w:lang w:eastAsia="en-US"/>
              </w:rPr>
            </w:pPr>
          </w:p>
        </w:tc>
        <w:tc>
          <w:tcPr>
            <w:tcW w:w="950" w:type="dxa"/>
          </w:tcPr>
          <w:p w14:paraId="528CC601">
            <w:pPr>
              <w:autoSpaceDE w:val="0"/>
              <w:autoSpaceDN w:val="0"/>
              <w:rPr>
                <w:rFonts w:ascii="宋体" w:hAnsi="宋体"/>
                <w:szCs w:val="21"/>
                <w:lang w:eastAsia="en-US"/>
              </w:rPr>
            </w:pPr>
          </w:p>
        </w:tc>
      </w:tr>
      <w:tr w14:paraId="010D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8" w:type="dxa"/>
          </w:tcPr>
          <w:p w14:paraId="2CC86A2E">
            <w:pPr>
              <w:autoSpaceDE w:val="0"/>
              <w:autoSpaceDN w:val="0"/>
              <w:rPr>
                <w:rFonts w:ascii="宋体" w:hAnsi="宋体"/>
                <w:szCs w:val="21"/>
                <w:lang w:eastAsia="en-US"/>
              </w:rPr>
            </w:pPr>
          </w:p>
        </w:tc>
        <w:tc>
          <w:tcPr>
            <w:tcW w:w="1771" w:type="dxa"/>
          </w:tcPr>
          <w:p w14:paraId="5421980B">
            <w:pPr>
              <w:autoSpaceDE w:val="0"/>
              <w:autoSpaceDN w:val="0"/>
              <w:rPr>
                <w:rFonts w:ascii="宋体" w:hAnsi="宋体"/>
                <w:szCs w:val="21"/>
                <w:lang w:eastAsia="en-US"/>
              </w:rPr>
            </w:pPr>
          </w:p>
        </w:tc>
        <w:tc>
          <w:tcPr>
            <w:tcW w:w="1675" w:type="dxa"/>
          </w:tcPr>
          <w:p w14:paraId="0DF0A2A8">
            <w:pPr>
              <w:autoSpaceDE w:val="0"/>
              <w:autoSpaceDN w:val="0"/>
              <w:rPr>
                <w:rFonts w:ascii="宋体" w:hAnsi="宋体"/>
                <w:szCs w:val="21"/>
                <w:lang w:eastAsia="en-US"/>
              </w:rPr>
            </w:pPr>
          </w:p>
        </w:tc>
        <w:tc>
          <w:tcPr>
            <w:tcW w:w="1675" w:type="dxa"/>
          </w:tcPr>
          <w:p w14:paraId="46FC2F24">
            <w:pPr>
              <w:autoSpaceDE w:val="0"/>
              <w:autoSpaceDN w:val="0"/>
              <w:rPr>
                <w:rFonts w:ascii="宋体" w:hAnsi="宋体"/>
                <w:szCs w:val="21"/>
                <w:lang w:eastAsia="en-US"/>
              </w:rPr>
            </w:pPr>
          </w:p>
        </w:tc>
        <w:tc>
          <w:tcPr>
            <w:tcW w:w="1523" w:type="dxa"/>
          </w:tcPr>
          <w:p w14:paraId="5297E984">
            <w:pPr>
              <w:autoSpaceDE w:val="0"/>
              <w:autoSpaceDN w:val="0"/>
              <w:rPr>
                <w:rFonts w:ascii="宋体" w:hAnsi="宋体"/>
                <w:szCs w:val="21"/>
                <w:lang w:eastAsia="en-US"/>
              </w:rPr>
            </w:pPr>
          </w:p>
        </w:tc>
        <w:tc>
          <w:tcPr>
            <w:tcW w:w="950" w:type="dxa"/>
          </w:tcPr>
          <w:p w14:paraId="60AC9804">
            <w:pPr>
              <w:autoSpaceDE w:val="0"/>
              <w:autoSpaceDN w:val="0"/>
              <w:rPr>
                <w:rFonts w:ascii="宋体" w:hAnsi="宋体"/>
                <w:szCs w:val="21"/>
                <w:lang w:eastAsia="en-US"/>
              </w:rPr>
            </w:pPr>
          </w:p>
        </w:tc>
      </w:tr>
      <w:tr w14:paraId="6068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158" w:type="dxa"/>
          </w:tcPr>
          <w:p w14:paraId="6A5DE96F">
            <w:pPr>
              <w:autoSpaceDE w:val="0"/>
              <w:autoSpaceDN w:val="0"/>
              <w:rPr>
                <w:rFonts w:ascii="宋体" w:hAnsi="宋体"/>
                <w:szCs w:val="21"/>
                <w:lang w:eastAsia="en-US"/>
              </w:rPr>
            </w:pPr>
          </w:p>
        </w:tc>
        <w:tc>
          <w:tcPr>
            <w:tcW w:w="1771" w:type="dxa"/>
          </w:tcPr>
          <w:p w14:paraId="685D708D">
            <w:pPr>
              <w:autoSpaceDE w:val="0"/>
              <w:autoSpaceDN w:val="0"/>
              <w:rPr>
                <w:rFonts w:ascii="宋体" w:hAnsi="宋体"/>
                <w:szCs w:val="21"/>
                <w:lang w:eastAsia="en-US"/>
              </w:rPr>
            </w:pPr>
          </w:p>
        </w:tc>
        <w:tc>
          <w:tcPr>
            <w:tcW w:w="1675" w:type="dxa"/>
          </w:tcPr>
          <w:p w14:paraId="20373D00">
            <w:pPr>
              <w:autoSpaceDE w:val="0"/>
              <w:autoSpaceDN w:val="0"/>
              <w:rPr>
                <w:rFonts w:ascii="宋体" w:hAnsi="宋体"/>
                <w:szCs w:val="21"/>
                <w:lang w:eastAsia="en-US"/>
              </w:rPr>
            </w:pPr>
          </w:p>
        </w:tc>
        <w:tc>
          <w:tcPr>
            <w:tcW w:w="1675" w:type="dxa"/>
          </w:tcPr>
          <w:p w14:paraId="26636DDA">
            <w:pPr>
              <w:autoSpaceDE w:val="0"/>
              <w:autoSpaceDN w:val="0"/>
              <w:rPr>
                <w:rFonts w:ascii="宋体" w:hAnsi="宋体"/>
                <w:szCs w:val="21"/>
                <w:lang w:eastAsia="en-US"/>
              </w:rPr>
            </w:pPr>
          </w:p>
        </w:tc>
        <w:tc>
          <w:tcPr>
            <w:tcW w:w="1523" w:type="dxa"/>
          </w:tcPr>
          <w:p w14:paraId="5D301E56">
            <w:pPr>
              <w:autoSpaceDE w:val="0"/>
              <w:autoSpaceDN w:val="0"/>
              <w:rPr>
                <w:rFonts w:ascii="宋体" w:hAnsi="宋体"/>
                <w:szCs w:val="21"/>
                <w:lang w:eastAsia="en-US"/>
              </w:rPr>
            </w:pPr>
          </w:p>
        </w:tc>
        <w:tc>
          <w:tcPr>
            <w:tcW w:w="950" w:type="dxa"/>
          </w:tcPr>
          <w:p w14:paraId="38BDEE21">
            <w:pPr>
              <w:autoSpaceDE w:val="0"/>
              <w:autoSpaceDN w:val="0"/>
              <w:rPr>
                <w:rFonts w:ascii="宋体" w:hAnsi="宋体"/>
                <w:szCs w:val="21"/>
                <w:lang w:eastAsia="en-US"/>
              </w:rPr>
            </w:pPr>
          </w:p>
        </w:tc>
      </w:tr>
    </w:tbl>
    <w:p w14:paraId="15E23F44">
      <w:pPr>
        <w:spacing w:before="314" w:line="220" w:lineRule="auto"/>
        <w:ind w:left="122"/>
        <w:rPr>
          <w:rFonts w:ascii="宋体" w:hAnsi="宋体" w:cs="宋体"/>
          <w:szCs w:val="21"/>
        </w:rPr>
      </w:pPr>
      <w:r>
        <w:rPr>
          <w:rFonts w:ascii="宋体" w:hAnsi="宋体" w:cs="宋体"/>
          <w:spacing w:val="-5"/>
          <w:szCs w:val="21"/>
        </w:rPr>
        <w:t>注：</w:t>
      </w:r>
      <w:r>
        <w:rPr>
          <w:rFonts w:ascii="宋体" w:hAnsi="宋体"/>
          <w:spacing w:val="-5"/>
          <w:szCs w:val="21"/>
        </w:rPr>
        <w:t xml:space="preserve"> “偏离情况”列应据实填写“正偏离”或“负偏离”</w:t>
      </w:r>
      <w:r>
        <w:rPr>
          <w:rFonts w:ascii="宋体" w:hAnsi="宋体" w:cs="宋体"/>
          <w:spacing w:val="-2"/>
          <w:szCs w:val="21"/>
        </w:rPr>
        <w:t>。</w:t>
      </w:r>
    </w:p>
    <w:p w14:paraId="700FB7C9">
      <w:pPr>
        <w:spacing w:line="276" w:lineRule="auto"/>
        <w:rPr>
          <w:rFonts w:ascii="宋体" w:hAnsi="宋体"/>
          <w:szCs w:val="21"/>
        </w:rPr>
      </w:pPr>
    </w:p>
    <w:p w14:paraId="7FFB4E9F">
      <w:pPr>
        <w:spacing w:line="277" w:lineRule="auto"/>
        <w:rPr>
          <w:rFonts w:ascii="宋体" w:hAnsi="宋体"/>
          <w:szCs w:val="21"/>
        </w:rPr>
      </w:pPr>
    </w:p>
    <w:p w14:paraId="21DB0A7C">
      <w:pPr>
        <w:spacing w:line="277" w:lineRule="auto"/>
        <w:rPr>
          <w:rFonts w:ascii="宋体" w:hAnsi="宋体"/>
          <w:szCs w:val="21"/>
        </w:rPr>
      </w:pPr>
    </w:p>
    <w:p w14:paraId="7A62365D">
      <w:pPr>
        <w:spacing w:before="79" w:line="492" w:lineRule="exact"/>
        <w:ind w:left="125"/>
        <w:rPr>
          <w:rFonts w:ascii="宋体" w:hAnsi="宋体" w:cs="DejaVu Sans"/>
          <w:szCs w:val="21"/>
        </w:rPr>
      </w:pPr>
      <w:r>
        <w:rPr>
          <w:rFonts w:ascii="宋体" w:hAnsi="宋体" w:cs="宋体"/>
          <w:spacing w:val="-1"/>
          <w:position w:val="19"/>
          <w:szCs w:val="21"/>
        </w:rPr>
        <w:t>投标人名称(加盖公章)：</w:t>
      </w:r>
      <w:r>
        <w:rPr>
          <w:rFonts w:ascii="宋体" w:hAnsi="宋体" w:cs="DejaVu Sans"/>
          <w:position w:val="19"/>
          <w:szCs w:val="21"/>
        </w:rPr>
        <w:t>____________</w:t>
      </w:r>
    </w:p>
    <w:p w14:paraId="58DFCE1D">
      <w:pPr>
        <w:spacing w:line="212" w:lineRule="auto"/>
        <w:ind w:left="164"/>
        <w:rPr>
          <w:rFonts w:ascii="宋体" w:hAnsi="宋体" w:cs="宋体"/>
          <w:szCs w:val="21"/>
        </w:rPr>
      </w:pPr>
      <w:r>
        <w:rPr>
          <w:rFonts w:ascii="宋体" w:hAnsi="宋体" w:cs="宋体"/>
          <w:spacing w:val="-8"/>
          <w:szCs w:val="21"/>
        </w:rPr>
        <w:t xml:space="preserve">日期： </w:t>
      </w:r>
      <w:r>
        <w:rPr>
          <w:rFonts w:ascii="宋体" w:hAnsi="宋体" w:cs="DejaVu Sans"/>
          <w:spacing w:val="-8"/>
          <w:szCs w:val="21"/>
        </w:rPr>
        <w:t>_____</w:t>
      </w:r>
      <w:r>
        <w:rPr>
          <w:rFonts w:ascii="宋体" w:hAnsi="宋体" w:cs="宋体"/>
          <w:spacing w:val="-8"/>
          <w:szCs w:val="21"/>
        </w:rPr>
        <w:t>年</w:t>
      </w:r>
      <w:r>
        <w:rPr>
          <w:rFonts w:ascii="宋体" w:hAnsi="宋体" w:cs="DejaVu Sans"/>
          <w:spacing w:val="-8"/>
          <w:szCs w:val="21"/>
        </w:rPr>
        <w:t>______</w:t>
      </w:r>
      <w:r>
        <w:rPr>
          <w:rFonts w:ascii="宋体" w:hAnsi="宋体" w:cs="宋体"/>
          <w:spacing w:val="-8"/>
          <w:szCs w:val="21"/>
        </w:rPr>
        <w:t>月</w:t>
      </w:r>
      <w:r>
        <w:rPr>
          <w:rFonts w:ascii="宋体" w:hAnsi="宋体" w:cs="DejaVu Sans"/>
          <w:spacing w:val="-8"/>
          <w:szCs w:val="21"/>
        </w:rPr>
        <w:t xml:space="preserve">______ </w:t>
      </w:r>
      <w:r>
        <w:rPr>
          <w:rFonts w:ascii="宋体" w:hAnsi="宋体" w:cs="宋体"/>
          <w:spacing w:val="-5"/>
          <w:szCs w:val="21"/>
        </w:rPr>
        <w:t>日</w:t>
      </w:r>
    </w:p>
    <w:p w14:paraId="4DB03329">
      <w:pPr>
        <w:rPr>
          <w:rFonts w:ascii="宋体" w:hAnsi="宋体"/>
        </w:rPr>
        <w:sectPr>
          <w:headerReference r:id="rId23" w:type="default"/>
          <w:pgSz w:w="11907" w:h="16840"/>
          <w:pgMar w:top="1117" w:right="1616" w:bottom="1060" w:left="1616" w:header="878" w:footer="850" w:gutter="0"/>
          <w:cols w:space="720" w:num="1"/>
        </w:sectPr>
      </w:pPr>
    </w:p>
    <w:p w14:paraId="628D5659">
      <w:pPr>
        <w:spacing w:line="360" w:lineRule="auto"/>
        <w:outlineLvl w:val="2"/>
        <w:rPr>
          <w:rFonts w:ascii="宋体" w:hAnsi="宋体"/>
          <w:sz w:val="24"/>
          <w:szCs w:val="20"/>
        </w:rPr>
      </w:pPr>
      <w:r>
        <w:rPr>
          <w:rFonts w:ascii="宋体" w:hAnsi="宋体"/>
          <w:sz w:val="24"/>
          <w:szCs w:val="20"/>
        </w:rPr>
        <w:t>6  采购需求偏离表(实质性格式)</w:t>
      </w:r>
    </w:p>
    <w:p w14:paraId="14C366D2">
      <w:pPr>
        <w:spacing w:before="117" w:line="219" w:lineRule="auto"/>
        <w:jc w:val="center"/>
        <w:rPr>
          <w:rFonts w:ascii="宋体" w:hAnsi="宋体" w:cs="宋体"/>
          <w:spacing w:val="-6"/>
          <w:sz w:val="32"/>
          <w:szCs w:val="32"/>
          <w14:textOutline w14:w="2311" w14:cap="flat" w14:cmpd="sng" w14:algn="ctr">
            <w14:solidFill>
              <w14:srgbClr w14:val="000000"/>
            </w14:solidFill>
            <w14:prstDash w14:val="solid"/>
            <w14:miter w14:val="0"/>
          </w14:textOutline>
        </w:rPr>
      </w:pPr>
      <w:r>
        <w:rPr>
          <w:rFonts w:hint="eastAsia" w:ascii="宋体" w:hAnsi="宋体" w:cs="宋体"/>
          <w:spacing w:val="-6"/>
          <w:sz w:val="32"/>
          <w:szCs w:val="32"/>
          <w14:textOutline w14:w="2311" w14:cap="flat" w14:cmpd="sng" w14:algn="ctr">
            <w14:solidFill>
              <w14:srgbClr w14:val="000000"/>
            </w14:solidFill>
            <w14:prstDash w14:val="solid"/>
            <w14:miter w14:val="0"/>
          </w14:textOutline>
        </w:rPr>
        <w:t>采购需求偏离表</w:t>
      </w:r>
    </w:p>
    <w:p w14:paraId="29A715A3">
      <w:pPr>
        <w:spacing w:before="166" w:line="407" w:lineRule="exact"/>
        <w:rPr>
          <w:rFonts w:ascii="宋体" w:hAnsi="宋体" w:cs="宋体"/>
          <w:szCs w:val="21"/>
        </w:rPr>
      </w:pPr>
      <w:r>
        <w:rPr>
          <w:rFonts w:hint="eastAsia" w:ascii="宋体" w:hAnsi="宋体" w:cs="宋体"/>
          <w:spacing w:val="-8"/>
          <w:position w:val="5"/>
          <w:szCs w:val="21"/>
        </w:rPr>
        <w:t>项目编号： _</w:t>
      </w:r>
      <w:r>
        <w:rPr>
          <w:rFonts w:hint="eastAsia" w:ascii="宋体" w:hAnsi="宋体" w:cs="宋体"/>
          <w:spacing w:val="-5"/>
          <w:position w:val="5"/>
          <w:szCs w:val="21"/>
        </w:rPr>
        <w:t>_</w:t>
      </w:r>
      <w:r>
        <w:rPr>
          <w:rFonts w:hint="eastAsia" w:ascii="宋体" w:hAnsi="宋体" w:cs="宋体"/>
          <w:spacing w:val="-4"/>
          <w:position w:val="5"/>
          <w:szCs w:val="21"/>
        </w:rPr>
        <w:t>___________________        项目名称： ____________</w:t>
      </w:r>
    </w:p>
    <w:p w14:paraId="7B86972B">
      <w:pPr>
        <w:spacing w:line="114" w:lineRule="exact"/>
        <w:rPr>
          <w:rFonts w:ascii="宋体" w:hAnsi="宋体"/>
          <w:szCs w:val="21"/>
        </w:rPr>
      </w:pPr>
    </w:p>
    <w:tbl>
      <w:tblPr>
        <w:tblStyle w:val="248"/>
        <w:tblW w:w="96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4"/>
      </w:tblGrid>
      <w:tr w14:paraId="1D4A0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779" w:type="dxa"/>
            <w:vAlign w:val="center"/>
          </w:tcPr>
          <w:p w14:paraId="5B95B0B2">
            <w:pPr>
              <w:autoSpaceDE w:val="0"/>
              <w:autoSpaceDN w:val="0"/>
              <w:jc w:val="center"/>
              <w:rPr>
                <w:rFonts w:ascii="宋体" w:hAnsi="宋体" w:cs="宋体"/>
                <w:szCs w:val="21"/>
                <w:lang w:eastAsia="en-US"/>
              </w:rPr>
            </w:pPr>
            <w:r>
              <w:rPr>
                <w:rFonts w:ascii="宋体" w:hAnsi="宋体" w:cs="宋体"/>
                <w:spacing w:val="-3"/>
                <w:szCs w:val="21"/>
                <w:lang w:eastAsia="en-US"/>
              </w:rPr>
              <w:t>序</w:t>
            </w:r>
            <w:r>
              <w:rPr>
                <w:rFonts w:ascii="宋体" w:hAnsi="宋体" w:cs="宋体"/>
                <w:spacing w:val="-2"/>
                <w:szCs w:val="21"/>
                <w:lang w:eastAsia="en-US"/>
              </w:rPr>
              <w:t>号</w:t>
            </w:r>
          </w:p>
        </w:tc>
        <w:tc>
          <w:tcPr>
            <w:tcW w:w="1481" w:type="dxa"/>
            <w:vAlign w:val="center"/>
          </w:tcPr>
          <w:p w14:paraId="533DEA8A">
            <w:pPr>
              <w:autoSpaceDE w:val="0"/>
              <w:autoSpaceDN w:val="0"/>
              <w:jc w:val="center"/>
              <w:rPr>
                <w:rFonts w:ascii="宋体" w:hAnsi="宋体" w:cs="宋体"/>
                <w:spacing w:val="-2"/>
                <w:szCs w:val="21"/>
                <w:lang w:eastAsia="en-US"/>
              </w:rPr>
            </w:pPr>
            <w:r>
              <w:rPr>
                <w:rFonts w:ascii="宋体" w:hAnsi="宋体" w:cs="宋体"/>
                <w:spacing w:val="-2"/>
                <w:szCs w:val="21"/>
                <w:lang w:eastAsia="en-US"/>
              </w:rPr>
              <w:t>招标文件条</w:t>
            </w:r>
          </w:p>
          <w:p w14:paraId="2941C4DF">
            <w:pPr>
              <w:autoSpaceDE w:val="0"/>
              <w:autoSpaceDN w:val="0"/>
              <w:jc w:val="center"/>
              <w:rPr>
                <w:rFonts w:ascii="宋体" w:hAnsi="宋体" w:cs="DejaVu Sans"/>
                <w:szCs w:val="21"/>
                <w:lang w:eastAsia="en-US"/>
              </w:rPr>
            </w:pPr>
            <w:r>
              <w:rPr>
                <w:rFonts w:ascii="宋体" w:hAnsi="宋体" w:cs="宋体"/>
                <w:spacing w:val="-2"/>
                <w:szCs w:val="21"/>
                <w:lang w:eastAsia="en-US"/>
              </w:rPr>
              <w:t>目号(页码)</w:t>
            </w:r>
          </w:p>
        </w:tc>
        <w:tc>
          <w:tcPr>
            <w:tcW w:w="2383" w:type="dxa"/>
            <w:vAlign w:val="center"/>
          </w:tcPr>
          <w:p w14:paraId="6113D731">
            <w:pPr>
              <w:autoSpaceDE w:val="0"/>
              <w:autoSpaceDN w:val="0"/>
              <w:jc w:val="center"/>
              <w:rPr>
                <w:rFonts w:ascii="宋体" w:hAnsi="宋体" w:cs="宋体"/>
                <w:szCs w:val="21"/>
                <w:lang w:eastAsia="en-US"/>
              </w:rPr>
            </w:pPr>
            <w:r>
              <w:rPr>
                <w:rFonts w:ascii="宋体" w:hAnsi="宋体" w:cs="宋体"/>
                <w:spacing w:val="-2"/>
                <w:szCs w:val="21"/>
                <w:lang w:eastAsia="en-US"/>
              </w:rPr>
              <w:t>招标文</w:t>
            </w:r>
            <w:r>
              <w:rPr>
                <w:rFonts w:ascii="宋体" w:hAnsi="宋体" w:cs="宋体"/>
                <w:spacing w:val="-1"/>
                <w:szCs w:val="21"/>
                <w:lang w:eastAsia="en-US"/>
              </w:rPr>
              <w:t>件要求</w:t>
            </w:r>
          </w:p>
        </w:tc>
        <w:tc>
          <w:tcPr>
            <w:tcW w:w="2125" w:type="dxa"/>
            <w:vAlign w:val="center"/>
          </w:tcPr>
          <w:p w14:paraId="109991B0">
            <w:pPr>
              <w:autoSpaceDE w:val="0"/>
              <w:autoSpaceDN w:val="0"/>
              <w:jc w:val="center"/>
              <w:rPr>
                <w:rFonts w:ascii="宋体" w:hAnsi="宋体" w:cs="宋体"/>
                <w:szCs w:val="21"/>
                <w:lang w:eastAsia="en-US"/>
              </w:rPr>
            </w:pPr>
            <w:r>
              <w:rPr>
                <w:rFonts w:ascii="宋体" w:hAnsi="宋体" w:cs="宋体"/>
                <w:spacing w:val="-2"/>
                <w:szCs w:val="21"/>
                <w:lang w:eastAsia="en-US"/>
              </w:rPr>
              <w:t>投标响应内</w:t>
            </w:r>
            <w:r>
              <w:rPr>
                <w:rFonts w:ascii="宋体" w:hAnsi="宋体" w:cs="宋体"/>
                <w:spacing w:val="-1"/>
                <w:szCs w:val="21"/>
                <w:lang w:eastAsia="en-US"/>
              </w:rPr>
              <w:t>容</w:t>
            </w:r>
          </w:p>
        </w:tc>
        <w:tc>
          <w:tcPr>
            <w:tcW w:w="1874" w:type="dxa"/>
            <w:vAlign w:val="center"/>
          </w:tcPr>
          <w:p w14:paraId="1B0D34DE">
            <w:pPr>
              <w:autoSpaceDE w:val="0"/>
              <w:autoSpaceDN w:val="0"/>
              <w:jc w:val="center"/>
              <w:rPr>
                <w:rFonts w:ascii="宋体" w:hAnsi="宋体" w:cs="宋体"/>
                <w:szCs w:val="21"/>
                <w:lang w:eastAsia="en-US"/>
              </w:rPr>
            </w:pPr>
            <w:r>
              <w:rPr>
                <w:rFonts w:ascii="宋体" w:hAnsi="宋体" w:cs="宋体"/>
                <w:spacing w:val="-2"/>
                <w:szCs w:val="21"/>
                <w:lang w:eastAsia="en-US"/>
              </w:rPr>
              <w:t>偏离情</w:t>
            </w:r>
            <w:r>
              <w:rPr>
                <w:rFonts w:ascii="宋体" w:hAnsi="宋体" w:cs="宋体"/>
                <w:spacing w:val="-1"/>
                <w:szCs w:val="21"/>
                <w:lang w:eastAsia="en-US"/>
              </w:rPr>
              <w:t>况</w:t>
            </w:r>
          </w:p>
        </w:tc>
        <w:tc>
          <w:tcPr>
            <w:tcW w:w="1014" w:type="dxa"/>
            <w:vAlign w:val="center"/>
          </w:tcPr>
          <w:p w14:paraId="3AD82050">
            <w:pPr>
              <w:autoSpaceDE w:val="0"/>
              <w:autoSpaceDN w:val="0"/>
              <w:jc w:val="center"/>
              <w:rPr>
                <w:rFonts w:ascii="宋体" w:hAnsi="宋体" w:cs="宋体"/>
                <w:szCs w:val="21"/>
                <w:lang w:eastAsia="en-US"/>
              </w:rPr>
            </w:pPr>
            <w:r>
              <w:rPr>
                <w:rFonts w:ascii="宋体" w:hAnsi="宋体" w:cs="宋体"/>
                <w:spacing w:val="-4"/>
                <w:szCs w:val="21"/>
                <w:lang w:eastAsia="en-US"/>
              </w:rPr>
              <w:t>说</w:t>
            </w:r>
            <w:r>
              <w:rPr>
                <w:rFonts w:ascii="宋体" w:hAnsi="宋体" w:cs="宋体"/>
                <w:spacing w:val="-3"/>
                <w:szCs w:val="21"/>
                <w:lang w:eastAsia="en-US"/>
              </w:rPr>
              <w:t>明</w:t>
            </w:r>
          </w:p>
        </w:tc>
      </w:tr>
      <w:tr w14:paraId="67BC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9656" w:type="dxa"/>
            <w:gridSpan w:val="6"/>
          </w:tcPr>
          <w:p w14:paraId="4AA85D88">
            <w:pPr>
              <w:autoSpaceDE w:val="0"/>
              <w:autoSpaceDN w:val="0"/>
              <w:spacing w:before="1" w:line="249" w:lineRule="auto"/>
              <w:ind w:left="118" w:right="106" w:firstLine="11"/>
              <w:rPr>
                <w:rFonts w:ascii="宋体" w:hAnsi="宋体" w:cs="宋体"/>
                <w:szCs w:val="21"/>
                <w:lang w:eastAsia="zh-CN"/>
              </w:rPr>
            </w:pPr>
            <w:r>
              <w:rPr>
                <w:rFonts w:ascii="宋体" w:hAnsi="宋体" w:cs="DejaVu Sans"/>
                <w:b/>
                <w:bCs/>
                <w:spacing w:val="-1"/>
                <w:szCs w:val="21"/>
                <w:lang w:eastAsia="zh-CN"/>
              </w:rPr>
              <w:t>□</w:t>
            </w:r>
            <w:r>
              <w:rPr>
                <w:rFonts w:ascii="宋体" w:hAnsi="宋体" w:cs="宋体"/>
                <w:spacing w:val="-1"/>
                <w:szCs w:val="21"/>
                <w:lang w:eastAsia="zh-CN"/>
                <w14:textOutline w14:w="1524" w14:cap="flat" w14:cmpd="sng" w14:algn="ctr">
                  <w14:solidFill>
                    <w14:srgbClr w14:val="000000"/>
                  </w14:solidFill>
                  <w14:prstDash w14:val="solid"/>
                  <w14:miter w14:val="0"/>
                </w14:textOutline>
              </w:rPr>
              <w:t>无偏离</w:t>
            </w:r>
            <w:r>
              <w:rPr>
                <w:rFonts w:ascii="宋体" w:hAnsi="宋体" w:cs="宋体"/>
                <w:spacing w:val="-1"/>
                <w:szCs w:val="21"/>
                <w:lang w:eastAsia="zh-CN"/>
              </w:rPr>
              <w:t>(如无偏离，仅选择无偏离即可；</w:t>
            </w:r>
            <w:r>
              <w:rPr>
                <w:rFonts w:ascii="宋体" w:hAnsi="宋体" w:cs="宋体"/>
                <w:szCs w:val="21"/>
                <w:lang w:eastAsia="zh-CN"/>
              </w:rPr>
              <w:t>无偏离即为对</w:t>
            </w:r>
            <w:r>
              <w:rPr>
                <w:rFonts w:hint="eastAsia" w:ascii="宋体" w:hAnsi="宋体" w:cs="宋体"/>
                <w:szCs w:val="21"/>
                <w:lang w:eastAsia="zh-CN"/>
              </w:rPr>
              <w:t>采购需求</w:t>
            </w:r>
            <w:r>
              <w:rPr>
                <w:rFonts w:ascii="宋体" w:hAnsi="宋体" w:cs="宋体"/>
                <w:szCs w:val="21"/>
                <w:lang w:eastAsia="zh-CN"/>
              </w:rPr>
              <w:t>中的所有要求，均视</w:t>
            </w:r>
            <w:r>
              <w:rPr>
                <w:rFonts w:ascii="宋体" w:hAnsi="宋体" w:cs="宋体"/>
                <w:spacing w:val="-1"/>
                <w:szCs w:val="21"/>
                <w:lang w:eastAsia="zh-CN"/>
              </w:rPr>
              <w:t>作供应商已对之理解和响应</w:t>
            </w:r>
            <w:r>
              <w:rPr>
                <w:rFonts w:ascii="宋体" w:hAnsi="宋体" w:cs="宋体"/>
                <w:szCs w:val="21"/>
                <w:lang w:eastAsia="zh-CN"/>
              </w:rPr>
              <w:t>。)</w:t>
            </w:r>
          </w:p>
          <w:p w14:paraId="1211FD57">
            <w:pPr>
              <w:autoSpaceDE w:val="0"/>
              <w:autoSpaceDN w:val="0"/>
              <w:rPr>
                <w:rFonts w:ascii="宋体" w:hAnsi="宋体"/>
                <w:szCs w:val="21"/>
                <w:lang w:eastAsia="en-US"/>
              </w:rPr>
            </w:pPr>
            <w:r>
              <w:rPr>
                <w:rFonts w:ascii="宋体" w:hAnsi="宋体" w:cs="DejaVu Sans"/>
                <w:b/>
                <w:bCs/>
                <w:spacing w:val="4"/>
                <w:szCs w:val="21"/>
                <w:lang w:eastAsia="zh-CN"/>
              </w:rPr>
              <w:t>□</w:t>
            </w:r>
            <w:r>
              <w:rPr>
                <w:rFonts w:ascii="宋体" w:hAnsi="宋体" w:cs="宋体"/>
                <w:spacing w:val="4"/>
                <w:szCs w:val="21"/>
                <w:lang w:eastAsia="zh-CN"/>
                <w14:textOutline w14:w="1524" w14:cap="flat" w14:cmpd="sng" w14:algn="ctr">
                  <w14:solidFill>
                    <w14:srgbClr w14:val="000000"/>
                  </w14:solidFill>
                  <w14:prstDash w14:val="solid"/>
                  <w14:miter w14:val="0"/>
                </w14:textOutline>
              </w:rPr>
              <w:t>有偏离</w:t>
            </w:r>
            <w:r>
              <w:rPr>
                <w:rFonts w:ascii="宋体" w:hAnsi="宋体" w:cs="宋体"/>
                <w:spacing w:val="3"/>
                <w:szCs w:val="21"/>
                <w:lang w:eastAsia="zh-CN"/>
              </w:rPr>
              <w:t>(</w:t>
            </w:r>
            <w:r>
              <w:rPr>
                <w:rFonts w:ascii="宋体" w:hAnsi="宋体" w:cs="宋体"/>
                <w:spacing w:val="2"/>
                <w:szCs w:val="21"/>
                <w:lang w:eastAsia="zh-CN"/>
              </w:rPr>
              <w:t>如有偏离，则应在本表中对偏离项逐一列明，否则</w:t>
            </w:r>
            <w:r>
              <w:rPr>
                <w:rFonts w:ascii="宋体" w:hAnsi="宋体" w:cs="宋体"/>
                <w:spacing w:val="2"/>
                <w:szCs w:val="21"/>
                <w:lang w:eastAsia="zh-CN"/>
                <w14:textOutline w14:w="1524" w14:cap="flat" w14:cmpd="sng" w14:algn="ctr">
                  <w14:solidFill>
                    <w14:srgbClr w14:val="000000"/>
                  </w14:solidFill>
                  <w14:prstDash w14:val="solid"/>
                  <w14:miter w14:val="0"/>
                </w14:textOutline>
              </w:rPr>
              <w:t>投标无效</w:t>
            </w:r>
            <w:r>
              <w:rPr>
                <w:rFonts w:ascii="宋体" w:hAnsi="宋体" w:cs="宋体"/>
                <w:spacing w:val="2"/>
                <w:szCs w:val="21"/>
                <w:lang w:eastAsia="zh-CN"/>
              </w:rPr>
              <w:t>；对合同条款中</w:t>
            </w:r>
            <w:r>
              <w:rPr>
                <w:rFonts w:ascii="宋体" w:hAnsi="宋体" w:cs="宋体"/>
                <w:spacing w:val="8"/>
                <w:szCs w:val="21"/>
                <w:lang w:eastAsia="zh-CN"/>
              </w:rPr>
              <w:t>的所有要求</w:t>
            </w:r>
            <w:r>
              <w:rPr>
                <w:rFonts w:ascii="宋体" w:hAnsi="宋体" w:cs="宋体"/>
                <w:spacing w:val="6"/>
                <w:szCs w:val="21"/>
                <w:lang w:eastAsia="zh-CN"/>
              </w:rPr>
              <w:t>，</w:t>
            </w:r>
            <w:r>
              <w:rPr>
                <w:rFonts w:ascii="宋体" w:hAnsi="宋体" w:cs="宋体"/>
                <w:spacing w:val="4"/>
                <w:szCs w:val="21"/>
                <w:lang w:eastAsia="zh-CN"/>
              </w:rPr>
              <w:t>除本表列明的偏离外，均视作供应商已对之理解和响应。</w:t>
            </w:r>
            <w:r>
              <w:rPr>
                <w:rFonts w:ascii="宋体" w:hAnsi="宋体" w:cs="宋体"/>
                <w:spacing w:val="4"/>
                <w:szCs w:val="21"/>
                <w:lang w:eastAsia="en-US"/>
              </w:rPr>
              <w:t>)</w:t>
            </w:r>
          </w:p>
        </w:tc>
      </w:tr>
      <w:tr w14:paraId="18334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2352F67D">
            <w:pPr>
              <w:autoSpaceDE w:val="0"/>
              <w:autoSpaceDN w:val="0"/>
              <w:rPr>
                <w:rFonts w:ascii="宋体" w:hAnsi="宋体"/>
                <w:szCs w:val="21"/>
                <w:lang w:eastAsia="en-US"/>
              </w:rPr>
            </w:pPr>
          </w:p>
        </w:tc>
        <w:tc>
          <w:tcPr>
            <w:tcW w:w="1481" w:type="dxa"/>
          </w:tcPr>
          <w:p w14:paraId="11C9B7CF">
            <w:pPr>
              <w:autoSpaceDE w:val="0"/>
              <w:autoSpaceDN w:val="0"/>
              <w:rPr>
                <w:rFonts w:ascii="宋体" w:hAnsi="宋体"/>
                <w:szCs w:val="21"/>
                <w:lang w:eastAsia="en-US"/>
              </w:rPr>
            </w:pPr>
          </w:p>
        </w:tc>
        <w:tc>
          <w:tcPr>
            <w:tcW w:w="2383" w:type="dxa"/>
          </w:tcPr>
          <w:p w14:paraId="09D3E22D">
            <w:pPr>
              <w:autoSpaceDE w:val="0"/>
              <w:autoSpaceDN w:val="0"/>
              <w:rPr>
                <w:rFonts w:ascii="宋体" w:hAnsi="宋体"/>
                <w:szCs w:val="21"/>
                <w:lang w:eastAsia="en-US"/>
              </w:rPr>
            </w:pPr>
          </w:p>
        </w:tc>
        <w:tc>
          <w:tcPr>
            <w:tcW w:w="2125" w:type="dxa"/>
          </w:tcPr>
          <w:p w14:paraId="2F68DDA3">
            <w:pPr>
              <w:autoSpaceDE w:val="0"/>
              <w:autoSpaceDN w:val="0"/>
              <w:rPr>
                <w:rFonts w:ascii="宋体" w:hAnsi="宋体"/>
                <w:szCs w:val="21"/>
                <w:lang w:eastAsia="en-US"/>
              </w:rPr>
            </w:pPr>
          </w:p>
        </w:tc>
        <w:tc>
          <w:tcPr>
            <w:tcW w:w="1874" w:type="dxa"/>
          </w:tcPr>
          <w:p w14:paraId="1C11EB47">
            <w:pPr>
              <w:autoSpaceDE w:val="0"/>
              <w:autoSpaceDN w:val="0"/>
              <w:rPr>
                <w:rFonts w:ascii="宋体" w:hAnsi="宋体"/>
                <w:szCs w:val="21"/>
                <w:lang w:eastAsia="en-US"/>
              </w:rPr>
            </w:pPr>
          </w:p>
        </w:tc>
        <w:tc>
          <w:tcPr>
            <w:tcW w:w="1014" w:type="dxa"/>
          </w:tcPr>
          <w:p w14:paraId="7BA2DF42">
            <w:pPr>
              <w:autoSpaceDE w:val="0"/>
              <w:autoSpaceDN w:val="0"/>
              <w:rPr>
                <w:rFonts w:ascii="宋体" w:hAnsi="宋体"/>
                <w:szCs w:val="21"/>
                <w:lang w:eastAsia="en-US"/>
              </w:rPr>
            </w:pPr>
          </w:p>
        </w:tc>
      </w:tr>
      <w:tr w14:paraId="45E0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409B9E29">
            <w:pPr>
              <w:autoSpaceDE w:val="0"/>
              <w:autoSpaceDN w:val="0"/>
              <w:rPr>
                <w:rFonts w:ascii="宋体" w:hAnsi="宋体"/>
                <w:szCs w:val="21"/>
                <w:lang w:eastAsia="en-US"/>
              </w:rPr>
            </w:pPr>
          </w:p>
        </w:tc>
        <w:tc>
          <w:tcPr>
            <w:tcW w:w="1481" w:type="dxa"/>
          </w:tcPr>
          <w:p w14:paraId="50B1F32C">
            <w:pPr>
              <w:autoSpaceDE w:val="0"/>
              <w:autoSpaceDN w:val="0"/>
              <w:rPr>
                <w:rFonts w:ascii="宋体" w:hAnsi="宋体"/>
                <w:szCs w:val="21"/>
                <w:lang w:eastAsia="en-US"/>
              </w:rPr>
            </w:pPr>
          </w:p>
        </w:tc>
        <w:tc>
          <w:tcPr>
            <w:tcW w:w="2383" w:type="dxa"/>
          </w:tcPr>
          <w:p w14:paraId="01375C2D">
            <w:pPr>
              <w:autoSpaceDE w:val="0"/>
              <w:autoSpaceDN w:val="0"/>
              <w:rPr>
                <w:rFonts w:ascii="宋体" w:hAnsi="宋体"/>
                <w:szCs w:val="21"/>
                <w:lang w:eastAsia="en-US"/>
              </w:rPr>
            </w:pPr>
          </w:p>
        </w:tc>
        <w:tc>
          <w:tcPr>
            <w:tcW w:w="2125" w:type="dxa"/>
          </w:tcPr>
          <w:p w14:paraId="6FC596FA">
            <w:pPr>
              <w:autoSpaceDE w:val="0"/>
              <w:autoSpaceDN w:val="0"/>
              <w:rPr>
                <w:rFonts w:ascii="宋体" w:hAnsi="宋体"/>
                <w:szCs w:val="21"/>
                <w:lang w:eastAsia="en-US"/>
              </w:rPr>
            </w:pPr>
          </w:p>
        </w:tc>
        <w:tc>
          <w:tcPr>
            <w:tcW w:w="1874" w:type="dxa"/>
          </w:tcPr>
          <w:p w14:paraId="20FFCC7A">
            <w:pPr>
              <w:autoSpaceDE w:val="0"/>
              <w:autoSpaceDN w:val="0"/>
              <w:rPr>
                <w:rFonts w:ascii="宋体" w:hAnsi="宋体"/>
                <w:szCs w:val="21"/>
                <w:lang w:eastAsia="en-US"/>
              </w:rPr>
            </w:pPr>
          </w:p>
        </w:tc>
        <w:tc>
          <w:tcPr>
            <w:tcW w:w="1014" w:type="dxa"/>
          </w:tcPr>
          <w:p w14:paraId="216C952C">
            <w:pPr>
              <w:autoSpaceDE w:val="0"/>
              <w:autoSpaceDN w:val="0"/>
              <w:rPr>
                <w:rFonts w:ascii="宋体" w:hAnsi="宋体"/>
                <w:szCs w:val="21"/>
                <w:lang w:eastAsia="en-US"/>
              </w:rPr>
            </w:pPr>
          </w:p>
        </w:tc>
      </w:tr>
      <w:tr w14:paraId="013A5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754E908B">
            <w:pPr>
              <w:autoSpaceDE w:val="0"/>
              <w:autoSpaceDN w:val="0"/>
              <w:rPr>
                <w:rFonts w:ascii="宋体" w:hAnsi="宋体"/>
                <w:szCs w:val="21"/>
                <w:lang w:eastAsia="en-US"/>
              </w:rPr>
            </w:pPr>
          </w:p>
        </w:tc>
        <w:tc>
          <w:tcPr>
            <w:tcW w:w="1481" w:type="dxa"/>
          </w:tcPr>
          <w:p w14:paraId="3677A649">
            <w:pPr>
              <w:autoSpaceDE w:val="0"/>
              <w:autoSpaceDN w:val="0"/>
              <w:rPr>
                <w:rFonts w:ascii="宋体" w:hAnsi="宋体"/>
                <w:szCs w:val="21"/>
                <w:lang w:eastAsia="en-US"/>
              </w:rPr>
            </w:pPr>
          </w:p>
        </w:tc>
        <w:tc>
          <w:tcPr>
            <w:tcW w:w="2383" w:type="dxa"/>
          </w:tcPr>
          <w:p w14:paraId="0C88913E">
            <w:pPr>
              <w:autoSpaceDE w:val="0"/>
              <w:autoSpaceDN w:val="0"/>
              <w:rPr>
                <w:rFonts w:ascii="宋体" w:hAnsi="宋体"/>
                <w:szCs w:val="21"/>
                <w:lang w:eastAsia="en-US"/>
              </w:rPr>
            </w:pPr>
          </w:p>
        </w:tc>
        <w:tc>
          <w:tcPr>
            <w:tcW w:w="2125" w:type="dxa"/>
          </w:tcPr>
          <w:p w14:paraId="4D0DB79C">
            <w:pPr>
              <w:autoSpaceDE w:val="0"/>
              <w:autoSpaceDN w:val="0"/>
              <w:rPr>
                <w:rFonts w:ascii="宋体" w:hAnsi="宋体"/>
                <w:szCs w:val="21"/>
                <w:lang w:eastAsia="en-US"/>
              </w:rPr>
            </w:pPr>
          </w:p>
        </w:tc>
        <w:tc>
          <w:tcPr>
            <w:tcW w:w="1874" w:type="dxa"/>
          </w:tcPr>
          <w:p w14:paraId="4D91DFA2">
            <w:pPr>
              <w:autoSpaceDE w:val="0"/>
              <w:autoSpaceDN w:val="0"/>
              <w:rPr>
                <w:rFonts w:ascii="宋体" w:hAnsi="宋体"/>
                <w:szCs w:val="21"/>
                <w:lang w:eastAsia="en-US"/>
              </w:rPr>
            </w:pPr>
          </w:p>
        </w:tc>
        <w:tc>
          <w:tcPr>
            <w:tcW w:w="1014" w:type="dxa"/>
          </w:tcPr>
          <w:p w14:paraId="4D0BAA78">
            <w:pPr>
              <w:autoSpaceDE w:val="0"/>
              <w:autoSpaceDN w:val="0"/>
              <w:rPr>
                <w:rFonts w:ascii="宋体" w:hAnsi="宋体"/>
                <w:szCs w:val="21"/>
                <w:lang w:eastAsia="en-US"/>
              </w:rPr>
            </w:pPr>
          </w:p>
        </w:tc>
      </w:tr>
      <w:tr w14:paraId="01DFB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370AA74B">
            <w:pPr>
              <w:autoSpaceDE w:val="0"/>
              <w:autoSpaceDN w:val="0"/>
              <w:rPr>
                <w:rFonts w:ascii="宋体" w:hAnsi="宋体"/>
                <w:szCs w:val="21"/>
                <w:lang w:eastAsia="en-US"/>
              </w:rPr>
            </w:pPr>
          </w:p>
        </w:tc>
        <w:tc>
          <w:tcPr>
            <w:tcW w:w="1481" w:type="dxa"/>
          </w:tcPr>
          <w:p w14:paraId="261BBB7D">
            <w:pPr>
              <w:autoSpaceDE w:val="0"/>
              <w:autoSpaceDN w:val="0"/>
              <w:rPr>
                <w:rFonts w:ascii="宋体" w:hAnsi="宋体"/>
                <w:szCs w:val="21"/>
                <w:lang w:eastAsia="en-US"/>
              </w:rPr>
            </w:pPr>
          </w:p>
        </w:tc>
        <w:tc>
          <w:tcPr>
            <w:tcW w:w="2383" w:type="dxa"/>
          </w:tcPr>
          <w:p w14:paraId="6C8ABDA1">
            <w:pPr>
              <w:autoSpaceDE w:val="0"/>
              <w:autoSpaceDN w:val="0"/>
              <w:rPr>
                <w:rFonts w:ascii="宋体" w:hAnsi="宋体"/>
                <w:szCs w:val="21"/>
                <w:lang w:eastAsia="en-US"/>
              </w:rPr>
            </w:pPr>
          </w:p>
        </w:tc>
        <w:tc>
          <w:tcPr>
            <w:tcW w:w="2125" w:type="dxa"/>
          </w:tcPr>
          <w:p w14:paraId="5DBE23EB">
            <w:pPr>
              <w:autoSpaceDE w:val="0"/>
              <w:autoSpaceDN w:val="0"/>
              <w:rPr>
                <w:rFonts w:ascii="宋体" w:hAnsi="宋体"/>
                <w:szCs w:val="21"/>
                <w:lang w:eastAsia="en-US"/>
              </w:rPr>
            </w:pPr>
          </w:p>
        </w:tc>
        <w:tc>
          <w:tcPr>
            <w:tcW w:w="1874" w:type="dxa"/>
          </w:tcPr>
          <w:p w14:paraId="27E65A3A">
            <w:pPr>
              <w:autoSpaceDE w:val="0"/>
              <w:autoSpaceDN w:val="0"/>
              <w:rPr>
                <w:rFonts w:ascii="宋体" w:hAnsi="宋体"/>
                <w:szCs w:val="21"/>
                <w:lang w:eastAsia="en-US"/>
              </w:rPr>
            </w:pPr>
          </w:p>
        </w:tc>
        <w:tc>
          <w:tcPr>
            <w:tcW w:w="1014" w:type="dxa"/>
          </w:tcPr>
          <w:p w14:paraId="6C54B4BC">
            <w:pPr>
              <w:autoSpaceDE w:val="0"/>
              <w:autoSpaceDN w:val="0"/>
              <w:rPr>
                <w:rFonts w:ascii="宋体" w:hAnsi="宋体"/>
                <w:szCs w:val="21"/>
                <w:lang w:eastAsia="en-US"/>
              </w:rPr>
            </w:pPr>
          </w:p>
        </w:tc>
      </w:tr>
      <w:tr w14:paraId="58DF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79" w:type="dxa"/>
          </w:tcPr>
          <w:p w14:paraId="40F734B0">
            <w:pPr>
              <w:autoSpaceDE w:val="0"/>
              <w:autoSpaceDN w:val="0"/>
              <w:rPr>
                <w:rFonts w:ascii="宋体" w:hAnsi="宋体"/>
                <w:szCs w:val="21"/>
                <w:lang w:eastAsia="en-US"/>
              </w:rPr>
            </w:pPr>
          </w:p>
        </w:tc>
        <w:tc>
          <w:tcPr>
            <w:tcW w:w="1481" w:type="dxa"/>
          </w:tcPr>
          <w:p w14:paraId="1A3C6984">
            <w:pPr>
              <w:autoSpaceDE w:val="0"/>
              <w:autoSpaceDN w:val="0"/>
              <w:rPr>
                <w:rFonts w:ascii="宋体" w:hAnsi="宋体"/>
                <w:szCs w:val="21"/>
                <w:lang w:eastAsia="en-US"/>
              </w:rPr>
            </w:pPr>
          </w:p>
        </w:tc>
        <w:tc>
          <w:tcPr>
            <w:tcW w:w="2383" w:type="dxa"/>
          </w:tcPr>
          <w:p w14:paraId="75F214FB">
            <w:pPr>
              <w:autoSpaceDE w:val="0"/>
              <w:autoSpaceDN w:val="0"/>
              <w:rPr>
                <w:rFonts w:ascii="宋体" w:hAnsi="宋体"/>
                <w:szCs w:val="21"/>
                <w:lang w:eastAsia="en-US"/>
              </w:rPr>
            </w:pPr>
          </w:p>
        </w:tc>
        <w:tc>
          <w:tcPr>
            <w:tcW w:w="2125" w:type="dxa"/>
          </w:tcPr>
          <w:p w14:paraId="772222D5">
            <w:pPr>
              <w:autoSpaceDE w:val="0"/>
              <w:autoSpaceDN w:val="0"/>
              <w:rPr>
                <w:rFonts w:ascii="宋体" w:hAnsi="宋体"/>
                <w:szCs w:val="21"/>
                <w:lang w:eastAsia="en-US"/>
              </w:rPr>
            </w:pPr>
          </w:p>
        </w:tc>
        <w:tc>
          <w:tcPr>
            <w:tcW w:w="1874" w:type="dxa"/>
          </w:tcPr>
          <w:p w14:paraId="482E41C2">
            <w:pPr>
              <w:autoSpaceDE w:val="0"/>
              <w:autoSpaceDN w:val="0"/>
              <w:rPr>
                <w:rFonts w:ascii="宋体" w:hAnsi="宋体"/>
                <w:szCs w:val="21"/>
                <w:lang w:eastAsia="en-US"/>
              </w:rPr>
            </w:pPr>
          </w:p>
        </w:tc>
        <w:tc>
          <w:tcPr>
            <w:tcW w:w="1014" w:type="dxa"/>
          </w:tcPr>
          <w:p w14:paraId="57CF048C">
            <w:pPr>
              <w:autoSpaceDE w:val="0"/>
              <w:autoSpaceDN w:val="0"/>
              <w:rPr>
                <w:rFonts w:ascii="宋体" w:hAnsi="宋体"/>
                <w:szCs w:val="21"/>
                <w:lang w:eastAsia="en-US"/>
              </w:rPr>
            </w:pPr>
          </w:p>
        </w:tc>
      </w:tr>
    </w:tbl>
    <w:p w14:paraId="4A35293B">
      <w:pPr>
        <w:tabs>
          <w:tab w:val="left" w:pos="1800"/>
          <w:tab w:val="left" w:pos="5580"/>
        </w:tabs>
        <w:rPr>
          <w:rFonts w:ascii="宋体" w:hAnsi="宋体"/>
          <w:szCs w:val="21"/>
        </w:rPr>
      </w:pPr>
      <w:r>
        <w:rPr>
          <w:rFonts w:hint="eastAsia" w:ascii="宋体" w:hAnsi="宋体" w:cs="宋体"/>
          <w:spacing w:val="-17"/>
          <w:szCs w:val="21"/>
        </w:rPr>
        <w:t>注</w:t>
      </w:r>
      <w:r>
        <w:rPr>
          <w:rFonts w:hint="eastAsia" w:ascii="宋体" w:hAnsi="宋体" w:cs="宋体"/>
          <w:spacing w:val="-16"/>
          <w:szCs w:val="21"/>
        </w:rPr>
        <w:t>：</w:t>
      </w:r>
      <w:r>
        <w:rPr>
          <w:rFonts w:ascii="宋体" w:hAnsi="宋体"/>
          <w:szCs w:val="21"/>
        </w:rPr>
        <w:t>1. 对招标文件中的所有商务、技术要求，除本表所列明的所有偏离外，均视作供应商已对之理解和响应。此表中若无任何文字说明，内容为空白，</w:t>
      </w:r>
      <w:r>
        <w:rPr>
          <w:rFonts w:ascii="宋体" w:hAnsi="宋体"/>
          <w:b/>
          <w:szCs w:val="21"/>
        </w:rPr>
        <w:t>投标无效。</w:t>
      </w:r>
    </w:p>
    <w:p w14:paraId="7EE8BD34">
      <w:pPr>
        <w:spacing w:before="19" w:line="249" w:lineRule="auto"/>
        <w:ind w:right="23" w:firstLine="420" w:firstLineChars="200"/>
        <w:rPr>
          <w:rFonts w:ascii="宋体" w:hAnsi="宋体" w:cs="宋体"/>
          <w:szCs w:val="21"/>
        </w:rPr>
      </w:pPr>
      <w:r>
        <w:rPr>
          <w:rFonts w:ascii="宋体" w:hAnsi="宋体"/>
          <w:szCs w:val="21"/>
        </w:rPr>
        <w:t>2.“偏离情况”列应据实填写“正偏离”或“负偏离”。如对采购需求没有偏离，表格中只在偏离情况中填写“无偏离”其余项无需填写</w:t>
      </w:r>
      <w:r>
        <w:rPr>
          <w:rFonts w:hint="eastAsia" w:ascii="宋体" w:hAnsi="宋体" w:cs="宋体"/>
          <w:szCs w:val="21"/>
        </w:rPr>
        <w:t>。</w:t>
      </w:r>
    </w:p>
    <w:p w14:paraId="2CE7318F">
      <w:pPr>
        <w:spacing w:line="296" w:lineRule="auto"/>
        <w:rPr>
          <w:rFonts w:ascii="宋体" w:hAnsi="宋体"/>
          <w:szCs w:val="21"/>
        </w:rPr>
      </w:pPr>
    </w:p>
    <w:p w14:paraId="06DE59B4">
      <w:pPr>
        <w:spacing w:line="296" w:lineRule="auto"/>
        <w:rPr>
          <w:rFonts w:ascii="宋体" w:hAnsi="宋体"/>
          <w:szCs w:val="21"/>
        </w:rPr>
      </w:pPr>
    </w:p>
    <w:p w14:paraId="62FCDADE">
      <w:pPr>
        <w:spacing w:line="296" w:lineRule="auto"/>
        <w:rPr>
          <w:rFonts w:ascii="宋体" w:hAnsi="宋体"/>
          <w:szCs w:val="21"/>
        </w:rPr>
      </w:pPr>
    </w:p>
    <w:p w14:paraId="3E73CE50">
      <w:pPr>
        <w:spacing w:line="297" w:lineRule="auto"/>
        <w:rPr>
          <w:rFonts w:ascii="宋体" w:hAnsi="宋体"/>
          <w:szCs w:val="21"/>
        </w:rPr>
      </w:pPr>
    </w:p>
    <w:p w14:paraId="69E90261">
      <w:pPr>
        <w:spacing w:before="78" w:line="492" w:lineRule="exact"/>
        <w:ind w:left="307"/>
        <w:rPr>
          <w:rFonts w:ascii="宋体" w:hAnsi="宋体" w:cs="宋体"/>
          <w:szCs w:val="21"/>
        </w:rPr>
      </w:pPr>
      <w:r>
        <w:rPr>
          <w:rFonts w:hint="eastAsia" w:ascii="宋体" w:hAnsi="宋体" w:cs="宋体"/>
          <w:spacing w:val="-1"/>
          <w:position w:val="19"/>
          <w:szCs w:val="21"/>
        </w:rPr>
        <w:t>投标人名称(加盖公章)：</w:t>
      </w:r>
      <w:r>
        <w:rPr>
          <w:rFonts w:hint="eastAsia" w:ascii="宋体" w:hAnsi="宋体" w:cs="宋体"/>
          <w:position w:val="19"/>
          <w:szCs w:val="21"/>
        </w:rPr>
        <w:t>____________</w:t>
      </w:r>
    </w:p>
    <w:p w14:paraId="17197109">
      <w:pPr>
        <w:spacing w:before="1" w:line="210" w:lineRule="auto"/>
        <w:ind w:left="346"/>
        <w:rPr>
          <w:rFonts w:ascii="宋体" w:hAnsi="宋体" w:cs="宋体"/>
          <w:szCs w:val="21"/>
        </w:rPr>
      </w:pPr>
      <w:r>
        <w:rPr>
          <w:rFonts w:hint="eastAsia" w:ascii="宋体" w:hAnsi="宋体" w:cs="宋体"/>
          <w:spacing w:val="-8"/>
          <w:szCs w:val="21"/>
        </w:rPr>
        <w:t xml:space="preserve">日期： _____年______月______ </w:t>
      </w:r>
      <w:r>
        <w:rPr>
          <w:rFonts w:hint="eastAsia" w:ascii="宋体" w:hAnsi="宋体" w:cs="宋体"/>
          <w:spacing w:val="-5"/>
          <w:szCs w:val="21"/>
        </w:rPr>
        <w:t>日</w:t>
      </w:r>
    </w:p>
    <w:p w14:paraId="354A3BEE">
      <w:pPr>
        <w:rPr>
          <w:rFonts w:ascii="宋体" w:hAnsi="宋体"/>
        </w:rPr>
        <w:sectPr>
          <w:headerReference r:id="rId24" w:type="default"/>
          <w:pgSz w:w="11907" w:h="16840"/>
          <w:pgMar w:top="1117" w:right="839" w:bottom="1060" w:left="1406" w:header="878" w:footer="794" w:gutter="0"/>
          <w:cols w:space="720" w:num="1"/>
        </w:sectPr>
      </w:pPr>
    </w:p>
    <w:p w14:paraId="44569F86">
      <w:pPr>
        <w:tabs>
          <w:tab w:val="left" w:pos="1800"/>
          <w:tab w:val="left" w:pos="5580"/>
        </w:tabs>
        <w:rPr>
          <w:rFonts w:ascii="宋体" w:hAnsi="宋体"/>
          <w:szCs w:val="21"/>
        </w:rPr>
      </w:pPr>
      <w:r>
        <w:rPr>
          <w:rFonts w:ascii="宋体" w:hAnsi="宋体"/>
          <w:szCs w:val="21"/>
        </w:rPr>
        <w:t>7</w:t>
      </w:r>
      <w:r>
        <w:rPr>
          <w:rFonts w:hint="eastAsia" w:ascii="宋体" w:hAnsi="宋体"/>
          <w:szCs w:val="21"/>
        </w:rPr>
        <w:t xml:space="preserve">   中小企业证明文件</w:t>
      </w:r>
    </w:p>
    <w:p w14:paraId="5CD0C0B1">
      <w:pPr>
        <w:tabs>
          <w:tab w:val="left" w:pos="1800"/>
          <w:tab w:val="left" w:pos="5580"/>
        </w:tabs>
        <w:spacing w:line="360" w:lineRule="auto"/>
        <w:ind w:firstLine="420" w:firstLineChars="200"/>
        <w:rPr>
          <w:rFonts w:ascii="宋体" w:hAnsi="宋体"/>
          <w:szCs w:val="21"/>
        </w:rPr>
      </w:pPr>
      <w:r>
        <w:rPr>
          <w:rFonts w:hint="eastAsia" w:ascii="宋体" w:hAnsi="宋体"/>
          <w:szCs w:val="21"/>
        </w:rPr>
        <w:t>说明</w:t>
      </w:r>
      <w:r>
        <w:rPr>
          <w:rFonts w:ascii="宋体" w:hAnsi="宋体"/>
          <w:szCs w:val="21"/>
        </w:rPr>
        <w:t>:</w:t>
      </w:r>
    </w:p>
    <w:p w14:paraId="1E33DA6F">
      <w:pPr>
        <w:tabs>
          <w:tab w:val="left" w:pos="1800"/>
          <w:tab w:val="left" w:pos="5580"/>
        </w:tabs>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中小企业参加政府采购活动，应当出具《中小企业声明函》或《残疾人福利性单位声明函》或由省级以上监狱管理局、戒毒管理局</w:t>
      </w:r>
      <w:r>
        <w:rPr>
          <w:rFonts w:ascii="宋体" w:hAnsi="宋体"/>
          <w:szCs w:val="21"/>
        </w:rPr>
        <w:t xml:space="preserve"> (</w:t>
      </w:r>
      <w:r>
        <w:rPr>
          <w:rFonts w:hint="eastAsia" w:ascii="宋体" w:hAnsi="宋体"/>
          <w:szCs w:val="21"/>
        </w:rPr>
        <w:t>含新疆生产建设兵团</w:t>
      </w:r>
      <w:r>
        <w:rPr>
          <w:rFonts w:ascii="宋体" w:hAnsi="宋体"/>
          <w:szCs w:val="21"/>
        </w:rPr>
        <w:t>)</w:t>
      </w:r>
      <w:r>
        <w:rPr>
          <w:rFonts w:hint="eastAsia" w:ascii="宋体" w:hAnsi="宋体"/>
          <w:szCs w:val="21"/>
        </w:rPr>
        <w:t>出具的属于监狱企业的证明文件，以证明中小企业身份。《中小企业声明函》由参加政府采购活动的投标人出具。联合体投标的，《中小企业声明函》可由牵头人出具。</w:t>
      </w:r>
    </w:p>
    <w:p w14:paraId="63007254">
      <w:pPr>
        <w:tabs>
          <w:tab w:val="left" w:pos="1800"/>
          <w:tab w:val="left" w:pos="5580"/>
        </w:tabs>
        <w:spacing w:line="360" w:lineRule="auto"/>
        <w:ind w:firstLine="420" w:firstLineChars="200"/>
        <w:rPr>
          <w:rFonts w:ascii="宋体" w:hAnsi="宋体"/>
          <w:szCs w:val="21"/>
        </w:rPr>
      </w:pPr>
      <w:r>
        <w:rPr>
          <w:rFonts w:ascii="宋体" w:hAnsi="宋体"/>
          <w:szCs w:val="21"/>
        </w:rPr>
        <w:t>2)</w:t>
      </w:r>
      <w:r>
        <w:rPr>
          <w:rFonts w:hint="eastAsia" w:ascii="宋体" w:hAnsi="宋体"/>
          <w:szCs w:val="21"/>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D58D46E">
      <w:pPr>
        <w:tabs>
          <w:tab w:val="left" w:pos="1800"/>
          <w:tab w:val="left" w:pos="5580"/>
        </w:tabs>
        <w:spacing w:line="360" w:lineRule="auto"/>
        <w:ind w:firstLine="420" w:firstLineChars="200"/>
        <w:rPr>
          <w:rFonts w:ascii="宋体" w:hAnsi="宋体"/>
          <w:szCs w:val="21"/>
        </w:rPr>
      </w:pPr>
      <w:r>
        <w:rPr>
          <w:rFonts w:ascii="宋体" w:hAnsi="宋体"/>
          <w:szCs w:val="21"/>
        </w:rPr>
        <w:t>3)</w:t>
      </w:r>
      <w:r>
        <w:rPr>
          <w:rFonts w:hint="eastAsia" w:ascii="宋体" w:hAnsi="宋体"/>
          <w:szCs w:val="21"/>
        </w:rPr>
        <w:t>对于多标的采购项目，投标人应充分、准确地了解所提供货物的制造企业、提供服务的承接企业信息。对相关情况了解不清楚的，不建议填报本声明函。</w:t>
      </w:r>
    </w:p>
    <w:p w14:paraId="4A0CD34F">
      <w:pPr>
        <w:tabs>
          <w:tab w:val="left" w:pos="1800"/>
          <w:tab w:val="left" w:pos="5580"/>
        </w:tabs>
        <w:spacing w:line="360" w:lineRule="auto"/>
        <w:ind w:firstLine="420" w:firstLineChars="200"/>
        <w:rPr>
          <w:rFonts w:ascii="宋体" w:hAnsi="宋体"/>
          <w:szCs w:val="21"/>
        </w:rPr>
      </w:pPr>
      <w:r>
        <w:rPr>
          <w:rFonts w:ascii="宋体" w:hAnsi="宋体"/>
          <w:szCs w:val="21"/>
        </w:rPr>
        <w:t>4)</w:t>
      </w:r>
      <w:r>
        <w:rPr>
          <w:rFonts w:hint="eastAsia" w:ascii="宋体" w:hAnsi="宋体"/>
          <w:szCs w:val="21"/>
        </w:rPr>
        <w:t>温馨提示</w:t>
      </w:r>
      <w:r>
        <w:rPr>
          <w:rFonts w:ascii="宋体" w:hAnsi="宋体"/>
          <w:szCs w:val="21"/>
        </w:rPr>
        <w:t>:</w:t>
      </w:r>
      <w:r>
        <w:rPr>
          <w:rFonts w:hint="eastAsia" w:ascii="宋体" w:hAnsi="宋体"/>
          <w:szCs w:val="21"/>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 xml:space="preserve">( 2011)300 </w:t>
      </w:r>
      <w:r>
        <w:rPr>
          <w:rFonts w:hint="eastAsia" w:ascii="宋体" w:hAnsi="宋体"/>
          <w:szCs w:val="21"/>
        </w:rPr>
        <w:t>号</w:t>
      </w:r>
      <w:r>
        <w:rPr>
          <w:rFonts w:ascii="宋体" w:hAnsi="宋体"/>
          <w:szCs w:val="21"/>
        </w:rPr>
        <w:t>)</w:t>
      </w:r>
      <w:r>
        <w:rPr>
          <w:rFonts w:hint="eastAsia" w:ascii="宋体" w:hAnsi="宋体"/>
          <w:szCs w:val="21"/>
        </w:rPr>
        <w:t>》及本项目文件规定的中小企业划分标准所属行业执行。</w:t>
      </w:r>
    </w:p>
    <w:p w14:paraId="70FC97AD">
      <w:pPr>
        <w:tabs>
          <w:tab w:val="left" w:pos="1800"/>
          <w:tab w:val="left" w:pos="5580"/>
        </w:tabs>
        <w:spacing w:line="360" w:lineRule="auto"/>
        <w:ind w:firstLine="480" w:firstLineChars="200"/>
        <w:rPr>
          <w:rFonts w:ascii="宋体" w:hAnsi="宋体"/>
          <w:sz w:val="24"/>
        </w:rPr>
      </w:pPr>
    </w:p>
    <w:p w14:paraId="4948C111">
      <w:pPr>
        <w:tabs>
          <w:tab w:val="left" w:pos="1800"/>
          <w:tab w:val="left" w:pos="5580"/>
        </w:tabs>
        <w:spacing w:line="360" w:lineRule="auto"/>
        <w:ind w:firstLine="480" w:firstLineChars="200"/>
        <w:rPr>
          <w:rFonts w:ascii="宋体" w:hAnsi="宋体"/>
          <w:sz w:val="24"/>
        </w:rPr>
      </w:pPr>
    </w:p>
    <w:p w14:paraId="60B7D0C0">
      <w:pPr>
        <w:tabs>
          <w:tab w:val="left" w:pos="1800"/>
          <w:tab w:val="left" w:pos="5580"/>
        </w:tabs>
        <w:spacing w:line="360" w:lineRule="auto"/>
        <w:ind w:firstLine="480" w:firstLineChars="200"/>
        <w:rPr>
          <w:rFonts w:ascii="宋体" w:hAnsi="宋体"/>
          <w:sz w:val="24"/>
        </w:rPr>
      </w:pPr>
    </w:p>
    <w:p w14:paraId="44A52731">
      <w:pPr>
        <w:tabs>
          <w:tab w:val="left" w:pos="1800"/>
          <w:tab w:val="left" w:pos="5580"/>
        </w:tabs>
        <w:spacing w:line="360" w:lineRule="auto"/>
        <w:ind w:firstLine="480" w:firstLineChars="200"/>
        <w:rPr>
          <w:rFonts w:ascii="宋体" w:hAnsi="宋体"/>
          <w:sz w:val="24"/>
        </w:rPr>
      </w:pPr>
    </w:p>
    <w:p w14:paraId="3830EAAC">
      <w:pPr>
        <w:tabs>
          <w:tab w:val="left" w:pos="1800"/>
          <w:tab w:val="left" w:pos="5580"/>
        </w:tabs>
        <w:spacing w:line="360" w:lineRule="auto"/>
        <w:ind w:firstLine="480" w:firstLineChars="200"/>
        <w:rPr>
          <w:rFonts w:ascii="宋体" w:hAnsi="宋体"/>
          <w:sz w:val="24"/>
        </w:rPr>
      </w:pPr>
    </w:p>
    <w:p w14:paraId="77B0AC4D">
      <w:pPr>
        <w:tabs>
          <w:tab w:val="left" w:pos="1800"/>
          <w:tab w:val="left" w:pos="5580"/>
        </w:tabs>
        <w:spacing w:line="360" w:lineRule="auto"/>
        <w:ind w:firstLine="480" w:firstLineChars="200"/>
        <w:rPr>
          <w:rFonts w:ascii="宋体" w:hAnsi="宋体"/>
          <w:sz w:val="24"/>
        </w:rPr>
      </w:pPr>
    </w:p>
    <w:p w14:paraId="5628F545">
      <w:pPr>
        <w:tabs>
          <w:tab w:val="left" w:pos="1800"/>
          <w:tab w:val="left" w:pos="5580"/>
        </w:tabs>
        <w:spacing w:line="360" w:lineRule="auto"/>
        <w:ind w:firstLine="480" w:firstLineChars="200"/>
        <w:rPr>
          <w:rFonts w:ascii="宋体" w:hAnsi="宋体"/>
          <w:sz w:val="24"/>
        </w:rPr>
      </w:pPr>
    </w:p>
    <w:p w14:paraId="7B470B60">
      <w:pPr>
        <w:tabs>
          <w:tab w:val="left" w:pos="1800"/>
          <w:tab w:val="left" w:pos="5580"/>
        </w:tabs>
        <w:spacing w:line="360" w:lineRule="auto"/>
        <w:ind w:firstLine="480" w:firstLineChars="200"/>
        <w:rPr>
          <w:rFonts w:ascii="宋体" w:hAnsi="宋体"/>
          <w:sz w:val="24"/>
        </w:rPr>
      </w:pPr>
    </w:p>
    <w:p w14:paraId="25FB019E">
      <w:pPr>
        <w:tabs>
          <w:tab w:val="left" w:pos="1800"/>
          <w:tab w:val="left" w:pos="5580"/>
        </w:tabs>
        <w:spacing w:line="360" w:lineRule="auto"/>
        <w:ind w:firstLine="480" w:firstLineChars="200"/>
        <w:rPr>
          <w:rFonts w:ascii="宋体" w:hAnsi="宋体"/>
          <w:sz w:val="24"/>
        </w:rPr>
      </w:pPr>
    </w:p>
    <w:p w14:paraId="0F936BF8">
      <w:pPr>
        <w:tabs>
          <w:tab w:val="left" w:pos="1800"/>
          <w:tab w:val="left" w:pos="5580"/>
        </w:tabs>
        <w:spacing w:line="360" w:lineRule="auto"/>
        <w:ind w:firstLine="480" w:firstLineChars="200"/>
        <w:rPr>
          <w:rFonts w:ascii="宋体" w:hAnsi="宋体"/>
          <w:sz w:val="24"/>
        </w:rPr>
      </w:pPr>
    </w:p>
    <w:p w14:paraId="21337B58">
      <w:pPr>
        <w:tabs>
          <w:tab w:val="left" w:pos="1800"/>
          <w:tab w:val="left" w:pos="5580"/>
        </w:tabs>
        <w:spacing w:line="360" w:lineRule="auto"/>
        <w:ind w:firstLine="480" w:firstLineChars="200"/>
        <w:rPr>
          <w:rFonts w:ascii="宋体" w:hAnsi="宋体"/>
          <w:sz w:val="24"/>
        </w:rPr>
      </w:pPr>
    </w:p>
    <w:p w14:paraId="69973F0D">
      <w:pPr>
        <w:tabs>
          <w:tab w:val="left" w:pos="1800"/>
          <w:tab w:val="left" w:pos="5580"/>
        </w:tabs>
        <w:spacing w:line="360" w:lineRule="auto"/>
        <w:ind w:firstLine="480" w:firstLineChars="200"/>
        <w:rPr>
          <w:rFonts w:ascii="宋体" w:hAnsi="宋体"/>
          <w:sz w:val="24"/>
        </w:rPr>
      </w:pPr>
    </w:p>
    <w:p w14:paraId="780F202C">
      <w:pPr>
        <w:tabs>
          <w:tab w:val="left" w:pos="1800"/>
          <w:tab w:val="left" w:pos="5580"/>
        </w:tabs>
        <w:spacing w:line="360" w:lineRule="auto"/>
        <w:ind w:firstLine="480" w:firstLineChars="200"/>
        <w:rPr>
          <w:rFonts w:ascii="宋体" w:hAnsi="宋体"/>
          <w:sz w:val="24"/>
        </w:rPr>
      </w:pPr>
    </w:p>
    <w:p w14:paraId="63274D9B">
      <w:pPr>
        <w:tabs>
          <w:tab w:val="left" w:pos="1800"/>
          <w:tab w:val="left" w:pos="5580"/>
        </w:tabs>
        <w:spacing w:line="360" w:lineRule="auto"/>
        <w:ind w:firstLine="480" w:firstLineChars="200"/>
        <w:rPr>
          <w:rFonts w:ascii="宋体" w:hAnsi="宋体"/>
          <w:sz w:val="24"/>
        </w:rPr>
      </w:pPr>
    </w:p>
    <w:p w14:paraId="3C048DF8">
      <w:pPr>
        <w:tabs>
          <w:tab w:val="left" w:pos="1800"/>
          <w:tab w:val="left" w:pos="5580"/>
        </w:tabs>
        <w:spacing w:line="360" w:lineRule="auto"/>
        <w:ind w:firstLine="480" w:firstLineChars="200"/>
        <w:rPr>
          <w:rFonts w:ascii="宋体" w:hAnsi="宋体"/>
          <w:sz w:val="24"/>
        </w:rPr>
      </w:pPr>
    </w:p>
    <w:p w14:paraId="7652DADE">
      <w:pPr>
        <w:tabs>
          <w:tab w:val="left" w:pos="1800"/>
          <w:tab w:val="left" w:pos="5580"/>
        </w:tabs>
        <w:spacing w:line="360" w:lineRule="auto"/>
        <w:ind w:firstLine="480" w:firstLineChars="200"/>
        <w:rPr>
          <w:rFonts w:ascii="宋体" w:hAnsi="宋体"/>
          <w:sz w:val="24"/>
        </w:rPr>
      </w:pPr>
    </w:p>
    <w:p w14:paraId="534C5A40">
      <w:pPr>
        <w:tabs>
          <w:tab w:val="left" w:pos="1800"/>
          <w:tab w:val="left" w:pos="5580"/>
        </w:tabs>
        <w:spacing w:line="360" w:lineRule="auto"/>
        <w:ind w:firstLine="480" w:firstLineChars="200"/>
        <w:rPr>
          <w:rFonts w:ascii="宋体" w:hAnsi="宋体"/>
          <w:sz w:val="24"/>
        </w:rPr>
      </w:pPr>
    </w:p>
    <w:p w14:paraId="6F859822">
      <w:pPr>
        <w:spacing w:before="117" w:line="220" w:lineRule="auto"/>
        <w:ind w:left="1802"/>
        <w:rPr>
          <w:rFonts w:ascii="宋体" w:hAnsi="宋体" w:cs="宋体"/>
          <w:sz w:val="36"/>
          <w:szCs w:val="36"/>
        </w:rPr>
      </w:pPr>
      <w:r>
        <w:rPr>
          <w:rFonts w:ascii="宋体" w:hAnsi="宋体" w:cs="宋体"/>
          <w:spacing w:val="21"/>
          <w:sz w:val="36"/>
          <w:szCs w:val="36"/>
          <w14:textOutline w14:w="2311" w14:cap="flat" w14:cmpd="sng" w14:algn="ctr">
            <w14:solidFill>
              <w14:srgbClr w14:val="000000"/>
            </w14:solidFill>
            <w14:prstDash w14:val="solid"/>
            <w14:miter w14:val="0"/>
          </w14:textOutline>
        </w:rPr>
        <w:t>中小企业声明函(工程、服务)格</w:t>
      </w:r>
      <w:r>
        <w:rPr>
          <w:rFonts w:ascii="宋体" w:hAnsi="宋体" w:cs="宋体"/>
          <w:spacing w:val="20"/>
          <w:sz w:val="36"/>
          <w:szCs w:val="36"/>
          <w14:textOutline w14:w="2311" w14:cap="flat" w14:cmpd="sng" w14:algn="ctr">
            <w14:solidFill>
              <w14:srgbClr w14:val="000000"/>
            </w14:solidFill>
            <w14:prstDash w14:val="solid"/>
            <w14:miter w14:val="0"/>
          </w14:textOutline>
        </w:rPr>
        <w:t>式</w:t>
      </w:r>
    </w:p>
    <w:p w14:paraId="61701919">
      <w:pPr>
        <w:spacing w:line="413" w:lineRule="auto"/>
        <w:rPr>
          <w:rFonts w:ascii="宋体" w:hAnsi="宋体"/>
        </w:rPr>
      </w:pPr>
    </w:p>
    <w:p w14:paraId="2DACAB4A">
      <w:pPr>
        <w:spacing w:line="360" w:lineRule="auto"/>
        <w:ind w:firstLine="504"/>
        <w:rPr>
          <w:rFonts w:ascii="宋体" w:hAnsi="宋体"/>
          <w:spacing w:val="6"/>
          <w:szCs w:val="21"/>
        </w:rPr>
      </w:pPr>
      <w:r>
        <w:rPr>
          <w:rFonts w:ascii="宋体" w:hAnsi="宋体"/>
          <w:spacing w:val="6"/>
          <w:szCs w:val="21"/>
        </w:rPr>
        <w:t>本公司</w:t>
      </w:r>
      <w:r>
        <w:rPr>
          <w:rFonts w:hint="eastAsia" w:ascii="宋体" w:hAnsi="宋体"/>
          <w:spacing w:val="6"/>
          <w:szCs w:val="21"/>
        </w:rPr>
        <w:t>（</w:t>
      </w:r>
      <w:r>
        <w:rPr>
          <w:rFonts w:ascii="宋体" w:hAnsi="宋体"/>
          <w:spacing w:val="6"/>
          <w:szCs w:val="21"/>
        </w:rPr>
        <w:t>联合体</w:t>
      </w:r>
      <w:r>
        <w:rPr>
          <w:rFonts w:hint="eastAsia" w:ascii="宋体" w:hAnsi="宋体"/>
          <w:spacing w:val="6"/>
          <w:szCs w:val="21"/>
        </w:rPr>
        <w:t>）</w:t>
      </w:r>
      <w:r>
        <w:rPr>
          <w:rFonts w:ascii="宋体" w:hAnsi="宋体"/>
          <w:spacing w:val="6"/>
          <w:szCs w:val="21"/>
        </w:rPr>
        <w:t>郑重声明，根据《政府采购促进中小企业发展管理办法》</w:t>
      </w:r>
      <w:r>
        <w:rPr>
          <w:rFonts w:hint="eastAsia" w:ascii="宋体" w:hAnsi="宋体"/>
          <w:spacing w:val="6"/>
          <w:szCs w:val="21"/>
        </w:rPr>
        <w:t>（</w:t>
      </w:r>
      <w:r>
        <w:rPr>
          <w:rFonts w:ascii="宋体" w:hAnsi="宋体"/>
          <w:spacing w:val="6"/>
          <w:szCs w:val="21"/>
        </w:rPr>
        <w:t>财库﹝2020﹞46号</w:t>
      </w:r>
      <w:r>
        <w:rPr>
          <w:rFonts w:hint="eastAsia" w:ascii="宋体" w:hAnsi="宋体"/>
          <w:spacing w:val="6"/>
          <w:szCs w:val="21"/>
        </w:rPr>
        <w:t>）</w:t>
      </w:r>
      <w:r>
        <w:rPr>
          <w:rFonts w:ascii="宋体" w:hAnsi="宋体"/>
          <w:spacing w:val="6"/>
          <w:szCs w:val="21"/>
        </w:rPr>
        <w:t>的规定，本公司(联合体)参加</w:t>
      </w:r>
      <w:r>
        <w:rPr>
          <w:rFonts w:ascii="宋体" w:hAnsi="宋体"/>
          <w:spacing w:val="6"/>
          <w:szCs w:val="21"/>
          <w:u w:val="single"/>
        </w:rPr>
        <w:t xml:space="preserve">  </w:t>
      </w:r>
      <w:r>
        <w:rPr>
          <w:rFonts w:hint="eastAsia" w:ascii="宋体" w:hAnsi="宋体"/>
          <w:spacing w:val="6"/>
          <w:szCs w:val="21"/>
          <w:u w:val="single"/>
        </w:rPr>
        <w:t>（</w:t>
      </w:r>
      <w:r>
        <w:rPr>
          <w:rFonts w:ascii="宋体" w:hAnsi="宋体"/>
          <w:spacing w:val="6"/>
          <w:szCs w:val="21"/>
          <w:u w:val="single"/>
        </w:rPr>
        <w:t>单位名称</w:t>
      </w:r>
      <w:r>
        <w:rPr>
          <w:rFonts w:hint="eastAsia" w:ascii="宋体" w:hAnsi="宋体"/>
          <w:spacing w:val="6"/>
          <w:szCs w:val="21"/>
          <w:u w:val="single"/>
        </w:rPr>
        <w:t>）</w:t>
      </w:r>
      <w:r>
        <w:rPr>
          <w:rFonts w:ascii="宋体" w:hAnsi="宋体"/>
          <w:spacing w:val="6"/>
          <w:szCs w:val="21"/>
          <w:u w:val="single"/>
        </w:rPr>
        <w:t xml:space="preserve">  </w:t>
      </w:r>
      <w:r>
        <w:rPr>
          <w:rFonts w:ascii="宋体" w:hAnsi="宋体"/>
          <w:spacing w:val="6"/>
          <w:szCs w:val="21"/>
        </w:rPr>
        <w:t>的</w:t>
      </w:r>
      <w:r>
        <w:rPr>
          <w:rFonts w:ascii="宋体" w:hAnsi="宋体"/>
          <w:spacing w:val="6"/>
          <w:szCs w:val="21"/>
          <w:u w:val="single"/>
        </w:rPr>
        <w:t xml:space="preserve">  </w:t>
      </w:r>
      <w:r>
        <w:rPr>
          <w:rFonts w:hint="eastAsia" w:ascii="宋体" w:hAnsi="宋体"/>
          <w:spacing w:val="6"/>
          <w:szCs w:val="21"/>
          <w:u w:val="single"/>
        </w:rPr>
        <w:t>（</w:t>
      </w:r>
      <w:r>
        <w:rPr>
          <w:rFonts w:ascii="宋体" w:hAnsi="宋体"/>
          <w:spacing w:val="6"/>
          <w:szCs w:val="21"/>
          <w:u w:val="single"/>
        </w:rPr>
        <w:t>项目名称</w:t>
      </w:r>
      <w:r>
        <w:rPr>
          <w:rFonts w:hint="eastAsia" w:ascii="宋体" w:hAnsi="宋体"/>
          <w:spacing w:val="6"/>
          <w:szCs w:val="21"/>
          <w:u w:val="single"/>
        </w:rPr>
        <w:t>）</w:t>
      </w:r>
      <w:r>
        <w:rPr>
          <w:rFonts w:ascii="宋体" w:hAnsi="宋体"/>
          <w:spacing w:val="6"/>
          <w:szCs w:val="21"/>
          <w:u w:val="single"/>
        </w:rPr>
        <w:t xml:space="preserve">  </w:t>
      </w:r>
      <w:r>
        <w:rPr>
          <w:rFonts w:ascii="宋体" w:hAnsi="宋体"/>
          <w:spacing w:val="6"/>
          <w:szCs w:val="21"/>
        </w:rPr>
        <w:t>采购活动，工程的施工单位全部为符合政策要求的中小企业</w:t>
      </w:r>
      <w:r>
        <w:rPr>
          <w:rFonts w:hint="eastAsia" w:ascii="宋体" w:hAnsi="宋体"/>
          <w:spacing w:val="6"/>
          <w:szCs w:val="21"/>
        </w:rPr>
        <w:t>（</w:t>
      </w:r>
      <w:r>
        <w:rPr>
          <w:rFonts w:ascii="宋体" w:hAnsi="宋体"/>
          <w:spacing w:val="6"/>
          <w:szCs w:val="21"/>
        </w:rPr>
        <w:t>或者：服务全部由符合政策要求的中小企业承接</w:t>
      </w:r>
      <w:r>
        <w:rPr>
          <w:rFonts w:hint="eastAsia" w:ascii="宋体" w:hAnsi="宋体"/>
          <w:spacing w:val="6"/>
          <w:szCs w:val="21"/>
        </w:rPr>
        <w:t>）</w:t>
      </w:r>
      <w:r>
        <w:rPr>
          <w:rFonts w:ascii="宋体" w:hAnsi="宋体"/>
          <w:spacing w:val="6"/>
          <w:szCs w:val="21"/>
        </w:rPr>
        <w:t>。相关企业</w:t>
      </w:r>
      <w:r>
        <w:rPr>
          <w:rFonts w:hint="eastAsia" w:ascii="宋体" w:hAnsi="宋体"/>
          <w:spacing w:val="6"/>
          <w:szCs w:val="21"/>
        </w:rPr>
        <w:t>（</w:t>
      </w:r>
      <w:r>
        <w:rPr>
          <w:rFonts w:ascii="宋体" w:hAnsi="宋体"/>
          <w:spacing w:val="6"/>
          <w:szCs w:val="21"/>
        </w:rPr>
        <w:t>含联合体中的中小企业、签订分包意向协议的中小企业</w:t>
      </w:r>
      <w:r>
        <w:rPr>
          <w:rFonts w:hint="eastAsia" w:ascii="宋体" w:hAnsi="宋体"/>
          <w:spacing w:val="6"/>
          <w:szCs w:val="21"/>
        </w:rPr>
        <w:t>）</w:t>
      </w:r>
      <w:r>
        <w:rPr>
          <w:rFonts w:ascii="宋体" w:hAnsi="宋体"/>
          <w:spacing w:val="6"/>
          <w:szCs w:val="21"/>
        </w:rPr>
        <w:t>的具体情况如下：</w:t>
      </w:r>
    </w:p>
    <w:p w14:paraId="4874B481">
      <w:pPr>
        <w:spacing w:line="360" w:lineRule="auto"/>
        <w:ind w:left="120" w:right="63" w:firstLine="518"/>
        <w:rPr>
          <w:rFonts w:ascii="宋体" w:hAnsi="宋体"/>
          <w:szCs w:val="21"/>
        </w:rPr>
      </w:pPr>
      <w:r>
        <w:rPr>
          <w:rFonts w:ascii="宋体" w:hAnsi="宋体"/>
          <w:spacing w:val="6"/>
          <w:szCs w:val="21"/>
        </w:rPr>
        <w:t>1.</w:t>
      </w:r>
      <w:r>
        <w:rPr>
          <w:rFonts w:hint="eastAsia" w:ascii="宋体" w:hAnsi="宋体"/>
          <w:spacing w:val="6"/>
          <w:szCs w:val="21"/>
          <w:u w:val="single"/>
        </w:rPr>
        <w:t>（</w:t>
      </w:r>
      <w:r>
        <w:rPr>
          <w:rFonts w:ascii="宋体" w:hAnsi="宋体"/>
          <w:spacing w:val="6"/>
          <w:szCs w:val="21"/>
          <w:u w:val="single"/>
        </w:rPr>
        <w:t>标的</w:t>
      </w:r>
      <w:r>
        <w:rPr>
          <w:rFonts w:ascii="宋体" w:hAnsi="宋体"/>
          <w:spacing w:val="3"/>
          <w:szCs w:val="21"/>
          <w:u w:val="single"/>
        </w:rPr>
        <w:t>名称</w:t>
      </w:r>
      <w:r>
        <w:rPr>
          <w:rFonts w:hint="eastAsia" w:ascii="宋体" w:hAnsi="宋体"/>
          <w:spacing w:val="6"/>
          <w:szCs w:val="21"/>
          <w:u w:val="single"/>
        </w:rPr>
        <w:t>）</w:t>
      </w:r>
      <w:r>
        <w:rPr>
          <w:rFonts w:ascii="宋体" w:hAnsi="宋体"/>
          <w:spacing w:val="3"/>
          <w:szCs w:val="21"/>
        </w:rPr>
        <w:t>，属于</w:t>
      </w:r>
      <w:r>
        <w:rPr>
          <w:rFonts w:hint="eastAsia" w:ascii="宋体" w:hAnsi="宋体"/>
          <w:spacing w:val="6"/>
          <w:szCs w:val="21"/>
          <w:u w:val="single"/>
        </w:rPr>
        <w:t>（</w:t>
      </w:r>
      <w:r>
        <w:rPr>
          <w:rFonts w:ascii="宋体" w:hAnsi="宋体"/>
          <w:spacing w:val="3"/>
          <w:szCs w:val="21"/>
          <w:u w:val="single"/>
        </w:rPr>
        <w:t>采购文件中明确的所属行业</w:t>
      </w:r>
      <w:r>
        <w:rPr>
          <w:rFonts w:hint="eastAsia" w:ascii="宋体" w:hAnsi="宋体"/>
          <w:spacing w:val="6"/>
          <w:szCs w:val="21"/>
          <w:u w:val="single"/>
        </w:rPr>
        <w:t>）</w:t>
      </w:r>
      <w:r>
        <w:rPr>
          <w:rFonts w:ascii="宋体" w:hAnsi="宋体"/>
          <w:spacing w:val="3"/>
          <w:szCs w:val="21"/>
        </w:rPr>
        <w:t>行业；承建</w:t>
      </w:r>
      <w:r>
        <w:rPr>
          <w:rFonts w:hint="eastAsia" w:ascii="宋体" w:hAnsi="宋体"/>
          <w:spacing w:val="6"/>
          <w:szCs w:val="21"/>
        </w:rPr>
        <w:t>（</w:t>
      </w:r>
      <w:r>
        <w:rPr>
          <w:rFonts w:ascii="宋体" w:hAnsi="宋体"/>
          <w:spacing w:val="3"/>
          <w:szCs w:val="21"/>
        </w:rPr>
        <w:t>承接</w:t>
      </w:r>
      <w:r>
        <w:rPr>
          <w:rFonts w:hint="eastAsia" w:ascii="宋体" w:hAnsi="宋体"/>
          <w:spacing w:val="6"/>
          <w:szCs w:val="21"/>
        </w:rPr>
        <w:t>）</w:t>
      </w:r>
      <w:r>
        <w:rPr>
          <w:rFonts w:ascii="宋体" w:hAnsi="宋体"/>
          <w:spacing w:val="3"/>
          <w:szCs w:val="21"/>
        </w:rPr>
        <w:t>企业</w:t>
      </w:r>
      <w:r>
        <w:rPr>
          <w:rFonts w:ascii="宋体" w:hAnsi="宋体"/>
          <w:spacing w:val="2"/>
          <w:szCs w:val="21"/>
        </w:rPr>
        <w:t>为</w:t>
      </w:r>
      <w:r>
        <w:rPr>
          <w:rFonts w:hint="eastAsia" w:ascii="宋体" w:hAnsi="宋体"/>
          <w:spacing w:val="6"/>
          <w:szCs w:val="21"/>
          <w:u w:val="single"/>
        </w:rPr>
        <w:t>（</w:t>
      </w:r>
      <w:r>
        <w:rPr>
          <w:rFonts w:ascii="宋体" w:hAnsi="宋体"/>
          <w:spacing w:val="1"/>
          <w:szCs w:val="21"/>
          <w:u w:val="single"/>
        </w:rPr>
        <w:t>企业名称</w:t>
      </w:r>
      <w:r>
        <w:rPr>
          <w:rFonts w:hint="eastAsia" w:ascii="宋体" w:hAnsi="宋体"/>
          <w:spacing w:val="6"/>
          <w:szCs w:val="21"/>
          <w:u w:val="single"/>
        </w:rPr>
        <w:t>）</w:t>
      </w:r>
      <w:r>
        <w:rPr>
          <w:rFonts w:ascii="宋体" w:hAnsi="宋体"/>
          <w:spacing w:val="1"/>
          <w:szCs w:val="21"/>
        </w:rPr>
        <w:t>，从业人员______人，营业收入为______万元，资产总额为______</w:t>
      </w:r>
      <w:r>
        <w:rPr>
          <w:rFonts w:ascii="宋体" w:hAnsi="宋体"/>
          <w:spacing w:val="9"/>
          <w:szCs w:val="21"/>
        </w:rPr>
        <w:t>万</w:t>
      </w:r>
      <w:r>
        <w:rPr>
          <w:rFonts w:ascii="宋体" w:hAnsi="宋体"/>
          <w:spacing w:val="5"/>
          <w:szCs w:val="21"/>
        </w:rPr>
        <w:t>元</w:t>
      </w:r>
      <w:r>
        <w:rPr>
          <w:rFonts w:ascii="宋体" w:hAnsi="宋体"/>
          <w:spacing w:val="5"/>
          <w:position w:val="6"/>
          <w:szCs w:val="21"/>
        </w:rPr>
        <w:t>1</w:t>
      </w:r>
      <w:r>
        <w:rPr>
          <w:rFonts w:ascii="宋体" w:hAnsi="宋体"/>
          <w:spacing w:val="5"/>
          <w:szCs w:val="21"/>
        </w:rPr>
        <w:t>，属于</w:t>
      </w:r>
      <w:r>
        <w:rPr>
          <w:rFonts w:hint="eastAsia" w:ascii="宋体" w:hAnsi="宋体"/>
          <w:spacing w:val="6"/>
          <w:szCs w:val="21"/>
          <w:u w:val="single"/>
        </w:rPr>
        <w:t>（</w:t>
      </w:r>
      <w:r>
        <w:rPr>
          <w:rFonts w:ascii="宋体" w:hAnsi="宋体"/>
          <w:spacing w:val="5"/>
          <w:szCs w:val="21"/>
          <w:u w:val="single"/>
        </w:rPr>
        <w:t>中型企业、小型企业、微型企业</w:t>
      </w:r>
      <w:r>
        <w:rPr>
          <w:rFonts w:hint="eastAsia" w:ascii="宋体" w:hAnsi="宋体"/>
          <w:spacing w:val="6"/>
          <w:szCs w:val="21"/>
          <w:u w:val="single"/>
        </w:rPr>
        <w:t>）</w:t>
      </w:r>
      <w:r>
        <w:rPr>
          <w:rFonts w:ascii="宋体" w:hAnsi="宋体"/>
          <w:spacing w:val="5"/>
          <w:szCs w:val="21"/>
        </w:rPr>
        <w:t>；</w:t>
      </w:r>
    </w:p>
    <w:p w14:paraId="3B977235">
      <w:pPr>
        <w:spacing w:line="360" w:lineRule="auto"/>
        <w:ind w:left="120" w:right="63" w:firstLine="509"/>
        <w:rPr>
          <w:rFonts w:ascii="宋体" w:hAnsi="宋体"/>
          <w:szCs w:val="21"/>
        </w:rPr>
      </w:pPr>
      <w:r>
        <w:rPr>
          <w:rFonts w:ascii="宋体" w:hAnsi="宋体"/>
          <w:spacing w:val="6"/>
          <w:szCs w:val="21"/>
        </w:rPr>
        <w:t>2.</w:t>
      </w:r>
      <w:r>
        <w:rPr>
          <w:rFonts w:hint="eastAsia" w:ascii="宋体" w:hAnsi="宋体"/>
          <w:spacing w:val="6"/>
          <w:szCs w:val="21"/>
          <w:u w:val="single"/>
        </w:rPr>
        <w:t xml:space="preserve"> （</w:t>
      </w:r>
      <w:r>
        <w:rPr>
          <w:rFonts w:ascii="宋体" w:hAnsi="宋体"/>
          <w:spacing w:val="6"/>
          <w:szCs w:val="21"/>
          <w:u w:val="single"/>
        </w:rPr>
        <w:t>标的名称</w:t>
      </w:r>
      <w:r>
        <w:rPr>
          <w:rFonts w:hint="eastAsia" w:ascii="宋体" w:hAnsi="宋体"/>
          <w:spacing w:val="6"/>
          <w:szCs w:val="21"/>
          <w:u w:val="single"/>
        </w:rPr>
        <w:t>）</w:t>
      </w:r>
      <w:r>
        <w:rPr>
          <w:rFonts w:ascii="宋体" w:hAnsi="宋体"/>
          <w:spacing w:val="3"/>
          <w:szCs w:val="21"/>
        </w:rPr>
        <w:t>，属于</w:t>
      </w:r>
      <w:r>
        <w:rPr>
          <w:rFonts w:hint="eastAsia" w:ascii="宋体" w:hAnsi="宋体"/>
          <w:spacing w:val="6"/>
          <w:szCs w:val="21"/>
          <w:u w:val="single"/>
        </w:rPr>
        <w:t>（</w:t>
      </w:r>
      <w:r>
        <w:rPr>
          <w:rFonts w:ascii="宋体" w:hAnsi="宋体"/>
          <w:spacing w:val="3"/>
          <w:szCs w:val="21"/>
          <w:u w:val="single"/>
        </w:rPr>
        <w:t>采购文件中明确的所属行业</w:t>
      </w:r>
      <w:r>
        <w:rPr>
          <w:rFonts w:hint="eastAsia" w:ascii="宋体" w:hAnsi="宋体"/>
          <w:spacing w:val="6"/>
          <w:szCs w:val="21"/>
          <w:u w:val="single"/>
        </w:rPr>
        <w:t>）</w:t>
      </w:r>
      <w:r>
        <w:rPr>
          <w:rFonts w:ascii="宋体" w:hAnsi="宋体"/>
          <w:spacing w:val="3"/>
          <w:szCs w:val="21"/>
        </w:rPr>
        <w:t>行业；承建</w:t>
      </w:r>
      <w:r>
        <w:rPr>
          <w:rFonts w:hint="eastAsia" w:ascii="宋体" w:hAnsi="宋体"/>
          <w:spacing w:val="6"/>
          <w:szCs w:val="21"/>
        </w:rPr>
        <w:t>（</w:t>
      </w:r>
      <w:r>
        <w:rPr>
          <w:rFonts w:ascii="宋体" w:hAnsi="宋体"/>
          <w:spacing w:val="3"/>
          <w:szCs w:val="21"/>
        </w:rPr>
        <w:t>承接</w:t>
      </w:r>
      <w:r>
        <w:rPr>
          <w:rFonts w:hint="eastAsia" w:ascii="宋体" w:hAnsi="宋体"/>
          <w:spacing w:val="6"/>
          <w:szCs w:val="21"/>
        </w:rPr>
        <w:t>）</w:t>
      </w:r>
      <w:r>
        <w:rPr>
          <w:rFonts w:ascii="宋体" w:hAnsi="宋体"/>
          <w:spacing w:val="3"/>
          <w:szCs w:val="21"/>
        </w:rPr>
        <w:t>企业</w:t>
      </w:r>
      <w:r>
        <w:rPr>
          <w:rFonts w:ascii="宋体" w:hAnsi="宋体"/>
          <w:spacing w:val="2"/>
          <w:szCs w:val="21"/>
        </w:rPr>
        <w:t>为</w:t>
      </w:r>
      <w:r>
        <w:rPr>
          <w:rFonts w:hint="eastAsia" w:ascii="宋体" w:hAnsi="宋体"/>
          <w:spacing w:val="6"/>
          <w:szCs w:val="21"/>
          <w:u w:val="single"/>
        </w:rPr>
        <w:t>（</w:t>
      </w:r>
      <w:r>
        <w:rPr>
          <w:rFonts w:ascii="宋体" w:hAnsi="宋体"/>
          <w:spacing w:val="1"/>
          <w:szCs w:val="21"/>
          <w:u w:val="single"/>
        </w:rPr>
        <w:t>企业名称</w:t>
      </w:r>
      <w:r>
        <w:rPr>
          <w:rFonts w:hint="eastAsia" w:ascii="宋体" w:hAnsi="宋体"/>
          <w:spacing w:val="6"/>
          <w:szCs w:val="21"/>
          <w:u w:val="single"/>
        </w:rPr>
        <w:t>）</w:t>
      </w:r>
      <w:r>
        <w:rPr>
          <w:rFonts w:ascii="宋体" w:hAnsi="宋体"/>
          <w:spacing w:val="1"/>
          <w:szCs w:val="21"/>
        </w:rPr>
        <w:t>，从业人员______人，营业收入为______万元，资产总额为______</w:t>
      </w:r>
      <w:r>
        <w:rPr>
          <w:rFonts w:ascii="宋体" w:hAnsi="宋体"/>
          <w:spacing w:val="12"/>
          <w:szCs w:val="21"/>
        </w:rPr>
        <w:t>万</w:t>
      </w:r>
      <w:r>
        <w:rPr>
          <w:rFonts w:ascii="宋体" w:hAnsi="宋体"/>
          <w:spacing w:val="10"/>
          <w:szCs w:val="21"/>
        </w:rPr>
        <w:t>元，属于</w:t>
      </w:r>
      <w:r>
        <w:rPr>
          <w:rFonts w:hint="eastAsia" w:ascii="宋体" w:hAnsi="宋体"/>
          <w:spacing w:val="6"/>
          <w:szCs w:val="21"/>
          <w:u w:val="single"/>
        </w:rPr>
        <w:t>（</w:t>
      </w:r>
      <w:r>
        <w:rPr>
          <w:rFonts w:ascii="宋体" w:hAnsi="宋体"/>
          <w:spacing w:val="10"/>
          <w:szCs w:val="21"/>
          <w:u w:val="single"/>
        </w:rPr>
        <w:t>中型企业、小型企业、微型企业</w:t>
      </w:r>
      <w:r>
        <w:rPr>
          <w:rFonts w:hint="eastAsia" w:ascii="宋体" w:hAnsi="宋体"/>
          <w:spacing w:val="6"/>
          <w:szCs w:val="21"/>
          <w:u w:val="single"/>
        </w:rPr>
        <w:t>）</w:t>
      </w:r>
      <w:r>
        <w:rPr>
          <w:rFonts w:ascii="宋体" w:hAnsi="宋体"/>
          <w:spacing w:val="10"/>
          <w:szCs w:val="21"/>
        </w:rPr>
        <w:t>；</w:t>
      </w:r>
    </w:p>
    <w:p w14:paraId="5A1D1A0D">
      <w:pPr>
        <w:spacing w:line="244" w:lineRule="auto"/>
        <w:rPr>
          <w:rFonts w:ascii="宋体" w:hAnsi="宋体"/>
          <w:szCs w:val="21"/>
        </w:rPr>
      </w:pPr>
    </w:p>
    <w:p w14:paraId="0014E4B7">
      <w:pPr>
        <w:spacing w:line="244" w:lineRule="auto"/>
        <w:rPr>
          <w:rFonts w:ascii="宋体" w:hAnsi="宋体"/>
          <w:szCs w:val="21"/>
        </w:rPr>
      </w:pPr>
    </w:p>
    <w:p w14:paraId="6BFE6475">
      <w:pPr>
        <w:spacing w:before="70" w:line="87" w:lineRule="exact"/>
        <w:ind w:left="640"/>
        <w:rPr>
          <w:rFonts w:ascii="宋体" w:hAnsi="宋体" w:cs="DejaVu Sans"/>
          <w:szCs w:val="21"/>
        </w:rPr>
      </w:pPr>
      <w:r>
        <w:rPr>
          <w:rFonts w:ascii="宋体" w:hAnsi="宋体" w:cs="DejaVu Sans"/>
          <w:spacing w:val="-12"/>
          <w:position w:val="1"/>
          <w:szCs w:val="21"/>
        </w:rPr>
        <w:t>…</w:t>
      </w:r>
      <w:r>
        <w:rPr>
          <w:rFonts w:ascii="宋体" w:hAnsi="宋体" w:cs="DejaVu Sans"/>
          <w:spacing w:val="-11"/>
          <w:position w:val="1"/>
          <w:szCs w:val="21"/>
        </w:rPr>
        <w:t>…</w:t>
      </w:r>
    </w:p>
    <w:p w14:paraId="12078C30">
      <w:pPr>
        <w:spacing w:before="176" w:line="359" w:lineRule="auto"/>
        <w:ind w:left="116" w:right="61" w:firstLine="532"/>
        <w:rPr>
          <w:rFonts w:ascii="宋体" w:hAnsi="宋体" w:cs="宋体"/>
          <w:szCs w:val="21"/>
        </w:rPr>
      </w:pPr>
      <w:r>
        <w:rPr>
          <w:rFonts w:ascii="宋体" w:hAnsi="宋体" w:cs="宋体"/>
          <w:spacing w:val="20"/>
          <w:szCs w:val="21"/>
        </w:rPr>
        <w:t>以上</w:t>
      </w:r>
      <w:r>
        <w:rPr>
          <w:rFonts w:ascii="宋体" w:hAnsi="宋体" w:cs="宋体"/>
          <w:spacing w:val="15"/>
          <w:szCs w:val="21"/>
        </w:rPr>
        <w:t>企</w:t>
      </w:r>
      <w:r>
        <w:rPr>
          <w:rFonts w:ascii="宋体" w:hAnsi="宋体" w:cs="宋体"/>
          <w:spacing w:val="10"/>
          <w:szCs w:val="21"/>
        </w:rPr>
        <w:t>业，不属于大企业的分支机构，不存在控股股东为大企业的情形，也不</w:t>
      </w:r>
      <w:r>
        <w:rPr>
          <w:rFonts w:ascii="宋体" w:hAnsi="宋体" w:cs="宋体"/>
          <w:szCs w:val="21"/>
        </w:rPr>
        <w:t xml:space="preserve"> </w:t>
      </w:r>
      <w:r>
        <w:rPr>
          <w:rFonts w:ascii="宋体" w:hAnsi="宋体" w:cs="宋体"/>
          <w:spacing w:val="15"/>
          <w:szCs w:val="21"/>
        </w:rPr>
        <w:t>存</w:t>
      </w:r>
      <w:r>
        <w:rPr>
          <w:rFonts w:ascii="宋体" w:hAnsi="宋体" w:cs="宋体"/>
          <w:spacing w:val="10"/>
          <w:szCs w:val="21"/>
        </w:rPr>
        <w:t>在与大企业的负责人为同一人的情形。</w:t>
      </w:r>
    </w:p>
    <w:p w14:paraId="74FD982B">
      <w:pPr>
        <w:spacing w:line="219" w:lineRule="auto"/>
        <w:ind w:left="622"/>
        <w:rPr>
          <w:rFonts w:ascii="宋体" w:hAnsi="宋体" w:cs="宋体"/>
          <w:szCs w:val="21"/>
        </w:rPr>
      </w:pPr>
      <w:r>
        <w:rPr>
          <w:rFonts w:ascii="宋体" w:hAnsi="宋体" w:cs="宋体"/>
          <w:spacing w:val="14"/>
          <w:szCs w:val="21"/>
        </w:rPr>
        <w:t>本</w:t>
      </w:r>
      <w:r>
        <w:rPr>
          <w:rFonts w:ascii="宋体" w:hAnsi="宋体" w:cs="宋体"/>
          <w:spacing w:val="11"/>
          <w:szCs w:val="21"/>
        </w:rPr>
        <w:t>企业对上述声明内容的真实性负责。如有虚假，将依法承担相应责任。</w:t>
      </w:r>
    </w:p>
    <w:p w14:paraId="33727F03">
      <w:pPr>
        <w:spacing w:line="259" w:lineRule="auto"/>
        <w:rPr>
          <w:rFonts w:ascii="宋体" w:hAnsi="宋体"/>
          <w:szCs w:val="21"/>
        </w:rPr>
      </w:pPr>
    </w:p>
    <w:p w14:paraId="7FCA1212">
      <w:pPr>
        <w:spacing w:line="260" w:lineRule="auto"/>
        <w:rPr>
          <w:rFonts w:ascii="宋体" w:hAnsi="宋体"/>
          <w:szCs w:val="21"/>
        </w:rPr>
      </w:pPr>
    </w:p>
    <w:p w14:paraId="375E6323">
      <w:pPr>
        <w:spacing w:line="360" w:lineRule="auto"/>
        <w:ind w:right="414" w:firstLine="4830" w:firstLineChars="2100"/>
        <w:rPr>
          <w:rFonts w:ascii="宋体" w:hAnsi="宋体" w:cs="宋体"/>
          <w:szCs w:val="21"/>
        </w:rPr>
      </w:pPr>
      <w:r>
        <w:rPr>
          <w:rFonts w:hint="eastAsia" w:ascii="宋体" w:hAnsi="宋体" w:cs="宋体"/>
          <w:spacing w:val="10"/>
          <w:szCs w:val="21"/>
        </w:rPr>
        <w:t>企</w:t>
      </w:r>
      <w:r>
        <w:rPr>
          <w:rFonts w:hint="eastAsia" w:ascii="宋体" w:hAnsi="宋体" w:cs="宋体"/>
          <w:spacing w:val="6"/>
          <w:szCs w:val="21"/>
        </w:rPr>
        <w:t>业名称(盖章)：________</w:t>
      </w:r>
      <w:r>
        <w:rPr>
          <w:rFonts w:hint="eastAsia" w:ascii="宋体" w:hAnsi="宋体" w:cs="宋体"/>
          <w:szCs w:val="21"/>
        </w:rPr>
        <w:t xml:space="preserve"> </w:t>
      </w:r>
    </w:p>
    <w:p w14:paraId="225A108C">
      <w:pPr>
        <w:spacing w:line="360" w:lineRule="auto"/>
        <w:ind w:right="414" w:firstLine="5220" w:firstLineChars="2900"/>
        <w:rPr>
          <w:rFonts w:ascii="宋体" w:hAnsi="宋体" w:cs="宋体"/>
          <w:szCs w:val="21"/>
        </w:rPr>
      </w:pPr>
      <w:r>
        <w:rPr>
          <w:rFonts w:hint="eastAsia" w:ascii="宋体" w:hAnsi="宋体" w:cs="宋体"/>
          <w:spacing w:val="-15"/>
          <w:szCs w:val="21"/>
        </w:rPr>
        <w:t>日</w:t>
      </w:r>
      <w:r>
        <w:rPr>
          <w:rFonts w:hint="eastAsia" w:ascii="宋体" w:hAnsi="宋体" w:cs="宋体"/>
          <w:spacing w:val="-13"/>
          <w:szCs w:val="21"/>
        </w:rPr>
        <w:t xml:space="preserve"> 期： ________</w:t>
      </w:r>
    </w:p>
    <w:p w14:paraId="59697E2D">
      <w:pPr>
        <w:spacing w:line="251" w:lineRule="auto"/>
        <w:rPr>
          <w:rFonts w:ascii="宋体" w:hAnsi="宋体"/>
          <w:szCs w:val="21"/>
        </w:rPr>
      </w:pPr>
    </w:p>
    <w:p w14:paraId="7CD933AC">
      <w:pPr>
        <w:spacing w:line="252" w:lineRule="auto"/>
        <w:rPr>
          <w:rFonts w:ascii="宋体" w:hAnsi="宋体"/>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1"/>
      </w:tblGrid>
      <w:tr w14:paraId="56AD031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CB48B3F">
            <w:pPr>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1ED533D5">
      <w:pPr>
        <w:spacing w:before="66" w:line="228" w:lineRule="auto"/>
        <w:ind w:left="124"/>
        <w:rPr>
          <w:rFonts w:ascii="宋体" w:hAnsi="宋体" w:cs="宋体"/>
          <w:spacing w:val="8"/>
          <w:szCs w:val="21"/>
        </w:rPr>
      </w:pPr>
    </w:p>
    <w:p w14:paraId="4EB418FD">
      <w:pPr>
        <w:rPr>
          <w:rFonts w:ascii="宋体" w:hAnsi="宋体"/>
        </w:rPr>
        <w:sectPr>
          <w:headerReference r:id="rId25" w:type="default"/>
          <w:pgSz w:w="11907" w:h="16840"/>
          <w:pgMar w:top="1117" w:right="1616" w:bottom="1057" w:left="1616" w:header="878" w:footer="794" w:gutter="0"/>
          <w:cols w:space="720" w:num="1"/>
        </w:sectPr>
      </w:pPr>
    </w:p>
    <w:p w14:paraId="1D1902B2">
      <w:pPr>
        <w:spacing w:line="360" w:lineRule="auto"/>
        <w:jc w:val="center"/>
        <w:rPr>
          <w:rFonts w:ascii="宋体" w:hAnsi="宋体" w:cs="宋体"/>
          <w:sz w:val="36"/>
          <w:szCs w:val="36"/>
        </w:rPr>
      </w:pPr>
      <w:r>
        <w:rPr>
          <w:rFonts w:ascii="宋体" w:hAnsi="宋体" w:cs="宋体"/>
          <w:spacing w:val="1"/>
          <w:sz w:val="28"/>
          <w:szCs w:val="28"/>
          <w14:textOutline w14:w="2311" w14:cap="flat" w14:cmpd="sng" w14:algn="ctr">
            <w14:solidFill>
              <w14:srgbClr w14:val="000000"/>
            </w14:solidFill>
            <w14:prstDash w14:val="solid"/>
            <w14:miter w14:val="0"/>
          </w14:textOutline>
        </w:rPr>
        <w:t>残疾人</w:t>
      </w:r>
      <w:r>
        <w:rPr>
          <w:rFonts w:ascii="宋体" w:hAnsi="宋体" w:cs="宋体"/>
          <w:sz w:val="28"/>
          <w:szCs w:val="28"/>
          <w14:textOutline w14:w="2311" w14:cap="flat" w14:cmpd="sng" w14:algn="ctr">
            <w14:solidFill>
              <w14:srgbClr w14:val="000000"/>
            </w14:solidFill>
            <w14:prstDash w14:val="solid"/>
            <w14:miter w14:val="0"/>
          </w14:textOutline>
        </w:rPr>
        <w:t>福利性单位声明函格式</w:t>
      </w:r>
    </w:p>
    <w:p w14:paraId="2A8C497F">
      <w:pPr>
        <w:spacing w:line="360" w:lineRule="auto"/>
        <w:ind w:left="14" w:firstLine="444" w:firstLineChars="182"/>
        <w:rPr>
          <w:rFonts w:ascii="宋体" w:hAnsi="宋体" w:cs="宋体"/>
          <w:szCs w:val="21"/>
        </w:rPr>
      </w:pPr>
      <w:r>
        <w:rPr>
          <w:rFonts w:hint="eastAsia" w:ascii="宋体" w:hAnsi="宋体" w:cs="宋体"/>
          <w:spacing w:val="17"/>
          <w:szCs w:val="21"/>
        </w:rPr>
        <w:t>本</w:t>
      </w:r>
      <w:r>
        <w:rPr>
          <w:rFonts w:hint="eastAsia" w:ascii="宋体" w:hAnsi="宋体" w:cs="宋体"/>
          <w:spacing w:val="11"/>
          <w:szCs w:val="21"/>
        </w:rPr>
        <w:t>单位郑重声明，根据《财政部民政部中国残疾人联合会关于促进残疾人就</w:t>
      </w:r>
      <w:r>
        <w:rPr>
          <w:rFonts w:hint="eastAsia" w:ascii="宋体" w:hAnsi="宋体" w:cs="宋体"/>
          <w:spacing w:val="2"/>
          <w:szCs w:val="21"/>
        </w:rPr>
        <w:t>业政府采购政策的通知</w:t>
      </w:r>
      <w:r>
        <w:rPr>
          <w:rFonts w:hint="eastAsia" w:ascii="宋体" w:hAnsi="宋体" w:cs="宋体"/>
          <w:spacing w:val="1"/>
          <w:szCs w:val="21"/>
        </w:rPr>
        <w:t>》(</w:t>
      </w:r>
      <w:r>
        <w:rPr>
          <w:rFonts w:ascii="宋体" w:hAnsi="宋体"/>
          <w:spacing w:val="1"/>
          <w:szCs w:val="21"/>
        </w:rPr>
        <w:t>财库〔2017〕141号</w:t>
      </w:r>
      <w:r>
        <w:rPr>
          <w:rFonts w:hint="eastAsia" w:ascii="宋体" w:hAnsi="宋体" w:cs="宋体"/>
          <w:spacing w:val="1"/>
          <w:szCs w:val="21"/>
        </w:rPr>
        <w:t>)的规定，本单位</w:t>
      </w:r>
      <w:r>
        <w:rPr>
          <w:rFonts w:hint="eastAsia" w:ascii="宋体" w:hAnsi="宋体" w:cs="宋体"/>
          <w:spacing w:val="1"/>
          <w:szCs w:val="21"/>
          <w14:textOutline w14:w="1536" w14:cap="flat" w14:cmpd="sng" w14:algn="ctr">
            <w14:solidFill>
              <w14:srgbClr w14:val="000000"/>
            </w14:solidFill>
            <w14:prstDash w14:val="solid"/>
            <w14:miter w14:val="0"/>
          </w14:textOutline>
        </w:rPr>
        <w:t>(请进行选择)</w:t>
      </w:r>
      <w:r>
        <w:rPr>
          <w:rFonts w:hint="eastAsia" w:ascii="宋体" w:hAnsi="宋体" w:cs="宋体"/>
          <w:spacing w:val="1"/>
          <w:szCs w:val="21"/>
        </w:rPr>
        <w:t>：</w:t>
      </w:r>
    </w:p>
    <w:p w14:paraId="6CD170A1">
      <w:pPr>
        <w:spacing w:line="360" w:lineRule="auto"/>
        <w:ind w:left="504"/>
        <w:rPr>
          <w:rFonts w:ascii="宋体" w:hAnsi="宋体" w:cs="宋体"/>
          <w:szCs w:val="21"/>
        </w:rPr>
      </w:pPr>
      <w:r>
        <w:rPr>
          <w:rFonts w:hint="eastAsia" w:ascii="宋体" w:hAnsi="宋体" w:cs="宋体"/>
          <w:b/>
          <w:bCs/>
          <w:spacing w:val="18"/>
          <w:position w:val="3"/>
          <w:szCs w:val="21"/>
        </w:rPr>
        <w:t>□</w:t>
      </w:r>
      <w:r>
        <w:rPr>
          <w:rFonts w:hint="eastAsia" w:ascii="宋体" w:hAnsi="宋体" w:cs="宋体"/>
          <w:spacing w:val="11"/>
          <w:position w:val="3"/>
          <w:szCs w:val="21"/>
          <w14:textOutline w14:w="1536" w14:cap="flat" w14:cmpd="sng" w14:algn="ctr">
            <w14:solidFill>
              <w14:srgbClr w14:val="000000"/>
            </w14:solidFill>
            <w14:prstDash w14:val="solid"/>
            <w14:miter w14:val="0"/>
          </w14:textOutline>
        </w:rPr>
        <w:t>不</w:t>
      </w:r>
      <w:r>
        <w:rPr>
          <w:rFonts w:hint="eastAsia" w:ascii="宋体" w:hAnsi="宋体" w:cs="宋体"/>
          <w:spacing w:val="9"/>
          <w:position w:val="3"/>
          <w:szCs w:val="21"/>
          <w14:textOutline w14:w="1536" w14:cap="flat" w14:cmpd="sng" w14:algn="ctr">
            <w14:solidFill>
              <w14:srgbClr w14:val="000000"/>
            </w14:solidFill>
            <w14:prstDash w14:val="solid"/>
            <w14:miter w14:val="0"/>
          </w14:textOutline>
        </w:rPr>
        <w:t>属于符合条件的残疾人福利性单位。</w:t>
      </w:r>
    </w:p>
    <w:p w14:paraId="6F412A76">
      <w:pPr>
        <w:spacing w:line="360" w:lineRule="auto"/>
        <w:ind w:left="8" w:right="52" w:firstLine="495"/>
        <w:rPr>
          <w:rFonts w:ascii="宋体" w:hAnsi="宋体" w:cs="宋体"/>
          <w:szCs w:val="21"/>
        </w:rPr>
      </w:pPr>
      <w:r>
        <w:rPr>
          <w:rFonts w:hint="eastAsia" w:ascii="宋体" w:hAnsi="宋体" w:cs="宋体"/>
          <w:b/>
          <w:bCs/>
          <w:spacing w:val="20"/>
          <w:szCs w:val="21"/>
        </w:rPr>
        <w:t>□</w:t>
      </w:r>
      <w:r>
        <w:rPr>
          <w:rFonts w:hint="eastAsia" w:ascii="宋体" w:hAnsi="宋体" w:cs="宋体"/>
          <w:spacing w:val="20"/>
          <w:szCs w:val="21"/>
          <w14:textOutline w14:w="1536" w14:cap="flat" w14:cmpd="sng" w14:algn="ctr">
            <w14:solidFill>
              <w14:srgbClr w14:val="000000"/>
            </w14:solidFill>
            <w14:prstDash w14:val="solid"/>
            <w14:miter w14:val="0"/>
          </w14:textOutline>
        </w:rPr>
        <w:t>属</w:t>
      </w:r>
      <w:r>
        <w:rPr>
          <w:rFonts w:hint="eastAsia" w:ascii="宋体" w:hAnsi="宋体" w:cs="宋体"/>
          <w:spacing w:val="15"/>
          <w:szCs w:val="21"/>
          <w14:textOutline w14:w="1536" w14:cap="flat" w14:cmpd="sng" w14:algn="ctr">
            <w14:solidFill>
              <w14:srgbClr w14:val="000000"/>
            </w14:solidFill>
            <w14:prstDash w14:val="solid"/>
            <w14:miter w14:val="0"/>
          </w14:textOutline>
        </w:rPr>
        <w:t>于</w:t>
      </w:r>
      <w:r>
        <w:rPr>
          <w:rFonts w:hint="eastAsia" w:ascii="宋体" w:hAnsi="宋体" w:cs="宋体"/>
          <w:spacing w:val="10"/>
          <w:szCs w:val="21"/>
          <w14:textOutline w14:w="1536" w14:cap="flat" w14:cmpd="sng" w14:algn="ctr">
            <w14:solidFill>
              <w14:srgbClr w14:val="000000"/>
            </w14:solidFill>
            <w14:prstDash w14:val="solid"/>
            <w14:miter w14:val="0"/>
          </w14:textOutline>
        </w:rPr>
        <w:t>符合条件的残疾人福利性单位，</w:t>
      </w:r>
      <w:r>
        <w:rPr>
          <w:rFonts w:hint="eastAsia" w:ascii="宋体" w:hAnsi="宋体" w:cs="宋体"/>
          <w:spacing w:val="10"/>
          <w:szCs w:val="21"/>
        </w:rPr>
        <w:t>且本单位参加______单位的______项目</w:t>
      </w:r>
      <w:r>
        <w:rPr>
          <w:rFonts w:hint="eastAsia" w:ascii="宋体" w:hAnsi="宋体" w:cs="宋体"/>
          <w:spacing w:val="12"/>
          <w:szCs w:val="21"/>
        </w:rPr>
        <w:t>采购活动提供本单位制造的货物(由本单位承担工程/提供服务)，或者提供其他</w:t>
      </w:r>
      <w:r>
        <w:rPr>
          <w:rFonts w:hint="eastAsia" w:ascii="宋体" w:hAnsi="宋体" w:cs="宋体"/>
          <w:spacing w:val="8"/>
          <w:szCs w:val="21"/>
        </w:rPr>
        <w:t>残</w:t>
      </w:r>
      <w:r>
        <w:rPr>
          <w:rFonts w:hint="eastAsia" w:ascii="宋体" w:hAnsi="宋体" w:cs="宋体"/>
          <w:spacing w:val="20"/>
          <w:szCs w:val="21"/>
        </w:rPr>
        <w:t>疾</w:t>
      </w:r>
      <w:r>
        <w:rPr>
          <w:rFonts w:hint="eastAsia" w:ascii="宋体" w:hAnsi="宋体" w:cs="宋体"/>
          <w:spacing w:val="14"/>
          <w:szCs w:val="21"/>
        </w:rPr>
        <w:t>人福利性单位制造的货物(不包括使用非残疾人福利性单位注册商标的货物)。</w:t>
      </w:r>
    </w:p>
    <w:p w14:paraId="6310A0FC">
      <w:pPr>
        <w:spacing w:line="360" w:lineRule="auto"/>
        <w:ind w:left="514"/>
        <w:rPr>
          <w:rFonts w:ascii="宋体" w:hAnsi="宋体" w:cs="宋体"/>
          <w:szCs w:val="21"/>
        </w:rPr>
      </w:pPr>
      <w:r>
        <w:rPr>
          <w:rFonts w:hint="eastAsia" w:ascii="宋体" w:hAnsi="宋体" w:cs="宋体"/>
          <w:spacing w:val="12"/>
          <w:szCs w:val="21"/>
          <w14:textOutline w14:w="1536" w14:cap="flat" w14:cmpd="sng" w14:algn="ctr">
            <w14:solidFill>
              <w14:srgbClr w14:val="000000"/>
            </w14:solidFill>
            <w14:prstDash w14:val="solid"/>
            <w14:miter w14:val="0"/>
          </w14:textOutline>
        </w:rPr>
        <w:t>本单位对上述声明的真实性负责。如有虚假，将依法承担相应责任</w:t>
      </w:r>
      <w:r>
        <w:rPr>
          <w:rFonts w:hint="eastAsia" w:ascii="宋体" w:hAnsi="宋体" w:cs="宋体"/>
          <w:spacing w:val="6"/>
          <w:szCs w:val="21"/>
          <w14:textOutline w14:w="1536" w14:cap="flat" w14:cmpd="sng" w14:algn="ctr">
            <w14:solidFill>
              <w14:srgbClr w14:val="000000"/>
            </w14:solidFill>
            <w14:prstDash w14:val="solid"/>
            <w14:miter w14:val="0"/>
          </w14:textOutline>
        </w:rPr>
        <w:t>。</w:t>
      </w:r>
    </w:p>
    <w:p w14:paraId="1AE4FDA5">
      <w:pPr>
        <w:spacing w:line="360" w:lineRule="auto"/>
        <w:rPr>
          <w:rFonts w:ascii="宋体" w:hAnsi="宋体" w:cs="宋体"/>
          <w:szCs w:val="21"/>
        </w:rPr>
      </w:pPr>
    </w:p>
    <w:p w14:paraId="54702718">
      <w:pPr>
        <w:spacing w:line="278" w:lineRule="auto"/>
        <w:rPr>
          <w:rFonts w:ascii="宋体" w:hAnsi="宋体"/>
          <w:szCs w:val="21"/>
        </w:rPr>
      </w:pPr>
    </w:p>
    <w:p w14:paraId="506F82E9">
      <w:pPr>
        <w:spacing w:line="278" w:lineRule="auto"/>
        <w:rPr>
          <w:rFonts w:ascii="宋体" w:hAnsi="宋体"/>
          <w:szCs w:val="21"/>
        </w:rPr>
      </w:pPr>
    </w:p>
    <w:p w14:paraId="4A85CA36">
      <w:pPr>
        <w:spacing w:line="279" w:lineRule="auto"/>
        <w:rPr>
          <w:rFonts w:ascii="宋体" w:hAnsi="宋体"/>
          <w:szCs w:val="21"/>
        </w:rPr>
      </w:pPr>
    </w:p>
    <w:p w14:paraId="66FE8A92">
      <w:pPr>
        <w:spacing w:line="279" w:lineRule="auto"/>
        <w:rPr>
          <w:rFonts w:ascii="宋体" w:hAnsi="宋体"/>
          <w:szCs w:val="21"/>
        </w:rPr>
      </w:pPr>
    </w:p>
    <w:p w14:paraId="046C3F04">
      <w:pPr>
        <w:spacing w:before="78" w:line="588" w:lineRule="exact"/>
        <w:ind w:left="3938"/>
        <w:rPr>
          <w:rFonts w:ascii="宋体" w:hAnsi="宋体" w:cs="宋体"/>
          <w:szCs w:val="21"/>
        </w:rPr>
      </w:pPr>
      <w:r>
        <w:rPr>
          <w:rFonts w:ascii="宋体" w:hAnsi="宋体" w:cs="宋体"/>
          <w:spacing w:val="25"/>
          <w:position w:val="26"/>
          <w:szCs w:val="21"/>
        </w:rPr>
        <w:t>单</w:t>
      </w:r>
      <w:r>
        <w:rPr>
          <w:rFonts w:ascii="宋体" w:hAnsi="宋体" w:cs="宋体"/>
          <w:spacing w:val="19"/>
          <w:position w:val="26"/>
          <w:szCs w:val="21"/>
        </w:rPr>
        <w:t>位名称(盖章)：</w:t>
      </w:r>
    </w:p>
    <w:p w14:paraId="7995574D">
      <w:pPr>
        <w:spacing w:before="1" w:line="220" w:lineRule="auto"/>
        <w:ind w:left="4011"/>
        <w:rPr>
          <w:rFonts w:ascii="宋体" w:hAnsi="宋体" w:cs="宋体"/>
          <w:szCs w:val="21"/>
        </w:rPr>
      </w:pPr>
      <w:r>
        <w:rPr>
          <w:rFonts w:ascii="宋体" w:hAnsi="宋体" w:cs="宋体"/>
          <w:spacing w:val="-3"/>
          <w:szCs w:val="21"/>
        </w:rPr>
        <w:t>日  期：</w:t>
      </w:r>
    </w:p>
    <w:p w14:paraId="6A49F5CA">
      <w:pPr>
        <w:tabs>
          <w:tab w:val="left" w:pos="1800"/>
          <w:tab w:val="left" w:pos="5580"/>
        </w:tabs>
        <w:spacing w:line="360" w:lineRule="auto"/>
        <w:ind w:firstLine="480" w:firstLineChars="200"/>
        <w:rPr>
          <w:rFonts w:ascii="宋体" w:hAnsi="宋体"/>
          <w:sz w:val="24"/>
        </w:rPr>
      </w:pPr>
    </w:p>
    <w:p w14:paraId="5188964B">
      <w:pPr>
        <w:pStyle w:val="41"/>
        <w:ind w:firstLine="210"/>
        <w:rPr>
          <w:rFonts w:ascii="宋体" w:hAnsi="宋体"/>
        </w:rPr>
      </w:pPr>
    </w:p>
    <w:p w14:paraId="00D3C685">
      <w:pPr>
        <w:pStyle w:val="41"/>
        <w:ind w:firstLine="210"/>
        <w:rPr>
          <w:rFonts w:ascii="宋体" w:hAnsi="宋体"/>
        </w:rPr>
      </w:pPr>
    </w:p>
    <w:p w14:paraId="7461D3FC">
      <w:pPr>
        <w:pStyle w:val="41"/>
        <w:ind w:firstLine="210"/>
        <w:rPr>
          <w:rFonts w:ascii="宋体" w:hAnsi="宋体"/>
        </w:rPr>
      </w:pPr>
    </w:p>
    <w:p w14:paraId="24FB996D">
      <w:pPr>
        <w:pStyle w:val="41"/>
        <w:ind w:firstLine="210"/>
        <w:rPr>
          <w:rFonts w:ascii="宋体" w:hAnsi="宋体"/>
        </w:rPr>
      </w:pPr>
    </w:p>
    <w:p w14:paraId="1AA3432E">
      <w:pPr>
        <w:pStyle w:val="41"/>
        <w:ind w:firstLine="210"/>
        <w:rPr>
          <w:rFonts w:ascii="宋体" w:hAnsi="宋体"/>
        </w:rPr>
      </w:pPr>
    </w:p>
    <w:p w14:paraId="08B58CC1">
      <w:pPr>
        <w:pStyle w:val="41"/>
        <w:ind w:firstLine="210"/>
        <w:rPr>
          <w:rFonts w:ascii="宋体" w:hAnsi="宋体"/>
        </w:rPr>
      </w:pPr>
    </w:p>
    <w:p w14:paraId="3F5794B0">
      <w:pPr>
        <w:pStyle w:val="41"/>
        <w:ind w:firstLine="210"/>
        <w:rPr>
          <w:rFonts w:ascii="宋体" w:hAnsi="宋体"/>
        </w:rPr>
      </w:pPr>
    </w:p>
    <w:p w14:paraId="5F7E55C0">
      <w:pPr>
        <w:pStyle w:val="41"/>
        <w:ind w:firstLine="210"/>
        <w:rPr>
          <w:rFonts w:ascii="宋体" w:hAnsi="宋体"/>
        </w:rPr>
      </w:pPr>
    </w:p>
    <w:p w14:paraId="2DD87C8A">
      <w:pPr>
        <w:pStyle w:val="41"/>
        <w:ind w:firstLine="210"/>
        <w:rPr>
          <w:rFonts w:ascii="宋体" w:hAnsi="宋体"/>
        </w:rPr>
      </w:pPr>
    </w:p>
    <w:p w14:paraId="41D0F316">
      <w:pPr>
        <w:pStyle w:val="41"/>
        <w:ind w:firstLine="210"/>
        <w:rPr>
          <w:rFonts w:ascii="宋体" w:hAnsi="宋体"/>
        </w:rPr>
      </w:pPr>
    </w:p>
    <w:p w14:paraId="6CC65609">
      <w:pPr>
        <w:pStyle w:val="41"/>
        <w:ind w:firstLine="210"/>
        <w:rPr>
          <w:rFonts w:ascii="宋体" w:hAnsi="宋体"/>
        </w:rPr>
      </w:pPr>
    </w:p>
    <w:p w14:paraId="47A1DBFA">
      <w:pPr>
        <w:pStyle w:val="41"/>
        <w:ind w:firstLine="210"/>
        <w:rPr>
          <w:rFonts w:ascii="宋体" w:hAnsi="宋体"/>
        </w:rPr>
      </w:pPr>
    </w:p>
    <w:p w14:paraId="147C6ED1">
      <w:pPr>
        <w:pStyle w:val="41"/>
        <w:ind w:firstLine="210"/>
        <w:rPr>
          <w:rFonts w:ascii="宋体" w:hAnsi="宋体"/>
        </w:rPr>
      </w:pPr>
    </w:p>
    <w:p w14:paraId="6C6BCD3A">
      <w:pPr>
        <w:pStyle w:val="41"/>
        <w:ind w:firstLine="210"/>
        <w:rPr>
          <w:rFonts w:ascii="宋体" w:hAnsi="宋体"/>
        </w:rPr>
      </w:pPr>
    </w:p>
    <w:p w14:paraId="61639AAC">
      <w:pPr>
        <w:pStyle w:val="41"/>
        <w:ind w:firstLine="210"/>
        <w:rPr>
          <w:rFonts w:ascii="宋体" w:hAnsi="宋体"/>
        </w:rPr>
      </w:pPr>
    </w:p>
    <w:p w14:paraId="0D4EB7A8">
      <w:pPr>
        <w:pStyle w:val="41"/>
        <w:ind w:firstLine="210"/>
        <w:rPr>
          <w:rFonts w:ascii="宋体" w:hAnsi="宋体"/>
        </w:rPr>
      </w:pPr>
    </w:p>
    <w:p w14:paraId="38694CC0">
      <w:pPr>
        <w:pStyle w:val="41"/>
        <w:ind w:firstLine="210"/>
        <w:rPr>
          <w:rFonts w:ascii="宋体" w:hAnsi="宋体"/>
        </w:rPr>
      </w:pPr>
    </w:p>
    <w:p w14:paraId="48086DEA">
      <w:pPr>
        <w:pStyle w:val="41"/>
        <w:ind w:firstLine="210"/>
        <w:rPr>
          <w:rFonts w:ascii="宋体" w:hAnsi="宋体"/>
        </w:rPr>
      </w:pPr>
    </w:p>
    <w:p w14:paraId="0F4E3E60">
      <w:pPr>
        <w:pStyle w:val="41"/>
        <w:ind w:firstLine="0" w:firstLineChars="0"/>
        <w:rPr>
          <w:rFonts w:ascii="宋体" w:hAnsi="宋体"/>
        </w:rPr>
      </w:pPr>
    </w:p>
    <w:p w14:paraId="5CF5B6E9">
      <w:pPr>
        <w:pStyle w:val="39"/>
        <w:jc w:val="left"/>
        <w:outlineLvl w:val="2"/>
        <w:rPr>
          <w:rFonts w:ascii="宋体" w:hAnsi="宋体"/>
          <w:b w:val="0"/>
          <w:bCs/>
          <w:sz w:val="24"/>
        </w:rPr>
      </w:pPr>
      <w:r>
        <w:rPr>
          <w:rFonts w:hint="eastAsia" w:ascii="宋体" w:hAnsi="宋体"/>
          <w:b w:val="0"/>
          <w:bCs/>
          <w:sz w:val="24"/>
        </w:rPr>
        <w:t xml:space="preserve">8 </w:t>
      </w:r>
      <w:r>
        <w:rPr>
          <w:rFonts w:ascii="宋体" w:hAnsi="宋体"/>
          <w:b w:val="0"/>
          <w:bCs/>
          <w:sz w:val="24"/>
        </w:rPr>
        <w:t>承揽的相关项目业绩一览表</w:t>
      </w:r>
    </w:p>
    <w:p w14:paraId="59880BF5">
      <w:pPr>
        <w:tabs>
          <w:tab w:val="left" w:pos="2775"/>
          <w:tab w:val="center" w:pos="4153"/>
        </w:tabs>
        <w:spacing w:line="360" w:lineRule="auto"/>
        <w:jc w:val="center"/>
        <w:rPr>
          <w:rFonts w:ascii="宋体" w:hAnsi="宋体"/>
          <w:b/>
          <w:szCs w:val="21"/>
        </w:rPr>
      </w:pPr>
      <w:r>
        <w:rPr>
          <w:rFonts w:ascii="宋体" w:hAnsi="宋体"/>
          <w:b/>
          <w:szCs w:val="21"/>
        </w:rPr>
        <w:t>承揽的相关项目业绩一览表</w:t>
      </w:r>
    </w:p>
    <w:tbl>
      <w:tblPr>
        <w:tblStyle w:val="43"/>
        <w:tblW w:w="87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68"/>
        <w:gridCol w:w="1549"/>
        <w:gridCol w:w="1984"/>
        <w:gridCol w:w="1559"/>
        <w:gridCol w:w="2268"/>
        <w:gridCol w:w="850"/>
      </w:tblGrid>
      <w:tr w14:paraId="34B3B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8" w:hRule="atLeast"/>
          <w:jc w:val="center"/>
        </w:trPr>
        <w:tc>
          <w:tcPr>
            <w:tcW w:w="568" w:type="dxa"/>
            <w:tcBorders>
              <w:tl2br w:val="nil"/>
              <w:tr2bl w:val="nil"/>
            </w:tcBorders>
            <w:vAlign w:val="center"/>
          </w:tcPr>
          <w:p w14:paraId="11503EF1">
            <w:pPr>
              <w:pStyle w:val="249"/>
              <w:spacing w:line="360" w:lineRule="auto"/>
              <w:ind w:right="-102"/>
              <w:jc w:val="center"/>
              <w:rPr>
                <w:rFonts w:cs="Times New Roman"/>
                <w:b/>
                <w:sz w:val="21"/>
                <w:szCs w:val="21"/>
              </w:rPr>
            </w:pPr>
            <w:r>
              <w:rPr>
                <w:rFonts w:cs="Times New Roman"/>
                <w:b/>
                <w:sz w:val="21"/>
                <w:szCs w:val="21"/>
              </w:rPr>
              <w:t>序号</w:t>
            </w:r>
          </w:p>
        </w:tc>
        <w:tc>
          <w:tcPr>
            <w:tcW w:w="1549" w:type="dxa"/>
            <w:tcBorders>
              <w:tl2br w:val="nil"/>
              <w:tr2bl w:val="nil"/>
            </w:tcBorders>
            <w:vAlign w:val="center"/>
          </w:tcPr>
          <w:p w14:paraId="2D56B498">
            <w:pPr>
              <w:pStyle w:val="249"/>
              <w:spacing w:line="360" w:lineRule="auto"/>
              <w:ind w:right="-102"/>
              <w:jc w:val="center"/>
              <w:rPr>
                <w:rFonts w:cs="Times New Roman"/>
                <w:b/>
                <w:sz w:val="21"/>
                <w:szCs w:val="21"/>
              </w:rPr>
            </w:pPr>
            <w:r>
              <w:rPr>
                <w:rFonts w:cs="Times New Roman"/>
                <w:b/>
                <w:sz w:val="21"/>
                <w:szCs w:val="21"/>
              </w:rPr>
              <w:t>项目名称</w:t>
            </w:r>
          </w:p>
        </w:tc>
        <w:tc>
          <w:tcPr>
            <w:tcW w:w="1984" w:type="dxa"/>
            <w:tcBorders>
              <w:tl2br w:val="nil"/>
              <w:tr2bl w:val="nil"/>
            </w:tcBorders>
            <w:vAlign w:val="center"/>
          </w:tcPr>
          <w:p w14:paraId="7989E079">
            <w:pPr>
              <w:pStyle w:val="249"/>
              <w:spacing w:line="360" w:lineRule="auto"/>
              <w:ind w:right="-102"/>
              <w:jc w:val="center"/>
              <w:rPr>
                <w:rFonts w:cs="Times New Roman"/>
                <w:b/>
                <w:sz w:val="21"/>
                <w:szCs w:val="21"/>
              </w:rPr>
            </w:pPr>
            <w:r>
              <w:rPr>
                <w:rFonts w:cs="Times New Roman"/>
                <w:b/>
                <w:sz w:val="21"/>
                <w:szCs w:val="21"/>
              </w:rPr>
              <w:t>合同主要内容</w:t>
            </w:r>
          </w:p>
        </w:tc>
        <w:tc>
          <w:tcPr>
            <w:tcW w:w="1559" w:type="dxa"/>
            <w:tcBorders>
              <w:tl2br w:val="nil"/>
              <w:tr2bl w:val="nil"/>
            </w:tcBorders>
            <w:vAlign w:val="center"/>
          </w:tcPr>
          <w:p w14:paraId="5B3E270B">
            <w:pPr>
              <w:pStyle w:val="249"/>
              <w:spacing w:line="360" w:lineRule="auto"/>
              <w:ind w:right="-102"/>
              <w:jc w:val="center"/>
              <w:rPr>
                <w:rFonts w:cs="Times New Roman"/>
                <w:b/>
                <w:sz w:val="21"/>
                <w:szCs w:val="21"/>
              </w:rPr>
            </w:pPr>
            <w:r>
              <w:rPr>
                <w:rFonts w:cs="Times New Roman"/>
                <w:b/>
                <w:sz w:val="21"/>
                <w:szCs w:val="21"/>
              </w:rPr>
              <w:t>合同总金额</w:t>
            </w:r>
          </w:p>
        </w:tc>
        <w:tc>
          <w:tcPr>
            <w:tcW w:w="2268" w:type="dxa"/>
            <w:tcBorders>
              <w:tl2br w:val="nil"/>
              <w:tr2bl w:val="nil"/>
            </w:tcBorders>
            <w:vAlign w:val="center"/>
          </w:tcPr>
          <w:p w14:paraId="755E58D4">
            <w:pPr>
              <w:pStyle w:val="249"/>
              <w:spacing w:line="360" w:lineRule="auto"/>
              <w:ind w:right="-102"/>
              <w:jc w:val="center"/>
              <w:rPr>
                <w:rFonts w:cs="Times New Roman"/>
                <w:b/>
                <w:sz w:val="21"/>
                <w:szCs w:val="21"/>
              </w:rPr>
            </w:pPr>
            <w:r>
              <w:rPr>
                <w:rFonts w:cs="Times New Roman"/>
                <w:b/>
                <w:sz w:val="21"/>
                <w:szCs w:val="21"/>
              </w:rPr>
              <w:t>委托方联系人及电话</w:t>
            </w:r>
          </w:p>
        </w:tc>
        <w:tc>
          <w:tcPr>
            <w:tcW w:w="850" w:type="dxa"/>
            <w:tcBorders>
              <w:tl2br w:val="nil"/>
              <w:tr2bl w:val="nil"/>
            </w:tcBorders>
            <w:vAlign w:val="center"/>
          </w:tcPr>
          <w:p w14:paraId="2D459295">
            <w:pPr>
              <w:pStyle w:val="249"/>
              <w:spacing w:line="360" w:lineRule="auto"/>
              <w:ind w:right="-102"/>
              <w:jc w:val="center"/>
              <w:rPr>
                <w:rFonts w:cs="Times New Roman"/>
                <w:b/>
                <w:sz w:val="21"/>
                <w:szCs w:val="21"/>
              </w:rPr>
            </w:pPr>
            <w:r>
              <w:rPr>
                <w:rFonts w:cs="Times New Roman"/>
                <w:b/>
                <w:sz w:val="21"/>
                <w:szCs w:val="21"/>
              </w:rPr>
              <w:t>备注</w:t>
            </w:r>
          </w:p>
        </w:tc>
      </w:tr>
      <w:tr w14:paraId="0EE4C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417C11A2">
            <w:pPr>
              <w:pStyle w:val="249"/>
              <w:spacing w:line="364" w:lineRule="auto"/>
              <w:ind w:right="-100"/>
              <w:rPr>
                <w:rFonts w:cs="Times New Roman"/>
                <w:sz w:val="21"/>
                <w:szCs w:val="21"/>
              </w:rPr>
            </w:pPr>
          </w:p>
        </w:tc>
        <w:tc>
          <w:tcPr>
            <w:tcW w:w="1549" w:type="dxa"/>
            <w:tcBorders>
              <w:tl2br w:val="nil"/>
              <w:tr2bl w:val="nil"/>
            </w:tcBorders>
          </w:tcPr>
          <w:p w14:paraId="712A695F">
            <w:pPr>
              <w:pStyle w:val="249"/>
              <w:spacing w:line="364" w:lineRule="auto"/>
              <w:ind w:right="-100"/>
              <w:rPr>
                <w:rFonts w:cs="Times New Roman"/>
                <w:sz w:val="21"/>
                <w:szCs w:val="21"/>
              </w:rPr>
            </w:pPr>
          </w:p>
        </w:tc>
        <w:tc>
          <w:tcPr>
            <w:tcW w:w="1984" w:type="dxa"/>
            <w:tcBorders>
              <w:tl2br w:val="nil"/>
              <w:tr2bl w:val="nil"/>
            </w:tcBorders>
          </w:tcPr>
          <w:p w14:paraId="60A260A6">
            <w:pPr>
              <w:pStyle w:val="249"/>
              <w:spacing w:line="364" w:lineRule="auto"/>
              <w:ind w:right="-100"/>
              <w:rPr>
                <w:rFonts w:cs="Times New Roman"/>
                <w:sz w:val="21"/>
                <w:szCs w:val="21"/>
              </w:rPr>
            </w:pPr>
          </w:p>
        </w:tc>
        <w:tc>
          <w:tcPr>
            <w:tcW w:w="1559" w:type="dxa"/>
            <w:tcBorders>
              <w:tl2br w:val="nil"/>
              <w:tr2bl w:val="nil"/>
            </w:tcBorders>
          </w:tcPr>
          <w:p w14:paraId="5C40C40D">
            <w:pPr>
              <w:pStyle w:val="249"/>
              <w:spacing w:line="364" w:lineRule="auto"/>
              <w:ind w:right="-100"/>
              <w:rPr>
                <w:rFonts w:cs="Times New Roman"/>
                <w:sz w:val="21"/>
                <w:szCs w:val="21"/>
              </w:rPr>
            </w:pPr>
          </w:p>
        </w:tc>
        <w:tc>
          <w:tcPr>
            <w:tcW w:w="2268" w:type="dxa"/>
            <w:tcBorders>
              <w:tl2br w:val="nil"/>
              <w:tr2bl w:val="nil"/>
            </w:tcBorders>
          </w:tcPr>
          <w:p w14:paraId="50DF2773">
            <w:pPr>
              <w:pStyle w:val="249"/>
              <w:spacing w:line="364" w:lineRule="auto"/>
              <w:ind w:right="-100"/>
              <w:rPr>
                <w:rFonts w:cs="Times New Roman"/>
                <w:sz w:val="21"/>
                <w:szCs w:val="21"/>
              </w:rPr>
            </w:pPr>
          </w:p>
        </w:tc>
        <w:tc>
          <w:tcPr>
            <w:tcW w:w="850" w:type="dxa"/>
            <w:tcBorders>
              <w:tl2br w:val="nil"/>
              <w:tr2bl w:val="nil"/>
            </w:tcBorders>
          </w:tcPr>
          <w:p w14:paraId="2B7F4B38">
            <w:pPr>
              <w:pStyle w:val="249"/>
              <w:spacing w:line="364" w:lineRule="auto"/>
              <w:ind w:right="-100"/>
              <w:rPr>
                <w:rFonts w:cs="Times New Roman"/>
                <w:sz w:val="21"/>
                <w:szCs w:val="21"/>
              </w:rPr>
            </w:pPr>
          </w:p>
        </w:tc>
      </w:tr>
      <w:tr w14:paraId="34D9D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3D194BB7">
            <w:pPr>
              <w:pStyle w:val="249"/>
              <w:spacing w:line="364" w:lineRule="auto"/>
              <w:ind w:right="-100"/>
              <w:rPr>
                <w:rFonts w:cs="Times New Roman"/>
                <w:sz w:val="21"/>
                <w:szCs w:val="21"/>
              </w:rPr>
            </w:pPr>
          </w:p>
        </w:tc>
        <w:tc>
          <w:tcPr>
            <w:tcW w:w="1549" w:type="dxa"/>
            <w:tcBorders>
              <w:tl2br w:val="nil"/>
              <w:tr2bl w:val="nil"/>
            </w:tcBorders>
          </w:tcPr>
          <w:p w14:paraId="0F888286">
            <w:pPr>
              <w:pStyle w:val="249"/>
              <w:spacing w:line="364" w:lineRule="auto"/>
              <w:ind w:right="-100"/>
              <w:rPr>
                <w:rFonts w:cs="Times New Roman"/>
                <w:sz w:val="21"/>
                <w:szCs w:val="21"/>
              </w:rPr>
            </w:pPr>
          </w:p>
        </w:tc>
        <w:tc>
          <w:tcPr>
            <w:tcW w:w="1984" w:type="dxa"/>
            <w:tcBorders>
              <w:tl2br w:val="nil"/>
              <w:tr2bl w:val="nil"/>
            </w:tcBorders>
          </w:tcPr>
          <w:p w14:paraId="77E56AD1">
            <w:pPr>
              <w:pStyle w:val="249"/>
              <w:spacing w:line="364" w:lineRule="auto"/>
              <w:ind w:right="-100"/>
              <w:rPr>
                <w:rFonts w:cs="Times New Roman"/>
                <w:sz w:val="21"/>
                <w:szCs w:val="21"/>
              </w:rPr>
            </w:pPr>
          </w:p>
        </w:tc>
        <w:tc>
          <w:tcPr>
            <w:tcW w:w="1559" w:type="dxa"/>
            <w:tcBorders>
              <w:tl2br w:val="nil"/>
              <w:tr2bl w:val="nil"/>
            </w:tcBorders>
          </w:tcPr>
          <w:p w14:paraId="1E1EE526">
            <w:pPr>
              <w:pStyle w:val="249"/>
              <w:spacing w:line="364" w:lineRule="auto"/>
              <w:ind w:right="-100"/>
              <w:rPr>
                <w:rFonts w:cs="Times New Roman"/>
                <w:sz w:val="21"/>
                <w:szCs w:val="21"/>
              </w:rPr>
            </w:pPr>
          </w:p>
        </w:tc>
        <w:tc>
          <w:tcPr>
            <w:tcW w:w="2268" w:type="dxa"/>
            <w:tcBorders>
              <w:tl2br w:val="nil"/>
              <w:tr2bl w:val="nil"/>
            </w:tcBorders>
          </w:tcPr>
          <w:p w14:paraId="0AD124DD">
            <w:pPr>
              <w:pStyle w:val="249"/>
              <w:spacing w:line="364" w:lineRule="auto"/>
              <w:ind w:right="-100"/>
              <w:rPr>
                <w:rFonts w:cs="Times New Roman"/>
                <w:sz w:val="21"/>
                <w:szCs w:val="21"/>
              </w:rPr>
            </w:pPr>
          </w:p>
        </w:tc>
        <w:tc>
          <w:tcPr>
            <w:tcW w:w="850" w:type="dxa"/>
            <w:tcBorders>
              <w:tl2br w:val="nil"/>
              <w:tr2bl w:val="nil"/>
            </w:tcBorders>
          </w:tcPr>
          <w:p w14:paraId="358946BB">
            <w:pPr>
              <w:pStyle w:val="249"/>
              <w:spacing w:line="364" w:lineRule="auto"/>
              <w:ind w:right="-100"/>
              <w:rPr>
                <w:rFonts w:cs="Times New Roman"/>
                <w:sz w:val="21"/>
                <w:szCs w:val="21"/>
              </w:rPr>
            </w:pPr>
          </w:p>
        </w:tc>
      </w:tr>
      <w:tr w14:paraId="15CEE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04E5F094">
            <w:pPr>
              <w:pStyle w:val="249"/>
              <w:spacing w:line="364" w:lineRule="auto"/>
              <w:ind w:right="-100"/>
              <w:rPr>
                <w:rFonts w:cs="Times New Roman"/>
                <w:sz w:val="21"/>
                <w:szCs w:val="21"/>
              </w:rPr>
            </w:pPr>
          </w:p>
        </w:tc>
        <w:tc>
          <w:tcPr>
            <w:tcW w:w="1549" w:type="dxa"/>
            <w:tcBorders>
              <w:tl2br w:val="nil"/>
              <w:tr2bl w:val="nil"/>
            </w:tcBorders>
          </w:tcPr>
          <w:p w14:paraId="76C2A478">
            <w:pPr>
              <w:pStyle w:val="249"/>
              <w:spacing w:line="364" w:lineRule="auto"/>
              <w:ind w:right="-100"/>
              <w:rPr>
                <w:rFonts w:cs="Times New Roman"/>
                <w:sz w:val="21"/>
                <w:szCs w:val="21"/>
              </w:rPr>
            </w:pPr>
          </w:p>
        </w:tc>
        <w:tc>
          <w:tcPr>
            <w:tcW w:w="1984" w:type="dxa"/>
            <w:tcBorders>
              <w:tl2br w:val="nil"/>
              <w:tr2bl w:val="nil"/>
            </w:tcBorders>
          </w:tcPr>
          <w:p w14:paraId="49FE64B4">
            <w:pPr>
              <w:pStyle w:val="249"/>
              <w:spacing w:line="364" w:lineRule="auto"/>
              <w:ind w:right="-100"/>
              <w:rPr>
                <w:rFonts w:cs="Times New Roman"/>
                <w:sz w:val="21"/>
                <w:szCs w:val="21"/>
              </w:rPr>
            </w:pPr>
          </w:p>
        </w:tc>
        <w:tc>
          <w:tcPr>
            <w:tcW w:w="1559" w:type="dxa"/>
            <w:tcBorders>
              <w:tl2br w:val="nil"/>
              <w:tr2bl w:val="nil"/>
            </w:tcBorders>
          </w:tcPr>
          <w:p w14:paraId="426B6D63">
            <w:pPr>
              <w:pStyle w:val="249"/>
              <w:spacing w:line="364" w:lineRule="auto"/>
              <w:ind w:right="-100"/>
              <w:rPr>
                <w:rFonts w:cs="Times New Roman"/>
                <w:sz w:val="21"/>
                <w:szCs w:val="21"/>
              </w:rPr>
            </w:pPr>
          </w:p>
        </w:tc>
        <w:tc>
          <w:tcPr>
            <w:tcW w:w="2268" w:type="dxa"/>
            <w:tcBorders>
              <w:tl2br w:val="nil"/>
              <w:tr2bl w:val="nil"/>
            </w:tcBorders>
          </w:tcPr>
          <w:p w14:paraId="7049CD78">
            <w:pPr>
              <w:pStyle w:val="249"/>
              <w:spacing w:line="364" w:lineRule="auto"/>
              <w:ind w:right="-100"/>
              <w:rPr>
                <w:rFonts w:cs="Times New Roman"/>
                <w:sz w:val="21"/>
                <w:szCs w:val="21"/>
              </w:rPr>
            </w:pPr>
          </w:p>
        </w:tc>
        <w:tc>
          <w:tcPr>
            <w:tcW w:w="850" w:type="dxa"/>
            <w:tcBorders>
              <w:tl2br w:val="nil"/>
              <w:tr2bl w:val="nil"/>
            </w:tcBorders>
          </w:tcPr>
          <w:p w14:paraId="38871843">
            <w:pPr>
              <w:pStyle w:val="249"/>
              <w:spacing w:line="364" w:lineRule="auto"/>
              <w:ind w:right="-100"/>
              <w:rPr>
                <w:rFonts w:cs="Times New Roman"/>
                <w:sz w:val="21"/>
                <w:szCs w:val="21"/>
              </w:rPr>
            </w:pPr>
          </w:p>
        </w:tc>
      </w:tr>
      <w:tr w14:paraId="1755B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75D3B45C">
            <w:pPr>
              <w:pStyle w:val="249"/>
              <w:spacing w:line="364" w:lineRule="auto"/>
              <w:ind w:right="-100"/>
              <w:rPr>
                <w:rFonts w:cs="Times New Roman"/>
                <w:sz w:val="21"/>
                <w:szCs w:val="21"/>
              </w:rPr>
            </w:pPr>
          </w:p>
        </w:tc>
        <w:tc>
          <w:tcPr>
            <w:tcW w:w="1549" w:type="dxa"/>
            <w:tcBorders>
              <w:tl2br w:val="nil"/>
              <w:tr2bl w:val="nil"/>
            </w:tcBorders>
          </w:tcPr>
          <w:p w14:paraId="26A4E30B">
            <w:pPr>
              <w:pStyle w:val="249"/>
              <w:spacing w:line="364" w:lineRule="auto"/>
              <w:ind w:right="-100"/>
              <w:rPr>
                <w:rFonts w:cs="Times New Roman"/>
                <w:sz w:val="21"/>
                <w:szCs w:val="21"/>
              </w:rPr>
            </w:pPr>
          </w:p>
        </w:tc>
        <w:tc>
          <w:tcPr>
            <w:tcW w:w="1984" w:type="dxa"/>
            <w:tcBorders>
              <w:tl2br w:val="nil"/>
              <w:tr2bl w:val="nil"/>
            </w:tcBorders>
          </w:tcPr>
          <w:p w14:paraId="246B45AF">
            <w:pPr>
              <w:pStyle w:val="249"/>
              <w:spacing w:line="364" w:lineRule="auto"/>
              <w:ind w:right="-100"/>
              <w:rPr>
                <w:rFonts w:cs="Times New Roman"/>
                <w:sz w:val="21"/>
                <w:szCs w:val="21"/>
              </w:rPr>
            </w:pPr>
          </w:p>
        </w:tc>
        <w:tc>
          <w:tcPr>
            <w:tcW w:w="1559" w:type="dxa"/>
            <w:tcBorders>
              <w:tl2br w:val="nil"/>
              <w:tr2bl w:val="nil"/>
            </w:tcBorders>
          </w:tcPr>
          <w:p w14:paraId="1B42E8DA">
            <w:pPr>
              <w:pStyle w:val="249"/>
              <w:spacing w:line="364" w:lineRule="auto"/>
              <w:ind w:right="-100"/>
              <w:rPr>
                <w:rFonts w:cs="Times New Roman"/>
                <w:sz w:val="21"/>
                <w:szCs w:val="21"/>
              </w:rPr>
            </w:pPr>
          </w:p>
        </w:tc>
        <w:tc>
          <w:tcPr>
            <w:tcW w:w="2268" w:type="dxa"/>
            <w:tcBorders>
              <w:tl2br w:val="nil"/>
              <w:tr2bl w:val="nil"/>
            </w:tcBorders>
          </w:tcPr>
          <w:p w14:paraId="3ABD4EE8">
            <w:pPr>
              <w:pStyle w:val="249"/>
              <w:spacing w:line="364" w:lineRule="auto"/>
              <w:ind w:right="-100"/>
              <w:rPr>
                <w:rFonts w:cs="Times New Roman"/>
                <w:sz w:val="21"/>
                <w:szCs w:val="21"/>
              </w:rPr>
            </w:pPr>
          </w:p>
        </w:tc>
        <w:tc>
          <w:tcPr>
            <w:tcW w:w="850" w:type="dxa"/>
            <w:tcBorders>
              <w:tl2br w:val="nil"/>
              <w:tr2bl w:val="nil"/>
            </w:tcBorders>
          </w:tcPr>
          <w:p w14:paraId="59045F26">
            <w:pPr>
              <w:pStyle w:val="249"/>
              <w:spacing w:line="364" w:lineRule="auto"/>
              <w:ind w:right="-100"/>
              <w:rPr>
                <w:rFonts w:cs="Times New Roman"/>
                <w:sz w:val="21"/>
                <w:szCs w:val="21"/>
              </w:rPr>
            </w:pPr>
          </w:p>
        </w:tc>
      </w:tr>
      <w:tr w14:paraId="13245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41614042">
            <w:pPr>
              <w:pStyle w:val="249"/>
              <w:spacing w:line="364" w:lineRule="auto"/>
              <w:ind w:right="-100"/>
              <w:rPr>
                <w:rFonts w:cs="Times New Roman"/>
                <w:sz w:val="21"/>
                <w:szCs w:val="21"/>
              </w:rPr>
            </w:pPr>
          </w:p>
        </w:tc>
        <w:tc>
          <w:tcPr>
            <w:tcW w:w="1549" w:type="dxa"/>
            <w:tcBorders>
              <w:tl2br w:val="nil"/>
              <w:tr2bl w:val="nil"/>
            </w:tcBorders>
          </w:tcPr>
          <w:p w14:paraId="3AD1B8B6">
            <w:pPr>
              <w:pStyle w:val="249"/>
              <w:spacing w:line="364" w:lineRule="auto"/>
              <w:ind w:right="-100"/>
              <w:rPr>
                <w:rFonts w:cs="Times New Roman"/>
                <w:sz w:val="21"/>
                <w:szCs w:val="21"/>
              </w:rPr>
            </w:pPr>
          </w:p>
        </w:tc>
        <w:tc>
          <w:tcPr>
            <w:tcW w:w="1984" w:type="dxa"/>
            <w:tcBorders>
              <w:tl2br w:val="nil"/>
              <w:tr2bl w:val="nil"/>
            </w:tcBorders>
          </w:tcPr>
          <w:p w14:paraId="3F74DE1F">
            <w:pPr>
              <w:pStyle w:val="249"/>
              <w:spacing w:line="364" w:lineRule="auto"/>
              <w:ind w:right="-100"/>
              <w:rPr>
                <w:rFonts w:cs="Times New Roman"/>
                <w:sz w:val="21"/>
                <w:szCs w:val="21"/>
              </w:rPr>
            </w:pPr>
          </w:p>
        </w:tc>
        <w:tc>
          <w:tcPr>
            <w:tcW w:w="1559" w:type="dxa"/>
            <w:tcBorders>
              <w:tl2br w:val="nil"/>
              <w:tr2bl w:val="nil"/>
            </w:tcBorders>
          </w:tcPr>
          <w:p w14:paraId="6F5CF063">
            <w:pPr>
              <w:pStyle w:val="249"/>
              <w:spacing w:line="364" w:lineRule="auto"/>
              <w:ind w:right="-100"/>
              <w:rPr>
                <w:rFonts w:cs="Times New Roman"/>
                <w:sz w:val="21"/>
                <w:szCs w:val="21"/>
              </w:rPr>
            </w:pPr>
          </w:p>
        </w:tc>
        <w:tc>
          <w:tcPr>
            <w:tcW w:w="2268" w:type="dxa"/>
            <w:tcBorders>
              <w:tl2br w:val="nil"/>
              <w:tr2bl w:val="nil"/>
            </w:tcBorders>
          </w:tcPr>
          <w:p w14:paraId="7B7C4A28">
            <w:pPr>
              <w:pStyle w:val="249"/>
              <w:spacing w:line="364" w:lineRule="auto"/>
              <w:ind w:right="-100"/>
              <w:rPr>
                <w:rFonts w:cs="Times New Roman"/>
                <w:sz w:val="21"/>
                <w:szCs w:val="21"/>
              </w:rPr>
            </w:pPr>
          </w:p>
        </w:tc>
        <w:tc>
          <w:tcPr>
            <w:tcW w:w="850" w:type="dxa"/>
            <w:tcBorders>
              <w:tl2br w:val="nil"/>
              <w:tr2bl w:val="nil"/>
            </w:tcBorders>
          </w:tcPr>
          <w:p w14:paraId="334EE607">
            <w:pPr>
              <w:pStyle w:val="249"/>
              <w:spacing w:line="364" w:lineRule="auto"/>
              <w:ind w:right="-100"/>
              <w:rPr>
                <w:rFonts w:cs="Times New Roman"/>
                <w:sz w:val="21"/>
                <w:szCs w:val="21"/>
              </w:rPr>
            </w:pPr>
          </w:p>
        </w:tc>
      </w:tr>
      <w:tr w14:paraId="31319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4C55743F">
            <w:pPr>
              <w:pStyle w:val="249"/>
              <w:spacing w:line="364" w:lineRule="auto"/>
              <w:ind w:right="-100"/>
              <w:rPr>
                <w:rFonts w:cs="Times New Roman"/>
                <w:sz w:val="21"/>
                <w:szCs w:val="21"/>
              </w:rPr>
            </w:pPr>
          </w:p>
        </w:tc>
        <w:tc>
          <w:tcPr>
            <w:tcW w:w="1549" w:type="dxa"/>
            <w:tcBorders>
              <w:tl2br w:val="nil"/>
              <w:tr2bl w:val="nil"/>
            </w:tcBorders>
          </w:tcPr>
          <w:p w14:paraId="7674C4F1">
            <w:pPr>
              <w:pStyle w:val="249"/>
              <w:spacing w:line="364" w:lineRule="auto"/>
              <w:ind w:right="-100"/>
              <w:rPr>
                <w:rFonts w:cs="Times New Roman"/>
                <w:sz w:val="21"/>
                <w:szCs w:val="21"/>
              </w:rPr>
            </w:pPr>
          </w:p>
        </w:tc>
        <w:tc>
          <w:tcPr>
            <w:tcW w:w="1984" w:type="dxa"/>
            <w:tcBorders>
              <w:tl2br w:val="nil"/>
              <w:tr2bl w:val="nil"/>
            </w:tcBorders>
          </w:tcPr>
          <w:p w14:paraId="521BF200">
            <w:pPr>
              <w:pStyle w:val="249"/>
              <w:spacing w:line="364" w:lineRule="auto"/>
              <w:ind w:right="-100"/>
              <w:rPr>
                <w:rFonts w:cs="Times New Roman"/>
                <w:sz w:val="21"/>
                <w:szCs w:val="21"/>
              </w:rPr>
            </w:pPr>
          </w:p>
        </w:tc>
        <w:tc>
          <w:tcPr>
            <w:tcW w:w="1559" w:type="dxa"/>
            <w:tcBorders>
              <w:tl2br w:val="nil"/>
              <w:tr2bl w:val="nil"/>
            </w:tcBorders>
          </w:tcPr>
          <w:p w14:paraId="2CB37A34">
            <w:pPr>
              <w:pStyle w:val="249"/>
              <w:spacing w:line="364" w:lineRule="auto"/>
              <w:ind w:right="-100"/>
              <w:rPr>
                <w:rFonts w:cs="Times New Roman"/>
                <w:sz w:val="21"/>
                <w:szCs w:val="21"/>
              </w:rPr>
            </w:pPr>
          </w:p>
        </w:tc>
        <w:tc>
          <w:tcPr>
            <w:tcW w:w="2268" w:type="dxa"/>
            <w:tcBorders>
              <w:tl2br w:val="nil"/>
              <w:tr2bl w:val="nil"/>
            </w:tcBorders>
          </w:tcPr>
          <w:p w14:paraId="52701B7B">
            <w:pPr>
              <w:pStyle w:val="249"/>
              <w:spacing w:line="364" w:lineRule="auto"/>
              <w:ind w:right="-100"/>
              <w:rPr>
                <w:rFonts w:cs="Times New Roman"/>
                <w:sz w:val="21"/>
                <w:szCs w:val="21"/>
              </w:rPr>
            </w:pPr>
          </w:p>
        </w:tc>
        <w:tc>
          <w:tcPr>
            <w:tcW w:w="850" w:type="dxa"/>
            <w:tcBorders>
              <w:tl2br w:val="nil"/>
              <w:tr2bl w:val="nil"/>
            </w:tcBorders>
          </w:tcPr>
          <w:p w14:paraId="74A7D7FA">
            <w:pPr>
              <w:pStyle w:val="249"/>
              <w:spacing w:line="364" w:lineRule="auto"/>
              <w:ind w:right="-100"/>
              <w:rPr>
                <w:rFonts w:cs="Times New Roman"/>
                <w:sz w:val="21"/>
                <w:szCs w:val="21"/>
              </w:rPr>
            </w:pPr>
          </w:p>
        </w:tc>
      </w:tr>
      <w:tr w14:paraId="5599C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4FCFFA79">
            <w:pPr>
              <w:pStyle w:val="249"/>
              <w:spacing w:line="364" w:lineRule="auto"/>
              <w:ind w:right="-100"/>
              <w:rPr>
                <w:rFonts w:cs="Times New Roman"/>
                <w:sz w:val="21"/>
                <w:szCs w:val="21"/>
              </w:rPr>
            </w:pPr>
          </w:p>
        </w:tc>
        <w:tc>
          <w:tcPr>
            <w:tcW w:w="1549" w:type="dxa"/>
            <w:tcBorders>
              <w:tl2br w:val="nil"/>
              <w:tr2bl w:val="nil"/>
            </w:tcBorders>
          </w:tcPr>
          <w:p w14:paraId="0E9E0C64">
            <w:pPr>
              <w:pStyle w:val="249"/>
              <w:spacing w:line="364" w:lineRule="auto"/>
              <w:ind w:right="-100"/>
              <w:rPr>
                <w:rFonts w:cs="Times New Roman"/>
                <w:sz w:val="21"/>
                <w:szCs w:val="21"/>
              </w:rPr>
            </w:pPr>
          </w:p>
        </w:tc>
        <w:tc>
          <w:tcPr>
            <w:tcW w:w="1984" w:type="dxa"/>
            <w:tcBorders>
              <w:tl2br w:val="nil"/>
              <w:tr2bl w:val="nil"/>
            </w:tcBorders>
          </w:tcPr>
          <w:p w14:paraId="6CA6F627">
            <w:pPr>
              <w:pStyle w:val="249"/>
              <w:spacing w:line="364" w:lineRule="auto"/>
              <w:ind w:right="-100"/>
              <w:rPr>
                <w:rFonts w:cs="Times New Roman"/>
                <w:sz w:val="21"/>
                <w:szCs w:val="21"/>
              </w:rPr>
            </w:pPr>
          </w:p>
        </w:tc>
        <w:tc>
          <w:tcPr>
            <w:tcW w:w="1559" w:type="dxa"/>
            <w:tcBorders>
              <w:tl2br w:val="nil"/>
              <w:tr2bl w:val="nil"/>
            </w:tcBorders>
          </w:tcPr>
          <w:p w14:paraId="02481CE5">
            <w:pPr>
              <w:pStyle w:val="249"/>
              <w:spacing w:line="364" w:lineRule="auto"/>
              <w:ind w:right="-100"/>
              <w:rPr>
                <w:rFonts w:cs="Times New Roman"/>
                <w:sz w:val="21"/>
                <w:szCs w:val="21"/>
              </w:rPr>
            </w:pPr>
          </w:p>
        </w:tc>
        <w:tc>
          <w:tcPr>
            <w:tcW w:w="2268" w:type="dxa"/>
            <w:tcBorders>
              <w:tl2br w:val="nil"/>
              <w:tr2bl w:val="nil"/>
            </w:tcBorders>
          </w:tcPr>
          <w:p w14:paraId="2D4E5449">
            <w:pPr>
              <w:pStyle w:val="249"/>
              <w:spacing w:line="364" w:lineRule="auto"/>
              <w:ind w:right="-100"/>
              <w:rPr>
                <w:rFonts w:cs="Times New Roman"/>
                <w:sz w:val="21"/>
                <w:szCs w:val="21"/>
              </w:rPr>
            </w:pPr>
          </w:p>
        </w:tc>
        <w:tc>
          <w:tcPr>
            <w:tcW w:w="850" w:type="dxa"/>
            <w:tcBorders>
              <w:tl2br w:val="nil"/>
              <w:tr2bl w:val="nil"/>
            </w:tcBorders>
          </w:tcPr>
          <w:p w14:paraId="290F0881">
            <w:pPr>
              <w:pStyle w:val="249"/>
              <w:spacing w:line="364" w:lineRule="auto"/>
              <w:ind w:right="-100"/>
              <w:rPr>
                <w:rFonts w:cs="Times New Roman"/>
                <w:sz w:val="21"/>
                <w:szCs w:val="21"/>
              </w:rPr>
            </w:pPr>
          </w:p>
        </w:tc>
      </w:tr>
      <w:tr w14:paraId="59E8B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43F58630">
            <w:pPr>
              <w:pStyle w:val="249"/>
              <w:spacing w:line="364" w:lineRule="auto"/>
              <w:ind w:right="-100"/>
              <w:rPr>
                <w:rFonts w:cs="Times New Roman"/>
                <w:sz w:val="21"/>
                <w:szCs w:val="21"/>
              </w:rPr>
            </w:pPr>
          </w:p>
        </w:tc>
        <w:tc>
          <w:tcPr>
            <w:tcW w:w="1549" w:type="dxa"/>
            <w:tcBorders>
              <w:tl2br w:val="nil"/>
              <w:tr2bl w:val="nil"/>
            </w:tcBorders>
          </w:tcPr>
          <w:p w14:paraId="39CB2CC6">
            <w:pPr>
              <w:pStyle w:val="249"/>
              <w:spacing w:line="364" w:lineRule="auto"/>
              <w:ind w:right="-100"/>
              <w:rPr>
                <w:rFonts w:cs="Times New Roman"/>
                <w:sz w:val="21"/>
                <w:szCs w:val="21"/>
              </w:rPr>
            </w:pPr>
          </w:p>
        </w:tc>
        <w:tc>
          <w:tcPr>
            <w:tcW w:w="1984" w:type="dxa"/>
            <w:tcBorders>
              <w:tl2br w:val="nil"/>
              <w:tr2bl w:val="nil"/>
            </w:tcBorders>
          </w:tcPr>
          <w:p w14:paraId="0121223C">
            <w:pPr>
              <w:pStyle w:val="249"/>
              <w:spacing w:line="364" w:lineRule="auto"/>
              <w:ind w:right="-100"/>
              <w:rPr>
                <w:rFonts w:cs="Times New Roman"/>
                <w:sz w:val="21"/>
                <w:szCs w:val="21"/>
              </w:rPr>
            </w:pPr>
          </w:p>
        </w:tc>
        <w:tc>
          <w:tcPr>
            <w:tcW w:w="1559" w:type="dxa"/>
            <w:tcBorders>
              <w:tl2br w:val="nil"/>
              <w:tr2bl w:val="nil"/>
            </w:tcBorders>
          </w:tcPr>
          <w:p w14:paraId="28EA0191">
            <w:pPr>
              <w:pStyle w:val="249"/>
              <w:spacing w:line="364" w:lineRule="auto"/>
              <w:ind w:right="-100"/>
              <w:rPr>
                <w:rFonts w:cs="Times New Roman"/>
                <w:sz w:val="21"/>
                <w:szCs w:val="21"/>
              </w:rPr>
            </w:pPr>
          </w:p>
        </w:tc>
        <w:tc>
          <w:tcPr>
            <w:tcW w:w="2268" w:type="dxa"/>
            <w:tcBorders>
              <w:tl2br w:val="nil"/>
              <w:tr2bl w:val="nil"/>
            </w:tcBorders>
          </w:tcPr>
          <w:p w14:paraId="522657A7">
            <w:pPr>
              <w:pStyle w:val="249"/>
              <w:spacing w:line="364" w:lineRule="auto"/>
              <w:ind w:right="-100"/>
              <w:rPr>
                <w:rFonts w:cs="Times New Roman"/>
                <w:sz w:val="21"/>
                <w:szCs w:val="21"/>
              </w:rPr>
            </w:pPr>
          </w:p>
        </w:tc>
        <w:tc>
          <w:tcPr>
            <w:tcW w:w="850" w:type="dxa"/>
            <w:tcBorders>
              <w:tl2br w:val="nil"/>
              <w:tr2bl w:val="nil"/>
            </w:tcBorders>
          </w:tcPr>
          <w:p w14:paraId="761DA1DC">
            <w:pPr>
              <w:pStyle w:val="249"/>
              <w:spacing w:line="364" w:lineRule="auto"/>
              <w:ind w:right="-100"/>
              <w:rPr>
                <w:rFonts w:cs="Times New Roman"/>
                <w:sz w:val="21"/>
                <w:szCs w:val="21"/>
              </w:rPr>
            </w:pPr>
          </w:p>
        </w:tc>
      </w:tr>
      <w:tr w14:paraId="62541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15FC148B">
            <w:pPr>
              <w:pStyle w:val="249"/>
              <w:spacing w:line="364" w:lineRule="auto"/>
              <w:ind w:right="-100"/>
              <w:rPr>
                <w:rFonts w:cs="Times New Roman"/>
                <w:sz w:val="21"/>
                <w:szCs w:val="21"/>
              </w:rPr>
            </w:pPr>
          </w:p>
        </w:tc>
        <w:tc>
          <w:tcPr>
            <w:tcW w:w="1549" w:type="dxa"/>
            <w:tcBorders>
              <w:tl2br w:val="nil"/>
              <w:tr2bl w:val="nil"/>
            </w:tcBorders>
          </w:tcPr>
          <w:p w14:paraId="390FD140">
            <w:pPr>
              <w:pStyle w:val="249"/>
              <w:spacing w:line="364" w:lineRule="auto"/>
              <w:ind w:right="-100"/>
              <w:rPr>
                <w:rFonts w:cs="Times New Roman"/>
                <w:sz w:val="21"/>
                <w:szCs w:val="21"/>
              </w:rPr>
            </w:pPr>
          </w:p>
        </w:tc>
        <w:tc>
          <w:tcPr>
            <w:tcW w:w="1984" w:type="dxa"/>
            <w:tcBorders>
              <w:tl2br w:val="nil"/>
              <w:tr2bl w:val="nil"/>
            </w:tcBorders>
          </w:tcPr>
          <w:p w14:paraId="2987F736">
            <w:pPr>
              <w:pStyle w:val="249"/>
              <w:spacing w:line="364" w:lineRule="auto"/>
              <w:ind w:right="-100"/>
              <w:rPr>
                <w:rFonts w:cs="Times New Roman"/>
                <w:sz w:val="21"/>
                <w:szCs w:val="21"/>
              </w:rPr>
            </w:pPr>
          </w:p>
        </w:tc>
        <w:tc>
          <w:tcPr>
            <w:tcW w:w="1559" w:type="dxa"/>
            <w:tcBorders>
              <w:tl2br w:val="nil"/>
              <w:tr2bl w:val="nil"/>
            </w:tcBorders>
          </w:tcPr>
          <w:p w14:paraId="7061A8A3">
            <w:pPr>
              <w:pStyle w:val="249"/>
              <w:spacing w:line="364" w:lineRule="auto"/>
              <w:ind w:right="-100"/>
              <w:rPr>
                <w:rFonts w:cs="Times New Roman"/>
                <w:sz w:val="21"/>
                <w:szCs w:val="21"/>
              </w:rPr>
            </w:pPr>
          </w:p>
        </w:tc>
        <w:tc>
          <w:tcPr>
            <w:tcW w:w="2268" w:type="dxa"/>
            <w:tcBorders>
              <w:tl2br w:val="nil"/>
              <w:tr2bl w:val="nil"/>
            </w:tcBorders>
          </w:tcPr>
          <w:p w14:paraId="00F16E51">
            <w:pPr>
              <w:pStyle w:val="249"/>
              <w:spacing w:line="364" w:lineRule="auto"/>
              <w:ind w:right="-100"/>
              <w:rPr>
                <w:rFonts w:cs="Times New Roman"/>
                <w:sz w:val="21"/>
                <w:szCs w:val="21"/>
              </w:rPr>
            </w:pPr>
          </w:p>
        </w:tc>
        <w:tc>
          <w:tcPr>
            <w:tcW w:w="850" w:type="dxa"/>
            <w:tcBorders>
              <w:tl2br w:val="nil"/>
              <w:tr2bl w:val="nil"/>
            </w:tcBorders>
          </w:tcPr>
          <w:p w14:paraId="67965B73">
            <w:pPr>
              <w:pStyle w:val="249"/>
              <w:spacing w:line="364" w:lineRule="auto"/>
              <w:ind w:right="-100"/>
              <w:rPr>
                <w:rFonts w:cs="Times New Roman"/>
                <w:sz w:val="21"/>
                <w:szCs w:val="21"/>
              </w:rPr>
            </w:pPr>
          </w:p>
        </w:tc>
      </w:tr>
      <w:tr w14:paraId="2A5C2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3E9D9A0D">
            <w:pPr>
              <w:pStyle w:val="249"/>
              <w:spacing w:line="364" w:lineRule="auto"/>
              <w:ind w:right="-100"/>
              <w:rPr>
                <w:rFonts w:cs="Times New Roman"/>
                <w:sz w:val="21"/>
                <w:szCs w:val="21"/>
              </w:rPr>
            </w:pPr>
          </w:p>
        </w:tc>
        <w:tc>
          <w:tcPr>
            <w:tcW w:w="1549" w:type="dxa"/>
            <w:tcBorders>
              <w:tl2br w:val="nil"/>
              <w:tr2bl w:val="nil"/>
            </w:tcBorders>
          </w:tcPr>
          <w:p w14:paraId="0DF0E98F">
            <w:pPr>
              <w:pStyle w:val="249"/>
              <w:spacing w:line="364" w:lineRule="auto"/>
              <w:ind w:right="-100"/>
              <w:rPr>
                <w:rFonts w:cs="Times New Roman"/>
                <w:sz w:val="21"/>
                <w:szCs w:val="21"/>
              </w:rPr>
            </w:pPr>
          </w:p>
        </w:tc>
        <w:tc>
          <w:tcPr>
            <w:tcW w:w="1984" w:type="dxa"/>
            <w:tcBorders>
              <w:tl2br w:val="nil"/>
              <w:tr2bl w:val="nil"/>
            </w:tcBorders>
          </w:tcPr>
          <w:p w14:paraId="210AF8E0">
            <w:pPr>
              <w:pStyle w:val="249"/>
              <w:spacing w:line="364" w:lineRule="auto"/>
              <w:ind w:right="-100"/>
              <w:rPr>
                <w:rFonts w:cs="Times New Roman"/>
                <w:sz w:val="21"/>
                <w:szCs w:val="21"/>
              </w:rPr>
            </w:pPr>
          </w:p>
        </w:tc>
        <w:tc>
          <w:tcPr>
            <w:tcW w:w="1559" w:type="dxa"/>
            <w:tcBorders>
              <w:tl2br w:val="nil"/>
              <w:tr2bl w:val="nil"/>
            </w:tcBorders>
          </w:tcPr>
          <w:p w14:paraId="20E33AFA">
            <w:pPr>
              <w:pStyle w:val="249"/>
              <w:spacing w:line="364" w:lineRule="auto"/>
              <w:ind w:right="-100"/>
              <w:rPr>
                <w:rFonts w:cs="Times New Roman"/>
                <w:sz w:val="21"/>
                <w:szCs w:val="21"/>
              </w:rPr>
            </w:pPr>
          </w:p>
        </w:tc>
        <w:tc>
          <w:tcPr>
            <w:tcW w:w="2268" w:type="dxa"/>
            <w:tcBorders>
              <w:tl2br w:val="nil"/>
              <w:tr2bl w:val="nil"/>
            </w:tcBorders>
          </w:tcPr>
          <w:p w14:paraId="56842684">
            <w:pPr>
              <w:pStyle w:val="249"/>
              <w:spacing w:line="364" w:lineRule="auto"/>
              <w:ind w:right="-100"/>
              <w:rPr>
                <w:rFonts w:cs="Times New Roman"/>
                <w:sz w:val="21"/>
                <w:szCs w:val="21"/>
              </w:rPr>
            </w:pPr>
          </w:p>
        </w:tc>
        <w:tc>
          <w:tcPr>
            <w:tcW w:w="850" w:type="dxa"/>
            <w:tcBorders>
              <w:tl2br w:val="nil"/>
              <w:tr2bl w:val="nil"/>
            </w:tcBorders>
          </w:tcPr>
          <w:p w14:paraId="4B544DD5">
            <w:pPr>
              <w:pStyle w:val="249"/>
              <w:spacing w:line="364" w:lineRule="auto"/>
              <w:ind w:right="-100"/>
              <w:rPr>
                <w:rFonts w:cs="Times New Roman"/>
                <w:sz w:val="21"/>
                <w:szCs w:val="21"/>
              </w:rPr>
            </w:pPr>
          </w:p>
        </w:tc>
      </w:tr>
      <w:tr w14:paraId="2AE37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75998989">
            <w:pPr>
              <w:pStyle w:val="249"/>
              <w:spacing w:line="364" w:lineRule="auto"/>
              <w:ind w:right="-100"/>
              <w:rPr>
                <w:rFonts w:cs="Times New Roman"/>
                <w:sz w:val="21"/>
                <w:szCs w:val="21"/>
              </w:rPr>
            </w:pPr>
          </w:p>
        </w:tc>
        <w:tc>
          <w:tcPr>
            <w:tcW w:w="1549" w:type="dxa"/>
            <w:tcBorders>
              <w:tl2br w:val="nil"/>
              <w:tr2bl w:val="nil"/>
            </w:tcBorders>
          </w:tcPr>
          <w:p w14:paraId="31467668">
            <w:pPr>
              <w:pStyle w:val="249"/>
              <w:spacing w:line="364" w:lineRule="auto"/>
              <w:ind w:right="-100"/>
              <w:rPr>
                <w:rFonts w:cs="Times New Roman"/>
                <w:sz w:val="21"/>
                <w:szCs w:val="21"/>
              </w:rPr>
            </w:pPr>
          </w:p>
        </w:tc>
        <w:tc>
          <w:tcPr>
            <w:tcW w:w="1984" w:type="dxa"/>
            <w:tcBorders>
              <w:tl2br w:val="nil"/>
              <w:tr2bl w:val="nil"/>
            </w:tcBorders>
          </w:tcPr>
          <w:p w14:paraId="01DF1A8E">
            <w:pPr>
              <w:pStyle w:val="249"/>
              <w:spacing w:line="364" w:lineRule="auto"/>
              <w:ind w:right="-100"/>
              <w:rPr>
                <w:rFonts w:cs="Times New Roman"/>
                <w:sz w:val="21"/>
                <w:szCs w:val="21"/>
              </w:rPr>
            </w:pPr>
          </w:p>
        </w:tc>
        <w:tc>
          <w:tcPr>
            <w:tcW w:w="1559" w:type="dxa"/>
            <w:tcBorders>
              <w:tl2br w:val="nil"/>
              <w:tr2bl w:val="nil"/>
            </w:tcBorders>
          </w:tcPr>
          <w:p w14:paraId="01ECF6FD">
            <w:pPr>
              <w:pStyle w:val="249"/>
              <w:spacing w:line="364" w:lineRule="auto"/>
              <w:ind w:right="-100"/>
              <w:rPr>
                <w:rFonts w:cs="Times New Roman"/>
                <w:sz w:val="21"/>
                <w:szCs w:val="21"/>
              </w:rPr>
            </w:pPr>
          </w:p>
        </w:tc>
        <w:tc>
          <w:tcPr>
            <w:tcW w:w="2268" w:type="dxa"/>
            <w:tcBorders>
              <w:tl2br w:val="nil"/>
              <w:tr2bl w:val="nil"/>
            </w:tcBorders>
          </w:tcPr>
          <w:p w14:paraId="2223043F">
            <w:pPr>
              <w:pStyle w:val="249"/>
              <w:spacing w:line="364" w:lineRule="auto"/>
              <w:ind w:right="-100"/>
              <w:rPr>
                <w:rFonts w:cs="Times New Roman"/>
                <w:sz w:val="21"/>
                <w:szCs w:val="21"/>
              </w:rPr>
            </w:pPr>
          </w:p>
        </w:tc>
        <w:tc>
          <w:tcPr>
            <w:tcW w:w="850" w:type="dxa"/>
            <w:tcBorders>
              <w:tl2br w:val="nil"/>
              <w:tr2bl w:val="nil"/>
            </w:tcBorders>
          </w:tcPr>
          <w:p w14:paraId="2558DE93">
            <w:pPr>
              <w:pStyle w:val="249"/>
              <w:spacing w:line="364" w:lineRule="auto"/>
              <w:ind w:right="-100"/>
              <w:rPr>
                <w:rFonts w:cs="Times New Roman"/>
                <w:sz w:val="21"/>
                <w:szCs w:val="21"/>
              </w:rPr>
            </w:pPr>
          </w:p>
        </w:tc>
      </w:tr>
      <w:tr w14:paraId="6B2E7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79D10C7C">
            <w:pPr>
              <w:pStyle w:val="249"/>
              <w:spacing w:line="364" w:lineRule="auto"/>
              <w:ind w:right="-100"/>
              <w:rPr>
                <w:rFonts w:cs="Times New Roman"/>
                <w:sz w:val="21"/>
                <w:szCs w:val="21"/>
              </w:rPr>
            </w:pPr>
          </w:p>
        </w:tc>
        <w:tc>
          <w:tcPr>
            <w:tcW w:w="1549" w:type="dxa"/>
            <w:tcBorders>
              <w:tl2br w:val="nil"/>
              <w:tr2bl w:val="nil"/>
            </w:tcBorders>
          </w:tcPr>
          <w:p w14:paraId="65208826">
            <w:pPr>
              <w:pStyle w:val="249"/>
              <w:spacing w:line="364" w:lineRule="auto"/>
              <w:ind w:right="-100"/>
              <w:rPr>
                <w:rFonts w:cs="Times New Roman"/>
                <w:sz w:val="21"/>
                <w:szCs w:val="21"/>
              </w:rPr>
            </w:pPr>
          </w:p>
        </w:tc>
        <w:tc>
          <w:tcPr>
            <w:tcW w:w="1984" w:type="dxa"/>
            <w:tcBorders>
              <w:tl2br w:val="nil"/>
              <w:tr2bl w:val="nil"/>
            </w:tcBorders>
          </w:tcPr>
          <w:p w14:paraId="0E114AAE">
            <w:pPr>
              <w:pStyle w:val="249"/>
              <w:spacing w:line="364" w:lineRule="auto"/>
              <w:ind w:right="-100"/>
              <w:rPr>
                <w:rFonts w:cs="Times New Roman"/>
                <w:sz w:val="21"/>
                <w:szCs w:val="21"/>
              </w:rPr>
            </w:pPr>
          </w:p>
        </w:tc>
        <w:tc>
          <w:tcPr>
            <w:tcW w:w="1559" w:type="dxa"/>
            <w:tcBorders>
              <w:tl2br w:val="nil"/>
              <w:tr2bl w:val="nil"/>
            </w:tcBorders>
          </w:tcPr>
          <w:p w14:paraId="1FB97709">
            <w:pPr>
              <w:pStyle w:val="249"/>
              <w:spacing w:line="364" w:lineRule="auto"/>
              <w:ind w:right="-100"/>
              <w:rPr>
                <w:rFonts w:cs="Times New Roman"/>
                <w:sz w:val="21"/>
                <w:szCs w:val="21"/>
              </w:rPr>
            </w:pPr>
          </w:p>
        </w:tc>
        <w:tc>
          <w:tcPr>
            <w:tcW w:w="2268" w:type="dxa"/>
            <w:tcBorders>
              <w:tl2br w:val="nil"/>
              <w:tr2bl w:val="nil"/>
            </w:tcBorders>
          </w:tcPr>
          <w:p w14:paraId="1F5302C3">
            <w:pPr>
              <w:pStyle w:val="249"/>
              <w:spacing w:line="364" w:lineRule="auto"/>
              <w:ind w:right="-100"/>
              <w:rPr>
                <w:rFonts w:cs="Times New Roman"/>
                <w:sz w:val="21"/>
                <w:szCs w:val="21"/>
              </w:rPr>
            </w:pPr>
          </w:p>
        </w:tc>
        <w:tc>
          <w:tcPr>
            <w:tcW w:w="850" w:type="dxa"/>
            <w:tcBorders>
              <w:tl2br w:val="nil"/>
              <w:tr2bl w:val="nil"/>
            </w:tcBorders>
          </w:tcPr>
          <w:p w14:paraId="459CBF92">
            <w:pPr>
              <w:pStyle w:val="249"/>
              <w:spacing w:line="364" w:lineRule="auto"/>
              <w:ind w:right="-100"/>
              <w:rPr>
                <w:rFonts w:cs="Times New Roman"/>
                <w:sz w:val="21"/>
                <w:szCs w:val="21"/>
              </w:rPr>
            </w:pPr>
          </w:p>
        </w:tc>
      </w:tr>
    </w:tbl>
    <w:p w14:paraId="32BE15A9">
      <w:pPr>
        <w:pStyle w:val="41"/>
        <w:ind w:firstLine="211"/>
        <w:rPr>
          <w:rFonts w:ascii="宋体" w:hAnsi="宋体"/>
          <w:b/>
          <w:bCs/>
          <w:szCs w:val="21"/>
        </w:rPr>
      </w:pPr>
      <w:r>
        <w:rPr>
          <w:rFonts w:ascii="宋体" w:hAnsi="宋体"/>
          <w:b/>
          <w:bCs/>
          <w:szCs w:val="21"/>
        </w:rPr>
        <w:t>说明：</w:t>
      </w:r>
    </w:p>
    <w:p w14:paraId="4988B408">
      <w:pPr>
        <w:pStyle w:val="41"/>
        <w:ind w:firstLine="210"/>
        <w:rPr>
          <w:rFonts w:ascii="宋体" w:hAnsi="宋体"/>
          <w:szCs w:val="21"/>
        </w:rPr>
      </w:pPr>
      <w:r>
        <w:rPr>
          <w:rFonts w:ascii="宋体" w:hAnsi="宋体"/>
          <w:szCs w:val="21"/>
        </w:rPr>
        <w:t>1. 列入上表的项目须为投标人已获得委托合同且已完成的与本项目相类似的项目。</w:t>
      </w:r>
    </w:p>
    <w:p w14:paraId="0236987F">
      <w:pPr>
        <w:pStyle w:val="41"/>
        <w:ind w:firstLine="210"/>
        <w:rPr>
          <w:rFonts w:ascii="宋体" w:hAnsi="宋体"/>
          <w:szCs w:val="21"/>
        </w:rPr>
      </w:pPr>
      <w:r>
        <w:rPr>
          <w:rFonts w:ascii="宋体" w:hAnsi="宋体"/>
          <w:szCs w:val="21"/>
        </w:rPr>
        <w:t>2. 投标人应提供已完成的与本项目相类似的委托合同或协议书的复印件，或委托人出具的证明文件。</w:t>
      </w:r>
    </w:p>
    <w:p w14:paraId="1F70A652">
      <w:pPr>
        <w:pStyle w:val="41"/>
        <w:ind w:firstLine="210"/>
        <w:rPr>
          <w:rFonts w:ascii="宋体" w:hAnsi="宋体"/>
          <w:szCs w:val="18"/>
        </w:rPr>
        <w:sectPr>
          <w:pgSz w:w="11907" w:h="16840"/>
          <w:pgMar w:top="1418" w:right="1134" w:bottom="1418" w:left="1701" w:header="851" w:footer="851" w:gutter="0"/>
          <w:cols w:space="720" w:num="1"/>
          <w:docGrid w:linePitch="462" w:charSpace="0"/>
        </w:sectPr>
      </w:pPr>
      <w:r>
        <w:rPr>
          <w:rFonts w:ascii="宋体" w:hAnsi="宋体"/>
          <w:szCs w:val="21"/>
        </w:rPr>
        <w:t>3. 如有多个类似项目，可按此表格扩展</w:t>
      </w:r>
    </w:p>
    <w:p w14:paraId="74A1101B">
      <w:pPr>
        <w:rPr>
          <w:rFonts w:ascii="宋体" w:hAnsi="宋体"/>
          <w:sz w:val="24"/>
          <w:szCs w:val="20"/>
        </w:rPr>
      </w:pPr>
    </w:p>
    <w:p w14:paraId="28A24277">
      <w:pPr>
        <w:pStyle w:val="39"/>
        <w:jc w:val="left"/>
        <w:outlineLvl w:val="2"/>
        <w:rPr>
          <w:rFonts w:ascii="宋体" w:hAnsi="宋体"/>
          <w:b w:val="0"/>
          <w:sz w:val="24"/>
        </w:rPr>
      </w:pPr>
      <w:bookmarkStart w:id="147" w:name="_Toc13830422"/>
      <w:bookmarkStart w:id="148" w:name="_Toc526949170"/>
      <w:bookmarkStart w:id="149" w:name="_Hlk68602217"/>
      <w:r>
        <w:rPr>
          <w:rFonts w:hint="eastAsia" w:ascii="宋体" w:hAnsi="宋体"/>
          <w:b w:val="0"/>
          <w:sz w:val="24"/>
        </w:rPr>
        <w:t>9</w:t>
      </w:r>
      <w:r>
        <w:rPr>
          <w:rFonts w:ascii="宋体" w:hAnsi="宋体"/>
          <w:b w:val="0"/>
          <w:sz w:val="24"/>
        </w:rPr>
        <w:t>中标服务费承诺书</w:t>
      </w:r>
      <w:bookmarkEnd w:id="147"/>
      <w:bookmarkEnd w:id="148"/>
    </w:p>
    <w:p w14:paraId="0A69ACDD">
      <w:pPr>
        <w:spacing w:before="120" w:line="22" w:lineRule="atLeast"/>
        <w:jc w:val="center"/>
        <w:rPr>
          <w:rFonts w:ascii="宋体" w:hAnsi="宋体"/>
          <w:b/>
          <w:bCs/>
          <w:szCs w:val="21"/>
        </w:rPr>
      </w:pPr>
      <w:r>
        <w:rPr>
          <w:rFonts w:ascii="宋体" w:hAnsi="宋体"/>
          <w:b/>
          <w:bCs/>
          <w:szCs w:val="21"/>
        </w:rPr>
        <w:t>中标服务费承诺书</w:t>
      </w:r>
    </w:p>
    <w:p w14:paraId="1AFE3EE0">
      <w:pPr>
        <w:rPr>
          <w:rFonts w:ascii="宋体" w:hAnsi="宋体"/>
          <w:szCs w:val="21"/>
        </w:rPr>
      </w:pPr>
    </w:p>
    <w:p w14:paraId="24FDA3A5">
      <w:pPr>
        <w:rPr>
          <w:rFonts w:ascii="宋体" w:hAnsi="宋体"/>
          <w:szCs w:val="21"/>
        </w:rPr>
      </w:pPr>
      <w:r>
        <w:rPr>
          <w:rFonts w:ascii="宋体" w:hAnsi="宋体"/>
          <w:szCs w:val="21"/>
        </w:rPr>
        <w:t>致：</w:t>
      </w:r>
      <w:r>
        <w:rPr>
          <w:rFonts w:hint="eastAsia" w:ascii="宋体" w:hAnsi="宋体"/>
          <w:szCs w:val="21"/>
        </w:rPr>
        <w:t>北京挚友建业</w:t>
      </w:r>
      <w:r>
        <w:rPr>
          <w:rFonts w:ascii="宋体" w:hAnsi="宋体"/>
          <w:szCs w:val="21"/>
        </w:rPr>
        <w:t>咨询有限公司</w:t>
      </w:r>
    </w:p>
    <w:p w14:paraId="72CE4C4B">
      <w:pPr>
        <w:spacing w:line="360" w:lineRule="auto"/>
        <w:ind w:firstLine="482"/>
        <w:rPr>
          <w:rFonts w:ascii="宋体" w:hAnsi="宋体"/>
          <w:szCs w:val="21"/>
        </w:rPr>
      </w:pPr>
    </w:p>
    <w:p w14:paraId="5E1273B2">
      <w:pPr>
        <w:pStyle w:val="17"/>
        <w:spacing w:line="360" w:lineRule="auto"/>
        <w:ind w:firstLine="504"/>
        <w:rPr>
          <w:sz w:val="21"/>
          <w:szCs w:val="21"/>
        </w:rPr>
      </w:pPr>
      <w:r>
        <w:rPr>
          <w:sz w:val="21"/>
          <w:szCs w:val="21"/>
        </w:rPr>
        <w:t>我们在贵公司代理的</w:t>
      </w:r>
      <w:r>
        <w:rPr>
          <w:rFonts w:hint="eastAsia"/>
          <w:sz w:val="21"/>
          <w:szCs w:val="21"/>
        </w:rPr>
        <w:t>（项目名称）</w:t>
      </w:r>
      <w:r>
        <w:rPr>
          <w:sz w:val="21"/>
          <w:szCs w:val="21"/>
        </w:rPr>
        <w:t>（</w:t>
      </w:r>
      <w:r>
        <w:rPr>
          <w:rFonts w:hint="eastAsia"/>
          <w:sz w:val="21"/>
          <w:szCs w:val="21"/>
        </w:rPr>
        <w:t>项目</w:t>
      </w:r>
      <w:r>
        <w:rPr>
          <w:sz w:val="21"/>
          <w:szCs w:val="21"/>
        </w:rPr>
        <w:t>编号：）</w:t>
      </w:r>
      <w:r>
        <w:rPr>
          <w:rFonts w:hint="eastAsia"/>
          <w:sz w:val="21"/>
          <w:szCs w:val="21"/>
        </w:rPr>
        <w:t>公开招标</w:t>
      </w:r>
      <w:r>
        <w:rPr>
          <w:sz w:val="21"/>
          <w:szCs w:val="21"/>
        </w:rPr>
        <w:t>中若获</w:t>
      </w:r>
      <w:r>
        <w:rPr>
          <w:rFonts w:hint="eastAsia"/>
          <w:sz w:val="21"/>
          <w:szCs w:val="21"/>
        </w:rPr>
        <w:t>中标</w:t>
      </w:r>
      <w:r>
        <w:rPr>
          <w:sz w:val="21"/>
          <w:szCs w:val="21"/>
        </w:rPr>
        <w:t>，我们保证在领取</w:t>
      </w:r>
      <w:r>
        <w:rPr>
          <w:rFonts w:hint="eastAsia"/>
          <w:sz w:val="21"/>
          <w:szCs w:val="21"/>
        </w:rPr>
        <w:t>中标</w:t>
      </w:r>
      <w:r>
        <w:rPr>
          <w:sz w:val="21"/>
          <w:szCs w:val="21"/>
        </w:rPr>
        <w:t>通知书时按</w:t>
      </w:r>
      <w:r>
        <w:rPr>
          <w:rFonts w:hint="eastAsia"/>
          <w:sz w:val="21"/>
          <w:szCs w:val="21"/>
        </w:rPr>
        <w:t>招标</w:t>
      </w:r>
      <w:r>
        <w:rPr>
          <w:sz w:val="21"/>
          <w:szCs w:val="21"/>
        </w:rPr>
        <w:t>文件的规定，以支票、银行汇票、电汇或经贵公司认可的一种方式，向贵公司指定的银行账号，按照</w:t>
      </w:r>
      <w:r>
        <w:rPr>
          <w:rFonts w:hint="eastAsia"/>
          <w:sz w:val="21"/>
          <w:szCs w:val="21"/>
        </w:rPr>
        <w:t>招标</w:t>
      </w:r>
      <w:r>
        <w:rPr>
          <w:sz w:val="21"/>
          <w:szCs w:val="21"/>
        </w:rPr>
        <w:t>文件中</w:t>
      </w:r>
      <w:r>
        <w:rPr>
          <w:rFonts w:hint="eastAsia"/>
          <w:sz w:val="21"/>
          <w:szCs w:val="21"/>
        </w:rPr>
        <w:t>中标</w:t>
      </w:r>
      <w:r>
        <w:rPr>
          <w:sz w:val="21"/>
          <w:szCs w:val="21"/>
        </w:rPr>
        <w:t>服务费收取标准一次性支付</w:t>
      </w:r>
      <w:r>
        <w:rPr>
          <w:rFonts w:hint="eastAsia"/>
          <w:sz w:val="21"/>
          <w:szCs w:val="21"/>
        </w:rPr>
        <w:t>中标</w:t>
      </w:r>
      <w:r>
        <w:rPr>
          <w:sz w:val="21"/>
          <w:szCs w:val="21"/>
        </w:rPr>
        <w:t>服务费。</w:t>
      </w:r>
    </w:p>
    <w:p w14:paraId="015BD83D">
      <w:pPr>
        <w:spacing w:line="400" w:lineRule="exact"/>
        <w:ind w:firstLine="1638" w:firstLineChars="780"/>
        <w:rPr>
          <w:rFonts w:ascii="宋体" w:hAnsi="宋体"/>
          <w:szCs w:val="21"/>
        </w:rPr>
      </w:pPr>
    </w:p>
    <w:p w14:paraId="0F9ECF27">
      <w:pPr>
        <w:spacing w:line="400" w:lineRule="atLeast"/>
        <w:rPr>
          <w:rFonts w:ascii="宋体" w:hAnsi="宋体"/>
          <w:szCs w:val="21"/>
        </w:rPr>
      </w:pPr>
      <w:r>
        <w:rPr>
          <w:rFonts w:ascii="宋体" w:hAnsi="宋体"/>
          <w:szCs w:val="21"/>
        </w:rPr>
        <w:t>特此承诺！</w:t>
      </w:r>
    </w:p>
    <w:p w14:paraId="27307747">
      <w:pPr>
        <w:rPr>
          <w:rFonts w:ascii="宋体" w:hAnsi="宋体"/>
          <w:szCs w:val="21"/>
        </w:rPr>
      </w:pPr>
    </w:p>
    <w:p w14:paraId="142A18C5">
      <w:pPr>
        <w:rPr>
          <w:rFonts w:ascii="宋体" w:hAnsi="宋体"/>
          <w:szCs w:val="21"/>
        </w:rPr>
      </w:pPr>
    </w:p>
    <w:p w14:paraId="2A77DED9">
      <w:pPr>
        <w:spacing w:line="400" w:lineRule="atLeast"/>
        <w:rPr>
          <w:rFonts w:ascii="宋体" w:hAnsi="宋体"/>
          <w:szCs w:val="21"/>
        </w:rPr>
      </w:pPr>
      <w:r>
        <w:rPr>
          <w:rFonts w:ascii="宋体" w:hAnsi="宋体"/>
          <w:szCs w:val="21"/>
        </w:rPr>
        <w:tab/>
      </w:r>
      <w:r>
        <w:rPr>
          <w:rFonts w:ascii="宋体" w:hAnsi="宋体"/>
          <w:szCs w:val="21"/>
        </w:rPr>
        <w:t>承诺方法定名称：</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（盖章）</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14:paraId="53735FF2">
      <w:pPr>
        <w:spacing w:line="400" w:lineRule="atLeast"/>
        <w:rPr>
          <w:rFonts w:ascii="宋体" w:hAnsi="宋体"/>
          <w:szCs w:val="21"/>
        </w:rPr>
      </w:pPr>
    </w:p>
    <w:p w14:paraId="46E79CB5">
      <w:pPr>
        <w:spacing w:line="400" w:lineRule="atLeast"/>
        <w:rPr>
          <w:rFonts w:ascii="宋体" w:hAnsi="宋体"/>
          <w:szCs w:val="21"/>
        </w:rPr>
      </w:pPr>
      <w:r>
        <w:rPr>
          <w:rFonts w:ascii="宋体" w:hAnsi="宋体"/>
          <w:szCs w:val="21"/>
        </w:rPr>
        <w:tab/>
      </w:r>
      <w:r>
        <w:rPr>
          <w:rFonts w:ascii="宋体" w:hAnsi="宋体"/>
          <w:szCs w:val="21"/>
        </w:rPr>
        <w:t>地址：</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14:paraId="2D245E51">
      <w:pPr>
        <w:spacing w:line="400" w:lineRule="atLeast"/>
        <w:rPr>
          <w:rFonts w:ascii="宋体" w:hAnsi="宋体"/>
          <w:szCs w:val="21"/>
        </w:rPr>
      </w:pPr>
    </w:p>
    <w:p w14:paraId="1D183776">
      <w:pPr>
        <w:spacing w:line="400" w:lineRule="atLeast"/>
        <w:rPr>
          <w:rFonts w:ascii="宋体" w:hAnsi="宋体"/>
          <w:szCs w:val="21"/>
        </w:rPr>
      </w:pPr>
      <w:r>
        <w:rPr>
          <w:rFonts w:ascii="宋体" w:hAnsi="宋体"/>
          <w:szCs w:val="21"/>
        </w:rPr>
        <w:tab/>
      </w:r>
      <w:r>
        <w:rPr>
          <w:rFonts w:ascii="宋体" w:hAnsi="宋体"/>
          <w:szCs w:val="21"/>
        </w:rPr>
        <w:t>电话：</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传真：</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14:paraId="1F145BEB">
      <w:pPr>
        <w:spacing w:line="400" w:lineRule="atLeast"/>
        <w:rPr>
          <w:rFonts w:ascii="宋体" w:hAnsi="宋体"/>
          <w:szCs w:val="21"/>
        </w:rPr>
      </w:pPr>
    </w:p>
    <w:p w14:paraId="5E1E6E2C">
      <w:pPr>
        <w:spacing w:line="400" w:lineRule="atLeast"/>
        <w:rPr>
          <w:rFonts w:ascii="宋体" w:hAnsi="宋体"/>
          <w:szCs w:val="21"/>
          <w:u w:val="single"/>
        </w:rPr>
      </w:pPr>
      <w:r>
        <w:rPr>
          <w:rFonts w:ascii="宋体" w:hAnsi="宋体"/>
          <w:szCs w:val="21"/>
        </w:rPr>
        <w:tab/>
      </w:r>
      <w:r>
        <w:rPr>
          <w:rFonts w:ascii="宋体" w:hAnsi="宋体"/>
          <w:szCs w:val="21"/>
        </w:rPr>
        <w:t>承诺日期：</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bookmarkEnd w:id="149"/>
    <w:p w14:paraId="13678358">
      <w:pPr>
        <w:rPr>
          <w:rFonts w:ascii="宋体" w:hAnsi="宋体"/>
          <w:szCs w:val="21"/>
        </w:rPr>
      </w:pPr>
      <w:r>
        <w:rPr>
          <w:rFonts w:ascii="宋体" w:hAnsi="宋体"/>
          <w:szCs w:val="21"/>
        </w:rPr>
        <w:br w:type="page"/>
      </w:r>
    </w:p>
    <w:p w14:paraId="10531E42">
      <w:pPr>
        <w:tabs>
          <w:tab w:val="left" w:pos="5529"/>
        </w:tabs>
        <w:spacing w:line="360" w:lineRule="auto"/>
        <w:outlineLvl w:val="2"/>
        <w:rPr>
          <w:rFonts w:ascii="宋体" w:hAnsi="宋体"/>
          <w:b/>
          <w:bCs/>
        </w:rPr>
      </w:pPr>
      <w:r>
        <w:rPr>
          <w:rFonts w:ascii="宋体" w:hAnsi="宋体"/>
          <w:sz w:val="24"/>
          <w:szCs w:val="20"/>
        </w:rPr>
        <w:t>1</w:t>
      </w:r>
      <w:r>
        <w:rPr>
          <w:rFonts w:hint="eastAsia" w:ascii="宋体" w:hAnsi="宋体"/>
          <w:sz w:val="24"/>
          <w:szCs w:val="20"/>
        </w:rPr>
        <w:t>1</w:t>
      </w:r>
      <w:r>
        <w:rPr>
          <w:rFonts w:ascii="宋体" w:hAnsi="宋体"/>
          <w:sz w:val="24"/>
          <w:szCs w:val="20"/>
        </w:rPr>
        <w:t xml:space="preserve">  技术文件</w:t>
      </w:r>
    </w:p>
    <w:p w14:paraId="0104ABF6">
      <w:pPr>
        <w:spacing w:line="360" w:lineRule="auto"/>
        <w:ind w:left="630"/>
        <w:rPr>
          <w:rFonts w:ascii="宋体" w:hAnsi="宋体"/>
          <w:b/>
          <w:bCs/>
          <w:sz w:val="24"/>
        </w:rPr>
      </w:pPr>
      <w:r>
        <w:rPr>
          <w:rFonts w:ascii="宋体" w:hAnsi="宋体"/>
          <w:b/>
          <w:bCs/>
        </w:rPr>
        <w:t>投标人在投标阶段提交的投标技术文件需根据采购人需求自行编制，格式自拟</w:t>
      </w:r>
      <w:r>
        <w:rPr>
          <w:rFonts w:ascii="宋体" w:hAnsi="宋体"/>
          <w:b/>
          <w:bCs/>
          <w:sz w:val="24"/>
        </w:rPr>
        <w:t>。</w:t>
      </w:r>
    </w:p>
    <w:p w14:paraId="2AD42868">
      <w:pPr>
        <w:spacing w:line="360" w:lineRule="auto"/>
        <w:ind w:left="630"/>
        <w:rPr>
          <w:rFonts w:ascii="宋体" w:hAnsi="宋体"/>
          <w:b/>
          <w:bCs/>
          <w:sz w:val="24"/>
        </w:rPr>
      </w:pPr>
    </w:p>
    <w:p w14:paraId="3B7851F2">
      <w:pPr>
        <w:numPr>
          <w:ilvl w:val="0"/>
          <w:numId w:val="16"/>
        </w:numPr>
        <w:spacing w:line="360" w:lineRule="auto"/>
        <w:outlineLvl w:val="2"/>
        <w:rPr>
          <w:rFonts w:ascii="宋体" w:hAnsi="宋体"/>
          <w:sz w:val="24"/>
          <w:szCs w:val="20"/>
        </w:rPr>
        <w:sectPr>
          <w:headerReference r:id="rId26" w:type="default"/>
          <w:pgSz w:w="11907" w:h="16840"/>
          <w:pgMar w:top="1117" w:right="1133" w:bottom="1060" w:left="1700" w:header="878" w:footer="882" w:gutter="0"/>
          <w:cols w:space="720" w:num="1"/>
        </w:sectPr>
      </w:pPr>
      <w:r>
        <w:rPr>
          <w:rFonts w:ascii="宋体" w:hAnsi="宋体"/>
          <w:sz w:val="24"/>
        </w:rPr>
        <w:br w:type="page"/>
      </w:r>
    </w:p>
    <w:p w14:paraId="346FE9B6">
      <w:pPr>
        <w:spacing w:line="360" w:lineRule="auto"/>
        <w:outlineLvl w:val="2"/>
        <w:rPr>
          <w:rFonts w:ascii="宋体" w:hAnsi="宋体"/>
          <w:sz w:val="24"/>
          <w:szCs w:val="20"/>
        </w:rPr>
      </w:pPr>
      <w:r>
        <w:rPr>
          <w:rFonts w:hint="eastAsia" w:ascii="宋体" w:hAnsi="宋体"/>
          <w:sz w:val="24"/>
          <w:szCs w:val="20"/>
        </w:rPr>
        <w:t>12</w:t>
      </w:r>
      <w:r>
        <w:rPr>
          <w:rFonts w:ascii="宋体" w:hAnsi="宋体"/>
          <w:sz w:val="24"/>
          <w:szCs w:val="20"/>
        </w:rPr>
        <w:t xml:space="preserve">  招标文件要求提供或投标人认为应附的其他材料</w:t>
      </w:r>
      <w:bookmarkEnd w:id="150"/>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6"/>
    <w:p w14:paraId="006D1C2E">
      <w:pPr>
        <w:widowControl/>
        <w:jc w:val="left"/>
        <w:rPr>
          <w:rFonts w:ascii="宋体" w:hAnsi="宋体"/>
          <w:sz w:val="24"/>
        </w:rPr>
      </w:pPr>
    </w:p>
    <w:sectPr>
      <w:pgSz w:w="11907" w:h="16840"/>
      <w:pgMar w:top="1418" w:right="1275" w:bottom="1418"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DejaVu Sans">
    <w:altName w:val="Sylfaen"/>
    <w:panose1 w:val="00000000000000000000"/>
    <w:charset w:val="00"/>
    <w:family w:val="auto"/>
    <w:pitch w:val="default"/>
    <w:sig w:usb0="00000000" w:usb1="00000000" w:usb2="0A246029" w:usb3="0400200C" w:csb0="600001FF" w:csb1="DFFF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E3BE">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96E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31903F9">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301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7E5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54688B5">
    <w:pPr>
      <w:pStyle w:val="28"/>
      <w:ind w:right="360"/>
    </w:pPr>
  </w:p>
  <w:p w14:paraId="70A0935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B4C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0946">
    <w:pPr>
      <w:pStyle w:val="29"/>
      <w:pBdr>
        <w:bottom w:val="none" w:color="auto" w:sz="0" w:space="0"/>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E8D2">
    <w:pPr>
      <w:pStyle w:val="29"/>
      <w:ind w:left="840" w:hanging="4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097C">
    <w:pPr>
      <w:pStyle w:val="29"/>
      <w:ind w:left="840" w:hanging="42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0511">
    <w:pPr>
      <w:pStyle w:val="29"/>
      <w:ind w:left="840" w:hanging="4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693B">
    <w:pPr>
      <w:pStyle w:val="29"/>
      <w:ind w:left="840" w:hanging="4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B1A51">
    <w:pPr>
      <w:pStyle w:val="29"/>
      <w:ind w:left="840" w:hanging="4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ADD7">
    <w:pPr>
      <w:pStyle w:val="29"/>
      <w:ind w:left="840" w:hanging="42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D2E0">
    <w:pPr>
      <w:pStyle w:val="29"/>
      <w:ind w:left="840" w:hanging="4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8822">
    <w:pPr>
      <w:pStyle w:val="29"/>
      <w:ind w:left="840" w:hanging="42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DEE2">
    <w:pPr>
      <w:pStyle w:val="29"/>
      <w:ind w:left="840" w:hanging="42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5A2A6">
    <w:pPr>
      <w:pStyle w:val="29"/>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1F2A">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B186">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154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3BB9">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AC99">
    <w:pPr>
      <w:pStyle w:val="29"/>
      <w:ind w:left="840" w:hanging="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F1A3">
    <w:pPr>
      <w:pStyle w:val="29"/>
      <w:ind w:left="840" w:hanging="420"/>
    </w:pPr>
  </w:p>
  <w:p w14:paraId="3D12BFA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F069">
    <w:pPr>
      <w:pStyle w:val="29"/>
      <w:ind w:left="840" w:hanging="4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465D">
    <w:pPr>
      <w:pStyle w:val="29"/>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02710"/>
    <w:multiLevelType w:val="singleLevel"/>
    <w:tmpl w:val="DDB02710"/>
    <w:lvl w:ilvl="0" w:tentative="0">
      <w:start w:val="1"/>
      <w:numFmt w:val="bullet"/>
      <w:lvlText w:val=""/>
      <w:lvlJc w:val="left"/>
      <w:pPr>
        <w:ind w:left="420" w:hanging="42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B5F519C"/>
    <w:multiLevelType w:val="multilevel"/>
    <w:tmpl w:val="1B5F51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F9A2B12"/>
    <w:multiLevelType w:val="multilevel"/>
    <w:tmpl w:val="3F9A2B12"/>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D9493D4"/>
    <w:multiLevelType w:val="singleLevel"/>
    <w:tmpl w:val="7D9493D4"/>
    <w:lvl w:ilvl="0" w:tentative="0">
      <w:start w:val="2"/>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1"/>
  </w:num>
  <w:num w:numId="9">
    <w:abstractNumId w:val="7"/>
  </w:num>
  <w:num w:numId="10">
    <w:abstractNumId w:val="15"/>
  </w:num>
  <w:num w:numId="11">
    <w:abstractNumId w:val="1"/>
  </w:num>
  <w:num w:numId="12">
    <w:abstractNumId w:val="13"/>
  </w:num>
  <w:num w:numId="13">
    <w:abstractNumId w:val="10"/>
  </w:num>
  <w:num w:numId="14">
    <w:abstractNumId w:val="1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RlNDgzY2ZkYTk2MjdhNDQyOGRlNjY5MTcwZDE0MT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CC"/>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C43"/>
    <w:rsid w:val="00005DF0"/>
    <w:rsid w:val="00005EC8"/>
    <w:rsid w:val="000060A7"/>
    <w:rsid w:val="000062FB"/>
    <w:rsid w:val="000064B2"/>
    <w:rsid w:val="00006923"/>
    <w:rsid w:val="00006BD5"/>
    <w:rsid w:val="00006CD1"/>
    <w:rsid w:val="00006CD3"/>
    <w:rsid w:val="00006D98"/>
    <w:rsid w:val="000073B1"/>
    <w:rsid w:val="000073E8"/>
    <w:rsid w:val="00007598"/>
    <w:rsid w:val="0000781A"/>
    <w:rsid w:val="00007A5A"/>
    <w:rsid w:val="00007DA4"/>
    <w:rsid w:val="00010010"/>
    <w:rsid w:val="000100A2"/>
    <w:rsid w:val="000100B6"/>
    <w:rsid w:val="00010334"/>
    <w:rsid w:val="000104BA"/>
    <w:rsid w:val="00010670"/>
    <w:rsid w:val="000106FC"/>
    <w:rsid w:val="00010763"/>
    <w:rsid w:val="000107F1"/>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3BE"/>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99"/>
    <w:rsid w:val="000222D0"/>
    <w:rsid w:val="00022354"/>
    <w:rsid w:val="000223C3"/>
    <w:rsid w:val="00022526"/>
    <w:rsid w:val="00022562"/>
    <w:rsid w:val="00022605"/>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D7"/>
    <w:rsid w:val="00024D50"/>
    <w:rsid w:val="00024D59"/>
    <w:rsid w:val="00024FD8"/>
    <w:rsid w:val="00025050"/>
    <w:rsid w:val="000250E6"/>
    <w:rsid w:val="00025279"/>
    <w:rsid w:val="00025543"/>
    <w:rsid w:val="00025BF3"/>
    <w:rsid w:val="00025DA9"/>
    <w:rsid w:val="00026112"/>
    <w:rsid w:val="00026353"/>
    <w:rsid w:val="00026693"/>
    <w:rsid w:val="000267C8"/>
    <w:rsid w:val="00026845"/>
    <w:rsid w:val="00026AAC"/>
    <w:rsid w:val="00026D3D"/>
    <w:rsid w:val="00026F4A"/>
    <w:rsid w:val="00026FBF"/>
    <w:rsid w:val="000272EC"/>
    <w:rsid w:val="00027416"/>
    <w:rsid w:val="000274ED"/>
    <w:rsid w:val="0002751F"/>
    <w:rsid w:val="00027570"/>
    <w:rsid w:val="00027819"/>
    <w:rsid w:val="000279DE"/>
    <w:rsid w:val="00027C27"/>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0D"/>
    <w:rsid w:val="0003416B"/>
    <w:rsid w:val="000342A7"/>
    <w:rsid w:val="000343B7"/>
    <w:rsid w:val="000343F4"/>
    <w:rsid w:val="0003447F"/>
    <w:rsid w:val="00034786"/>
    <w:rsid w:val="00034820"/>
    <w:rsid w:val="0003491D"/>
    <w:rsid w:val="00034F4A"/>
    <w:rsid w:val="00034F81"/>
    <w:rsid w:val="000352D3"/>
    <w:rsid w:val="0003536A"/>
    <w:rsid w:val="0003550C"/>
    <w:rsid w:val="00035626"/>
    <w:rsid w:val="000357FF"/>
    <w:rsid w:val="00035A0D"/>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B"/>
    <w:rsid w:val="00037376"/>
    <w:rsid w:val="000375F9"/>
    <w:rsid w:val="000378E5"/>
    <w:rsid w:val="00037AF2"/>
    <w:rsid w:val="00037E5C"/>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5A"/>
    <w:rsid w:val="00041BE6"/>
    <w:rsid w:val="00041C8A"/>
    <w:rsid w:val="00041D94"/>
    <w:rsid w:val="00041DA9"/>
    <w:rsid w:val="0004221A"/>
    <w:rsid w:val="000422C8"/>
    <w:rsid w:val="00042453"/>
    <w:rsid w:val="000424A2"/>
    <w:rsid w:val="000424B1"/>
    <w:rsid w:val="00042558"/>
    <w:rsid w:val="000426DE"/>
    <w:rsid w:val="0004276D"/>
    <w:rsid w:val="0004277A"/>
    <w:rsid w:val="00042934"/>
    <w:rsid w:val="00042AC7"/>
    <w:rsid w:val="00042BAD"/>
    <w:rsid w:val="00042C3E"/>
    <w:rsid w:val="00042FD2"/>
    <w:rsid w:val="0004311D"/>
    <w:rsid w:val="000431B4"/>
    <w:rsid w:val="0004336D"/>
    <w:rsid w:val="00043A61"/>
    <w:rsid w:val="00043B0F"/>
    <w:rsid w:val="00043B16"/>
    <w:rsid w:val="00043B1C"/>
    <w:rsid w:val="00043C68"/>
    <w:rsid w:val="00043D59"/>
    <w:rsid w:val="00043DD6"/>
    <w:rsid w:val="000441F6"/>
    <w:rsid w:val="000446D5"/>
    <w:rsid w:val="0004473A"/>
    <w:rsid w:val="0004483E"/>
    <w:rsid w:val="00044AA1"/>
    <w:rsid w:val="00044D9C"/>
    <w:rsid w:val="00044EDD"/>
    <w:rsid w:val="00045112"/>
    <w:rsid w:val="00045147"/>
    <w:rsid w:val="0004518A"/>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E4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C0"/>
    <w:rsid w:val="00051C52"/>
    <w:rsid w:val="00051EC2"/>
    <w:rsid w:val="00052978"/>
    <w:rsid w:val="00052D2A"/>
    <w:rsid w:val="00052FD2"/>
    <w:rsid w:val="00053251"/>
    <w:rsid w:val="000535E6"/>
    <w:rsid w:val="0005360C"/>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29D"/>
    <w:rsid w:val="0005534F"/>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B5C"/>
    <w:rsid w:val="00056E70"/>
    <w:rsid w:val="0005707E"/>
    <w:rsid w:val="000570D7"/>
    <w:rsid w:val="0005717B"/>
    <w:rsid w:val="000571B5"/>
    <w:rsid w:val="000571E4"/>
    <w:rsid w:val="00057274"/>
    <w:rsid w:val="000574C9"/>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198"/>
    <w:rsid w:val="0006142A"/>
    <w:rsid w:val="00061819"/>
    <w:rsid w:val="00061DD1"/>
    <w:rsid w:val="00061EF5"/>
    <w:rsid w:val="00061F68"/>
    <w:rsid w:val="000620CE"/>
    <w:rsid w:val="0006234D"/>
    <w:rsid w:val="00062474"/>
    <w:rsid w:val="0006272E"/>
    <w:rsid w:val="0006280B"/>
    <w:rsid w:val="00062854"/>
    <w:rsid w:val="000630BA"/>
    <w:rsid w:val="0006314D"/>
    <w:rsid w:val="0006336F"/>
    <w:rsid w:val="000633D6"/>
    <w:rsid w:val="000634A5"/>
    <w:rsid w:val="00063AB9"/>
    <w:rsid w:val="00063DC4"/>
    <w:rsid w:val="000640A5"/>
    <w:rsid w:val="00064564"/>
    <w:rsid w:val="000645FE"/>
    <w:rsid w:val="00064939"/>
    <w:rsid w:val="000649EC"/>
    <w:rsid w:val="00064C8A"/>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6FC2"/>
    <w:rsid w:val="000670C3"/>
    <w:rsid w:val="0006751D"/>
    <w:rsid w:val="00067529"/>
    <w:rsid w:val="00067802"/>
    <w:rsid w:val="000679C4"/>
    <w:rsid w:val="00067D43"/>
    <w:rsid w:val="00067E9C"/>
    <w:rsid w:val="000701A2"/>
    <w:rsid w:val="000704CD"/>
    <w:rsid w:val="0007050C"/>
    <w:rsid w:val="00070524"/>
    <w:rsid w:val="00070526"/>
    <w:rsid w:val="0007060C"/>
    <w:rsid w:val="0007090B"/>
    <w:rsid w:val="00070998"/>
    <w:rsid w:val="00070BB9"/>
    <w:rsid w:val="00070C24"/>
    <w:rsid w:val="00070DFB"/>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9A8"/>
    <w:rsid w:val="00073C70"/>
    <w:rsid w:val="00074113"/>
    <w:rsid w:val="00074147"/>
    <w:rsid w:val="00074252"/>
    <w:rsid w:val="0007464A"/>
    <w:rsid w:val="00074780"/>
    <w:rsid w:val="00074786"/>
    <w:rsid w:val="00074C28"/>
    <w:rsid w:val="000751DF"/>
    <w:rsid w:val="000752FF"/>
    <w:rsid w:val="000756AC"/>
    <w:rsid w:val="00075879"/>
    <w:rsid w:val="00075941"/>
    <w:rsid w:val="00075AFF"/>
    <w:rsid w:val="00075BC6"/>
    <w:rsid w:val="00075C77"/>
    <w:rsid w:val="00075E45"/>
    <w:rsid w:val="0007623F"/>
    <w:rsid w:val="00076259"/>
    <w:rsid w:val="0007662D"/>
    <w:rsid w:val="00076A8E"/>
    <w:rsid w:val="00076D3D"/>
    <w:rsid w:val="00076E3C"/>
    <w:rsid w:val="00076E8A"/>
    <w:rsid w:val="00076EFF"/>
    <w:rsid w:val="00076FDA"/>
    <w:rsid w:val="00077079"/>
    <w:rsid w:val="000770B3"/>
    <w:rsid w:val="0007747D"/>
    <w:rsid w:val="00077705"/>
    <w:rsid w:val="000778B7"/>
    <w:rsid w:val="00077A02"/>
    <w:rsid w:val="00077C79"/>
    <w:rsid w:val="00077D3D"/>
    <w:rsid w:val="00077FE5"/>
    <w:rsid w:val="000801CC"/>
    <w:rsid w:val="00080289"/>
    <w:rsid w:val="00080443"/>
    <w:rsid w:val="000805BC"/>
    <w:rsid w:val="00080608"/>
    <w:rsid w:val="000807ED"/>
    <w:rsid w:val="00080982"/>
    <w:rsid w:val="000809DF"/>
    <w:rsid w:val="00080C51"/>
    <w:rsid w:val="00080EA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54"/>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14"/>
    <w:rsid w:val="000848C3"/>
    <w:rsid w:val="000849D7"/>
    <w:rsid w:val="00084A05"/>
    <w:rsid w:val="00084B23"/>
    <w:rsid w:val="00084FE2"/>
    <w:rsid w:val="00085002"/>
    <w:rsid w:val="000851B1"/>
    <w:rsid w:val="00085227"/>
    <w:rsid w:val="000852B5"/>
    <w:rsid w:val="00085AF9"/>
    <w:rsid w:val="00085B15"/>
    <w:rsid w:val="00085C48"/>
    <w:rsid w:val="00085D2A"/>
    <w:rsid w:val="00085D6D"/>
    <w:rsid w:val="00085D71"/>
    <w:rsid w:val="00085F6D"/>
    <w:rsid w:val="0008601C"/>
    <w:rsid w:val="00086020"/>
    <w:rsid w:val="000861B9"/>
    <w:rsid w:val="000861C0"/>
    <w:rsid w:val="0008620D"/>
    <w:rsid w:val="0008626C"/>
    <w:rsid w:val="000867A5"/>
    <w:rsid w:val="00086927"/>
    <w:rsid w:val="00086998"/>
    <w:rsid w:val="00086C03"/>
    <w:rsid w:val="00086EFE"/>
    <w:rsid w:val="00087282"/>
    <w:rsid w:val="00087C66"/>
    <w:rsid w:val="00087D11"/>
    <w:rsid w:val="00087DE9"/>
    <w:rsid w:val="000902F4"/>
    <w:rsid w:val="0009038E"/>
    <w:rsid w:val="000904B2"/>
    <w:rsid w:val="00090738"/>
    <w:rsid w:val="00090850"/>
    <w:rsid w:val="00090950"/>
    <w:rsid w:val="00090958"/>
    <w:rsid w:val="00090AAA"/>
    <w:rsid w:val="00090C22"/>
    <w:rsid w:val="00090CC8"/>
    <w:rsid w:val="00090E07"/>
    <w:rsid w:val="00090F15"/>
    <w:rsid w:val="000911FC"/>
    <w:rsid w:val="000914C3"/>
    <w:rsid w:val="000914DC"/>
    <w:rsid w:val="000915D2"/>
    <w:rsid w:val="00091842"/>
    <w:rsid w:val="00091976"/>
    <w:rsid w:val="000919A8"/>
    <w:rsid w:val="00091A30"/>
    <w:rsid w:val="00091BA8"/>
    <w:rsid w:val="00091D7F"/>
    <w:rsid w:val="00091DCF"/>
    <w:rsid w:val="00091E0A"/>
    <w:rsid w:val="00091EBC"/>
    <w:rsid w:val="0009202E"/>
    <w:rsid w:val="0009206B"/>
    <w:rsid w:val="0009213E"/>
    <w:rsid w:val="00092413"/>
    <w:rsid w:val="00092582"/>
    <w:rsid w:val="000925EE"/>
    <w:rsid w:val="000927C4"/>
    <w:rsid w:val="00092BA3"/>
    <w:rsid w:val="00092C18"/>
    <w:rsid w:val="00092EA1"/>
    <w:rsid w:val="00092EC4"/>
    <w:rsid w:val="00093073"/>
    <w:rsid w:val="00093464"/>
    <w:rsid w:val="000935DA"/>
    <w:rsid w:val="00093680"/>
    <w:rsid w:val="00093A07"/>
    <w:rsid w:val="00093DF7"/>
    <w:rsid w:val="00093EE8"/>
    <w:rsid w:val="00093F6E"/>
    <w:rsid w:val="0009426B"/>
    <w:rsid w:val="000944DB"/>
    <w:rsid w:val="000945AA"/>
    <w:rsid w:val="00094A82"/>
    <w:rsid w:val="00094BE8"/>
    <w:rsid w:val="00094C99"/>
    <w:rsid w:val="00094CC8"/>
    <w:rsid w:val="00094CE8"/>
    <w:rsid w:val="000950F5"/>
    <w:rsid w:val="00095435"/>
    <w:rsid w:val="00095654"/>
    <w:rsid w:val="000956AB"/>
    <w:rsid w:val="00095AF8"/>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04"/>
    <w:rsid w:val="000974EB"/>
    <w:rsid w:val="0009757F"/>
    <w:rsid w:val="000975C7"/>
    <w:rsid w:val="000976D2"/>
    <w:rsid w:val="000979E2"/>
    <w:rsid w:val="00097A5A"/>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5D"/>
    <w:rsid w:val="000A38B4"/>
    <w:rsid w:val="000A3D00"/>
    <w:rsid w:val="000A3FFB"/>
    <w:rsid w:val="000A414A"/>
    <w:rsid w:val="000A41F4"/>
    <w:rsid w:val="000A4578"/>
    <w:rsid w:val="000A497F"/>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E36"/>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81"/>
    <w:rsid w:val="000B3FFC"/>
    <w:rsid w:val="000B3FFE"/>
    <w:rsid w:val="000B418F"/>
    <w:rsid w:val="000B43F5"/>
    <w:rsid w:val="000B43FB"/>
    <w:rsid w:val="000B4569"/>
    <w:rsid w:val="000B45D7"/>
    <w:rsid w:val="000B4721"/>
    <w:rsid w:val="000B48BD"/>
    <w:rsid w:val="000B4993"/>
    <w:rsid w:val="000B4A43"/>
    <w:rsid w:val="000B4EA9"/>
    <w:rsid w:val="000B4FDF"/>
    <w:rsid w:val="000B5054"/>
    <w:rsid w:val="000B51F4"/>
    <w:rsid w:val="000B5244"/>
    <w:rsid w:val="000B527F"/>
    <w:rsid w:val="000B52C2"/>
    <w:rsid w:val="000B5452"/>
    <w:rsid w:val="000B554E"/>
    <w:rsid w:val="000B55C3"/>
    <w:rsid w:val="000B5660"/>
    <w:rsid w:val="000B567B"/>
    <w:rsid w:val="000B5883"/>
    <w:rsid w:val="000B5A3A"/>
    <w:rsid w:val="000B5C9C"/>
    <w:rsid w:val="000B5FAE"/>
    <w:rsid w:val="000B61D8"/>
    <w:rsid w:val="000B622F"/>
    <w:rsid w:val="000B62EF"/>
    <w:rsid w:val="000B6409"/>
    <w:rsid w:val="000B6929"/>
    <w:rsid w:val="000B69F5"/>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DC"/>
    <w:rsid w:val="000C074E"/>
    <w:rsid w:val="000C1275"/>
    <w:rsid w:val="000C15B8"/>
    <w:rsid w:val="000C1698"/>
    <w:rsid w:val="000C1890"/>
    <w:rsid w:val="000C196B"/>
    <w:rsid w:val="000C1A39"/>
    <w:rsid w:val="000C1E46"/>
    <w:rsid w:val="000C1F62"/>
    <w:rsid w:val="000C2008"/>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46"/>
    <w:rsid w:val="000C4C98"/>
    <w:rsid w:val="000C4E0C"/>
    <w:rsid w:val="000C4E9E"/>
    <w:rsid w:val="000C4F33"/>
    <w:rsid w:val="000C4F3E"/>
    <w:rsid w:val="000C4F74"/>
    <w:rsid w:val="000C5023"/>
    <w:rsid w:val="000C5166"/>
    <w:rsid w:val="000C516C"/>
    <w:rsid w:val="000C5319"/>
    <w:rsid w:val="000C53CE"/>
    <w:rsid w:val="000C546A"/>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744"/>
    <w:rsid w:val="000C7E46"/>
    <w:rsid w:val="000C7F4C"/>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4D"/>
    <w:rsid w:val="000D309B"/>
    <w:rsid w:val="000D30F6"/>
    <w:rsid w:val="000D3225"/>
    <w:rsid w:val="000D3324"/>
    <w:rsid w:val="000D3332"/>
    <w:rsid w:val="000D335B"/>
    <w:rsid w:val="000D3397"/>
    <w:rsid w:val="000D33BE"/>
    <w:rsid w:val="000D369A"/>
    <w:rsid w:val="000D38C3"/>
    <w:rsid w:val="000D398B"/>
    <w:rsid w:val="000D3A27"/>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62"/>
    <w:rsid w:val="000D6AEB"/>
    <w:rsid w:val="000D6C0B"/>
    <w:rsid w:val="000D6C2E"/>
    <w:rsid w:val="000D7460"/>
    <w:rsid w:val="000D7971"/>
    <w:rsid w:val="000D79DB"/>
    <w:rsid w:val="000D7ABF"/>
    <w:rsid w:val="000D7D7F"/>
    <w:rsid w:val="000D7D9A"/>
    <w:rsid w:val="000D7E52"/>
    <w:rsid w:val="000D7EEC"/>
    <w:rsid w:val="000E00F0"/>
    <w:rsid w:val="000E0249"/>
    <w:rsid w:val="000E085E"/>
    <w:rsid w:val="000E0865"/>
    <w:rsid w:val="000E0994"/>
    <w:rsid w:val="000E09FF"/>
    <w:rsid w:val="000E10BC"/>
    <w:rsid w:val="000E11BF"/>
    <w:rsid w:val="000E1232"/>
    <w:rsid w:val="000E124F"/>
    <w:rsid w:val="000E1253"/>
    <w:rsid w:val="000E12D6"/>
    <w:rsid w:val="000E1590"/>
    <w:rsid w:val="000E1859"/>
    <w:rsid w:val="000E1C30"/>
    <w:rsid w:val="000E1CCF"/>
    <w:rsid w:val="000E208B"/>
    <w:rsid w:val="000E2383"/>
    <w:rsid w:val="000E2595"/>
    <w:rsid w:val="000E2961"/>
    <w:rsid w:val="000E2A71"/>
    <w:rsid w:val="000E2C27"/>
    <w:rsid w:val="000E2D24"/>
    <w:rsid w:val="000E2F58"/>
    <w:rsid w:val="000E2F7A"/>
    <w:rsid w:val="000E321B"/>
    <w:rsid w:val="000E3359"/>
    <w:rsid w:val="000E36D2"/>
    <w:rsid w:val="000E371C"/>
    <w:rsid w:val="000E37B4"/>
    <w:rsid w:val="000E3B6C"/>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D55"/>
    <w:rsid w:val="000E7231"/>
    <w:rsid w:val="000E7316"/>
    <w:rsid w:val="000E7432"/>
    <w:rsid w:val="000E74CA"/>
    <w:rsid w:val="000E77B6"/>
    <w:rsid w:val="000E7838"/>
    <w:rsid w:val="000E7910"/>
    <w:rsid w:val="000E795C"/>
    <w:rsid w:val="000E7A0C"/>
    <w:rsid w:val="000E7A6B"/>
    <w:rsid w:val="000E7AF9"/>
    <w:rsid w:val="000E7C99"/>
    <w:rsid w:val="000E7EFD"/>
    <w:rsid w:val="000F0028"/>
    <w:rsid w:val="000F01E6"/>
    <w:rsid w:val="000F0397"/>
    <w:rsid w:val="000F03E2"/>
    <w:rsid w:val="000F0979"/>
    <w:rsid w:val="000F0B3B"/>
    <w:rsid w:val="000F0C34"/>
    <w:rsid w:val="000F0C76"/>
    <w:rsid w:val="000F0D7A"/>
    <w:rsid w:val="000F0E42"/>
    <w:rsid w:val="000F17AF"/>
    <w:rsid w:val="000F181A"/>
    <w:rsid w:val="000F2136"/>
    <w:rsid w:val="000F2270"/>
    <w:rsid w:val="000F229F"/>
    <w:rsid w:val="000F2348"/>
    <w:rsid w:val="000F2381"/>
    <w:rsid w:val="000F240D"/>
    <w:rsid w:val="000F2592"/>
    <w:rsid w:val="000F27EE"/>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7FC"/>
    <w:rsid w:val="000F581F"/>
    <w:rsid w:val="000F5829"/>
    <w:rsid w:val="000F58A7"/>
    <w:rsid w:val="000F5A9B"/>
    <w:rsid w:val="000F5AE4"/>
    <w:rsid w:val="000F5B31"/>
    <w:rsid w:val="000F5E7A"/>
    <w:rsid w:val="000F616A"/>
    <w:rsid w:val="000F6258"/>
    <w:rsid w:val="000F636C"/>
    <w:rsid w:val="000F64E1"/>
    <w:rsid w:val="000F64F1"/>
    <w:rsid w:val="000F6622"/>
    <w:rsid w:val="000F66A1"/>
    <w:rsid w:val="000F67F0"/>
    <w:rsid w:val="000F6CE4"/>
    <w:rsid w:val="000F70CD"/>
    <w:rsid w:val="000F72E1"/>
    <w:rsid w:val="000F736E"/>
    <w:rsid w:val="000F738E"/>
    <w:rsid w:val="000F74AB"/>
    <w:rsid w:val="000F74D5"/>
    <w:rsid w:val="000F7671"/>
    <w:rsid w:val="000F775A"/>
    <w:rsid w:val="000F7B8C"/>
    <w:rsid w:val="000F7C70"/>
    <w:rsid w:val="000F7E2B"/>
    <w:rsid w:val="00100260"/>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4E"/>
    <w:rsid w:val="00101E70"/>
    <w:rsid w:val="0010209B"/>
    <w:rsid w:val="00102313"/>
    <w:rsid w:val="0010234F"/>
    <w:rsid w:val="001024B0"/>
    <w:rsid w:val="0010261F"/>
    <w:rsid w:val="00102653"/>
    <w:rsid w:val="00102833"/>
    <w:rsid w:val="001028FF"/>
    <w:rsid w:val="00102BA9"/>
    <w:rsid w:val="00102F8E"/>
    <w:rsid w:val="00103253"/>
    <w:rsid w:val="001033C4"/>
    <w:rsid w:val="00103460"/>
    <w:rsid w:val="0010366C"/>
    <w:rsid w:val="001036EB"/>
    <w:rsid w:val="00103727"/>
    <w:rsid w:val="0010372B"/>
    <w:rsid w:val="00103916"/>
    <w:rsid w:val="00103A23"/>
    <w:rsid w:val="00103AFD"/>
    <w:rsid w:val="00103C7C"/>
    <w:rsid w:val="00103EA8"/>
    <w:rsid w:val="00103FCB"/>
    <w:rsid w:val="0010421A"/>
    <w:rsid w:val="001042C5"/>
    <w:rsid w:val="00104312"/>
    <w:rsid w:val="00104581"/>
    <w:rsid w:val="001045A2"/>
    <w:rsid w:val="00104823"/>
    <w:rsid w:val="001048BF"/>
    <w:rsid w:val="001049C9"/>
    <w:rsid w:val="00104AC6"/>
    <w:rsid w:val="00104B8D"/>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2A"/>
    <w:rsid w:val="00111AB0"/>
    <w:rsid w:val="00111B72"/>
    <w:rsid w:val="00111BB5"/>
    <w:rsid w:val="00111D5C"/>
    <w:rsid w:val="00111DD5"/>
    <w:rsid w:val="00111E46"/>
    <w:rsid w:val="0011204B"/>
    <w:rsid w:val="00112212"/>
    <w:rsid w:val="0011258C"/>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98A"/>
    <w:rsid w:val="00114A55"/>
    <w:rsid w:val="00114A83"/>
    <w:rsid w:val="00114C08"/>
    <w:rsid w:val="00114D97"/>
    <w:rsid w:val="001151F2"/>
    <w:rsid w:val="00115763"/>
    <w:rsid w:val="0011586F"/>
    <w:rsid w:val="00115942"/>
    <w:rsid w:val="00115943"/>
    <w:rsid w:val="00115979"/>
    <w:rsid w:val="00115A3B"/>
    <w:rsid w:val="00115A7A"/>
    <w:rsid w:val="00115BEF"/>
    <w:rsid w:val="00115CAE"/>
    <w:rsid w:val="00115F81"/>
    <w:rsid w:val="001160B0"/>
    <w:rsid w:val="001160FB"/>
    <w:rsid w:val="0011665B"/>
    <w:rsid w:val="00116717"/>
    <w:rsid w:val="001167AC"/>
    <w:rsid w:val="00116B52"/>
    <w:rsid w:val="00116C62"/>
    <w:rsid w:val="00116D7F"/>
    <w:rsid w:val="00117108"/>
    <w:rsid w:val="00117175"/>
    <w:rsid w:val="00117253"/>
    <w:rsid w:val="00117358"/>
    <w:rsid w:val="001174DD"/>
    <w:rsid w:val="00117635"/>
    <w:rsid w:val="00117A2B"/>
    <w:rsid w:val="00117B61"/>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DCD"/>
    <w:rsid w:val="0012135A"/>
    <w:rsid w:val="00121418"/>
    <w:rsid w:val="00121624"/>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76C"/>
    <w:rsid w:val="0012386D"/>
    <w:rsid w:val="00123AEA"/>
    <w:rsid w:val="00123C6B"/>
    <w:rsid w:val="00123C87"/>
    <w:rsid w:val="00123CD1"/>
    <w:rsid w:val="00123ECE"/>
    <w:rsid w:val="00123FDC"/>
    <w:rsid w:val="00124082"/>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D4E"/>
    <w:rsid w:val="00126237"/>
    <w:rsid w:val="001265A0"/>
    <w:rsid w:val="00126824"/>
    <w:rsid w:val="0012683A"/>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AA8"/>
    <w:rsid w:val="00130B75"/>
    <w:rsid w:val="00130C9F"/>
    <w:rsid w:val="00130CE1"/>
    <w:rsid w:val="00130D4E"/>
    <w:rsid w:val="00130DBC"/>
    <w:rsid w:val="00130F26"/>
    <w:rsid w:val="001310F1"/>
    <w:rsid w:val="00131197"/>
    <w:rsid w:val="001314B9"/>
    <w:rsid w:val="001316B2"/>
    <w:rsid w:val="001316FA"/>
    <w:rsid w:val="0013186F"/>
    <w:rsid w:val="001319A0"/>
    <w:rsid w:val="00131D11"/>
    <w:rsid w:val="00131ED2"/>
    <w:rsid w:val="00132024"/>
    <w:rsid w:val="00132696"/>
    <w:rsid w:val="001328EB"/>
    <w:rsid w:val="001329F3"/>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B5"/>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89E"/>
    <w:rsid w:val="00136925"/>
    <w:rsid w:val="001371D4"/>
    <w:rsid w:val="001371DC"/>
    <w:rsid w:val="0013775E"/>
    <w:rsid w:val="001379B7"/>
    <w:rsid w:val="00137A98"/>
    <w:rsid w:val="00137B17"/>
    <w:rsid w:val="00137DD9"/>
    <w:rsid w:val="00137F03"/>
    <w:rsid w:val="001400A0"/>
    <w:rsid w:val="001404E9"/>
    <w:rsid w:val="00140656"/>
    <w:rsid w:val="00140C98"/>
    <w:rsid w:val="00140CC4"/>
    <w:rsid w:val="00140E02"/>
    <w:rsid w:val="00141657"/>
    <w:rsid w:val="001416C8"/>
    <w:rsid w:val="00141C91"/>
    <w:rsid w:val="00141DF4"/>
    <w:rsid w:val="00142005"/>
    <w:rsid w:val="001422FE"/>
    <w:rsid w:val="0014257F"/>
    <w:rsid w:val="001426BC"/>
    <w:rsid w:val="00142714"/>
    <w:rsid w:val="00142776"/>
    <w:rsid w:val="00142876"/>
    <w:rsid w:val="0014294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FCF"/>
    <w:rsid w:val="0014623B"/>
    <w:rsid w:val="00146568"/>
    <w:rsid w:val="0014676D"/>
    <w:rsid w:val="00146782"/>
    <w:rsid w:val="00146993"/>
    <w:rsid w:val="00146C9F"/>
    <w:rsid w:val="00146CFB"/>
    <w:rsid w:val="00146FDE"/>
    <w:rsid w:val="00147261"/>
    <w:rsid w:val="00147382"/>
    <w:rsid w:val="001473A6"/>
    <w:rsid w:val="001473C3"/>
    <w:rsid w:val="00147A05"/>
    <w:rsid w:val="00147A2E"/>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E65"/>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0C"/>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81C"/>
    <w:rsid w:val="001564FC"/>
    <w:rsid w:val="00156D28"/>
    <w:rsid w:val="00156D64"/>
    <w:rsid w:val="00156EF9"/>
    <w:rsid w:val="00157375"/>
    <w:rsid w:val="00157500"/>
    <w:rsid w:val="00157721"/>
    <w:rsid w:val="00157952"/>
    <w:rsid w:val="00157A47"/>
    <w:rsid w:val="00160122"/>
    <w:rsid w:val="001602B3"/>
    <w:rsid w:val="0016040C"/>
    <w:rsid w:val="001604C3"/>
    <w:rsid w:val="0016050D"/>
    <w:rsid w:val="0016079C"/>
    <w:rsid w:val="0016086E"/>
    <w:rsid w:val="001609D0"/>
    <w:rsid w:val="00160A0C"/>
    <w:rsid w:val="00160C89"/>
    <w:rsid w:val="00160D63"/>
    <w:rsid w:val="0016104C"/>
    <w:rsid w:val="0016116F"/>
    <w:rsid w:val="0016143E"/>
    <w:rsid w:val="00161555"/>
    <w:rsid w:val="00161574"/>
    <w:rsid w:val="001615D5"/>
    <w:rsid w:val="001618DB"/>
    <w:rsid w:val="00161A84"/>
    <w:rsid w:val="00161AF3"/>
    <w:rsid w:val="001620A0"/>
    <w:rsid w:val="001620E1"/>
    <w:rsid w:val="0016223A"/>
    <w:rsid w:val="001623B5"/>
    <w:rsid w:val="001624B5"/>
    <w:rsid w:val="00162754"/>
    <w:rsid w:val="001627F3"/>
    <w:rsid w:val="001629D3"/>
    <w:rsid w:val="00162A46"/>
    <w:rsid w:val="00162CAD"/>
    <w:rsid w:val="00162DFF"/>
    <w:rsid w:val="001631B4"/>
    <w:rsid w:val="00163669"/>
    <w:rsid w:val="0016366B"/>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1D5"/>
    <w:rsid w:val="0017023E"/>
    <w:rsid w:val="001703B4"/>
    <w:rsid w:val="001705E4"/>
    <w:rsid w:val="00170D89"/>
    <w:rsid w:val="00170FF3"/>
    <w:rsid w:val="001712A1"/>
    <w:rsid w:val="001712C4"/>
    <w:rsid w:val="00171325"/>
    <w:rsid w:val="00171451"/>
    <w:rsid w:val="0017186C"/>
    <w:rsid w:val="001718E8"/>
    <w:rsid w:val="001719E1"/>
    <w:rsid w:val="00171BD4"/>
    <w:rsid w:val="00171C93"/>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2BD"/>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941"/>
    <w:rsid w:val="00181A20"/>
    <w:rsid w:val="00181C43"/>
    <w:rsid w:val="00181C75"/>
    <w:rsid w:val="00181D48"/>
    <w:rsid w:val="00181D80"/>
    <w:rsid w:val="00182348"/>
    <w:rsid w:val="00182464"/>
    <w:rsid w:val="001824BE"/>
    <w:rsid w:val="001826C3"/>
    <w:rsid w:val="001829EB"/>
    <w:rsid w:val="00182C70"/>
    <w:rsid w:val="00182EA2"/>
    <w:rsid w:val="00183026"/>
    <w:rsid w:val="001834AA"/>
    <w:rsid w:val="001835E4"/>
    <w:rsid w:val="001835F6"/>
    <w:rsid w:val="001838C6"/>
    <w:rsid w:val="00183935"/>
    <w:rsid w:val="0018397D"/>
    <w:rsid w:val="00183A51"/>
    <w:rsid w:val="00183A60"/>
    <w:rsid w:val="00183B57"/>
    <w:rsid w:val="00183C2A"/>
    <w:rsid w:val="00183DFC"/>
    <w:rsid w:val="00183F76"/>
    <w:rsid w:val="00184004"/>
    <w:rsid w:val="001840F2"/>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04B"/>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9"/>
    <w:rsid w:val="001961CE"/>
    <w:rsid w:val="00196296"/>
    <w:rsid w:val="00196AA1"/>
    <w:rsid w:val="00196C49"/>
    <w:rsid w:val="00196D7F"/>
    <w:rsid w:val="001971A4"/>
    <w:rsid w:val="00197275"/>
    <w:rsid w:val="0019751C"/>
    <w:rsid w:val="00197A85"/>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7EC"/>
    <w:rsid w:val="001A1914"/>
    <w:rsid w:val="001A19C5"/>
    <w:rsid w:val="001A1ABE"/>
    <w:rsid w:val="001A1B50"/>
    <w:rsid w:val="001A1B78"/>
    <w:rsid w:val="001A1BA3"/>
    <w:rsid w:val="001A1EBA"/>
    <w:rsid w:val="001A1F0B"/>
    <w:rsid w:val="001A1F70"/>
    <w:rsid w:val="001A229A"/>
    <w:rsid w:val="001A2347"/>
    <w:rsid w:val="001A2415"/>
    <w:rsid w:val="001A25C9"/>
    <w:rsid w:val="001A27B9"/>
    <w:rsid w:val="001A27E8"/>
    <w:rsid w:val="001A282B"/>
    <w:rsid w:val="001A287C"/>
    <w:rsid w:val="001A29C1"/>
    <w:rsid w:val="001A2AFE"/>
    <w:rsid w:val="001A3094"/>
    <w:rsid w:val="001A32E5"/>
    <w:rsid w:val="001A35AC"/>
    <w:rsid w:val="001A3985"/>
    <w:rsid w:val="001A3B68"/>
    <w:rsid w:val="001A3CCC"/>
    <w:rsid w:val="001A4045"/>
    <w:rsid w:val="001A40CF"/>
    <w:rsid w:val="001A4877"/>
    <w:rsid w:val="001A4A0B"/>
    <w:rsid w:val="001A4A60"/>
    <w:rsid w:val="001A500D"/>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1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90"/>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DDE"/>
    <w:rsid w:val="001B6F07"/>
    <w:rsid w:val="001B7015"/>
    <w:rsid w:val="001B702C"/>
    <w:rsid w:val="001B741C"/>
    <w:rsid w:val="001B76E6"/>
    <w:rsid w:val="001B78D3"/>
    <w:rsid w:val="001B7D86"/>
    <w:rsid w:val="001B7DF0"/>
    <w:rsid w:val="001B7E75"/>
    <w:rsid w:val="001B7E7E"/>
    <w:rsid w:val="001C008E"/>
    <w:rsid w:val="001C00DF"/>
    <w:rsid w:val="001C010E"/>
    <w:rsid w:val="001C0191"/>
    <w:rsid w:val="001C029F"/>
    <w:rsid w:val="001C0850"/>
    <w:rsid w:val="001C0AB3"/>
    <w:rsid w:val="001C0EAD"/>
    <w:rsid w:val="001C1048"/>
    <w:rsid w:val="001C1461"/>
    <w:rsid w:val="001C167B"/>
    <w:rsid w:val="001C172A"/>
    <w:rsid w:val="001C1A12"/>
    <w:rsid w:val="001C1AE9"/>
    <w:rsid w:val="001C1B8B"/>
    <w:rsid w:val="001C1E53"/>
    <w:rsid w:val="001C2145"/>
    <w:rsid w:val="001C21D9"/>
    <w:rsid w:val="001C255E"/>
    <w:rsid w:val="001C2695"/>
    <w:rsid w:val="001C29BE"/>
    <w:rsid w:val="001C2B5A"/>
    <w:rsid w:val="001C2C7B"/>
    <w:rsid w:val="001C2DCD"/>
    <w:rsid w:val="001C2E41"/>
    <w:rsid w:val="001C2F65"/>
    <w:rsid w:val="001C304B"/>
    <w:rsid w:val="001C326E"/>
    <w:rsid w:val="001C33D5"/>
    <w:rsid w:val="001C34AE"/>
    <w:rsid w:val="001C34EC"/>
    <w:rsid w:val="001C3701"/>
    <w:rsid w:val="001C38DF"/>
    <w:rsid w:val="001C3982"/>
    <w:rsid w:val="001C3AAF"/>
    <w:rsid w:val="001C4429"/>
    <w:rsid w:val="001C44ED"/>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38"/>
    <w:rsid w:val="001C6732"/>
    <w:rsid w:val="001C6A74"/>
    <w:rsid w:val="001C6AAB"/>
    <w:rsid w:val="001C6AE0"/>
    <w:rsid w:val="001C6B50"/>
    <w:rsid w:val="001C6C55"/>
    <w:rsid w:val="001C70EB"/>
    <w:rsid w:val="001C7210"/>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8BD"/>
    <w:rsid w:val="001D0985"/>
    <w:rsid w:val="001D09BC"/>
    <w:rsid w:val="001D0BEB"/>
    <w:rsid w:val="001D0C91"/>
    <w:rsid w:val="001D0EAD"/>
    <w:rsid w:val="001D112C"/>
    <w:rsid w:val="001D165E"/>
    <w:rsid w:val="001D1689"/>
    <w:rsid w:val="001D1980"/>
    <w:rsid w:val="001D1D67"/>
    <w:rsid w:val="001D27F7"/>
    <w:rsid w:val="001D2889"/>
    <w:rsid w:val="001D28C9"/>
    <w:rsid w:val="001D2936"/>
    <w:rsid w:val="001D2BF6"/>
    <w:rsid w:val="001D2D30"/>
    <w:rsid w:val="001D3166"/>
    <w:rsid w:val="001D3530"/>
    <w:rsid w:val="001D3766"/>
    <w:rsid w:val="001D3B44"/>
    <w:rsid w:val="001D3BFA"/>
    <w:rsid w:val="001D3F50"/>
    <w:rsid w:val="001D3F9B"/>
    <w:rsid w:val="001D4067"/>
    <w:rsid w:val="001D4254"/>
    <w:rsid w:val="001D42B2"/>
    <w:rsid w:val="001D4345"/>
    <w:rsid w:val="001D4475"/>
    <w:rsid w:val="001D4904"/>
    <w:rsid w:val="001D4A3F"/>
    <w:rsid w:val="001D4C30"/>
    <w:rsid w:val="001D4FC1"/>
    <w:rsid w:val="001D5049"/>
    <w:rsid w:val="001D52B8"/>
    <w:rsid w:val="001D5355"/>
    <w:rsid w:val="001D55D6"/>
    <w:rsid w:val="001D58A8"/>
    <w:rsid w:val="001D5E02"/>
    <w:rsid w:val="001D6001"/>
    <w:rsid w:val="001D606E"/>
    <w:rsid w:val="001D614E"/>
    <w:rsid w:val="001D61C4"/>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91"/>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C02"/>
    <w:rsid w:val="001E1D1A"/>
    <w:rsid w:val="001E1D45"/>
    <w:rsid w:val="001E1E94"/>
    <w:rsid w:val="001E226B"/>
    <w:rsid w:val="001E2280"/>
    <w:rsid w:val="001E280C"/>
    <w:rsid w:val="001E29E7"/>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767"/>
    <w:rsid w:val="001E47BE"/>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47D"/>
    <w:rsid w:val="001E7530"/>
    <w:rsid w:val="001E7640"/>
    <w:rsid w:val="001E7815"/>
    <w:rsid w:val="001E78E7"/>
    <w:rsid w:val="001E7962"/>
    <w:rsid w:val="001E7ABB"/>
    <w:rsid w:val="001E7ACA"/>
    <w:rsid w:val="001E7B98"/>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155"/>
    <w:rsid w:val="001F2402"/>
    <w:rsid w:val="001F28AA"/>
    <w:rsid w:val="001F297E"/>
    <w:rsid w:val="001F2AB7"/>
    <w:rsid w:val="001F2D4E"/>
    <w:rsid w:val="001F3246"/>
    <w:rsid w:val="001F3530"/>
    <w:rsid w:val="001F3673"/>
    <w:rsid w:val="001F36AF"/>
    <w:rsid w:val="001F385D"/>
    <w:rsid w:val="001F3C79"/>
    <w:rsid w:val="001F3D72"/>
    <w:rsid w:val="001F3E73"/>
    <w:rsid w:val="001F3EB8"/>
    <w:rsid w:val="001F3FA4"/>
    <w:rsid w:val="001F3FAF"/>
    <w:rsid w:val="001F40D5"/>
    <w:rsid w:val="001F4141"/>
    <w:rsid w:val="001F437A"/>
    <w:rsid w:val="001F4382"/>
    <w:rsid w:val="001F443D"/>
    <w:rsid w:val="001F446B"/>
    <w:rsid w:val="001F448E"/>
    <w:rsid w:val="001F4559"/>
    <w:rsid w:val="001F4752"/>
    <w:rsid w:val="001F4C73"/>
    <w:rsid w:val="001F5191"/>
    <w:rsid w:val="001F5251"/>
    <w:rsid w:val="001F52D4"/>
    <w:rsid w:val="001F5318"/>
    <w:rsid w:val="001F536F"/>
    <w:rsid w:val="001F5482"/>
    <w:rsid w:val="001F5484"/>
    <w:rsid w:val="001F584C"/>
    <w:rsid w:val="001F5BCD"/>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07"/>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E8D"/>
    <w:rsid w:val="00202033"/>
    <w:rsid w:val="002020C2"/>
    <w:rsid w:val="002021B4"/>
    <w:rsid w:val="00202311"/>
    <w:rsid w:val="00202316"/>
    <w:rsid w:val="002023D4"/>
    <w:rsid w:val="00202A92"/>
    <w:rsid w:val="00202B06"/>
    <w:rsid w:val="00202B44"/>
    <w:rsid w:val="00202E91"/>
    <w:rsid w:val="00203009"/>
    <w:rsid w:val="00203118"/>
    <w:rsid w:val="00203153"/>
    <w:rsid w:val="002033CB"/>
    <w:rsid w:val="0020340B"/>
    <w:rsid w:val="002034C2"/>
    <w:rsid w:val="00203726"/>
    <w:rsid w:val="00203A4A"/>
    <w:rsid w:val="00203BF8"/>
    <w:rsid w:val="00203CD1"/>
    <w:rsid w:val="00203DAD"/>
    <w:rsid w:val="00203E7F"/>
    <w:rsid w:val="002046F2"/>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0B"/>
    <w:rsid w:val="002124C1"/>
    <w:rsid w:val="002125D6"/>
    <w:rsid w:val="00212B72"/>
    <w:rsid w:val="00212BA8"/>
    <w:rsid w:val="00212CA0"/>
    <w:rsid w:val="002130DE"/>
    <w:rsid w:val="002131C5"/>
    <w:rsid w:val="00213315"/>
    <w:rsid w:val="00213701"/>
    <w:rsid w:val="002139C6"/>
    <w:rsid w:val="00213B0D"/>
    <w:rsid w:val="00213B31"/>
    <w:rsid w:val="00213EC0"/>
    <w:rsid w:val="00213EE5"/>
    <w:rsid w:val="00214137"/>
    <w:rsid w:val="002141E2"/>
    <w:rsid w:val="00214368"/>
    <w:rsid w:val="002149B1"/>
    <w:rsid w:val="00214B2B"/>
    <w:rsid w:val="00214E4A"/>
    <w:rsid w:val="00214F86"/>
    <w:rsid w:val="00214FA6"/>
    <w:rsid w:val="0021509C"/>
    <w:rsid w:val="002152AD"/>
    <w:rsid w:val="00215476"/>
    <w:rsid w:val="0021554A"/>
    <w:rsid w:val="0021565E"/>
    <w:rsid w:val="00215797"/>
    <w:rsid w:val="0021618E"/>
    <w:rsid w:val="002161B4"/>
    <w:rsid w:val="0021658B"/>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8D"/>
    <w:rsid w:val="002248DA"/>
    <w:rsid w:val="0022490C"/>
    <w:rsid w:val="00224943"/>
    <w:rsid w:val="002249DA"/>
    <w:rsid w:val="00224B15"/>
    <w:rsid w:val="00224D6D"/>
    <w:rsid w:val="00224EF5"/>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5F6A"/>
    <w:rsid w:val="00226056"/>
    <w:rsid w:val="0022619D"/>
    <w:rsid w:val="00226217"/>
    <w:rsid w:val="0022656B"/>
    <w:rsid w:val="00226831"/>
    <w:rsid w:val="00226BA4"/>
    <w:rsid w:val="00226E2D"/>
    <w:rsid w:val="00226F38"/>
    <w:rsid w:val="00226FD1"/>
    <w:rsid w:val="0022737E"/>
    <w:rsid w:val="00227679"/>
    <w:rsid w:val="00227B21"/>
    <w:rsid w:val="00227BC9"/>
    <w:rsid w:val="00230687"/>
    <w:rsid w:val="00230A63"/>
    <w:rsid w:val="00230AEB"/>
    <w:rsid w:val="00230B42"/>
    <w:rsid w:val="00230CB0"/>
    <w:rsid w:val="00230CFB"/>
    <w:rsid w:val="00230EA6"/>
    <w:rsid w:val="0023108B"/>
    <w:rsid w:val="0023109B"/>
    <w:rsid w:val="002313D6"/>
    <w:rsid w:val="0023145D"/>
    <w:rsid w:val="00231658"/>
    <w:rsid w:val="002316B7"/>
    <w:rsid w:val="0023181F"/>
    <w:rsid w:val="00231D36"/>
    <w:rsid w:val="00231DA4"/>
    <w:rsid w:val="00231E6F"/>
    <w:rsid w:val="00231F45"/>
    <w:rsid w:val="00231F9E"/>
    <w:rsid w:val="00232100"/>
    <w:rsid w:val="00232120"/>
    <w:rsid w:val="0023249D"/>
    <w:rsid w:val="002324FB"/>
    <w:rsid w:val="0023250D"/>
    <w:rsid w:val="0023268D"/>
    <w:rsid w:val="00232793"/>
    <w:rsid w:val="002327DD"/>
    <w:rsid w:val="0023295E"/>
    <w:rsid w:val="00232EAF"/>
    <w:rsid w:val="0023302F"/>
    <w:rsid w:val="002332CE"/>
    <w:rsid w:val="002334AF"/>
    <w:rsid w:val="0023385B"/>
    <w:rsid w:val="002339B5"/>
    <w:rsid w:val="00233BE4"/>
    <w:rsid w:val="00233CFD"/>
    <w:rsid w:val="00233DA6"/>
    <w:rsid w:val="002340F6"/>
    <w:rsid w:val="00234295"/>
    <w:rsid w:val="00234A76"/>
    <w:rsid w:val="00234AA6"/>
    <w:rsid w:val="00234AED"/>
    <w:rsid w:val="00234B77"/>
    <w:rsid w:val="00234BF1"/>
    <w:rsid w:val="00235450"/>
    <w:rsid w:val="002355E5"/>
    <w:rsid w:val="00235640"/>
    <w:rsid w:val="00235BDF"/>
    <w:rsid w:val="00235BEE"/>
    <w:rsid w:val="00235DA2"/>
    <w:rsid w:val="00235FCF"/>
    <w:rsid w:val="0023631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44F"/>
    <w:rsid w:val="0024168E"/>
    <w:rsid w:val="00241690"/>
    <w:rsid w:val="0024177E"/>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5"/>
    <w:rsid w:val="00243ACD"/>
    <w:rsid w:val="00243CC7"/>
    <w:rsid w:val="00243F98"/>
    <w:rsid w:val="002443AD"/>
    <w:rsid w:val="0024445A"/>
    <w:rsid w:val="0024469F"/>
    <w:rsid w:val="00244762"/>
    <w:rsid w:val="00244840"/>
    <w:rsid w:val="00244CC6"/>
    <w:rsid w:val="00244D86"/>
    <w:rsid w:val="00244E3D"/>
    <w:rsid w:val="002450BB"/>
    <w:rsid w:val="00245223"/>
    <w:rsid w:val="0024539F"/>
    <w:rsid w:val="002454AE"/>
    <w:rsid w:val="00245564"/>
    <w:rsid w:val="002455C7"/>
    <w:rsid w:val="00245676"/>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CED"/>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4E6"/>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6CB"/>
    <w:rsid w:val="00254AEF"/>
    <w:rsid w:val="00254DFD"/>
    <w:rsid w:val="00254E22"/>
    <w:rsid w:val="00254EFD"/>
    <w:rsid w:val="0025520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78C"/>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5D"/>
    <w:rsid w:val="00264CFA"/>
    <w:rsid w:val="00264DD1"/>
    <w:rsid w:val="002654F2"/>
    <w:rsid w:val="00265791"/>
    <w:rsid w:val="00265DBD"/>
    <w:rsid w:val="00265EFB"/>
    <w:rsid w:val="00266439"/>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A4"/>
    <w:rsid w:val="0027143A"/>
    <w:rsid w:val="00271811"/>
    <w:rsid w:val="00271927"/>
    <w:rsid w:val="00271B76"/>
    <w:rsid w:val="00271DC6"/>
    <w:rsid w:val="00271E9A"/>
    <w:rsid w:val="002720D3"/>
    <w:rsid w:val="0027225F"/>
    <w:rsid w:val="00272537"/>
    <w:rsid w:val="00272769"/>
    <w:rsid w:val="00272E7F"/>
    <w:rsid w:val="00273108"/>
    <w:rsid w:val="002731C8"/>
    <w:rsid w:val="002731D1"/>
    <w:rsid w:val="0027386E"/>
    <w:rsid w:val="002739ED"/>
    <w:rsid w:val="00273A94"/>
    <w:rsid w:val="00273E7D"/>
    <w:rsid w:val="00273F16"/>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5F54"/>
    <w:rsid w:val="00276129"/>
    <w:rsid w:val="00276239"/>
    <w:rsid w:val="00276311"/>
    <w:rsid w:val="0027642B"/>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35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DD2"/>
    <w:rsid w:val="00280F4E"/>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21"/>
    <w:rsid w:val="00282F4A"/>
    <w:rsid w:val="00282FEE"/>
    <w:rsid w:val="00283031"/>
    <w:rsid w:val="002832A6"/>
    <w:rsid w:val="002834E4"/>
    <w:rsid w:val="002837B1"/>
    <w:rsid w:val="00283AA1"/>
    <w:rsid w:val="00283C48"/>
    <w:rsid w:val="00283D5E"/>
    <w:rsid w:val="00283E2E"/>
    <w:rsid w:val="00283ED2"/>
    <w:rsid w:val="00283FC0"/>
    <w:rsid w:val="00284211"/>
    <w:rsid w:val="00284572"/>
    <w:rsid w:val="002846A1"/>
    <w:rsid w:val="00284859"/>
    <w:rsid w:val="00284905"/>
    <w:rsid w:val="00284C10"/>
    <w:rsid w:val="00284E12"/>
    <w:rsid w:val="00284F30"/>
    <w:rsid w:val="00284F42"/>
    <w:rsid w:val="00284F69"/>
    <w:rsid w:val="00285094"/>
    <w:rsid w:val="00285306"/>
    <w:rsid w:val="00285314"/>
    <w:rsid w:val="002856BE"/>
    <w:rsid w:val="00285712"/>
    <w:rsid w:val="0028577F"/>
    <w:rsid w:val="0028579A"/>
    <w:rsid w:val="0028584C"/>
    <w:rsid w:val="00285893"/>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8"/>
    <w:rsid w:val="002876CA"/>
    <w:rsid w:val="0028783C"/>
    <w:rsid w:val="00287906"/>
    <w:rsid w:val="00287930"/>
    <w:rsid w:val="00287A7F"/>
    <w:rsid w:val="00287A91"/>
    <w:rsid w:val="00287B97"/>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5C0"/>
    <w:rsid w:val="00293919"/>
    <w:rsid w:val="002939AF"/>
    <w:rsid w:val="00293BA4"/>
    <w:rsid w:val="00293D57"/>
    <w:rsid w:val="00293F96"/>
    <w:rsid w:val="0029467E"/>
    <w:rsid w:val="00294865"/>
    <w:rsid w:val="00294B02"/>
    <w:rsid w:val="00294B4D"/>
    <w:rsid w:val="00294EEB"/>
    <w:rsid w:val="0029533F"/>
    <w:rsid w:val="0029552E"/>
    <w:rsid w:val="00295708"/>
    <w:rsid w:val="002957E5"/>
    <w:rsid w:val="00295929"/>
    <w:rsid w:val="00295B27"/>
    <w:rsid w:val="00295E42"/>
    <w:rsid w:val="00295E98"/>
    <w:rsid w:val="00296334"/>
    <w:rsid w:val="0029639D"/>
    <w:rsid w:val="00296560"/>
    <w:rsid w:val="00296AAA"/>
    <w:rsid w:val="00296B1D"/>
    <w:rsid w:val="00296B2B"/>
    <w:rsid w:val="00296D9A"/>
    <w:rsid w:val="00296DCD"/>
    <w:rsid w:val="002970D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338"/>
    <w:rsid w:val="002A1511"/>
    <w:rsid w:val="002A158A"/>
    <w:rsid w:val="002A1691"/>
    <w:rsid w:val="002A17AF"/>
    <w:rsid w:val="002A1875"/>
    <w:rsid w:val="002A19C7"/>
    <w:rsid w:val="002A1DEE"/>
    <w:rsid w:val="002A20F8"/>
    <w:rsid w:val="002A22A7"/>
    <w:rsid w:val="002A2380"/>
    <w:rsid w:val="002A2416"/>
    <w:rsid w:val="002A24E2"/>
    <w:rsid w:val="002A24F2"/>
    <w:rsid w:val="002A2529"/>
    <w:rsid w:val="002A25CD"/>
    <w:rsid w:val="002A285F"/>
    <w:rsid w:val="002A2FCD"/>
    <w:rsid w:val="002A30A1"/>
    <w:rsid w:val="002A3686"/>
    <w:rsid w:val="002A368A"/>
    <w:rsid w:val="002A36CF"/>
    <w:rsid w:val="002A39F2"/>
    <w:rsid w:val="002A3D55"/>
    <w:rsid w:val="002A3E48"/>
    <w:rsid w:val="002A41F4"/>
    <w:rsid w:val="002A42CF"/>
    <w:rsid w:val="002A4349"/>
    <w:rsid w:val="002A43C2"/>
    <w:rsid w:val="002A43C6"/>
    <w:rsid w:val="002A4847"/>
    <w:rsid w:val="002A4DA4"/>
    <w:rsid w:val="002A4EB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E44"/>
    <w:rsid w:val="002A7F5B"/>
    <w:rsid w:val="002B00E2"/>
    <w:rsid w:val="002B02F2"/>
    <w:rsid w:val="002B04FD"/>
    <w:rsid w:val="002B05CF"/>
    <w:rsid w:val="002B0621"/>
    <w:rsid w:val="002B066E"/>
    <w:rsid w:val="002B06F7"/>
    <w:rsid w:val="002B073A"/>
    <w:rsid w:val="002B0878"/>
    <w:rsid w:val="002B087D"/>
    <w:rsid w:val="002B0D06"/>
    <w:rsid w:val="002B0FF8"/>
    <w:rsid w:val="002B10CA"/>
    <w:rsid w:val="002B138E"/>
    <w:rsid w:val="002B1700"/>
    <w:rsid w:val="002B1EAA"/>
    <w:rsid w:val="002B1EF8"/>
    <w:rsid w:val="002B20CC"/>
    <w:rsid w:val="002B21C7"/>
    <w:rsid w:val="002B253F"/>
    <w:rsid w:val="002B25DB"/>
    <w:rsid w:val="002B284E"/>
    <w:rsid w:val="002B285A"/>
    <w:rsid w:val="002B28DC"/>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8E"/>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02E"/>
    <w:rsid w:val="002B5166"/>
    <w:rsid w:val="002B518F"/>
    <w:rsid w:val="002B531C"/>
    <w:rsid w:val="002B5632"/>
    <w:rsid w:val="002B597F"/>
    <w:rsid w:val="002B59FD"/>
    <w:rsid w:val="002B5CEC"/>
    <w:rsid w:val="002B5D2F"/>
    <w:rsid w:val="002B6164"/>
    <w:rsid w:val="002B6176"/>
    <w:rsid w:val="002B646E"/>
    <w:rsid w:val="002B6520"/>
    <w:rsid w:val="002B65C6"/>
    <w:rsid w:val="002B67FB"/>
    <w:rsid w:val="002B6876"/>
    <w:rsid w:val="002B6A46"/>
    <w:rsid w:val="002B6AE5"/>
    <w:rsid w:val="002B6C9C"/>
    <w:rsid w:val="002B6D50"/>
    <w:rsid w:val="002B6D6E"/>
    <w:rsid w:val="002B6F8C"/>
    <w:rsid w:val="002B7216"/>
    <w:rsid w:val="002B75F9"/>
    <w:rsid w:val="002B76C6"/>
    <w:rsid w:val="002B779B"/>
    <w:rsid w:val="002B7903"/>
    <w:rsid w:val="002B798B"/>
    <w:rsid w:val="002B79C4"/>
    <w:rsid w:val="002B7A47"/>
    <w:rsid w:val="002B7AA0"/>
    <w:rsid w:val="002B7B00"/>
    <w:rsid w:val="002B7B0E"/>
    <w:rsid w:val="002B7BF3"/>
    <w:rsid w:val="002B7C9A"/>
    <w:rsid w:val="002B7CFD"/>
    <w:rsid w:val="002B7F68"/>
    <w:rsid w:val="002C0062"/>
    <w:rsid w:val="002C0075"/>
    <w:rsid w:val="002C02E5"/>
    <w:rsid w:val="002C0481"/>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96E"/>
    <w:rsid w:val="002C3A0B"/>
    <w:rsid w:val="002C3B26"/>
    <w:rsid w:val="002C3CFE"/>
    <w:rsid w:val="002C407B"/>
    <w:rsid w:val="002C40D5"/>
    <w:rsid w:val="002C4310"/>
    <w:rsid w:val="002C43B0"/>
    <w:rsid w:val="002C4449"/>
    <w:rsid w:val="002C4846"/>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7D5"/>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DBA"/>
    <w:rsid w:val="002D3EC4"/>
    <w:rsid w:val="002D4101"/>
    <w:rsid w:val="002D42B7"/>
    <w:rsid w:val="002D4461"/>
    <w:rsid w:val="002D451D"/>
    <w:rsid w:val="002D480F"/>
    <w:rsid w:val="002D4A67"/>
    <w:rsid w:val="002D4A89"/>
    <w:rsid w:val="002D556A"/>
    <w:rsid w:val="002D5656"/>
    <w:rsid w:val="002D5B33"/>
    <w:rsid w:val="002D6234"/>
    <w:rsid w:val="002D627E"/>
    <w:rsid w:val="002D6392"/>
    <w:rsid w:val="002D6402"/>
    <w:rsid w:val="002D6554"/>
    <w:rsid w:val="002D66E1"/>
    <w:rsid w:val="002D6B40"/>
    <w:rsid w:val="002D6EFF"/>
    <w:rsid w:val="002D7011"/>
    <w:rsid w:val="002D7194"/>
    <w:rsid w:val="002D7213"/>
    <w:rsid w:val="002D726A"/>
    <w:rsid w:val="002D72BB"/>
    <w:rsid w:val="002D737A"/>
    <w:rsid w:val="002D76A5"/>
    <w:rsid w:val="002D7965"/>
    <w:rsid w:val="002D79C1"/>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D41"/>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D91"/>
    <w:rsid w:val="002E4E06"/>
    <w:rsid w:val="002E51A3"/>
    <w:rsid w:val="002E54A1"/>
    <w:rsid w:val="002E5586"/>
    <w:rsid w:val="002E5875"/>
    <w:rsid w:val="002E58BE"/>
    <w:rsid w:val="002E59B7"/>
    <w:rsid w:val="002E5CB0"/>
    <w:rsid w:val="002E6163"/>
    <w:rsid w:val="002E622F"/>
    <w:rsid w:val="002E62DD"/>
    <w:rsid w:val="002E6383"/>
    <w:rsid w:val="002E6675"/>
    <w:rsid w:val="002E6B0F"/>
    <w:rsid w:val="002E6E1F"/>
    <w:rsid w:val="002E6ED1"/>
    <w:rsid w:val="002E6ED6"/>
    <w:rsid w:val="002E6EDD"/>
    <w:rsid w:val="002E70A9"/>
    <w:rsid w:val="002E7306"/>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2C2"/>
    <w:rsid w:val="002F33A6"/>
    <w:rsid w:val="002F33EA"/>
    <w:rsid w:val="002F348E"/>
    <w:rsid w:val="002F350C"/>
    <w:rsid w:val="002F35E7"/>
    <w:rsid w:val="002F3602"/>
    <w:rsid w:val="002F37F2"/>
    <w:rsid w:val="002F3ADE"/>
    <w:rsid w:val="002F3BCD"/>
    <w:rsid w:val="002F3CDD"/>
    <w:rsid w:val="002F3EB3"/>
    <w:rsid w:val="002F3F1B"/>
    <w:rsid w:val="002F3F3E"/>
    <w:rsid w:val="002F41C0"/>
    <w:rsid w:val="002F4273"/>
    <w:rsid w:val="002F4344"/>
    <w:rsid w:val="002F4435"/>
    <w:rsid w:val="002F44BD"/>
    <w:rsid w:val="002F44E6"/>
    <w:rsid w:val="002F453E"/>
    <w:rsid w:val="002F48D1"/>
    <w:rsid w:val="002F4A13"/>
    <w:rsid w:val="002F4E0A"/>
    <w:rsid w:val="002F53B9"/>
    <w:rsid w:val="002F541C"/>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18"/>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2E"/>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B7"/>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34C"/>
    <w:rsid w:val="003055EB"/>
    <w:rsid w:val="00305D0E"/>
    <w:rsid w:val="00305FDE"/>
    <w:rsid w:val="0030611B"/>
    <w:rsid w:val="0030622C"/>
    <w:rsid w:val="003062C6"/>
    <w:rsid w:val="0030638F"/>
    <w:rsid w:val="003064E8"/>
    <w:rsid w:val="0030654D"/>
    <w:rsid w:val="00306557"/>
    <w:rsid w:val="00306709"/>
    <w:rsid w:val="00306730"/>
    <w:rsid w:val="00306DA5"/>
    <w:rsid w:val="00306E6D"/>
    <w:rsid w:val="00306FC9"/>
    <w:rsid w:val="0030730A"/>
    <w:rsid w:val="00307877"/>
    <w:rsid w:val="0030792F"/>
    <w:rsid w:val="00307A94"/>
    <w:rsid w:val="00307C74"/>
    <w:rsid w:val="00307EB4"/>
    <w:rsid w:val="0031003F"/>
    <w:rsid w:val="00310638"/>
    <w:rsid w:val="00310741"/>
    <w:rsid w:val="00311116"/>
    <w:rsid w:val="003113D7"/>
    <w:rsid w:val="003114A8"/>
    <w:rsid w:val="0031161C"/>
    <w:rsid w:val="003117B5"/>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5A2"/>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31B"/>
    <w:rsid w:val="00322400"/>
    <w:rsid w:val="00322572"/>
    <w:rsid w:val="0032269F"/>
    <w:rsid w:val="003227CF"/>
    <w:rsid w:val="003227D9"/>
    <w:rsid w:val="003229A5"/>
    <w:rsid w:val="00322AC9"/>
    <w:rsid w:val="00322BF0"/>
    <w:rsid w:val="00322CEC"/>
    <w:rsid w:val="00322D51"/>
    <w:rsid w:val="00322DF7"/>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7A"/>
    <w:rsid w:val="00325E88"/>
    <w:rsid w:val="00325FA6"/>
    <w:rsid w:val="0032601E"/>
    <w:rsid w:val="0032602E"/>
    <w:rsid w:val="00326139"/>
    <w:rsid w:val="003264D5"/>
    <w:rsid w:val="003265F3"/>
    <w:rsid w:val="0032669D"/>
    <w:rsid w:val="00326A80"/>
    <w:rsid w:val="00326B2E"/>
    <w:rsid w:val="00326FF0"/>
    <w:rsid w:val="00327291"/>
    <w:rsid w:val="003275CB"/>
    <w:rsid w:val="003278B6"/>
    <w:rsid w:val="00327C96"/>
    <w:rsid w:val="00327DB9"/>
    <w:rsid w:val="00327F45"/>
    <w:rsid w:val="00327FE1"/>
    <w:rsid w:val="0033016A"/>
    <w:rsid w:val="003301B9"/>
    <w:rsid w:val="003301C3"/>
    <w:rsid w:val="00330AC7"/>
    <w:rsid w:val="00330B18"/>
    <w:rsid w:val="00330D71"/>
    <w:rsid w:val="00330E85"/>
    <w:rsid w:val="003315DC"/>
    <w:rsid w:val="00331758"/>
    <w:rsid w:val="003317AD"/>
    <w:rsid w:val="00331A2A"/>
    <w:rsid w:val="00331B53"/>
    <w:rsid w:val="00331C19"/>
    <w:rsid w:val="00331F7B"/>
    <w:rsid w:val="003320B4"/>
    <w:rsid w:val="00332228"/>
    <w:rsid w:val="003322B4"/>
    <w:rsid w:val="003322E8"/>
    <w:rsid w:val="003325A2"/>
    <w:rsid w:val="003325BF"/>
    <w:rsid w:val="003325EB"/>
    <w:rsid w:val="003325F4"/>
    <w:rsid w:val="003327DF"/>
    <w:rsid w:val="00332908"/>
    <w:rsid w:val="00332A0B"/>
    <w:rsid w:val="00332B3E"/>
    <w:rsid w:val="00332B90"/>
    <w:rsid w:val="00332E5A"/>
    <w:rsid w:val="00333157"/>
    <w:rsid w:val="00333286"/>
    <w:rsid w:val="00333502"/>
    <w:rsid w:val="00333541"/>
    <w:rsid w:val="00333553"/>
    <w:rsid w:val="00333681"/>
    <w:rsid w:val="003336C3"/>
    <w:rsid w:val="0033386E"/>
    <w:rsid w:val="00333914"/>
    <w:rsid w:val="003339D6"/>
    <w:rsid w:val="00333F27"/>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64"/>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37FF1"/>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8B7"/>
    <w:rsid w:val="00344A0C"/>
    <w:rsid w:val="00344CA2"/>
    <w:rsid w:val="00344E50"/>
    <w:rsid w:val="00345078"/>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A7"/>
    <w:rsid w:val="00347BB1"/>
    <w:rsid w:val="00347D36"/>
    <w:rsid w:val="00347D5F"/>
    <w:rsid w:val="00347FF3"/>
    <w:rsid w:val="003500E9"/>
    <w:rsid w:val="00350101"/>
    <w:rsid w:val="00350290"/>
    <w:rsid w:val="00350336"/>
    <w:rsid w:val="003503B3"/>
    <w:rsid w:val="003504AD"/>
    <w:rsid w:val="00350504"/>
    <w:rsid w:val="00350663"/>
    <w:rsid w:val="003507A7"/>
    <w:rsid w:val="00350889"/>
    <w:rsid w:val="00350973"/>
    <w:rsid w:val="00350A26"/>
    <w:rsid w:val="00350A44"/>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26"/>
    <w:rsid w:val="0035318F"/>
    <w:rsid w:val="003531A5"/>
    <w:rsid w:val="00353263"/>
    <w:rsid w:val="003532EF"/>
    <w:rsid w:val="003533C1"/>
    <w:rsid w:val="00353578"/>
    <w:rsid w:val="0035376A"/>
    <w:rsid w:val="00353953"/>
    <w:rsid w:val="003539D4"/>
    <w:rsid w:val="00353B20"/>
    <w:rsid w:val="00353B44"/>
    <w:rsid w:val="00353B47"/>
    <w:rsid w:val="00353BBB"/>
    <w:rsid w:val="00353E92"/>
    <w:rsid w:val="00353FA0"/>
    <w:rsid w:val="00354029"/>
    <w:rsid w:val="00354272"/>
    <w:rsid w:val="00354532"/>
    <w:rsid w:val="00354759"/>
    <w:rsid w:val="003550CA"/>
    <w:rsid w:val="00355184"/>
    <w:rsid w:val="00355216"/>
    <w:rsid w:val="003552A4"/>
    <w:rsid w:val="003555A7"/>
    <w:rsid w:val="003557A6"/>
    <w:rsid w:val="003557E3"/>
    <w:rsid w:val="003558D7"/>
    <w:rsid w:val="00355968"/>
    <w:rsid w:val="003561DF"/>
    <w:rsid w:val="003566E0"/>
    <w:rsid w:val="00356734"/>
    <w:rsid w:val="00356C97"/>
    <w:rsid w:val="00357A03"/>
    <w:rsid w:val="00357B76"/>
    <w:rsid w:val="00357C60"/>
    <w:rsid w:val="00357CAC"/>
    <w:rsid w:val="00357D2E"/>
    <w:rsid w:val="00357EBC"/>
    <w:rsid w:val="00360066"/>
    <w:rsid w:val="00360548"/>
    <w:rsid w:val="003606B1"/>
    <w:rsid w:val="003608F2"/>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53"/>
    <w:rsid w:val="003622AC"/>
    <w:rsid w:val="00362303"/>
    <w:rsid w:val="0036251F"/>
    <w:rsid w:val="00362BEA"/>
    <w:rsid w:val="00362DBD"/>
    <w:rsid w:val="00362F4E"/>
    <w:rsid w:val="00362F81"/>
    <w:rsid w:val="0036303C"/>
    <w:rsid w:val="00363098"/>
    <w:rsid w:val="0036320F"/>
    <w:rsid w:val="00363307"/>
    <w:rsid w:val="0036371D"/>
    <w:rsid w:val="00363886"/>
    <w:rsid w:val="00363D28"/>
    <w:rsid w:val="003648EB"/>
    <w:rsid w:val="00364CF8"/>
    <w:rsid w:val="00364DBC"/>
    <w:rsid w:val="00364EE4"/>
    <w:rsid w:val="003650DB"/>
    <w:rsid w:val="003650E4"/>
    <w:rsid w:val="00365318"/>
    <w:rsid w:val="003653C1"/>
    <w:rsid w:val="003654BE"/>
    <w:rsid w:val="003655F7"/>
    <w:rsid w:val="00365666"/>
    <w:rsid w:val="0036579A"/>
    <w:rsid w:val="003657E7"/>
    <w:rsid w:val="00365B55"/>
    <w:rsid w:val="00365B63"/>
    <w:rsid w:val="00365C15"/>
    <w:rsid w:val="00365FED"/>
    <w:rsid w:val="00366029"/>
    <w:rsid w:val="0036658D"/>
    <w:rsid w:val="00366A6D"/>
    <w:rsid w:val="00366CB0"/>
    <w:rsid w:val="00366DE1"/>
    <w:rsid w:val="00366E81"/>
    <w:rsid w:val="003671D8"/>
    <w:rsid w:val="00367792"/>
    <w:rsid w:val="0036783B"/>
    <w:rsid w:val="0036786B"/>
    <w:rsid w:val="00367A78"/>
    <w:rsid w:val="00367C39"/>
    <w:rsid w:val="00367FC6"/>
    <w:rsid w:val="00370001"/>
    <w:rsid w:val="00370045"/>
    <w:rsid w:val="0037082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E8F"/>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0B5"/>
    <w:rsid w:val="00375190"/>
    <w:rsid w:val="0037532B"/>
    <w:rsid w:val="00375399"/>
    <w:rsid w:val="003753DE"/>
    <w:rsid w:val="0037567C"/>
    <w:rsid w:val="003756B6"/>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27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A08"/>
    <w:rsid w:val="00380B77"/>
    <w:rsid w:val="00380CB6"/>
    <w:rsid w:val="00380D14"/>
    <w:rsid w:val="00380D52"/>
    <w:rsid w:val="00380E47"/>
    <w:rsid w:val="0038130C"/>
    <w:rsid w:val="003818E3"/>
    <w:rsid w:val="00381AF0"/>
    <w:rsid w:val="00381F0C"/>
    <w:rsid w:val="00382182"/>
    <w:rsid w:val="003822BF"/>
    <w:rsid w:val="003823AA"/>
    <w:rsid w:val="003823F1"/>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3FCA"/>
    <w:rsid w:val="003840AB"/>
    <w:rsid w:val="00384368"/>
    <w:rsid w:val="00384595"/>
    <w:rsid w:val="00384959"/>
    <w:rsid w:val="00384B20"/>
    <w:rsid w:val="00384BD4"/>
    <w:rsid w:val="00384EB1"/>
    <w:rsid w:val="00384F33"/>
    <w:rsid w:val="0038520A"/>
    <w:rsid w:val="00385227"/>
    <w:rsid w:val="00385392"/>
    <w:rsid w:val="003853FA"/>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D4B"/>
    <w:rsid w:val="00390E1D"/>
    <w:rsid w:val="00390E48"/>
    <w:rsid w:val="00390FD1"/>
    <w:rsid w:val="00391086"/>
    <w:rsid w:val="0039118A"/>
    <w:rsid w:val="003912D7"/>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7F8"/>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739"/>
    <w:rsid w:val="00395876"/>
    <w:rsid w:val="00395967"/>
    <w:rsid w:val="00395B6B"/>
    <w:rsid w:val="00395C2B"/>
    <w:rsid w:val="00395E4B"/>
    <w:rsid w:val="00395E96"/>
    <w:rsid w:val="00395FF5"/>
    <w:rsid w:val="00396080"/>
    <w:rsid w:val="0039612B"/>
    <w:rsid w:val="0039619B"/>
    <w:rsid w:val="0039653A"/>
    <w:rsid w:val="003967EE"/>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BF4"/>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375"/>
    <w:rsid w:val="003A4534"/>
    <w:rsid w:val="003A455D"/>
    <w:rsid w:val="003A4B31"/>
    <w:rsid w:val="003A4C0C"/>
    <w:rsid w:val="003A4E85"/>
    <w:rsid w:val="003A5178"/>
    <w:rsid w:val="003A51BE"/>
    <w:rsid w:val="003A53C4"/>
    <w:rsid w:val="003A55F8"/>
    <w:rsid w:val="003A562F"/>
    <w:rsid w:val="003A5788"/>
    <w:rsid w:val="003A5964"/>
    <w:rsid w:val="003A5E09"/>
    <w:rsid w:val="003A5E83"/>
    <w:rsid w:val="003A5FBB"/>
    <w:rsid w:val="003A6294"/>
    <w:rsid w:val="003A63A6"/>
    <w:rsid w:val="003A6719"/>
    <w:rsid w:val="003A68AE"/>
    <w:rsid w:val="003A698E"/>
    <w:rsid w:val="003A6C3E"/>
    <w:rsid w:val="003A6F2A"/>
    <w:rsid w:val="003A6FA2"/>
    <w:rsid w:val="003A7063"/>
    <w:rsid w:val="003A719D"/>
    <w:rsid w:val="003A73EB"/>
    <w:rsid w:val="003A745D"/>
    <w:rsid w:val="003A753E"/>
    <w:rsid w:val="003A75EB"/>
    <w:rsid w:val="003A78C2"/>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7FC"/>
    <w:rsid w:val="003B1A0F"/>
    <w:rsid w:val="003B1AC0"/>
    <w:rsid w:val="003B1D6F"/>
    <w:rsid w:val="003B1FE6"/>
    <w:rsid w:val="003B2035"/>
    <w:rsid w:val="003B206D"/>
    <w:rsid w:val="003B21DA"/>
    <w:rsid w:val="003B223B"/>
    <w:rsid w:val="003B2502"/>
    <w:rsid w:val="003B264E"/>
    <w:rsid w:val="003B2664"/>
    <w:rsid w:val="003B27CC"/>
    <w:rsid w:val="003B2B08"/>
    <w:rsid w:val="003B2CF2"/>
    <w:rsid w:val="003B2F25"/>
    <w:rsid w:val="003B2F6F"/>
    <w:rsid w:val="003B3002"/>
    <w:rsid w:val="003B30AB"/>
    <w:rsid w:val="003B3E4A"/>
    <w:rsid w:val="003B4659"/>
    <w:rsid w:val="003B480C"/>
    <w:rsid w:val="003B486E"/>
    <w:rsid w:val="003B48F2"/>
    <w:rsid w:val="003B4956"/>
    <w:rsid w:val="003B497D"/>
    <w:rsid w:val="003B4AA6"/>
    <w:rsid w:val="003B4C86"/>
    <w:rsid w:val="003B4E1F"/>
    <w:rsid w:val="003B4E60"/>
    <w:rsid w:val="003B5128"/>
    <w:rsid w:val="003B5268"/>
    <w:rsid w:val="003B5274"/>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72"/>
    <w:rsid w:val="003C00E2"/>
    <w:rsid w:val="003C02EC"/>
    <w:rsid w:val="003C04AB"/>
    <w:rsid w:val="003C04B8"/>
    <w:rsid w:val="003C052A"/>
    <w:rsid w:val="003C0915"/>
    <w:rsid w:val="003C09EA"/>
    <w:rsid w:val="003C0D7F"/>
    <w:rsid w:val="003C0E4E"/>
    <w:rsid w:val="003C12A0"/>
    <w:rsid w:val="003C1550"/>
    <w:rsid w:val="003C159E"/>
    <w:rsid w:val="003C169B"/>
    <w:rsid w:val="003C19B8"/>
    <w:rsid w:val="003C19E0"/>
    <w:rsid w:val="003C1B0D"/>
    <w:rsid w:val="003C1CAF"/>
    <w:rsid w:val="003C23D6"/>
    <w:rsid w:val="003C23E4"/>
    <w:rsid w:val="003C2415"/>
    <w:rsid w:val="003C248A"/>
    <w:rsid w:val="003C264D"/>
    <w:rsid w:val="003C281D"/>
    <w:rsid w:val="003C2A7B"/>
    <w:rsid w:val="003C2B3C"/>
    <w:rsid w:val="003C3634"/>
    <w:rsid w:val="003C3747"/>
    <w:rsid w:val="003C3B28"/>
    <w:rsid w:val="003C40BF"/>
    <w:rsid w:val="003C412E"/>
    <w:rsid w:val="003C417A"/>
    <w:rsid w:val="003C43A6"/>
    <w:rsid w:val="003C43A8"/>
    <w:rsid w:val="003C43D1"/>
    <w:rsid w:val="003C4515"/>
    <w:rsid w:val="003C477E"/>
    <w:rsid w:val="003C4E96"/>
    <w:rsid w:val="003C5054"/>
    <w:rsid w:val="003C5201"/>
    <w:rsid w:val="003C5276"/>
    <w:rsid w:val="003C54E8"/>
    <w:rsid w:val="003C5687"/>
    <w:rsid w:val="003C578D"/>
    <w:rsid w:val="003C5793"/>
    <w:rsid w:val="003C5AD4"/>
    <w:rsid w:val="003C5C29"/>
    <w:rsid w:val="003C5E34"/>
    <w:rsid w:val="003C5FC9"/>
    <w:rsid w:val="003C622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52"/>
    <w:rsid w:val="003D0AE0"/>
    <w:rsid w:val="003D0D10"/>
    <w:rsid w:val="003D11E9"/>
    <w:rsid w:val="003D1254"/>
    <w:rsid w:val="003D1397"/>
    <w:rsid w:val="003D13BC"/>
    <w:rsid w:val="003D13E5"/>
    <w:rsid w:val="003D1419"/>
    <w:rsid w:val="003D17A4"/>
    <w:rsid w:val="003D1835"/>
    <w:rsid w:val="003D1A79"/>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25"/>
    <w:rsid w:val="003D3981"/>
    <w:rsid w:val="003D39D3"/>
    <w:rsid w:val="003D3CD3"/>
    <w:rsid w:val="003D3CF9"/>
    <w:rsid w:val="003D40F5"/>
    <w:rsid w:val="003D414E"/>
    <w:rsid w:val="003D423A"/>
    <w:rsid w:val="003D4257"/>
    <w:rsid w:val="003D42C0"/>
    <w:rsid w:val="003D43D3"/>
    <w:rsid w:val="003D488D"/>
    <w:rsid w:val="003D4906"/>
    <w:rsid w:val="003D4A70"/>
    <w:rsid w:val="003D4A82"/>
    <w:rsid w:val="003D4B0B"/>
    <w:rsid w:val="003D4BAB"/>
    <w:rsid w:val="003D4E5F"/>
    <w:rsid w:val="003D51E5"/>
    <w:rsid w:val="003D52F9"/>
    <w:rsid w:val="003D5731"/>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B9F"/>
    <w:rsid w:val="003E0D59"/>
    <w:rsid w:val="003E119D"/>
    <w:rsid w:val="003E1223"/>
    <w:rsid w:val="003E12C2"/>
    <w:rsid w:val="003E135D"/>
    <w:rsid w:val="003E13F4"/>
    <w:rsid w:val="003E1520"/>
    <w:rsid w:val="003E1630"/>
    <w:rsid w:val="003E17E4"/>
    <w:rsid w:val="003E1DC8"/>
    <w:rsid w:val="003E21A8"/>
    <w:rsid w:val="003E21F7"/>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2E8"/>
    <w:rsid w:val="003E4725"/>
    <w:rsid w:val="003E4766"/>
    <w:rsid w:val="003E4837"/>
    <w:rsid w:val="003E4893"/>
    <w:rsid w:val="003E49A0"/>
    <w:rsid w:val="003E4AE1"/>
    <w:rsid w:val="003E4B27"/>
    <w:rsid w:val="003E4BE9"/>
    <w:rsid w:val="003E50C8"/>
    <w:rsid w:val="003E53B1"/>
    <w:rsid w:val="003E5628"/>
    <w:rsid w:val="003E56E1"/>
    <w:rsid w:val="003E5C42"/>
    <w:rsid w:val="003E5E13"/>
    <w:rsid w:val="003E5E2A"/>
    <w:rsid w:val="003E6026"/>
    <w:rsid w:val="003E63C1"/>
    <w:rsid w:val="003E6569"/>
    <w:rsid w:val="003E6589"/>
    <w:rsid w:val="003E6B35"/>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3A"/>
    <w:rsid w:val="003F2922"/>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14"/>
    <w:rsid w:val="003F3F77"/>
    <w:rsid w:val="003F4362"/>
    <w:rsid w:val="003F479B"/>
    <w:rsid w:val="003F479E"/>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E8"/>
    <w:rsid w:val="003F73F7"/>
    <w:rsid w:val="003F7536"/>
    <w:rsid w:val="003F78D1"/>
    <w:rsid w:val="003F7D52"/>
    <w:rsid w:val="003F7EAC"/>
    <w:rsid w:val="00400054"/>
    <w:rsid w:val="0040015A"/>
    <w:rsid w:val="004001A6"/>
    <w:rsid w:val="0040035C"/>
    <w:rsid w:val="004003FA"/>
    <w:rsid w:val="004004FE"/>
    <w:rsid w:val="004005F9"/>
    <w:rsid w:val="00400856"/>
    <w:rsid w:val="00400C6A"/>
    <w:rsid w:val="00400E91"/>
    <w:rsid w:val="00400EFC"/>
    <w:rsid w:val="00401033"/>
    <w:rsid w:val="00401045"/>
    <w:rsid w:val="00401293"/>
    <w:rsid w:val="004012CB"/>
    <w:rsid w:val="00401340"/>
    <w:rsid w:val="00401613"/>
    <w:rsid w:val="004017EC"/>
    <w:rsid w:val="00401AFB"/>
    <w:rsid w:val="00401BF6"/>
    <w:rsid w:val="00401D93"/>
    <w:rsid w:val="00402436"/>
    <w:rsid w:val="0040276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0AC"/>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977"/>
    <w:rsid w:val="00405BB1"/>
    <w:rsid w:val="00405C17"/>
    <w:rsid w:val="00405C81"/>
    <w:rsid w:val="00405CFC"/>
    <w:rsid w:val="004061D7"/>
    <w:rsid w:val="0040667F"/>
    <w:rsid w:val="004066DC"/>
    <w:rsid w:val="004067F2"/>
    <w:rsid w:val="004068D6"/>
    <w:rsid w:val="00406C82"/>
    <w:rsid w:val="00406D6D"/>
    <w:rsid w:val="00406DB3"/>
    <w:rsid w:val="00406E5C"/>
    <w:rsid w:val="00406F01"/>
    <w:rsid w:val="004072D4"/>
    <w:rsid w:val="0040762C"/>
    <w:rsid w:val="004076C9"/>
    <w:rsid w:val="00407728"/>
    <w:rsid w:val="00407796"/>
    <w:rsid w:val="00407A48"/>
    <w:rsid w:val="00407B6F"/>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BEA"/>
    <w:rsid w:val="00412CAE"/>
    <w:rsid w:val="00413228"/>
    <w:rsid w:val="0041333F"/>
    <w:rsid w:val="00413352"/>
    <w:rsid w:val="0041350D"/>
    <w:rsid w:val="00413546"/>
    <w:rsid w:val="00413562"/>
    <w:rsid w:val="00413792"/>
    <w:rsid w:val="004139C9"/>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5"/>
    <w:rsid w:val="00417323"/>
    <w:rsid w:val="0041744C"/>
    <w:rsid w:val="0041748D"/>
    <w:rsid w:val="00417A97"/>
    <w:rsid w:val="00417AA6"/>
    <w:rsid w:val="00417CB1"/>
    <w:rsid w:val="00417D52"/>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2E6"/>
    <w:rsid w:val="00422424"/>
    <w:rsid w:val="004226C2"/>
    <w:rsid w:val="004226E7"/>
    <w:rsid w:val="0042301A"/>
    <w:rsid w:val="00423170"/>
    <w:rsid w:val="00423175"/>
    <w:rsid w:val="004232CD"/>
    <w:rsid w:val="00423597"/>
    <w:rsid w:val="00423600"/>
    <w:rsid w:val="0042374E"/>
    <w:rsid w:val="004237FD"/>
    <w:rsid w:val="00423886"/>
    <w:rsid w:val="004239D8"/>
    <w:rsid w:val="00423AA0"/>
    <w:rsid w:val="00423B69"/>
    <w:rsid w:val="00423DA1"/>
    <w:rsid w:val="00424063"/>
    <w:rsid w:val="00424126"/>
    <w:rsid w:val="004241FD"/>
    <w:rsid w:val="004244C4"/>
    <w:rsid w:val="00424855"/>
    <w:rsid w:val="00424975"/>
    <w:rsid w:val="00424A5B"/>
    <w:rsid w:val="00424E92"/>
    <w:rsid w:val="004250B7"/>
    <w:rsid w:val="0042512C"/>
    <w:rsid w:val="0042523A"/>
    <w:rsid w:val="00425318"/>
    <w:rsid w:val="00425693"/>
    <w:rsid w:val="0042575E"/>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6D"/>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3D"/>
    <w:rsid w:val="00430BC1"/>
    <w:rsid w:val="00430BDB"/>
    <w:rsid w:val="00430D55"/>
    <w:rsid w:val="00430EA5"/>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30"/>
    <w:rsid w:val="0043405B"/>
    <w:rsid w:val="004340E0"/>
    <w:rsid w:val="00434206"/>
    <w:rsid w:val="004343EA"/>
    <w:rsid w:val="004344B7"/>
    <w:rsid w:val="00434840"/>
    <w:rsid w:val="004348A3"/>
    <w:rsid w:val="0043498E"/>
    <w:rsid w:val="004349BF"/>
    <w:rsid w:val="004349CA"/>
    <w:rsid w:val="00434C0C"/>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1E"/>
    <w:rsid w:val="00437E2E"/>
    <w:rsid w:val="00440015"/>
    <w:rsid w:val="004406C1"/>
    <w:rsid w:val="0044084D"/>
    <w:rsid w:val="004408D1"/>
    <w:rsid w:val="00440B8D"/>
    <w:rsid w:val="00440DD7"/>
    <w:rsid w:val="00440DED"/>
    <w:rsid w:val="00440EC0"/>
    <w:rsid w:val="00440F5D"/>
    <w:rsid w:val="00441030"/>
    <w:rsid w:val="00441405"/>
    <w:rsid w:val="00441490"/>
    <w:rsid w:val="00441A67"/>
    <w:rsid w:val="00441AAC"/>
    <w:rsid w:val="00441B3D"/>
    <w:rsid w:val="00441BFB"/>
    <w:rsid w:val="004421E8"/>
    <w:rsid w:val="00442243"/>
    <w:rsid w:val="004423DE"/>
    <w:rsid w:val="004423F4"/>
    <w:rsid w:val="0044240E"/>
    <w:rsid w:val="00442543"/>
    <w:rsid w:val="004427D5"/>
    <w:rsid w:val="00442A84"/>
    <w:rsid w:val="00442BC6"/>
    <w:rsid w:val="00442FAE"/>
    <w:rsid w:val="004430BB"/>
    <w:rsid w:val="004431A7"/>
    <w:rsid w:val="00443636"/>
    <w:rsid w:val="0044365F"/>
    <w:rsid w:val="0044383B"/>
    <w:rsid w:val="0044391A"/>
    <w:rsid w:val="00443B22"/>
    <w:rsid w:val="00443B3F"/>
    <w:rsid w:val="00443B9B"/>
    <w:rsid w:val="00443BD1"/>
    <w:rsid w:val="00443CE7"/>
    <w:rsid w:val="0044403F"/>
    <w:rsid w:val="0044415B"/>
    <w:rsid w:val="0044440B"/>
    <w:rsid w:val="0044472F"/>
    <w:rsid w:val="00444783"/>
    <w:rsid w:val="00444BDA"/>
    <w:rsid w:val="00444C59"/>
    <w:rsid w:val="00444ED1"/>
    <w:rsid w:val="00444F2D"/>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5B"/>
    <w:rsid w:val="00447EB6"/>
    <w:rsid w:val="00447F16"/>
    <w:rsid w:val="004504F0"/>
    <w:rsid w:val="004504FE"/>
    <w:rsid w:val="00450D50"/>
    <w:rsid w:val="00451076"/>
    <w:rsid w:val="004510BF"/>
    <w:rsid w:val="004511CD"/>
    <w:rsid w:val="0045139D"/>
    <w:rsid w:val="004513B1"/>
    <w:rsid w:val="004514CB"/>
    <w:rsid w:val="00451A83"/>
    <w:rsid w:val="00451DAF"/>
    <w:rsid w:val="004520A7"/>
    <w:rsid w:val="004521F6"/>
    <w:rsid w:val="00452281"/>
    <w:rsid w:val="00452299"/>
    <w:rsid w:val="00452363"/>
    <w:rsid w:val="004524A6"/>
    <w:rsid w:val="00452787"/>
    <w:rsid w:val="0045298E"/>
    <w:rsid w:val="00452A61"/>
    <w:rsid w:val="00452A6C"/>
    <w:rsid w:val="00452BB8"/>
    <w:rsid w:val="00452CDE"/>
    <w:rsid w:val="00452D68"/>
    <w:rsid w:val="00452F19"/>
    <w:rsid w:val="00453050"/>
    <w:rsid w:val="00453126"/>
    <w:rsid w:val="004531F7"/>
    <w:rsid w:val="00453259"/>
    <w:rsid w:val="00453832"/>
    <w:rsid w:val="00453E11"/>
    <w:rsid w:val="00453E33"/>
    <w:rsid w:val="00454330"/>
    <w:rsid w:val="00454349"/>
    <w:rsid w:val="0045438B"/>
    <w:rsid w:val="0045446D"/>
    <w:rsid w:val="004546D5"/>
    <w:rsid w:val="004546EB"/>
    <w:rsid w:val="0045475C"/>
    <w:rsid w:val="0045478E"/>
    <w:rsid w:val="004548F0"/>
    <w:rsid w:val="00454DA3"/>
    <w:rsid w:val="00455273"/>
    <w:rsid w:val="004553A0"/>
    <w:rsid w:val="004553BC"/>
    <w:rsid w:val="00455458"/>
    <w:rsid w:val="00455523"/>
    <w:rsid w:val="0045593F"/>
    <w:rsid w:val="00455A69"/>
    <w:rsid w:val="00455D66"/>
    <w:rsid w:val="00455F7A"/>
    <w:rsid w:val="00455FBB"/>
    <w:rsid w:val="004560F5"/>
    <w:rsid w:val="004564B3"/>
    <w:rsid w:val="004564C9"/>
    <w:rsid w:val="00456556"/>
    <w:rsid w:val="00456A6B"/>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6"/>
    <w:rsid w:val="00460657"/>
    <w:rsid w:val="00460ECA"/>
    <w:rsid w:val="00460EEC"/>
    <w:rsid w:val="00461110"/>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EA"/>
    <w:rsid w:val="00461F9B"/>
    <w:rsid w:val="0046267A"/>
    <w:rsid w:val="00462C10"/>
    <w:rsid w:val="00462D29"/>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253"/>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1FB"/>
    <w:rsid w:val="00466269"/>
    <w:rsid w:val="004664F0"/>
    <w:rsid w:val="00466608"/>
    <w:rsid w:val="0046667A"/>
    <w:rsid w:val="00466735"/>
    <w:rsid w:val="0046698F"/>
    <w:rsid w:val="00466C12"/>
    <w:rsid w:val="00466FCB"/>
    <w:rsid w:val="004671AE"/>
    <w:rsid w:val="004672B1"/>
    <w:rsid w:val="004672EF"/>
    <w:rsid w:val="0046732E"/>
    <w:rsid w:val="0046762B"/>
    <w:rsid w:val="00467B4A"/>
    <w:rsid w:val="00467B78"/>
    <w:rsid w:val="00467D61"/>
    <w:rsid w:val="00467F23"/>
    <w:rsid w:val="00467F80"/>
    <w:rsid w:val="00470485"/>
    <w:rsid w:val="00470488"/>
    <w:rsid w:val="004704E4"/>
    <w:rsid w:val="004708AC"/>
    <w:rsid w:val="004708D7"/>
    <w:rsid w:val="004709C6"/>
    <w:rsid w:val="00470C3E"/>
    <w:rsid w:val="00470FBD"/>
    <w:rsid w:val="00470FE7"/>
    <w:rsid w:val="00471045"/>
    <w:rsid w:val="0047120E"/>
    <w:rsid w:val="0047127F"/>
    <w:rsid w:val="00471331"/>
    <w:rsid w:val="00471345"/>
    <w:rsid w:val="004713D5"/>
    <w:rsid w:val="0047162A"/>
    <w:rsid w:val="00471738"/>
    <w:rsid w:val="0047187B"/>
    <w:rsid w:val="00471B19"/>
    <w:rsid w:val="00471B50"/>
    <w:rsid w:val="00471B59"/>
    <w:rsid w:val="00471C4C"/>
    <w:rsid w:val="00471C5A"/>
    <w:rsid w:val="00471D2D"/>
    <w:rsid w:val="00471DCF"/>
    <w:rsid w:val="00471DD9"/>
    <w:rsid w:val="00472016"/>
    <w:rsid w:val="00472039"/>
    <w:rsid w:val="0047209C"/>
    <w:rsid w:val="004720D5"/>
    <w:rsid w:val="00472355"/>
    <w:rsid w:val="00472384"/>
    <w:rsid w:val="00472423"/>
    <w:rsid w:val="00472428"/>
    <w:rsid w:val="004728DE"/>
    <w:rsid w:val="0047297D"/>
    <w:rsid w:val="00472C48"/>
    <w:rsid w:val="00472D4B"/>
    <w:rsid w:val="00472EB7"/>
    <w:rsid w:val="004730D6"/>
    <w:rsid w:val="0047351A"/>
    <w:rsid w:val="0047359E"/>
    <w:rsid w:val="004736AF"/>
    <w:rsid w:val="0047395C"/>
    <w:rsid w:val="0047396B"/>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A9B"/>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64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D59"/>
    <w:rsid w:val="00483EA7"/>
    <w:rsid w:val="004844DB"/>
    <w:rsid w:val="00484762"/>
    <w:rsid w:val="0048479B"/>
    <w:rsid w:val="00484A1F"/>
    <w:rsid w:val="00484B12"/>
    <w:rsid w:val="00484B2D"/>
    <w:rsid w:val="00484B3E"/>
    <w:rsid w:val="00484EE4"/>
    <w:rsid w:val="004852EE"/>
    <w:rsid w:val="004855F2"/>
    <w:rsid w:val="00485858"/>
    <w:rsid w:val="00485904"/>
    <w:rsid w:val="00485C1D"/>
    <w:rsid w:val="00485E19"/>
    <w:rsid w:val="0048613E"/>
    <w:rsid w:val="00486215"/>
    <w:rsid w:val="0048645D"/>
    <w:rsid w:val="00486672"/>
    <w:rsid w:val="00486A3E"/>
    <w:rsid w:val="00486AC4"/>
    <w:rsid w:val="00486BB9"/>
    <w:rsid w:val="00486EC6"/>
    <w:rsid w:val="00486ED0"/>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E44"/>
    <w:rsid w:val="00490F35"/>
    <w:rsid w:val="00490F7C"/>
    <w:rsid w:val="004910E9"/>
    <w:rsid w:val="00491443"/>
    <w:rsid w:val="004915BF"/>
    <w:rsid w:val="00491711"/>
    <w:rsid w:val="004917AD"/>
    <w:rsid w:val="004919B7"/>
    <w:rsid w:val="00491A90"/>
    <w:rsid w:val="00491AB9"/>
    <w:rsid w:val="00491BAB"/>
    <w:rsid w:val="00491BD0"/>
    <w:rsid w:val="00491CCC"/>
    <w:rsid w:val="00491D30"/>
    <w:rsid w:val="00491F97"/>
    <w:rsid w:val="00491FAE"/>
    <w:rsid w:val="004920F3"/>
    <w:rsid w:val="004922E7"/>
    <w:rsid w:val="00492519"/>
    <w:rsid w:val="00492674"/>
    <w:rsid w:val="004928AB"/>
    <w:rsid w:val="00492C7F"/>
    <w:rsid w:val="00492CBA"/>
    <w:rsid w:val="00492E55"/>
    <w:rsid w:val="00493259"/>
    <w:rsid w:val="00493278"/>
    <w:rsid w:val="0049334B"/>
    <w:rsid w:val="004933AD"/>
    <w:rsid w:val="004936C0"/>
    <w:rsid w:val="004936FA"/>
    <w:rsid w:val="0049379C"/>
    <w:rsid w:val="00493956"/>
    <w:rsid w:val="00493F1D"/>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29"/>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2F"/>
    <w:rsid w:val="004A039F"/>
    <w:rsid w:val="004A0489"/>
    <w:rsid w:val="004A053C"/>
    <w:rsid w:val="004A0669"/>
    <w:rsid w:val="004A06C1"/>
    <w:rsid w:val="004A0B5A"/>
    <w:rsid w:val="004A0B66"/>
    <w:rsid w:val="004A0D92"/>
    <w:rsid w:val="004A1240"/>
    <w:rsid w:val="004A1346"/>
    <w:rsid w:val="004A1636"/>
    <w:rsid w:val="004A178C"/>
    <w:rsid w:val="004A1C93"/>
    <w:rsid w:val="004A1F90"/>
    <w:rsid w:val="004A24C2"/>
    <w:rsid w:val="004A26D8"/>
    <w:rsid w:val="004A273A"/>
    <w:rsid w:val="004A2810"/>
    <w:rsid w:val="004A2945"/>
    <w:rsid w:val="004A2C49"/>
    <w:rsid w:val="004A2DD0"/>
    <w:rsid w:val="004A30E8"/>
    <w:rsid w:val="004A3223"/>
    <w:rsid w:val="004A35D1"/>
    <w:rsid w:val="004A3719"/>
    <w:rsid w:val="004A3941"/>
    <w:rsid w:val="004A3DB8"/>
    <w:rsid w:val="004A3E15"/>
    <w:rsid w:val="004A3FA4"/>
    <w:rsid w:val="004A406D"/>
    <w:rsid w:val="004A40A3"/>
    <w:rsid w:val="004A40C0"/>
    <w:rsid w:val="004A41C9"/>
    <w:rsid w:val="004A425A"/>
    <w:rsid w:val="004A4329"/>
    <w:rsid w:val="004A43A8"/>
    <w:rsid w:val="004A44F5"/>
    <w:rsid w:val="004A458C"/>
    <w:rsid w:val="004A4670"/>
    <w:rsid w:val="004A4848"/>
    <w:rsid w:val="004A48BB"/>
    <w:rsid w:val="004A4CB1"/>
    <w:rsid w:val="004A4F52"/>
    <w:rsid w:val="004A4F88"/>
    <w:rsid w:val="004A5161"/>
    <w:rsid w:val="004A5477"/>
    <w:rsid w:val="004A56B5"/>
    <w:rsid w:val="004A5926"/>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FA"/>
    <w:rsid w:val="004A725E"/>
    <w:rsid w:val="004A786A"/>
    <w:rsid w:val="004A78F8"/>
    <w:rsid w:val="004A79C7"/>
    <w:rsid w:val="004B00A9"/>
    <w:rsid w:val="004B0371"/>
    <w:rsid w:val="004B0420"/>
    <w:rsid w:val="004B0495"/>
    <w:rsid w:val="004B0575"/>
    <w:rsid w:val="004B07E2"/>
    <w:rsid w:val="004B0983"/>
    <w:rsid w:val="004B0A52"/>
    <w:rsid w:val="004B0BD6"/>
    <w:rsid w:val="004B1124"/>
    <w:rsid w:val="004B1186"/>
    <w:rsid w:val="004B1455"/>
    <w:rsid w:val="004B14FA"/>
    <w:rsid w:val="004B1565"/>
    <w:rsid w:val="004B1D68"/>
    <w:rsid w:val="004B1FD7"/>
    <w:rsid w:val="004B2032"/>
    <w:rsid w:val="004B2764"/>
    <w:rsid w:val="004B27C5"/>
    <w:rsid w:val="004B2C16"/>
    <w:rsid w:val="004B2C7A"/>
    <w:rsid w:val="004B2EF7"/>
    <w:rsid w:val="004B2FC6"/>
    <w:rsid w:val="004B350E"/>
    <w:rsid w:val="004B3630"/>
    <w:rsid w:val="004B3670"/>
    <w:rsid w:val="004B39DB"/>
    <w:rsid w:val="004B3B77"/>
    <w:rsid w:val="004B3B99"/>
    <w:rsid w:val="004B3D57"/>
    <w:rsid w:val="004B4054"/>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C2"/>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D0A"/>
    <w:rsid w:val="004C0DF3"/>
    <w:rsid w:val="004C100B"/>
    <w:rsid w:val="004C12E1"/>
    <w:rsid w:val="004C130F"/>
    <w:rsid w:val="004C1409"/>
    <w:rsid w:val="004C147D"/>
    <w:rsid w:val="004C153A"/>
    <w:rsid w:val="004C16AA"/>
    <w:rsid w:val="004C19F0"/>
    <w:rsid w:val="004C1D42"/>
    <w:rsid w:val="004C2112"/>
    <w:rsid w:val="004C2120"/>
    <w:rsid w:val="004C228C"/>
    <w:rsid w:val="004C22D4"/>
    <w:rsid w:val="004C22FC"/>
    <w:rsid w:val="004C2629"/>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7C7"/>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6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DDF"/>
    <w:rsid w:val="004D0E23"/>
    <w:rsid w:val="004D0FEC"/>
    <w:rsid w:val="004D105E"/>
    <w:rsid w:val="004D10AC"/>
    <w:rsid w:val="004D10FD"/>
    <w:rsid w:val="004D1154"/>
    <w:rsid w:val="004D11D2"/>
    <w:rsid w:val="004D1757"/>
    <w:rsid w:val="004D1811"/>
    <w:rsid w:val="004D1A6D"/>
    <w:rsid w:val="004D1B15"/>
    <w:rsid w:val="004D2246"/>
    <w:rsid w:val="004D22EF"/>
    <w:rsid w:val="004D245C"/>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A64"/>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0D"/>
    <w:rsid w:val="004E081B"/>
    <w:rsid w:val="004E0A30"/>
    <w:rsid w:val="004E0A50"/>
    <w:rsid w:val="004E0D5A"/>
    <w:rsid w:val="004E0D8B"/>
    <w:rsid w:val="004E1045"/>
    <w:rsid w:val="004E10CE"/>
    <w:rsid w:val="004E1201"/>
    <w:rsid w:val="004E16A4"/>
    <w:rsid w:val="004E16E4"/>
    <w:rsid w:val="004E19C3"/>
    <w:rsid w:val="004E1B3A"/>
    <w:rsid w:val="004E1D7B"/>
    <w:rsid w:val="004E1FF2"/>
    <w:rsid w:val="004E2740"/>
    <w:rsid w:val="004E2772"/>
    <w:rsid w:val="004E2B1F"/>
    <w:rsid w:val="004E2DF0"/>
    <w:rsid w:val="004E2EAE"/>
    <w:rsid w:val="004E31D9"/>
    <w:rsid w:val="004E33EE"/>
    <w:rsid w:val="004E35AA"/>
    <w:rsid w:val="004E37D4"/>
    <w:rsid w:val="004E382C"/>
    <w:rsid w:val="004E39D3"/>
    <w:rsid w:val="004E3A0C"/>
    <w:rsid w:val="004E3CDE"/>
    <w:rsid w:val="004E3FC3"/>
    <w:rsid w:val="004E3FF2"/>
    <w:rsid w:val="004E42A6"/>
    <w:rsid w:val="004E44C6"/>
    <w:rsid w:val="004E44D0"/>
    <w:rsid w:val="004E4952"/>
    <w:rsid w:val="004E4AAB"/>
    <w:rsid w:val="004E4D48"/>
    <w:rsid w:val="004E4F1C"/>
    <w:rsid w:val="004E5271"/>
    <w:rsid w:val="004E5312"/>
    <w:rsid w:val="004E567F"/>
    <w:rsid w:val="004E572A"/>
    <w:rsid w:val="004E5870"/>
    <w:rsid w:val="004E59DD"/>
    <w:rsid w:val="004E5BFA"/>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14D"/>
    <w:rsid w:val="004E745F"/>
    <w:rsid w:val="004E75E3"/>
    <w:rsid w:val="004E7627"/>
    <w:rsid w:val="004E7761"/>
    <w:rsid w:val="004E783E"/>
    <w:rsid w:val="004E79D9"/>
    <w:rsid w:val="004E7A13"/>
    <w:rsid w:val="004E7ADD"/>
    <w:rsid w:val="004E7BE4"/>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5A6"/>
    <w:rsid w:val="004F2607"/>
    <w:rsid w:val="004F27D9"/>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393"/>
    <w:rsid w:val="004F54BD"/>
    <w:rsid w:val="004F599C"/>
    <w:rsid w:val="004F6066"/>
    <w:rsid w:val="004F61B4"/>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0A"/>
    <w:rsid w:val="004F7D30"/>
    <w:rsid w:val="004F7DAE"/>
    <w:rsid w:val="0050023C"/>
    <w:rsid w:val="00500643"/>
    <w:rsid w:val="00500AC9"/>
    <w:rsid w:val="00500DA9"/>
    <w:rsid w:val="00500FA8"/>
    <w:rsid w:val="005013E9"/>
    <w:rsid w:val="00501649"/>
    <w:rsid w:val="00501682"/>
    <w:rsid w:val="005016C9"/>
    <w:rsid w:val="005017FC"/>
    <w:rsid w:val="00501942"/>
    <w:rsid w:val="00501BD4"/>
    <w:rsid w:val="00501E75"/>
    <w:rsid w:val="00502372"/>
    <w:rsid w:val="005024F5"/>
    <w:rsid w:val="00502573"/>
    <w:rsid w:val="0050271D"/>
    <w:rsid w:val="00502728"/>
    <w:rsid w:val="00502DA6"/>
    <w:rsid w:val="0050319D"/>
    <w:rsid w:val="005031B4"/>
    <w:rsid w:val="00503228"/>
    <w:rsid w:val="005034A0"/>
    <w:rsid w:val="005035D6"/>
    <w:rsid w:val="0050379F"/>
    <w:rsid w:val="00503948"/>
    <w:rsid w:val="00503B29"/>
    <w:rsid w:val="00503C1F"/>
    <w:rsid w:val="00503EEF"/>
    <w:rsid w:val="00504367"/>
    <w:rsid w:val="005046DB"/>
    <w:rsid w:val="00504877"/>
    <w:rsid w:val="00504B11"/>
    <w:rsid w:val="00504E78"/>
    <w:rsid w:val="00504F60"/>
    <w:rsid w:val="005050CA"/>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5B"/>
    <w:rsid w:val="00506886"/>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AEE"/>
    <w:rsid w:val="00507CF5"/>
    <w:rsid w:val="00507DD1"/>
    <w:rsid w:val="00507EC6"/>
    <w:rsid w:val="005100D9"/>
    <w:rsid w:val="0051058D"/>
    <w:rsid w:val="0051066B"/>
    <w:rsid w:val="00510766"/>
    <w:rsid w:val="0051082E"/>
    <w:rsid w:val="005108E2"/>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BDF"/>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2EE"/>
    <w:rsid w:val="00514436"/>
    <w:rsid w:val="005145E2"/>
    <w:rsid w:val="005149A7"/>
    <w:rsid w:val="00514A01"/>
    <w:rsid w:val="00514B4F"/>
    <w:rsid w:val="005151AE"/>
    <w:rsid w:val="00515238"/>
    <w:rsid w:val="0051557F"/>
    <w:rsid w:val="005156C8"/>
    <w:rsid w:val="00515A8D"/>
    <w:rsid w:val="00515DEB"/>
    <w:rsid w:val="00515E1A"/>
    <w:rsid w:val="005161C1"/>
    <w:rsid w:val="005167F0"/>
    <w:rsid w:val="0051687D"/>
    <w:rsid w:val="005168DD"/>
    <w:rsid w:val="00516B04"/>
    <w:rsid w:val="00517139"/>
    <w:rsid w:val="0051713F"/>
    <w:rsid w:val="00517299"/>
    <w:rsid w:val="005176F7"/>
    <w:rsid w:val="005177DB"/>
    <w:rsid w:val="00517871"/>
    <w:rsid w:val="005178F0"/>
    <w:rsid w:val="005179A0"/>
    <w:rsid w:val="00517A3D"/>
    <w:rsid w:val="00517A74"/>
    <w:rsid w:val="00517EE4"/>
    <w:rsid w:val="0052052D"/>
    <w:rsid w:val="005205B6"/>
    <w:rsid w:val="0052095C"/>
    <w:rsid w:val="00520A8B"/>
    <w:rsid w:val="00520EA7"/>
    <w:rsid w:val="00521016"/>
    <w:rsid w:val="005210E0"/>
    <w:rsid w:val="0052125C"/>
    <w:rsid w:val="005215D4"/>
    <w:rsid w:val="00521663"/>
    <w:rsid w:val="005217E8"/>
    <w:rsid w:val="00521851"/>
    <w:rsid w:val="0052192E"/>
    <w:rsid w:val="005219F2"/>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7E9"/>
    <w:rsid w:val="005259A9"/>
    <w:rsid w:val="00525A8E"/>
    <w:rsid w:val="00525C6E"/>
    <w:rsid w:val="00525D60"/>
    <w:rsid w:val="00525DEC"/>
    <w:rsid w:val="00525F03"/>
    <w:rsid w:val="005262A1"/>
    <w:rsid w:val="005264CD"/>
    <w:rsid w:val="005266ED"/>
    <w:rsid w:val="00526887"/>
    <w:rsid w:val="0052698C"/>
    <w:rsid w:val="00526B47"/>
    <w:rsid w:val="00526B6B"/>
    <w:rsid w:val="00526C8F"/>
    <w:rsid w:val="005270DF"/>
    <w:rsid w:val="005275CB"/>
    <w:rsid w:val="005276BF"/>
    <w:rsid w:val="00527726"/>
    <w:rsid w:val="00527825"/>
    <w:rsid w:val="00527B13"/>
    <w:rsid w:val="00527B89"/>
    <w:rsid w:val="00527DF6"/>
    <w:rsid w:val="00530095"/>
    <w:rsid w:val="00530183"/>
    <w:rsid w:val="00530578"/>
    <w:rsid w:val="00530842"/>
    <w:rsid w:val="005309FA"/>
    <w:rsid w:val="00531011"/>
    <w:rsid w:val="005311EE"/>
    <w:rsid w:val="00531258"/>
    <w:rsid w:val="005315AC"/>
    <w:rsid w:val="005315F7"/>
    <w:rsid w:val="00531610"/>
    <w:rsid w:val="00531660"/>
    <w:rsid w:val="00531696"/>
    <w:rsid w:val="00531746"/>
    <w:rsid w:val="00531919"/>
    <w:rsid w:val="00531A60"/>
    <w:rsid w:val="00531A9E"/>
    <w:rsid w:val="00531AA2"/>
    <w:rsid w:val="00531AE9"/>
    <w:rsid w:val="00531CAC"/>
    <w:rsid w:val="00531D5E"/>
    <w:rsid w:val="00532033"/>
    <w:rsid w:val="005320B8"/>
    <w:rsid w:val="00532370"/>
    <w:rsid w:val="00532654"/>
    <w:rsid w:val="005326F2"/>
    <w:rsid w:val="005327D2"/>
    <w:rsid w:val="005327E8"/>
    <w:rsid w:val="005328F9"/>
    <w:rsid w:val="00532A06"/>
    <w:rsid w:val="00532BE3"/>
    <w:rsid w:val="00532E4F"/>
    <w:rsid w:val="00532E86"/>
    <w:rsid w:val="00533568"/>
    <w:rsid w:val="005335C9"/>
    <w:rsid w:val="005338EA"/>
    <w:rsid w:val="00533912"/>
    <w:rsid w:val="00533C0A"/>
    <w:rsid w:val="00533C2D"/>
    <w:rsid w:val="00533F25"/>
    <w:rsid w:val="00533FD9"/>
    <w:rsid w:val="005341C6"/>
    <w:rsid w:val="00534237"/>
    <w:rsid w:val="00534376"/>
    <w:rsid w:val="0053484F"/>
    <w:rsid w:val="00534959"/>
    <w:rsid w:val="00534BBD"/>
    <w:rsid w:val="00534CB5"/>
    <w:rsid w:val="00534CDA"/>
    <w:rsid w:val="00534E54"/>
    <w:rsid w:val="00534FA7"/>
    <w:rsid w:val="005354FC"/>
    <w:rsid w:val="005355D8"/>
    <w:rsid w:val="00535804"/>
    <w:rsid w:val="0053592A"/>
    <w:rsid w:val="00535C12"/>
    <w:rsid w:val="00535D55"/>
    <w:rsid w:val="00535DC6"/>
    <w:rsid w:val="00535DC8"/>
    <w:rsid w:val="00535F8D"/>
    <w:rsid w:val="005361BB"/>
    <w:rsid w:val="00536237"/>
    <w:rsid w:val="005362B0"/>
    <w:rsid w:val="00536577"/>
    <w:rsid w:val="0053657B"/>
    <w:rsid w:val="0053657F"/>
    <w:rsid w:val="0053666E"/>
    <w:rsid w:val="005366D3"/>
    <w:rsid w:val="00536793"/>
    <w:rsid w:val="00536836"/>
    <w:rsid w:val="005369DF"/>
    <w:rsid w:val="00536DA3"/>
    <w:rsid w:val="00536F86"/>
    <w:rsid w:val="005375E9"/>
    <w:rsid w:val="005378E0"/>
    <w:rsid w:val="00537AD7"/>
    <w:rsid w:val="00537C71"/>
    <w:rsid w:val="00537EEA"/>
    <w:rsid w:val="00537FDC"/>
    <w:rsid w:val="00540049"/>
    <w:rsid w:val="0054015B"/>
    <w:rsid w:val="0054021C"/>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A1"/>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235"/>
    <w:rsid w:val="00544672"/>
    <w:rsid w:val="005446DB"/>
    <w:rsid w:val="0054492F"/>
    <w:rsid w:val="00544BD5"/>
    <w:rsid w:val="00545039"/>
    <w:rsid w:val="00545139"/>
    <w:rsid w:val="00545171"/>
    <w:rsid w:val="00545221"/>
    <w:rsid w:val="00545239"/>
    <w:rsid w:val="00545244"/>
    <w:rsid w:val="00545306"/>
    <w:rsid w:val="0054552D"/>
    <w:rsid w:val="00545B6F"/>
    <w:rsid w:val="00545B72"/>
    <w:rsid w:val="00545CEA"/>
    <w:rsid w:val="00545D40"/>
    <w:rsid w:val="00545DCC"/>
    <w:rsid w:val="00545EE0"/>
    <w:rsid w:val="00545EE7"/>
    <w:rsid w:val="00546087"/>
    <w:rsid w:val="0054637F"/>
    <w:rsid w:val="00546442"/>
    <w:rsid w:val="005464FE"/>
    <w:rsid w:val="005465AC"/>
    <w:rsid w:val="00546609"/>
    <w:rsid w:val="005467F8"/>
    <w:rsid w:val="0054685F"/>
    <w:rsid w:val="00546860"/>
    <w:rsid w:val="005469E1"/>
    <w:rsid w:val="00546C93"/>
    <w:rsid w:val="00547183"/>
    <w:rsid w:val="005471CF"/>
    <w:rsid w:val="005473EF"/>
    <w:rsid w:val="00547524"/>
    <w:rsid w:val="005476CA"/>
    <w:rsid w:val="005478D7"/>
    <w:rsid w:val="00547EC7"/>
    <w:rsid w:val="00547F3A"/>
    <w:rsid w:val="00547F9C"/>
    <w:rsid w:val="005501FB"/>
    <w:rsid w:val="00550272"/>
    <w:rsid w:val="005503D2"/>
    <w:rsid w:val="005505D4"/>
    <w:rsid w:val="005506ED"/>
    <w:rsid w:val="00550771"/>
    <w:rsid w:val="005507E7"/>
    <w:rsid w:val="0055095F"/>
    <w:rsid w:val="0055098E"/>
    <w:rsid w:val="005509B9"/>
    <w:rsid w:val="005509D8"/>
    <w:rsid w:val="00550A06"/>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BA"/>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51"/>
    <w:rsid w:val="00556862"/>
    <w:rsid w:val="00556A67"/>
    <w:rsid w:val="00556E9E"/>
    <w:rsid w:val="0055737A"/>
    <w:rsid w:val="00557648"/>
    <w:rsid w:val="005577C4"/>
    <w:rsid w:val="00557BF7"/>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035"/>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E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9CB"/>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9C9"/>
    <w:rsid w:val="00576BA6"/>
    <w:rsid w:val="00576CBE"/>
    <w:rsid w:val="00576F8C"/>
    <w:rsid w:val="00576F91"/>
    <w:rsid w:val="005770B2"/>
    <w:rsid w:val="00577375"/>
    <w:rsid w:val="005774B7"/>
    <w:rsid w:val="0057777F"/>
    <w:rsid w:val="005779CF"/>
    <w:rsid w:val="00577BEE"/>
    <w:rsid w:val="00577C56"/>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758"/>
    <w:rsid w:val="005818E6"/>
    <w:rsid w:val="00581908"/>
    <w:rsid w:val="00581D8F"/>
    <w:rsid w:val="00581E63"/>
    <w:rsid w:val="00581F59"/>
    <w:rsid w:val="0058203C"/>
    <w:rsid w:val="00582196"/>
    <w:rsid w:val="005825F2"/>
    <w:rsid w:val="005826D5"/>
    <w:rsid w:val="005828E1"/>
    <w:rsid w:val="00582989"/>
    <w:rsid w:val="00582A72"/>
    <w:rsid w:val="00582D1C"/>
    <w:rsid w:val="00582E88"/>
    <w:rsid w:val="00582F90"/>
    <w:rsid w:val="00582FF1"/>
    <w:rsid w:val="00583074"/>
    <w:rsid w:val="0058361D"/>
    <w:rsid w:val="00583995"/>
    <w:rsid w:val="005839EF"/>
    <w:rsid w:val="00583E24"/>
    <w:rsid w:val="00584267"/>
    <w:rsid w:val="005845B8"/>
    <w:rsid w:val="005845EF"/>
    <w:rsid w:val="00584984"/>
    <w:rsid w:val="00584D9D"/>
    <w:rsid w:val="00584EAC"/>
    <w:rsid w:val="005852D2"/>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622"/>
    <w:rsid w:val="0059093C"/>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888"/>
    <w:rsid w:val="00594AE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7FB"/>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AA"/>
    <w:rsid w:val="00597B38"/>
    <w:rsid w:val="00597E54"/>
    <w:rsid w:val="00597F93"/>
    <w:rsid w:val="005A0053"/>
    <w:rsid w:val="005A013D"/>
    <w:rsid w:val="005A03CE"/>
    <w:rsid w:val="005A0659"/>
    <w:rsid w:val="005A092C"/>
    <w:rsid w:val="005A0B6A"/>
    <w:rsid w:val="005A0C11"/>
    <w:rsid w:val="005A0DE5"/>
    <w:rsid w:val="005A0E16"/>
    <w:rsid w:val="005A107C"/>
    <w:rsid w:val="005A1087"/>
    <w:rsid w:val="005A10F1"/>
    <w:rsid w:val="005A1190"/>
    <w:rsid w:val="005A1355"/>
    <w:rsid w:val="005A156F"/>
    <w:rsid w:val="005A1A4F"/>
    <w:rsid w:val="005A1DCB"/>
    <w:rsid w:val="005A1E45"/>
    <w:rsid w:val="005A1E5A"/>
    <w:rsid w:val="005A2049"/>
    <w:rsid w:val="005A206F"/>
    <w:rsid w:val="005A2177"/>
    <w:rsid w:val="005A21BD"/>
    <w:rsid w:val="005A238C"/>
    <w:rsid w:val="005A23D0"/>
    <w:rsid w:val="005A24D1"/>
    <w:rsid w:val="005A2624"/>
    <w:rsid w:val="005A28BE"/>
    <w:rsid w:val="005A2F44"/>
    <w:rsid w:val="005A2F45"/>
    <w:rsid w:val="005A2F85"/>
    <w:rsid w:val="005A307E"/>
    <w:rsid w:val="005A30B5"/>
    <w:rsid w:val="005A36BC"/>
    <w:rsid w:val="005A37E5"/>
    <w:rsid w:val="005A3933"/>
    <w:rsid w:val="005A3B89"/>
    <w:rsid w:val="005A3D21"/>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B5F"/>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607"/>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7DB"/>
    <w:rsid w:val="005B4888"/>
    <w:rsid w:val="005B49B4"/>
    <w:rsid w:val="005B4D05"/>
    <w:rsid w:val="005B57CD"/>
    <w:rsid w:val="005B58F8"/>
    <w:rsid w:val="005B5F99"/>
    <w:rsid w:val="005B5FF2"/>
    <w:rsid w:val="005B603E"/>
    <w:rsid w:val="005B60C4"/>
    <w:rsid w:val="005B60D3"/>
    <w:rsid w:val="005B6167"/>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81"/>
    <w:rsid w:val="005C04CD"/>
    <w:rsid w:val="005C053D"/>
    <w:rsid w:val="005C0C8D"/>
    <w:rsid w:val="005C0D6F"/>
    <w:rsid w:val="005C0E2C"/>
    <w:rsid w:val="005C11B0"/>
    <w:rsid w:val="005C129A"/>
    <w:rsid w:val="005C176B"/>
    <w:rsid w:val="005C17B9"/>
    <w:rsid w:val="005C189F"/>
    <w:rsid w:val="005C1913"/>
    <w:rsid w:val="005C1B09"/>
    <w:rsid w:val="005C1E5C"/>
    <w:rsid w:val="005C1E93"/>
    <w:rsid w:val="005C21A6"/>
    <w:rsid w:val="005C2210"/>
    <w:rsid w:val="005C2594"/>
    <w:rsid w:val="005C25B6"/>
    <w:rsid w:val="005C29AA"/>
    <w:rsid w:val="005C29EC"/>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55B"/>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54B"/>
    <w:rsid w:val="005C76C6"/>
    <w:rsid w:val="005C7811"/>
    <w:rsid w:val="005C7C45"/>
    <w:rsid w:val="005C7F60"/>
    <w:rsid w:val="005D0079"/>
    <w:rsid w:val="005D02EF"/>
    <w:rsid w:val="005D032D"/>
    <w:rsid w:val="005D0456"/>
    <w:rsid w:val="005D04B0"/>
    <w:rsid w:val="005D0859"/>
    <w:rsid w:val="005D088A"/>
    <w:rsid w:val="005D10FC"/>
    <w:rsid w:val="005D1286"/>
    <w:rsid w:val="005D15F9"/>
    <w:rsid w:val="005D163B"/>
    <w:rsid w:val="005D1AF0"/>
    <w:rsid w:val="005D1BD8"/>
    <w:rsid w:val="005D1CE6"/>
    <w:rsid w:val="005D23E7"/>
    <w:rsid w:val="005D24D1"/>
    <w:rsid w:val="005D27F4"/>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8A2"/>
    <w:rsid w:val="005D5925"/>
    <w:rsid w:val="005D5A5F"/>
    <w:rsid w:val="005D5C6B"/>
    <w:rsid w:val="005D5E06"/>
    <w:rsid w:val="005D5E6C"/>
    <w:rsid w:val="005D6028"/>
    <w:rsid w:val="005D60D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398"/>
    <w:rsid w:val="005E0B26"/>
    <w:rsid w:val="005E1749"/>
    <w:rsid w:val="005E1C8A"/>
    <w:rsid w:val="005E1DA5"/>
    <w:rsid w:val="005E222A"/>
    <w:rsid w:val="005E23D9"/>
    <w:rsid w:val="005E23E1"/>
    <w:rsid w:val="005E291A"/>
    <w:rsid w:val="005E2B37"/>
    <w:rsid w:val="005E33C3"/>
    <w:rsid w:val="005E3679"/>
    <w:rsid w:val="005E3722"/>
    <w:rsid w:val="005E3A8C"/>
    <w:rsid w:val="005E3CA2"/>
    <w:rsid w:val="005E3DB2"/>
    <w:rsid w:val="005E3F20"/>
    <w:rsid w:val="005E4351"/>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6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D5B"/>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D8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089"/>
    <w:rsid w:val="0060010C"/>
    <w:rsid w:val="00600132"/>
    <w:rsid w:val="006002C0"/>
    <w:rsid w:val="00600305"/>
    <w:rsid w:val="00600348"/>
    <w:rsid w:val="00600574"/>
    <w:rsid w:val="00600AC3"/>
    <w:rsid w:val="00600BA5"/>
    <w:rsid w:val="00600BE4"/>
    <w:rsid w:val="00600D25"/>
    <w:rsid w:val="006011AF"/>
    <w:rsid w:val="00601496"/>
    <w:rsid w:val="006016F4"/>
    <w:rsid w:val="00601820"/>
    <w:rsid w:val="006018A3"/>
    <w:rsid w:val="00601B94"/>
    <w:rsid w:val="00601C8E"/>
    <w:rsid w:val="00601D67"/>
    <w:rsid w:val="00602023"/>
    <w:rsid w:val="00602032"/>
    <w:rsid w:val="00602117"/>
    <w:rsid w:val="006022CD"/>
    <w:rsid w:val="00602358"/>
    <w:rsid w:val="00602768"/>
    <w:rsid w:val="00602B23"/>
    <w:rsid w:val="00602C9A"/>
    <w:rsid w:val="00602E2A"/>
    <w:rsid w:val="00602EDC"/>
    <w:rsid w:val="00602F1C"/>
    <w:rsid w:val="0060305E"/>
    <w:rsid w:val="00603072"/>
    <w:rsid w:val="00603113"/>
    <w:rsid w:val="006032B0"/>
    <w:rsid w:val="006034D6"/>
    <w:rsid w:val="0060376B"/>
    <w:rsid w:val="00603A39"/>
    <w:rsid w:val="00603B4F"/>
    <w:rsid w:val="0060421A"/>
    <w:rsid w:val="006046C4"/>
    <w:rsid w:val="00604734"/>
    <w:rsid w:val="00604770"/>
    <w:rsid w:val="00604854"/>
    <w:rsid w:val="00604AD6"/>
    <w:rsid w:val="00604D09"/>
    <w:rsid w:val="00604EDD"/>
    <w:rsid w:val="00605042"/>
    <w:rsid w:val="0060537C"/>
    <w:rsid w:val="0060559C"/>
    <w:rsid w:val="006055A9"/>
    <w:rsid w:val="00605641"/>
    <w:rsid w:val="00605732"/>
    <w:rsid w:val="006057E4"/>
    <w:rsid w:val="006059A4"/>
    <w:rsid w:val="00605DB1"/>
    <w:rsid w:val="00605ECA"/>
    <w:rsid w:val="00606291"/>
    <w:rsid w:val="006062CD"/>
    <w:rsid w:val="006064E1"/>
    <w:rsid w:val="0060667C"/>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EB"/>
    <w:rsid w:val="00613EB1"/>
    <w:rsid w:val="00613ED8"/>
    <w:rsid w:val="006140D2"/>
    <w:rsid w:val="0061413F"/>
    <w:rsid w:val="00614486"/>
    <w:rsid w:val="00614664"/>
    <w:rsid w:val="0061466C"/>
    <w:rsid w:val="0061495C"/>
    <w:rsid w:val="00614BB6"/>
    <w:rsid w:val="00614C1A"/>
    <w:rsid w:val="00614C57"/>
    <w:rsid w:val="006156D4"/>
    <w:rsid w:val="0061583B"/>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0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441"/>
    <w:rsid w:val="006236F1"/>
    <w:rsid w:val="00623B86"/>
    <w:rsid w:val="00623E8F"/>
    <w:rsid w:val="00623E9D"/>
    <w:rsid w:val="00624010"/>
    <w:rsid w:val="006242E3"/>
    <w:rsid w:val="006247DF"/>
    <w:rsid w:val="00624804"/>
    <w:rsid w:val="00624919"/>
    <w:rsid w:val="006249AF"/>
    <w:rsid w:val="00624A21"/>
    <w:rsid w:val="00624AAA"/>
    <w:rsid w:val="00624BC5"/>
    <w:rsid w:val="00624FCC"/>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ED"/>
    <w:rsid w:val="006307BB"/>
    <w:rsid w:val="006307CB"/>
    <w:rsid w:val="00630865"/>
    <w:rsid w:val="006309C3"/>
    <w:rsid w:val="00630B19"/>
    <w:rsid w:val="00630BC2"/>
    <w:rsid w:val="00630BFE"/>
    <w:rsid w:val="00630C59"/>
    <w:rsid w:val="00630D89"/>
    <w:rsid w:val="00630FE0"/>
    <w:rsid w:val="00631034"/>
    <w:rsid w:val="0063108B"/>
    <w:rsid w:val="00631185"/>
    <w:rsid w:val="00631229"/>
    <w:rsid w:val="0063123E"/>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63"/>
    <w:rsid w:val="006334B8"/>
    <w:rsid w:val="006334E6"/>
    <w:rsid w:val="00633542"/>
    <w:rsid w:val="00633B44"/>
    <w:rsid w:val="00633BAA"/>
    <w:rsid w:val="00633C1F"/>
    <w:rsid w:val="00633D22"/>
    <w:rsid w:val="00634384"/>
    <w:rsid w:val="00634723"/>
    <w:rsid w:val="00634764"/>
    <w:rsid w:val="006347EB"/>
    <w:rsid w:val="006348FE"/>
    <w:rsid w:val="00634AFC"/>
    <w:rsid w:val="00634B07"/>
    <w:rsid w:val="00635674"/>
    <w:rsid w:val="00635835"/>
    <w:rsid w:val="00635F69"/>
    <w:rsid w:val="00636050"/>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C7F"/>
    <w:rsid w:val="00640E8D"/>
    <w:rsid w:val="00640FC0"/>
    <w:rsid w:val="00641130"/>
    <w:rsid w:val="00641284"/>
    <w:rsid w:val="006412BA"/>
    <w:rsid w:val="00641492"/>
    <w:rsid w:val="006414CC"/>
    <w:rsid w:val="00641A10"/>
    <w:rsid w:val="00641C6D"/>
    <w:rsid w:val="00641D8F"/>
    <w:rsid w:val="00641F9C"/>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546"/>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27D"/>
    <w:rsid w:val="0064736E"/>
    <w:rsid w:val="00647402"/>
    <w:rsid w:val="00647990"/>
    <w:rsid w:val="00647B99"/>
    <w:rsid w:val="00647BF3"/>
    <w:rsid w:val="00647D06"/>
    <w:rsid w:val="00647E7B"/>
    <w:rsid w:val="00647E93"/>
    <w:rsid w:val="00647ED1"/>
    <w:rsid w:val="00650002"/>
    <w:rsid w:val="006502FC"/>
    <w:rsid w:val="00650441"/>
    <w:rsid w:val="00650683"/>
    <w:rsid w:val="00650A9A"/>
    <w:rsid w:val="00650A9E"/>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67"/>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E1"/>
    <w:rsid w:val="0065577D"/>
    <w:rsid w:val="006559E7"/>
    <w:rsid w:val="00655F67"/>
    <w:rsid w:val="00656011"/>
    <w:rsid w:val="0065602E"/>
    <w:rsid w:val="006563B4"/>
    <w:rsid w:val="006567CE"/>
    <w:rsid w:val="00656ACD"/>
    <w:rsid w:val="006573E5"/>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B9"/>
    <w:rsid w:val="006621EF"/>
    <w:rsid w:val="0066247E"/>
    <w:rsid w:val="00662533"/>
    <w:rsid w:val="00662727"/>
    <w:rsid w:val="00662898"/>
    <w:rsid w:val="00662E68"/>
    <w:rsid w:val="00662EB7"/>
    <w:rsid w:val="00662EE5"/>
    <w:rsid w:val="006630CB"/>
    <w:rsid w:val="0066327C"/>
    <w:rsid w:val="006635CB"/>
    <w:rsid w:val="00663955"/>
    <w:rsid w:val="0066396E"/>
    <w:rsid w:val="00663B3C"/>
    <w:rsid w:val="00663BD1"/>
    <w:rsid w:val="00663FA2"/>
    <w:rsid w:val="00663FAD"/>
    <w:rsid w:val="0066401C"/>
    <w:rsid w:val="00664192"/>
    <w:rsid w:val="006642CA"/>
    <w:rsid w:val="006644F2"/>
    <w:rsid w:val="006645FE"/>
    <w:rsid w:val="0066462C"/>
    <w:rsid w:val="00664CA5"/>
    <w:rsid w:val="00665170"/>
    <w:rsid w:val="006654E8"/>
    <w:rsid w:val="00665656"/>
    <w:rsid w:val="00665803"/>
    <w:rsid w:val="00665829"/>
    <w:rsid w:val="006659C6"/>
    <w:rsid w:val="00665A65"/>
    <w:rsid w:val="00665A8D"/>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07"/>
    <w:rsid w:val="00667BC5"/>
    <w:rsid w:val="00667C2B"/>
    <w:rsid w:val="00667D0D"/>
    <w:rsid w:val="0067003B"/>
    <w:rsid w:val="00670088"/>
    <w:rsid w:val="00670209"/>
    <w:rsid w:val="006702F1"/>
    <w:rsid w:val="00670413"/>
    <w:rsid w:val="00670456"/>
    <w:rsid w:val="00670815"/>
    <w:rsid w:val="0067085A"/>
    <w:rsid w:val="006708B6"/>
    <w:rsid w:val="00670C2C"/>
    <w:rsid w:val="00670C3D"/>
    <w:rsid w:val="00670DCD"/>
    <w:rsid w:val="00670E7B"/>
    <w:rsid w:val="00671152"/>
    <w:rsid w:val="00671194"/>
    <w:rsid w:val="006713DA"/>
    <w:rsid w:val="00671824"/>
    <w:rsid w:val="00671936"/>
    <w:rsid w:val="00671A0D"/>
    <w:rsid w:val="00671AEA"/>
    <w:rsid w:val="00671C19"/>
    <w:rsid w:val="006722AE"/>
    <w:rsid w:val="006723AC"/>
    <w:rsid w:val="006724BA"/>
    <w:rsid w:val="00672639"/>
    <w:rsid w:val="0067267B"/>
    <w:rsid w:val="0067288A"/>
    <w:rsid w:val="00672D2B"/>
    <w:rsid w:val="00672D84"/>
    <w:rsid w:val="00673024"/>
    <w:rsid w:val="006733C6"/>
    <w:rsid w:val="006734C6"/>
    <w:rsid w:val="00673687"/>
    <w:rsid w:val="00673BA1"/>
    <w:rsid w:val="00673BE3"/>
    <w:rsid w:val="00673DAE"/>
    <w:rsid w:val="00673E19"/>
    <w:rsid w:val="00673F5C"/>
    <w:rsid w:val="00674545"/>
    <w:rsid w:val="00674596"/>
    <w:rsid w:val="00674BD5"/>
    <w:rsid w:val="00674DAE"/>
    <w:rsid w:val="00674F95"/>
    <w:rsid w:val="00675379"/>
    <w:rsid w:val="0067561D"/>
    <w:rsid w:val="00675628"/>
    <w:rsid w:val="0067583A"/>
    <w:rsid w:val="00675B79"/>
    <w:rsid w:val="006761C4"/>
    <w:rsid w:val="0067625C"/>
    <w:rsid w:val="006762A2"/>
    <w:rsid w:val="006762B9"/>
    <w:rsid w:val="006762FC"/>
    <w:rsid w:val="006763C0"/>
    <w:rsid w:val="0067644E"/>
    <w:rsid w:val="006768CA"/>
    <w:rsid w:val="006768CC"/>
    <w:rsid w:val="0067693D"/>
    <w:rsid w:val="006769FE"/>
    <w:rsid w:val="00676C29"/>
    <w:rsid w:val="00676C65"/>
    <w:rsid w:val="00676CC1"/>
    <w:rsid w:val="00676D0E"/>
    <w:rsid w:val="00676E97"/>
    <w:rsid w:val="00676FD4"/>
    <w:rsid w:val="00677018"/>
    <w:rsid w:val="00677178"/>
    <w:rsid w:val="0067737E"/>
    <w:rsid w:val="0067759C"/>
    <w:rsid w:val="00677761"/>
    <w:rsid w:val="00677785"/>
    <w:rsid w:val="00677B46"/>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C5"/>
    <w:rsid w:val="006819FC"/>
    <w:rsid w:val="00681C86"/>
    <w:rsid w:val="00681E57"/>
    <w:rsid w:val="0068228A"/>
    <w:rsid w:val="0068237F"/>
    <w:rsid w:val="0068240B"/>
    <w:rsid w:val="00682C75"/>
    <w:rsid w:val="00682D0F"/>
    <w:rsid w:val="00683044"/>
    <w:rsid w:val="00683238"/>
    <w:rsid w:val="00683471"/>
    <w:rsid w:val="006834FA"/>
    <w:rsid w:val="006835A5"/>
    <w:rsid w:val="0068374C"/>
    <w:rsid w:val="006839F5"/>
    <w:rsid w:val="00683C9D"/>
    <w:rsid w:val="0068454A"/>
    <w:rsid w:val="00684ACD"/>
    <w:rsid w:val="00684B8F"/>
    <w:rsid w:val="00684DDC"/>
    <w:rsid w:val="006853DA"/>
    <w:rsid w:val="00685632"/>
    <w:rsid w:val="00685A09"/>
    <w:rsid w:val="00685DB2"/>
    <w:rsid w:val="00685E50"/>
    <w:rsid w:val="00685EE4"/>
    <w:rsid w:val="00685F10"/>
    <w:rsid w:val="00685F1A"/>
    <w:rsid w:val="00685F3C"/>
    <w:rsid w:val="00685F5D"/>
    <w:rsid w:val="00685F70"/>
    <w:rsid w:val="006862E8"/>
    <w:rsid w:val="00686668"/>
    <w:rsid w:val="0068688C"/>
    <w:rsid w:val="00686A1D"/>
    <w:rsid w:val="00686B66"/>
    <w:rsid w:val="00686D80"/>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E4C"/>
    <w:rsid w:val="00692FB1"/>
    <w:rsid w:val="00692FF1"/>
    <w:rsid w:val="00693341"/>
    <w:rsid w:val="00693424"/>
    <w:rsid w:val="006934BC"/>
    <w:rsid w:val="00693748"/>
    <w:rsid w:val="0069386D"/>
    <w:rsid w:val="006939B2"/>
    <w:rsid w:val="00693C4A"/>
    <w:rsid w:val="00693D53"/>
    <w:rsid w:val="0069428A"/>
    <w:rsid w:val="00694568"/>
    <w:rsid w:val="00694572"/>
    <w:rsid w:val="0069467E"/>
    <w:rsid w:val="00694B17"/>
    <w:rsid w:val="00694D58"/>
    <w:rsid w:val="00694D81"/>
    <w:rsid w:val="00694E13"/>
    <w:rsid w:val="00694F94"/>
    <w:rsid w:val="0069513D"/>
    <w:rsid w:val="006953D2"/>
    <w:rsid w:val="0069544A"/>
    <w:rsid w:val="0069563A"/>
    <w:rsid w:val="00695679"/>
    <w:rsid w:val="006956D1"/>
    <w:rsid w:val="0069579C"/>
    <w:rsid w:val="006957BC"/>
    <w:rsid w:val="00695910"/>
    <w:rsid w:val="00695947"/>
    <w:rsid w:val="006959CA"/>
    <w:rsid w:val="00695ACD"/>
    <w:rsid w:val="00695B6F"/>
    <w:rsid w:val="00695BA3"/>
    <w:rsid w:val="00695C6A"/>
    <w:rsid w:val="006966B6"/>
    <w:rsid w:val="00696822"/>
    <w:rsid w:val="00696C09"/>
    <w:rsid w:val="00696C0D"/>
    <w:rsid w:val="00696CF7"/>
    <w:rsid w:val="00697129"/>
    <w:rsid w:val="0069714B"/>
    <w:rsid w:val="0069729C"/>
    <w:rsid w:val="00697517"/>
    <w:rsid w:val="0069769A"/>
    <w:rsid w:val="006977F0"/>
    <w:rsid w:val="006979DB"/>
    <w:rsid w:val="00697E29"/>
    <w:rsid w:val="00697F7C"/>
    <w:rsid w:val="006A007C"/>
    <w:rsid w:val="006A01B6"/>
    <w:rsid w:val="006A0343"/>
    <w:rsid w:val="006A043D"/>
    <w:rsid w:val="006A0563"/>
    <w:rsid w:val="006A05C5"/>
    <w:rsid w:val="006A05E1"/>
    <w:rsid w:val="006A06F9"/>
    <w:rsid w:val="006A0713"/>
    <w:rsid w:val="006A0896"/>
    <w:rsid w:val="006A0ACB"/>
    <w:rsid w:val="006A0BCA"/>
    <w:rsid w:val="006A0D1A"/>
    <w:rsid w:val="006A121A"/>
    <w:rsid w:val="006A15AB"/>
    <w:rsid w:val="006A1D19"/>
    <w:rsid w:val="006A1FFE"/>
    <w:rsid w:val="006A203D"/>
    <w:rsid w:val="006A20EF"/>
    <w:rsid w:val="006A222B"/>
    <w:rsid w:val="006A233A"/>
    <w:rsid w:val="006A244D"/>
    <w:rsid w:val="006A2721"/>
    <w:rsid w:val="006A292C"/>
    <w:rsid w:val="006A2BCA"/>
    <w:rsid w:val="006A31E7"/>
    <w:rsid w:val="006A36D1"/>
    <w:rsid w:val="006A388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C23"/>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49F"/>
    <w:rsid w:val="006A76D8"/>
    <w:rsid w:val="006A772D"/>
    <w:rsid w:val="006A797B"/>
    <w:rsid w:val="006A79D6"/>
    <w:rsid w:val="006A7A5F"/>
    <w:rsid w:val="006A7D87"/>
    <w:rsid w:val="006A7E11"/>
    <w:rsid w:val="006A7E37"/>
    <w:rsid w:val="006B006E"/>
    <w:rsid w:val="006B01E0"/>
    <w:rsid w:val="006B0671"/>
    <w:rsid w:val="006B0674"/>
    <w:rsid w:val="006B06A9"/>
    <w:rsid w:val="006B06BF"/>
    <w:rsid w:val="006B0BDE"/>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7D3"/>
    <w:rsid w:val="006B48A6"/>
    <w:rsid w:val="006B49A8"/>
    <w:rsid w:val="006B4CAE"/>
    <w:rsid w:val="006B4E36"/>
    <w:rsid w:val="006B53C2"/>
    <w:rsid w:val="006B5575"/>
    <w:rsid w:val="006B5619"/>
    <w:rsid w:val="006B5624"/>
    <w:rsid w:val="006B58D8"/>
    <w:rsid w:val="006B5A24"/>
    <w:rsid w:val="006B6074"/>
    <w:rsid w:val="006B61BE"/>
    <w:rsid w:val="006B6223"/>
    <w:rsid w:val="006B627F"/>
    <w:rsid w:val="006B63E5"/>
    <w:rsid w:val="006B666A"/>
    <w:rsid w:val="006B69B8"/>
    <w:rsid w:val="006B6A84"/>
    <w:rsid w:val="006B6BDE"/>
    <w:rsid w:val="006B6BDF"/>
    <w:rsid w:val="006B6CF2"/>
    <w:rsid w:val="006B6D19"/>
    <w:rsid w:val="006B6D74"/>
    <w:rsid w:val="006B6FEF"/>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628"/>
    <w:rsid w:val="006C16CC"/>
    <w:rsid w:val="006C1723"/>
    <w:rsid w:val="006C177A"/>
    <w:rsid w:val="006C181C"/>
    <w:rsid w:val="006C1BE9"/>
    <w:rsid w:val="006C2063"/>
    <w:rsid w:val="006C23A8"/>
    <w:rsid w:val="006C24B5"/>
    <w:rsid w:val="006C267A"/>
    <w:rsid w:val="006C27C1"/>
    <w:rsid w:val="006C280A"/>
    <w:rsid w:val="006C2986"/>
    <w:rsid w:val="006C2A0D"/>
    <w:rsid w:val="006C2AF2"/>
    <w:rsid w:val="006C2D2F"/>
    <w:rsid w:val="006C32F8"/>
    <w:rsid w:val="006C335A"/>
    <w:rsid w:val="006C33F7"/>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3C"/>
    <w:rsid w:val="006C512C"/>
    <w:rsid w:val="006C52A4"/>
    <w:rsid w:val="006C552F"/>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BC0"/>
    <w:rsid w:val="006C7DF9"/>
    <w:rsid w:val="006D0352"/>
    <w:rsid w:val="006D0A56"/>
    <w:rsid w:val="006D0C43"/>
    <w:rsid w:val="006D0E75"/>
    <w:rsid w:val="006D0F2A"/>
    <w:rsid w:val="006D0F7C"/>
    <w:rsid w:val="006D1130"/>
    <w:rsid w:val="006D1576"/>
    <w:rsid w:val="006D15BE"/>
    <w:rsid w:val="006D1725"/>
    <w:rsid w:val="006D191A"/>
    <w:rsid w:val="006D1935"/>
    <w:rsid w:val="006D19C7"/>
    <w:rsid w:val="006D19FF"/>
    <w:rsid w:val="006D1B3B"/>
    <w:rsid w:val="006D1D65"/>
    <w:rsid w:val="006D20DB"/>
    <w:rsid w:val="006D21DA"/>
    <w:rsid w:val="006D24D0"/>
    <w:rsid w:val="006D2631"/>
    <w:rsid w:val="006D29B4"/>
    <w:rsid w:val="006D2B4E"/>
    <w:rsid w:val="006D2EF2"/>
    <w:rsid w:val="006D2F8D"/>
    <w:rsid w:val="006D3042"/>
    <w:rsid w:val="006D30DF"/>
    <w:rsid w:val="006D30F7"/>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9B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A2"/>
    <w:rsid w:val="006E1957"/>
    <w:rsid w:val="006E1B9A"/>
    <w:rsid w:val="006E1F38"/>
    <w:rsid w:val="006E202F"/>
    <w:rsid w:val="006E209F"/>
    <w:rsid w:val="006E233C"/>
    <w:rsid w:val="006E24AB"/>
    <w:rsid w:val="006E2649"/>
    <w:rsid w:val="006E27AC"/>
    <w:rsid w:val="006E28BE"/>
    <w:rsid w:val="006E2B6F"/>
    <w:rsid w:val="006E3029"/>
    <w:rsid w:val="006E3067"/>
    <w:rsid w:val="006E316F"/>
    <w:rsid w:val="006E3340"/>
    <w:rsid w:val="006E33DD"/>
    <w:rsid w:val="006E361A"/>
    <w:rsid w:val="006E39A4"/>
    <w:rsid w:val="006E3A24"/>
    <w:rsid w:val="006E3D1B"/>
    <w:rsid w:val="006E3D46"/>
    <w:rsid w:val="006E42A7"/>
    <w:rsid w:val="006E456D"/>
    <w:rsid w:val="006E474D"/>
    <w:rsid w:val="006E4C0A"/>
    <w:rsid w:val="006E4C39"/>
    <w:rsid w:val="006E4C3C"/>
    <w:rsid w:val="006E4D1E"/>
    <w:rsid w:val="006E4D65"/>
    <w:rsid w:val="006E4E7A"/>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700"/>
    <w:rsid w:val="006E7802"/>
    <w:rsid w:val="006E78AF"/>
    <w:rsid w:val="006E79CA"/>
    <w:rsid w:val="006E7A5D"/>
    <w:rsid w:val="006E7C40"/>
    <w:rsid w:val="006F003B"/>
    <w:rsid w:val="006F00E8"/>
    <w:rsid w:val="006F0106"/>
    <w:rsid w:val="006F0193"/>
    <w:rsid w:val="006F0427"/>
    <w:rsid w:val="006F075E"/>
    <w:rsid w:val="006F087C"/>
    <w:rsid w:val="006F0AB6"/>
    <w:rsid w:val="006F0B68"/>
    <w:rsid w:val="006F0B70"/>
    <w:rsid w:val="006F0CDC"/>
    <w:rsid w:val="006F0CF8"/>
    <w:rsid w:val="006F0D0B"/>
    <w:rsid w:val="006F0E75"/>
    <w:rsid w:val="006F1055"/>
    <w:rsid w:val="006F1345"/>
    <w:rsid w:val="006F185B"/>
    <w:rsid w:val="006F1866"/>
    <w:rsid w:val="006F186C"/>
    <w:rsid w:val="006F1933"/>
    <w:rsid w:val="006F199F"/>
    <w:rsid w:val="006F19BD"/>
    <w:rsid w:val="006F1BB3"/>
    <w:rsid w:val="006F1BC7"/>
    <w:rsid w:val="006F1C77"/>
    <w:rsid w:val="006F1D00"/>
    <w:rsid w:val="006F1D24"/>
    <w:rsid w:val="006F220D"/>
    <w:rsid w:val="006F22E4"/>
    <w:rsid w:val="006F276D"/>
    <w:rsid w:val="006F2962"/>
    <w:rsid w:val="006F296E"/>
    <w:rsid w:val="006F2A88"/>
    <w:rsid w:val="006F2DB7"/>
    <w:rsid w:val="006F2EB4"/>
    <w:rsid w:val="006F2FAA"/>
    <w:rsid w:val="006F3826"/>
    <w:rsid w:val="006F38DB"/>
    <w:rsid w:val="006F39B3"/>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D65"/>
    <w:rsid w:val="006F5EAC"/>
    <w:rsid w:val="006F5ED8"/>
    <w:rsid w:val="006F5F73"/>
    <w:rsid w:val="006F6549"/>
    <w:rsid w:val="006F675E"/>
    <w:rsid w:val="006F68B9"/>
    <w:rsid w:val="006F69AA"/>
    <w:rsid w:val="006F6A8C"/>
    <w:rsid w:val="006F6BA8"/>
    <w:rsid w:val="006F6CD0"/>
    <w:rsid w:val="006F6EFC"/>
    <w:rsid w:val="006F7365"/>
    <w:rsid w:val="006F7423"/>
    <w:rsid w:val="006F7586"/>
    <w:rsid w:val="006F764C"/>
    <w:rsid w:val="006F772D"/>
    <w:rsid w:val="006F788A"/>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8C9"/>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52"/>
    <w:rsid w:val="00705E8D"/>
    <w:rsid w:val="00705F1B"/>
    <w:rsid w:val="0070620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3E"/>
    <w:rsid w:val="0071004F"/>
    <w:rsid w:val="0071039F"/>
    <w:rsid w:val="0071053D"/>
    <w:rsid w:val="00710731"/>
    <w:rsid w:val="00710A7E"/>
    <w:rsid w:val="00710AAA"/>
    <w:rsid w:val="00710DF6"/>
    <w:rsid w:val="00710E55"/>
    <w:rsid w:val="00711167"/>
    <w:rsid w:val="0071144C"/>
    <w:rsid w:val="0071164F"/>
    <w:rsid w:val="007117E0"/>
    <w:rsid w:val="0071185C"/>
    <w:rsid w:val="00711DE3"/>
    <w:rsid w:val="007123E6"/>
    <w:rsid w:val="00712646"/>
    <w:rsid w:val="00712958"/>
    <w:rsid w:val="00712D21"/>
    <w:rsid w:val="00712DA6"/>
    <w:rsid w:val="00712ECA"/>
    <w:rsid w:val="00712EDE"/>
    <w:rsid w:val="0071356C"/>
    <w:rsid w:val="00713704"/>
    <w:rsid w:val="007137A2"/>
    <w:rsid w:val="00713962"/>
    <w:rsid w:val="0071398F"/>
    <w:rsid w:val="00713D24"/>
    <w:rsid w:val="00713DC1"/>
    <w:rsid w:val="00713DEE"/>
    <w:rsid w:val="007141CD"/>
    <w:rsid w:val="0071423F"/>
    <w:rsid w:val="007142B6"/>
    <w:rsid w:val="00714499"/>
    <w:rsid w:val="0071467E"/>
    <w:rsid w:val="0071472E"/>
    <w:rsid w:val="0071472F"/>
    <w:rsid w:val="007149DF"/>
    <w:rsid w:val="00714A05"/>
    <w:rsid w:val="00714C73"/>
    <w:rsid w:val="00714E4E"/>
    <w:rsid w:val="00714FC5"/>
    <w:rsid w:val="00714FD9"/>
    <w:rsid w:val="007150EC"/>
    <w:rsid w:val="007150FF"/>
    <w:rsid w:val="0071512F"/>
    <w:rsid w:val="0071519E"/>
    <w:rsid w:val="00715230"/>
    <w:rsid w:val="00715374"/>
    <w:rsid w:val="00715426"/>
    <w:rsid w:val="0071542B"/>
    <w:rsid w:val="0071545C"/>
    <w:rsid w:val="007155F3"/>
    <w:rsid w:val="0071568F"/>
    <w:rsid w:val="007159F6"/>
    <w:rsid w:val="00715B58"/>
    <w:rsid w:val="00715D9F"/>
    <w:rsid w:val="0071603E"/>
    <w:rsid w:val="007160C7"/>
    <w:rsid w:val="007163C0"/>
    <w:rsid w:val="007165AC"/>
    <w:rsid w:val="00716709"/>
    <w:rsid w:val="00716724"/>
    <w:rsid w:val="00716727"/>
    <w:rsid w:val="00716A0C"/>
    <w:rsid w:val="00716A79"/>
    <w:rsid w:val="00716F81"/>
    <w:rsid w:val="007173E4"/>
    <w:rsid w:val="00717492"/>
    <w:rsid w:val="007174AB"/>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99"/>
    <w:rsid w:val="007212AB"/>
    <w:rsid w:val="007212F3"/>
    <w:rsid w:val="00721725"/>
    <w:rsid w:val="00721779"/>
    <w:rsid w:val="00721C43"/>
    <w:rsid w:val="00721C65"/>
    <w:rsid w:val="0072231C"/>
    <w:rsid w:val="0072236A"/>
    <w:rsid w:val="00722838"/>
    <w:rsid w:val="00722864"/>
    <w:rsid w:val="00722BBD"/>
    <w:rsid w:val="00722F78"/>
    <w:rsid w:val="00723155"/>
    <w:rsid w:val="00723202"/>
    <w:rsid w:val="0072323C"/>
    <w:rsid w:val="007237B7"/>
    <w:rsid w:val="007237EB"/>
    <w:rsid w:val="0072380C"/>
    <w:rsid w:val="007239F9"/>
    <w:rsid w:val="00723A0F"/>
    <w:rsid w:val="00723A31"/>
    <w:rsid w:val="00723A40"/>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4FBB"/>
    <w:rsid w:val="007252FC"/>
    <w:rsid w:val="007253BD"/>
    <w:rsid w:val="00725452"/>
    <w:rsid w:val="00725531"/>
    <w:rsid w:val="00725A67"/>
    <w:rsid w:val="00725AC0"/>
    <w:rsid w:val="00725B37"/>
    <w:rsid w:val="00725B57"/>
    <w:rsid w:val="00725D05"/>
    <w:rsid w:val="00725F8A"/>
    <w:rsid w:val="00725FA3"/>
    <w:rsid w:val="00725FA5"/>
    <w:rsid w:val="0072605A"/>
    <w:rsid w:val="00726173"/>
    <w:rsid w:val="007261B7"/>
    <w:rsid w:val="007264AA"/>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031"/>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32"/>
    <w:rsid w:val="0073465A"/>
    <w:rsid w:val="00734B38"/>
    <w:rsid w:val="00734B51"/>
    <w:rsid w:val="00734CDA"/>
    <w:rsid w:val="00735030"/>
    <w:rsid w:val="00735455"/>
    <w:rsid w:val="00735530"/>
    <w:rsid w:val="0073572B"/>
    <w:rsid w:val="00735A94"/>
    <w:rsid w:val="00735E0B"/>
    <w:rsid w:val="00735EA0"/>
    <w:rsid w:val="0073627D"/>
    <w:rsid w:val="00736729"/>
    <w:rsid w:val="007367D4"/>
    <w:rsid w:val="00736826"/>
    <w:rsid w:val="00736AD8"/>
    <w:rsid w:val="00736AEB"/>
    <w:rsid w:val="00736B5D"/>
    <w:rsid w:val="00736C50"/>
    <w:rsid w:val="00736FFC"/>
    <w:rsid w:val="007370C5"/>
    <w:rsid w:val="007370CD"/>
    <w:rsid w:val="007371C3"/>
    <w:rsid w:val="00737278"/>
    <w:rsid w:val="007372F9"/>
    <w:rsid w:val="00737565"/>
    <w:rsid w:val="007378F8"/>
    <w:rsid w:val="00737906"/>
    <w:rsid w:val="0073796C"/>
    <w:rsid w:val="00737C15"/>
    <w:rsid w:val="00737C2E"/>
    <w:rsid w:val="00737F72"/>
    <w:rsid w:val="00737FFA"/>
    <w:rsid w:val="00740078"/>
    <w:rsid w:val="00740101"/>
    <w:rsid w:val="007401AA"/>
    <w:rsid w:val="007401F8"/>
    <w:rsid w:val="00740308"/>
    <w:rsid w:val="007405E1"/>
    <w:rsid w:val="007407DC"/>
    <w:rsid w:val="0074088B"/>
    <w:rsid w:val="00740906"/>
    <w:rsid w:val="00740A2B"/>
    <w:rsid w:val="00740A8B"/>
    <w:rsid w:val="00740CAA"/>
    <w:rsid w:val="00740F28"/>
    <w:rsid w:val="00741013"/>
    <w:rsid w:val="007419EE"/>
    <w:rsid w:val="00741A5E"/>
    <w:rsid w:val="00741CCC"/>
    <w:rsid w:val="00741E20"/>
    <w:rsid w:val="00742141"/>
    <w:rsid w:val="00742182"/>
    <w:rsid w:val="0074221D"/>
    <w:rsid w:val="0074224C"/>
    <w:rsid w:val="00742252"/>
    <w:rsid w:val="0074263F"/>
    <w:rsid w:val="007426B7"/>
    <w:rsid w:val="00742740"/>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9"/>
    <w:rsid w:val="00745083"/>
    <w:rsid w:val="007451F9"/>
    <w:rsid w:val="007452E4"/>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0F97"/>
    <w:rsid w:val="00751054"/>
    <w:rsid w:val="00751311"/>
    <w:rsid w:val="007515BE"/>
    <w:rsid w:val="0075161A"/>
    <w:rsid w:val="00751695"/>
    <w:rsid w:val="007516EF"/>
    <w:rsid w:val="00751BEF"/>
    <w:rsid w:val="00751F9F"/>
    <w:rsid w:val="00752031"/>
    <w:rsid w:val="007521BC"/>
    <w:rsid w:val="007522FD"/>
    <w:rsid w:val="0075237B"/>
    <w:rsid w:val="00752532"/>
    <w:rsid w:val="00752C38"/>
    <w:rsid w:val="00752E6D"/>
    <w:rsid w:val="00752EC9"/>
    <w:rsid w:val="00752FEA"/>
    <w:rsid w:val="007530B3"/>
    <w:rsid w:val="007532DB"/>
    <w:rsid w:val="007532EF"/>
    <w:rsid w:val="00753453"/>
    <w:rsid w:val="0075357B"/>
    <w:rsid w:val="00753646"/>
    <w:rsid w:val="007539A9"/>
    <w:rsid w:val="00753A77"/>
    <w:rsid w:val="00753AC1"/>
    <w:rsid w:val="00753BBC"/>
    <w:rsid w:val="00753F9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E3E"/>
    <w:rsid w:val="00760F13"/>
    <w:rsid w:val="00760FB1"/>
    <w:rsid w:val="007610D1"/>
    <w:rsid w:val="007612CA"/>
    <w:rsid w:val="00761924"/>
    <w:rsid w:val="00761A15"/>
    <w:rsid w:val="00761A4D"/>
    <w:rsid w:val="00761ADD"/>
    <w:rsid w:val="00761DFA"/>
    <w:rsid w:val="00761E2D"/>
    <w:rsid w:val="00761EA7"/>
    <w:rsid w:val="0076215A"/>
    <w:rsid w:val="00762346"/>
    <w:rsid w:val="0076249C"/>
    <w:rsid w:val="00762547"/>
    <w:rsid w:val="007629F5"/>
    <w:rsid w:val="00762B1E"/>
    <w:rsid w:val="00762B2A"/>
    <w:rsid w:val="00762D3A"/>
    <w:rsid w:val="00762D8E"/>
    <w:rsid w:val="00762DDF"/>
    <w:rsid w:val="00762F37"/>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580"/>
    <w:rsid w:val="00765A17"/>
    <w:rsid w:val="00765C2F"/>
    <w:rsid w:val="00765C6A"/>
    <w:rsid w:val="00765E51"/>
    <w:rsid w:val="00765E79"/>
    <w:rsid w:val="007660A3"/>
    <w:rsid w:val="00766142"/>
    <w:rsid w:val="007661D1"/>
    <w:rsid w:val="007662BE"/>
    <w:rsid w:val="00766480"/>
    <w:rsid w:val="007664C0"/>
    <w:rsid w:val="00766703"/>
    <w:rsid w:val="00766AD4"/>
    <w:rsid w:val="00766E19"/>
    <w:rsid w:val="00766F8B"/>
    <w:rsid w:val="00767563"/>
    <w:rsid w:val="007677FF"/>
    <w:rsid w:val="00767818"/>
    <w:rsid w:val="0076781B"/>
    <w:rsid w:val="00767B17"/>
    <w:rsid w:val="00767BC9"/>
    <w:rsid w:val="00767C00"/>
    <w:rsid w:val="00767C58"/>
    <w:rsid w:val="00767CCF"/>
    <w:rsid w:val="00767EA8"/>
    <w:rsid w:val="0077016F"/>
    <w:rsid w:val="00770319"/>
    <w:rsid w:val="00770725"/>
    <w:rsid w:val="0077084B"/>
    <w:rsid w:val="007708BE"/>
    <w:rsid w:val="00770927"/>
    <w:rsid w:val="00770AC4"/>
    <w:rsid w:val="00770BC7"/>
    <w:rsid w:val="00770CBA"/>
    <w:rsid w:val="00770F07"/>
    <w:rsid w:val="00770FA9"/>
    <w:rsid w:val="0077118F"/>
    <w:rsid w:val="007712FD"/>
    <w:rsid w:val="00771607"/>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17"/>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3FB"/>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4F6E"/>
    <w:rsid w:val="0078509D"/>
    <w:rsid w:val="00785759"/>
    <w:rsid w:val="00785B54"/>
    <w:rsid w:val="00785B5A"/>
    <w:rsid w:val="00785C5E"/>
    <w:rsid w:val="00785DD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768"/>
    <w:rsid w:val="0079084B"/>
    <w:rsid w:val="0079092E"/>
    <w:rsid w:val="0079098E"/>
    <w:rsid w:val="00790A77"/>
    <w:rsid w:val="00790AE0"/>
    <w:rsid w:val="00790CC5"/>
    <w:rsid w:val="00790D80"/>
    <w:rsid w:val="00790E54"/>
    <w:rsid w:val="00790EDE"/>
    <w:rsid w:val="00790FCA"/>
    <w:rsid w:val="00791637"/>
    <w:rsid w:val="00791B18"/>
    <w:rsid w:val="00791C41"/>
    <w:rsid w:val="00791CCB"/>
    <w:rsid w:val="00791D9E"/>
    <w:rsid w:val="00791E00"/>
    <w:rsid w:val="0079278D"/>
    <w:rsid w:val="00792C99"/>
    <w:rsid w:val="00793436"/>
    <w:rsid w:val="00793493"/>
    <w:rsid w:val="0079367E"/>
    <w:rsid w:val="0079376A"/>
    <w:rsid w:val="007939D8"/>
    <w:rsid w:val="00793CAB"/>
    <w:rsid w:val="00793CD1"/>
    <w:rsid w:val="00793CE3"/>
    <w:rsid w:val="00793EDA"/>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9FE"/>
    <w:rsid w:val="00795A96"/>
    <w:rsid w:val="00795EE5"/>
    <w:rsid w:val="00795F87"/>
    <w:rsid w:val="007961C9"/>
    <w:rsid w:val="00796337"/>
    <w:rsid w:val="007964B2"/>
    <w:rsid w:val="007964DB"/>
    <w:rsid w:val="007967B9"/>
    <w:rsid w:val="007967D0"/>
    <w:rsid w:val="00796858"/>
    <w:rsid w:val="00796AB3"/>
    <w:rsid w:val="00796B09"/>
    <w:rsid w:val="00796BEB"/>
    <w:rsid w:val="00796E3D"/>
    <w:rsid w:val="00797047"/>
    <w:rsid w:val="0079766C"/>
    <w:rsid w:val="007976C5"/>
    <w:rsid w:val="00797773"/>
    <w:rsid w:val="007977DF"/>
    <w:rsid w:val="00797B13"/>
    <w:rsid w:val="00797C4B"/>
    <w:rsid w:val="00797DF7"/>
    <w:rsid w:val="00797EE1"/>
    <w:rsid w:val="007A019B"/>
    <w:rsid w:val="007A0367"/>
    <w:rsid w:val="007A038E"/>
    <w:rsid w:val="007A04BC"/>
    <w:rsid w:val="007A0599"/>
    <w:rsid w:val="007A082D"/>
    <w:rsid w:val="007A08DE"/>
    <w:rsid w:val="007A0AA7"/>
    <w:rsid w:val="007A0D87"/>
    <w:rsid w:val="007A0EFA"/>
    <w:rsid w:val="007A0FD5"/>
    <w:rsid w:val="007A12E1"/>
    <w:rsid w:val="007A155E"/>
    <w:rsid w:val="007A157D"/>
    <w:rsid w:val="007A163F"/>
    <w:rsid w:val="007A167F"/>
    <w:rsid w:val="007A193C"/>
    <w:rsid w:val="007A1E12"/>
    <w:rsid w:val="007A1EE0"/>
    <w:rsid w:val="007A1EE3"/>
    <w:rsid w:val="007A1F1A"/>
    <w:rsid w:val="007A20DD"/>
    <w:rsid w:val="007A234F"/>
    <w:rsid w:val="007A23D1"/>
    <w:rsid w:val="007A2429"/>
    <w:rsid w:val="007A2455"/>
    <w:rsid w:val="007A2457"/>
    <w:rsid w:val="007A2483"/>
    <w:rsid w:val="007A2630"/>
    <w:rsid w:val="007A2C36"/>
    <w:rsid w:val="007A2C72"/>
    <w:rsid w:val="007A2D17"/>
    <w:rsid w:val="007A2ECA"/>
    <w:rsid w:val="007A3003"/>
    <w:rsid w:val="007A355A"/>
    <w:rsid w:val="007A3A19"/>
    <w:rsid w:val="007A3AC9"/>
    <w:rsid w:val="007A3ACB"/>
    <w:rsid w:val="007A3DE6"/>
    <w:rsid w:val="007A3F2B"/>
    <w:rsid w:val="007A447C"/>
    <w:rsid w:val="007A4564"/>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44"/>
    <w:rsid w:val="007B28C6"/>
    <w:rsid w:val="007B29A5"/>
    <w:rsid w:val="007B2C41"/>
    <w:rsid w:val="007B2C56"/>
    <w:rsid w:val="007B2CD9"/>
    <w:rsid w:val="007B2D32"/>
    <w:rsid w:val="007B2E4F"/>
    <w:rsid w:val="007B2E5A"/>
    <w:rsid w:val="007B2FE5"/>
    <w:rsid w:val="007B323B"/>
    <w:rsid w:val="007B3324"/>
    <w:rsid w:val="007B3391"/>
    <w:rsid w:val="007B355C"/>
    <w:rsid w:val="007B3654"/>
    <w:rsid w:val="007B38A0"/>
    <w:rsid w:val="007B39B8"/>
    <w:rsid w:val="007B3A95"/>
    <w:rsid w:val="007B3E21"/>
    <w:rsid w:val="007B3E31"/>
    <w:rsid w:val="007B40B6"/>
    <w:rsid w:val="007B4457"/>
    <w:rsid w:val="007B4898"/>
    <w:rsid w:val="007B4C20"/>
    <w:rsid w:val="007B4D58"/>
    <w:rsid w:val="007B4F5E"/>
    <w:rsid w:val="007B500A"/>
    <w:rsid w:val="007B5086"/>
    <w:rsid w:val="007B5149"/>
    <w:rsid w:val="007B523E"/>
    <w:rsid w:val="007B53B6"/>
    <w:rsid w:val="007B590C"/>
    <w:rsid w:val="007B598C"/>
    <w:rsid w:val="007B5DBD"/>
    <w:rsid w:val="007B623F"/>
    <w:rsid w:val="007B6302"/>
    <w:rsid w:val="007B6428"/>
    <w:rsid w:val="007B6601"/>
    <w:rsid w:val="007B6623"/>
    <w:rsid w:val="007B6739"/>
    <w:rsid w:val="007B6827"/>
    <w:rsid w:val="007B6853"/>
    <w:rsid w:val="007B68D6"/>
    <w:rsid w:val="007B6B07"/>
    <w:rsid w:val="007B6BEF"/>
    <w:rsid w:val="007B6C00"/>
    <w:rsid w:val="007B6C3E"/>
    <w:rsid w:val="007B6D96"/>
    <w:rsid w:val="007B6DF1"/>
    <w:rsid w:val="007B6E3C"/>
    <w:rsid w:val="007B6E50"/>
    <w:rsid w:val="007B6EB8"/>
    <w:rsid w:val="007B73E4"/>
    <w:rsid w:val="007B7A3A"/>
    <w:rsid w:val="007B7AE6"/>
    <w:rsid w:val="007C01AC"/>
    <w:rsid w:val="007C04B1"/>
    <w:rsid w:val="007C0B09"/>
    <w:rsid w:val="007C0DC3"/>
    <w:rsid w:val="007C1117"/>
    <w:rsid w:val="007C1443"/>
    <w:rsid w:val="007C156D"/>
    <w:rsid w:val="007C1981"/>
    <w:rsid w:val="007C1ADC"/>
    <w:rsid w:val="007C1ADD"/>
    <w:rsid w:val="007C1FEA"/>
    <w:rsid w:val="007C212C"/>
    <w:rsid w:val="007C235B"/>
    <w:rsid w:val="007C273E"/>
    <w:rsid w:val="007C2A17"/>
    <w:rsid w:val="007C2A77"/>
    <w:rsid w:val="007C2DC6"/>
    <w:rsid w:val="007C2E5B"/>
    <w:rsid w:val="007C2EA4"/>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C1"/>
    <w:rsid w:val="007C49D2"/>
    <w:rsid w:val="007C4DFD"/>
    <w:rsid w:val="007C50A8"/>
    <w:rsid w:val="007C5168"/>
    <w:rsid w:val="007C51A4"/>
    <w:rsid w:val="007C5514"/>
    <w:rsid w:val="007C55C2"/>
    <w:rsid w:val="007C59E7"/>
    <w:rsid w:val="007C5B04"/>
    <w:rsid w:val="007C5DE1"/>
    <w:rsid w:val="007C5F5F"/>
    <w:rsid w:val="007C6407"/>
    <w:rsid w:val="007C663D"/>
    <w:rsid w:val="007C6835"/>
    <w:rsid w:val="007C688F"/>
    <w:rsid w:val="007C6D2A"/>
    <w:rsid w:val="007C7402"/>
    <w:rsid w:val="007C7907"/>
    <w:rsid w:val="007C796E"/>
    <w:rsid w:val="007C7B60"/>
    <w:rsid w:val="007C7BC9"/>
    <w:rsid w:val="007C7CD2"/>
    <w:rsid w:val="007C7CE3"/>
    <w:rsid w:val="007C7D88"/>
    <w:rsid w:val="007C7E38"/>
    <w:rsid w:val="007C7E6D"/>
    <w:rsid w:val="007C7E94"/>
    <w:rsid w:val="007D02F6"/>
    <w:rsid w:val="007D06D8"/>
    <w:rsid w:val="007D06E9"/>
    <w:rsid w:val="007D08BF"/>
    <w:rsid w:val="007D0955"/>
    <w:rsid w:val="007D0B4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48"/>
    <w:rsid w:val="007D2F96"/>
    <w:rsid w:val="007D3065"/>
    <w:rsid w:val="007D32FD"/>
    <w:rsid w:val="007D33B5"/>
    <w:rsid w:val="007D362D"/>
    <w:rsid w:val="007D38E5"/>
    <w:rsid w:val="007D3997"/>
    <w:rsid w:val="007D39AA"/>
    <w:rsid w:val="007D3B4D"/>
    <w:rsid w:val="007D3C15"/>
    <w:rsid w:val="007D3C76"/>
    <w:rsid w:val="007D3D3F"/>
    <w:rsid w:val="007D3D62"/>
    <w:rsid w:val="007D3F58"/>
    <w:rsid w:val="007D4083"/>
    <w:rsid w:val="007D4245"/>
    <w:rsid w:val="007D4293"/>
    <w:rsid w:val="007D4477"/>
    <w:rsid w:val="007D480B"/>
    <w:rsid w:val="007D4867"/>
    <w:rsid w:val="007D48A9"/>
    <w:rsid w:val="007D492B"/>
    <w:rsid w:val="007D4983"/>
    <w:rsid w:val="007D4B5C"/>
    <w:rsid w:val="007D4FF0"/>
    <w:rsid w:val="007D5206"/>
    <w:rsid w:val="007D5212"/>
    <w:rsid w:val="007D52EF"/>
    <w:rsid w:val="007D52F2"/>
    <w:rsid w:val="007D55D6"/>
    <w:rsid w:val="007D5742"/>
    <w:rsid w:val="007D59E9"/>
    <w:rsid w:val="007D6076"/>
    <w:rsid w:val="007D61CD"/>
    <w:rsid w:val="007D64C0"/>
    <w:rsid w:val="007D67D4"/>
    <w:rsid w:val="007D67D5"/>
    <w:rsid w:val="007D6A25"/>
    <w:rsid w:val="007D6ADF"/>
    <w:rsid w:val="007D6CD2"/>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3F"/>
    <w:rsid w:val="007E15CA"/>
    <w:rsid w:val="007E163E"/>
    <w:rsid w:val="007E167C"/>
    <w:rsid w:val="007E16CF"/>
    <w:rsid w:val="007E1815"/>
    <w:rsid w:val="007E1BEF"/>
    <w:rsid w:val="007E1C1C"/>
    <w:rsid w:val="007E221F"/>
    <w:rsid w:val="007E22C9"/>
    <w:rsid w:val="007E23F1"/>
    <w:rsid w:val="007E26C8"/>
    <w:rsid w:val="007E29B6"/>
    <w:rsid w:val="007E2B75"/>
    <w:rsid w:val="007E2B9B"/>
    <w:rsid w:val="007E2E03"/>
    <w:rsid w:val="007E2F04"/>
    <w:rsid w:val="007E2F42"/>
    <w:rsid w:val="007E2FE7"/>
    <w:rsid w:val="007E332A"/>
    <w:rsid w:val="007E35AB"/>
    <w:rsid w:val="007E3767"/>
    <w:rsid w:val="007E3D0C"/>
    <w:rsid w:val="007E4740"/>
    <w:rsid w:val="007E4760"/>
    <w:rsid w:val="007E4853"/>
    <w:rsid w:val="007E4AAA"/>
    <w:rsid w:val="007E4ADF"/>
    <w:rsid w:val="007E4F14"/>
    <w:rsid w:val="007E5284"/>
    <w:rsid w:val="007E53A0"/>
    <w:rsid w:val="007E5583"/>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D14"/>
    <w:rsid w:val="007F0FD6"/>
    <w:rsid w:val="007F109E"/>
    <w:rsid w:val="007F1320"/>
    <w:rsid w:val="007F16CB"/>
    <w:rsid w:val="007F1709"/>
    <w:rsid w:val="007F1864"/>
    <w:rsid w:val="007F1AF1"/>
    <w:rsid w:val="007F1B3D"/>
    <w:rsid w:val="007F1B44"/>
    <w:rsid w:val="007F1BB4"/>
    <w:rsid w:val="007F1CA3"/>
    <w:rsid w:val="007F22F9"/>
    <w:rsid w:val="007F2492"/>
    <w:rsid w:val="007F2509"/>
    <w:rsid w:val="007F255E"/>
    <w:rsid w:val="007F2637"/>
    <w:rsid w:val="007F26A3"/>
    <w:rsid w:val="007F275B"/>
    <w:rsid w:val="007F27B4"/>
    <w:rsid w:val="007F2B0C"/>
    <w:rsid w:val="007F2EDF"/>
    <w:rsid w:val="007F31AB"/>
    <w:rsid w:val="007F32AE"/>
    <w:rsid w:val="007F33C2"/>
    <w:rsid w:val="007F34BD"/>
    <w:rsid w:val="007F3AD1"/>
    <w:rsid w:val="007F3C5D"/>
    <w:rsid w:val="007F3D8E"/>
    <w:rsid w:val="007F3EB7"/>
    <w:rsid w:val="007F3F48"/>
    <w:rsid w:val="007F3F76"/>
    <w:rsid w:val="007F4162"/>
    <w:rsid w:val="007F4A41"/>
    <w:rsid w:val="007F4AC6"/>
    <w:rsid w:val="007F4B3B"/>
    <w:rsid w:val="007F4B5E"/>
    <w:rsid w:val="007F4E0E"/>
    <w:rsid w:val="007F4E9D"/>
    <w:rsid w:val="007F514F"/>
    <w:rsid w:val="007F5150"/>
    <w:rsid w:val="007F51F7"/>
    <w:rsid w:val="007F5834"/>
    <w:rsid w:val="007F5C0C"/>
    <w:rsid w:val="007F5D71"/>
    <w:rsid w:val="007F5FAB"/>
    <w:rsid w:val="007F615C"/>
    <w:rsid w:val="007F67A8"/>
    <w:rsid w:val="007F6BCF"/>
    <w:rsid w:val="007F6EFD"/>
    <w:rsid w:val="007F6F15"/>
    <w:rsid w:val="007F7080"/>
    <w:rsid w:val="007F70A1"/>
    <w:rsid w:val="007F72CE"/>
    <w:rsid w:val="007F74F9"/>
    <w:rsid w:val="007F768F"/>
    <w:rsid w:val="007F7E43"/>
    <w:rsid w:val="0080016C"/>
    <w:rsid w:val="008001CE"/>
    <w:rsid w:val="00800249"/>
    <w:rsid w:val="00800280"/>
    <w:rsid w:val="00800883"/>
    <w:rsid w:val="00800904"/>
    <w:rsid w:val="00800919"/>
    <w:rsid w:val="00800A8E"/>
    <w:rsid w:val="00800D8E"/>
    <w:rsid w:val="00800DEE"/>
    <w:rsid w:val="00800E4F"/>
    <w:rsid w:val="0080104C"/>
    <w:rsid w:val="00801200"/>
    <w:rsid w:val="00801630"/>
    <w:rsid w:val="00801A51"/>
    <w:rsid w:val="00802339"/>
    <w:rsid w:val="008026A4"/>
    <w:rsid w:val="00802830"/>
    <w:rsid w:val="008028C4"/>
    <w:rsid w:val="008029A1"/>
    <w:rsid w:val="00802B8B"/>
    <w:rsid w:val="0080325D"/>
    <w:rsid w:val="0080334E"/>
    <w:rsid w:val="008038CC"/>
    <w:rsid w:val="008039CC"/>
    <w:rsid w:val="008039CD"/>
    <w:rsid w:val="008039E9"/>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6F45"/>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13"/>
    <w:rsid w:val="00810866"/>
    <w:rsid w:val="008108B4"/>
    <w:rsid w:val="00810B04"/>
    <w:rsid w:val="00810DA6"/>
    <w:rsid w:val="00810E17"/>
    <w:rsid w:val="00810EC1"/>
    <w:rsid w:val="00810F25"/>
    <w:rsid w:val="00810F98"/>
    <w:rsid w:val="00811002"/>
    <w:rsid w:val="00811055"/>
    <w:rsid w:val="008110A2"/>
    <w:rsid w:val="008114DE"/>
    <w:rsid w:val="008117DB"/>
    <w:rsid w:val="00811871"/>
    <w:rsid w:val="00811896"/>
    <w:rsid w:val="00811A93"/>
    <w:rsid w:val="00811B29"/>
    <w:rsid w:val="00811B91"/>
    <w:rsid w:val="00811DA6"/>
    <w:rsid w:val="00812051"/>
    <w:rsid w:val="0081214D"/>
    <w:rsid w:val="0081276C"/>
    <w:rsid w:val="00812D05"/>
    <w:rsid w:val="00812E97"/>
    <w:rsid w:val="00813005"/>
    <w:rsid w:val="008133C1"/>
    <w:rsid w:val="008135FE"/>
    <w:rsid w:val="00813756"/>
    <w:rsid w:val="00813BE7"/>
    <w:rsid w:val="00813C24"/>
    <w:rsid w:val="00813F08"/>
    <w:rsid w:val="00813F0A"/>
    <w:rsid w:val="008142FD"/>
    <w:rsid w:val="00814308"/>
    <w:rsid w:val="0081462B"/>
    <w:rsid w:val="00814660"/>
    <w:rsid w:val="0081475E"/>
    <w:rsid w:val="00814A73"/>
    <w:rsid w:val="00814C38"/>
    <w:rsid w:val="00814DA9"/>
    <w:rsid w:val="00815213"/>
    <w:rsid w:val="008152B7"/>
    <w:rsid w:val="008154CD"/>
    <w:rsid w:val="008154D9"/>
    <w:rsid w:val="008154E9"/>
    <w:rsid w:val="008155CA"/>
    <w:rsid w:val="0081562A"/>
    <w:rsid w:val="00815C5E"/>
    <w:rsid w:val="00815DFC"/>
    <w:rsid w:val="00816086"/>
    <w:rsid w:val="008160F5"/>
    <w:rsid w:val="00816367"/>
    <w:rsid w:val="008164D1"/>
    <w:rsid w:val="0081651B"/>
    <w:rsid w:val="00816528"/>
    <w:rsid w:val="00816541"/>
    <w:rsid w:val="0081683B"/>
    <w:rsid w:val="00816A26"/>
    <w:rsid w:val="00816BFB"/>
    <w:rsid w:val="00816C22"/>
    <w:rsid w:val="00816C6F"/>
    <w:rsid w:val="00816E17"/>
    <w:rsid w:val="0081721F"/>
    <w:rsid w:val="008172C2"/>
    <w:rsid w:val="0081733D"/>
    <w:rsid w:val="0081746B"/>
    <w:rsid w:val="00817D68"/>
    <w:rsid w:val="00817EEC"/>
    <w:rsid w:val="00820288"/>
    <w:rsid w:val="008204D0"/>
    <w:rsid w:val="008206CD"/>
    <w:rsid w:val="00821166"/>
    <w:rsid w:val="00821209"/>
    <w:rsid w:val="00821281"/>
    <w:rsid w:val="00821348"/>
    <w:rsid w:val="00821370"/>
    <w:rsid w:val="008214FC"/>
    <w:rsid w:val="0082174C"/>
    <w:rsid w:val="00821753"/>
    <w:rsid w:val="008217BF"/>
    <w:rsid w:val="008218B4"/>
    <w:rsid w:val="00821B21"/>
    <w:rsid w:val="00821BF7"/>
    <w:rsid w:val="00821C3B"/>
    <w:rsid w:val="00821CA9"/>
    <w:rsid w:val="00821CFD"/>
    <w:rsid w:val="00821E69"/>
    <w:rsid w:val="00822387"/>
    <w:rsid w:val="00822412"/>
    <w:rsid w:val="008226A5"/>
    <w:rsid w:val="00822771"/>
    <w:rsid w:val="00822835"/>
    <w:rsid w:val="00822A9E"/>
    <w:rsid w:val="00822C21"/>
    <w:rsid w:val="00822C7F"/>
    <w:rsid w:val="00822E14"/>
    <w:rsid w:val="00822E76"/>
    <w:rsid w:val="0082327A"/>
    <w:rsid w:val="008233DC"/>
    <w:rsid w:val="008233EA"/>
    <w:rsid w:val="0082343C"/>
    <w:rsid w:val="008235F9"/>
    <w:rsid w:val="00823672"/>
    <w:rsid w:val="00823849"/>
    <w:rsid w:val="00823979"/>
    <w:rsid w:val="00823B04"/>
    <w:rsid w:val="00823BC5"/>
    <w:rsid w:val="00823C8B"/>
    <w:rsid w:val="00823CBE"/>
    <w:rsid w:val="00823CE7"/>
    <w:rsid w:val="00823E22"/>
    <w:rsid w:val="008244E9"/>
    <w:rsid w:val="008247BC"/>
    <w:rsid w:val="008247F4"/>
    <w:rsid w:val="00824892"/>
    <w:rsid w:val="00824C43"/>
    <w:rsid w:val="00824CC9"/>
    <w:rsid w:val="0082521D"/>
    <w:rsid w:val="00825382"/>
    <w:rsid w:val="00825508"/>
    <w:rsid w:val="0082553A"/>
    <w:rsid w:val="008255BB"/>
    <w:rsid w:val="008256BC"/>
    <w:rsid w:val="00825AE3"/>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140"/>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3CDA"/>
    <w:rsid w:val="00834227"/>
    <w:rsid w:val="0083440D"/>
    <w:rsid w:val="00834EE2"/>
    <w:rsid w:val="00834F3A"/>
    <w:rsid w:val="008352D6"/>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6F44"/>
    <w:rsid w:val="008371DF"/>
    <w:rsid w:val="00837357"/>
    <w:rsid w:val="00837806"/>
    <w:rsid w:val="00837811"/>
    <w:rsid w:val="00837AA8"/>
    <w:rsid w:val="00837AC1"/>
    <w:rsid w:val="00837AD4"/>
    <w:rsid w:val="00837C10"/>
    <w:rsid w:val="00837C21"/>
    <w:rsid w:val="00837CFE"/>
    <w:rsid w:val="00837E80"/>
    <w:rsid w:val="00837E91"/>
    <w:rsid w:val="00837E9E"/>
    <w:rsid w:val="00840039"/>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1FDC"/>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05E"/>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CB5"/>
    <w:rsid w:val="00847CCA"/>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0A4"/>
    <w:rsid w:val="008512C9"/>
    <w:rsid w:val="0085136E"/>
    <w:rsid w:val="00851455"/>
    <w:rsid w:val="00851468"/>
    <w:rsid w:val="008516AE"/>
    <w:rsid w:val="00851706"/>
    <w:rsid w:val="00851A1D"/>
    <w:rsid w:val="00851A88"/>
    <w:rsid w:val="00851D4F"/>
    <w:rsid w:val="008520FA"/>
    <w:rsid w:val="0085247D"/>
    <w:rsid w:val="008527C5"/>
    <w:rsid w:val="00852842"/>
    <w:rsid w:val="0085291D"/>
    <w:rsid w:val="00852A20"/>
    <w:rsid w:val="00852EA6"/>
    <w:rsid w:val="00852F47"/>
    <w:rsid w:val="0085329A"/>
    <w:rsid w:val="00853515"/>
    <w:rsid w:val="008536A0"/>
    <w:rsid w:val="0085385B"/>
    <w:rsid w:val="008539BA"/>
    <w:rsid w:val="00853A1B"/>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77B"/>
    <w:rsid w:val="00855819"/>
    <w:rsid w:val="0085582A"/>
    <w:rsid w:val="008558C7"/>
    <w:rsid w:val="0085590A"/>
    <w:rsid w:val="00855B2B"/>
    <w:rsid w:val="00855C17"/>
    <w:rsid w:val="00855E10"/>
    <w:rsid w:val="00856039"/>
    <w:rsid w:val="00856261"/>
    <w:rsid w:val="008564A8"/>
    <w:rsid w:val="008564DE"/>
    <w:rsid w:val="00856753"/>
    <w:rsid w:val="008568E5"/>
    <w:rsid w:val="00856A89"/>
    <w:rsid w:val="0085703F"/>
    <w:rsid w:val="0085742E"/>
    <w:rsid w:val="00857719"/>
    <w:rsid w:val="00857749"/>
    <w:rsid w:val="00857889"/>
    <w:rsid w:val="0085793E"/>
    <w:rsid w:val="00857AF5"/>
    <w:rsid w:val="00857D4C"/>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2BB"/>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6"/>
    <w:rsid w:val="00866B7A"/>
    <w:rsid w:val="00866BFD"/>
    <w:rsid w:val="00866DC7"/>
    <w:rsid w:val="00867353"/>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A"/>
    <w:rsid w:val="008732BC"/>
    <w:rsid w:val="0087363C"/>
    <w:rsid w:val="0087393E"/>
    <w:rsid w:val="00873AF2"/>
    <w:rsid w:val="00873B8E"/>
    <w:rsid w:val="00873E87"/>
    <w:rsid w:val="00874044"/>
    <w:rsid w:val="00874355"/>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6D"/>
    <w:rsid w:val="00877672"/>
    <w:rsid w:val="00877E6F"/>
    <w:rsid w:val="00877FAC"/>
    <w:rsid w:val="00880053"/>
    <w:rsid w:val="00880195"/>
    <w:rsid w:val="008802CD"/>
    <w:rsid w:val="008804DA"/>
    <w:rsid w:val="00880527"/>
    <w:rsid w:val="008805EC"/>
    <w:rsid w:val="008806CA"/>
    <w:rsid w:val="00880734"/>
    <w:rsid w:val="008807C5"/>
    <w:rsid w:val="00880D3A"/>
    <w:rsid w:val="00880D8B"/>
    <w:rsid w:val="00881028"/>
    <w:rsid w:val="0088111C"/>
    <w:rsid w:val="00881261"/>
    <w:rsid w:val="00881275"/>
    <w:rsid w:val="008814B9"/>
    <w:rsid w:val="00881536"/>
    <w:rsid w:val="00881C0F"/>
    <w:rsid w:val="00881C5B"/>
    <w:rsid w:val="00881F7C"/>
    <w:rsid w:val="00881F98"/>
    <w:rsid w:val="008823A4"/>
    <w:rsid w:val="00882694"/>
    <w:rsid w:val="00882BF9"/>
    <w:rsid w:val="00882CDE"/>
    <w:rsid w:val="00883153"/>
    <w:rsid w:val="00883189"/>
    <w:rsid w:val="008832B7"/>
    <w:rsid w:val="00883329"/>
    <w:rsid w:val="00883766"/>
    <w:rsid w:val="0088381F"/>
    <w:rsid w:val="008838B6"/>
    <w:rsid w:val="0088398D"/>
    <w:rsid w:val="00883AC7"/>
    <w:rsid w:val="00883B36"/>
    <w:rsid w:val="00883C40"/>
    <w:rsid w:val="00883C8D"/>
    <w:rsid w:val="00883C9E"/>
    <w:rsid w:val="00883CB5"/>
    <w:rsid w:val="00883D39"/>
    <w:rsid w:val="00883DB8"/>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1F0"/>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314"/>
    <w:rsid w:val="00891CB4"/>
    <w:rsid w:val="00891D32"/>
    <w:rsid w:val="008923EF"/>
    <w:rsid w:val="00892554"/>
    <w:rsid w:val="00892696"/>
    <w:rsid w:val="0089274F"/>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674"/>
    <w:rsid w:val="0089478D"/>
    <w:rsid w:val="008947F8"/>
    <w:rsid w:val="00894829"/>
    <w:rsid w:val="0089491C"/>
    <w:rsid w:val="00894BC7"/>
    <w:rsid w:val="00894DF2"/>
    <w:rsid w:val="00895094"/>
    <w:rsid w:val="00895161"/>
    <w:rsid w:val="008952ED"/>
    <w:rsid w:val="00895338"/>
    <w:rsid w:val="008955B1"/>
    <w:rsid w:val="00895B87"/>
    <w:rsid w:val="00896127"/>
    <w:rsid w:val="00896206"/>
    <w:rsid w:val="008968C2"/>
    <w:rsid w:val="00896992"/>
    <w:rsid w:val="00896BFE"/>
    <w:rsid w:val="00896C9E"/>
    <w:rsid w:val="00896D12"/>
    <w:rsid w:val="008972B0"/>
    <w:rsid w:val="0089762D"/>
    <w:rsid w:val="008978F0"/>
    <w:rsid w:val="008979A2"/>
    <w:rsid w:val="00897CB9"/>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DDF"/>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4DA8"/>
    <w:rsid w:val="008A52CC"/>
    <w:rsid w:val="008A5883"/>
    <w:rsid w:val="008A59A2"/>
    <w:rsid w:val="008A5A2E"/>
    <w:rsid w:val="008A5A78"/>
    <w:rsid w:val="008A5EC5"/>
    <w:rsid w:val="008A5ED2"/>
    <w:rsid w:val="008A5F7D"/>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0FE"/>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A2B"/>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42F"/>
    <w:rsid w:val="008B5514"/>
    <w:rsid w:val="008B5785"/>
    <w:rsid w:val="008B59C0"/>
    <w:rsid w:val="008B5AB2"/>
    <w:rsid w:val="008B5FFB"/>
    <w:rsid w:val="008B63E5"/>
    <w:rsid w:val="008B645E"/>
    <w:rsid w:val="008B65DC"/>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74"/>
    <w:rsid w:val="008C20AA"/>
    <w:rsid w:val="008C226E"/>
    <w:rsid w:val="008C228E"/>
    <w:rsid w:val="008C2431"/>
    <w:rsid w:val="008C245A"/>
    <w:rsid w:val="008C25BB"/>
    <w:rsid w:val="008C2847"/>
    <w:rsid w:val="008C29A0"/>
    <w:rsid w:val="008C2C38"/>
    <w:rsid w:val="008C2D87"/>
    <w:rsid w:val="008C2E0B"/>
    <w:rsid w:val="008C30A5"/>
    <w:rsid w:val="008C30E5"/>
    <w:rsid w:val="008C3214"/>
    <w:rsid w:val="008C3AB7"/>
    <w:rsid w:val="008C3C01"/>
    <w:rsid w:val="008C3F63"/>
    <w:rsid w:val="008C3FB4"/>
    <w:rsid w:val="008C40CD"/>
    <w:rsid w:val="008C4416"/>
    <w:rsid w:val="008C448F"/>
    <w:rsid w:val="008C48CC"/>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5CF"/>
    <w:rsid w:val="008C665D"/>
    <w:rsid w:val="008C6918"/>
    <w:rsid w:val="008C6947"/>
    <w:rsid w:val="008C6953"/>
    <w:rsid w:val="008C6CCF"/>
    <w:rsid w:val="008C7170"/>
    <w:rsid w:val="008C7190"/>
    <w:rsid w:val="008C7259"/>
    <w:rsid w:val="008C72F9"/>
    <w:rsid w:val="008C76FD"/>
    <w:rsid w:val="008C7767"/>
    <w:rsid w:val="008C7B20"/>
    <w:rsid w:val="008C7C1A"/>
    <w:rsid w:val="008C7D23"/>
    <w:rsid w:val="008D00D3"/>
    <w:rsid w:val="008D026A"/>
    <w:rsid w:val="008D079F"/>
    <w:rsid w:val="008D07E6"/>
    <w:rsid w:val="008D0C62"/>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30B"/>
    <w:rsid w:val="008D242A"/>
    <w:rsid w:val="008D2845"/>
    <w:rsid w:val="008D2CC8"/>
    <w:rsid w:val="008D2E4C"/>
    <w:rsid w:val="008D2F10"/>
    <w:rsid w:val="008D33F2"/>
    <w:rsid w:val="008D3421"/>
    <w:rsid w:val="008D365B"/>
    <w:rsid w:val="008D373D"/>
    <w:rsid w:val="008D3761"/>
    <w:rsid w:val="008D37EB"/>
    <w:rsid w:val="008D3907"/>
    <w:rsid w:val="008D3CA3"/>
    <w:rsid w:val="008D3E2A"/>
    <w:rsid w:val="008D4047"/>
    <w:rsid w:val="008D4060"/>
    <w:rsid w:val="008D41A9"/>
    <w:rsid w:val="008D41EF"/>
    <w:rsid w:val="008D431C"/>
    <w:rsid w:val="008D434C"/>
    <w:rsid w:val="008D45B9"/>
    <w:rsid w:val="008D4805"/>
    <w:rsid w:val="008D4972"/>
    <w:rsid w:val="008D4AB6"/>
    <w:rsid w:val="008D4C14"/>
    <w:rsid w:val="008D4C2C"/>
    <w:rsid w:val="008D4D0E"/>
    <w:rsid w:val="008D5422"/>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74"/>
    <w:rsid w:val="008D6F8B"/>
    <w:rsid w:val="008D6FAF"/>
    <w:rsid w:val="008D70BC"/>
    <w:rsid w:val="008D74A9"/>
    <w:rsid w:val="008D7582"/>
    <w:rsid w:val="008D7609"/>
    <w:rsid w:val="008D78DA"/>
    <w:rsid w:val="008D7A32"/>
    <w:rsid w:val="008D7BAB"/>
    <w:rsid w:val="008D7BD6"/>
    <w:rsid w:val="008D7D28"/>
    <w:rsid w:val="008D7D7C"/>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51"/>
    <w:rsid w:val="008E28A5"/>
    <w:rsid w:val="008E298E"/>
    <w:rsid w:val="008E2C3E"/>
    <w:rsid w:val="008E2DEF"/>
    <w:rsid w:val="008E2EA9"/>
    <w:rsid w:val="008E2FB9"/>
    <w:rsid w:val="008E308B"/>
    <w:rsid w:val="008E3292"/>
    <w:rsid w:val="008E3B5B"/>
    <w:rsid w:val="008E3C89"/>
    <w:rsid w:val="008E3CA1"/>
    <w:rsid w:val="008E3CEB"/>
    <w:rsid w:val="008E3CF9"/>
    <w:rsid w:val="008E3D0C"/>
    <w:rsid w:val="008E3D68"/>
    <w:rsid w:val="008E41CA"/>
    <w:rsid w:val="008E4234"/>
    <w:rsid w:val="008E4366"/>
    <w:rsid w:val="008E4482"/>
    <w:rsid w:val="008E4484"/>
    <w:rsid w:val="008E44B7"/>
    <w:rsid w:val="008E4606"/>
    <w:rsid w:val="008E46E1"/>
    <w:rsid w:val="008E49E0"/>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2F6"/>
    <w:rsid w:val="008E7545"/>
    <w:rsid w:val="008F0102"/>
    <w:rsid w:val="008F01F5"/>
    <w:rsid w:val="008F02EB"/>
    <w:rsid w:val="008F031A"/>
    <w:rsid w:val="008F0795"/>
    <w:rsid w:val="008F084E"/>
    <w:rsid w:val="008F08B0"/>
    <w:rsid w:val="008F0E0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2FB9"/>
    <w:rsid w:val="008F32FB"/>
    <w:rsid w:val="008F334F"/>
    <w:rsid w:val="008F3A24"/>
    <w:rsid w:val="008F3CB2"/>
    <w:rsid w:val="008F3DCB"/>
    <w:rsid w:val="008F3F27"/>
    <w:rsid w:val="008F40F9"/>
    <w:rsid w:val="008F475C"/>
    <w:rsid w:val="008F47BE"/>
    <w:rsid w:val="008F4A5E"/>
    <w:rsid w:val="008F5119"/>
    <w:rsid w:val="008F550E"/>
    <w:rsid w:val="008F5678"/>
    <w:rsid w:val="008F5825"/>
    <w:rsid w:val="008F5A7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EB1"/>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B6"/>
    <w:rsid w:val="00901D37"/>
    <w:rsid w:val="0090232B"/>
    <w:rsid w:val="0090236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9B6"/>
    <w:rsid w:val="00903A2F"/>
    <w:rsid w:val="00903B3E"/>
    <w:rsid w:val="00903D9D"/>
    <w:rsid w:val="00903F9E"/>
    <w:rsid w:val="0090404C"/>
    <w:rsid w:val="009043BA"/>
    <w:rsid w:val="009044EA"/>
    <w:rsid w:val="0090463B"/>
    <w:rsid w:val="009046D4"/>
    <w:rsid w:val="00904925"/>
    <w:rsid w:val="00904AF3"/>
    <w:rsid w:val="00904D7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C5"/>
    <w:rsid w:val="009125E8"/>
    <w:rsid w:val="0091271A"/>
    <w:rsid w:val="0091285C"/>
    <w:rsid w:val="00912A76"/>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53"/>
    <w:rsid w:val="00921973"/>
    <w:rsid w:val="009219DC"/>
    <w:rsid w:val="00921C31"/>
    <w:rsid w:val="00921EE4"/>
    <w:rsid w:val="00921F38"/>
    <w:rsid w:val="00921F7A"/>
    <w:rsid w:val="00922054"/>
    <w:rsid w:val="0092210D"/>
    <w:rsid w:val="009225AB"/>
    <w:rsid w:val="0092263B"/>
    <w:rsid w:val="009226DE"/>
    <w:rsid w:val="009226F1"/>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2D7"/>
    <w:rsid w:val="00925307"/>
    <w:rsid w:val="0092537D"/>
    <w:rsid w:val="009254B5"/>
    <w:rsid w:val="00925646"/>
    <w:rsid w:val="00925803"/>
    <w:rsid w:val="00925897"/>
    <w:rsid w:val="00925A28"/>
    <w:rsid w:val="00925ABA"/>
    <w:rsid w:val="00925AFA"/>
    <w:rsid w:val="00925C79"/>
    <w:rsid w:val="0092642B"/>
    <w:rsid w:val="009264E8"/>
    <w:rsid w:val="00926670"/>
    <w:rsid w:val="009266EC"/>
    <w:rsid w:val="00926964"/>
    <w:rsid w:val="0092697A"/>
    <w:rsid w:val="00926D1D"/>
    <w:rsid w:val="00926F9E"/>
    <w:rsid w:val="0092726F"/>
    <w:rsid w:val="00927294"/>
    <w:rsid w:val="009273E6"/>
    <w:rsid w:val="009276BC"/>
    <w:rsid w:val="009278D9"/>
    <w:rsid w:val="00927A66"/>
    <w:rsid w:val="00927A88"/>
    <w:rsid w:val="00927C90"/>
    <w:rsid w:val="00927D1E"/>
    <w:rsid w:val="00930020"/>
    <w:rsid w:val="009306F9"/>
    <w:rsid w:val="009309B4"/>
    <w:rsid w:val="00930A9B"/>
    <w:rsid w:val="00930B8B"/>
    <w:rsid w:val="00930C4E"/>
    <w:rsid w:val="00930FF5"/>
    <w:rsid w:val="009311EF"/>
    <w:rsid w:val="0093136E"/>
    <w:rsid w:val="00931419"/>
    <w:rsid w:val="0093179A"/>
    <w:rsid w:val="0093198C"/>
    <w:rsid w:val="00931A8F"/>
    <w:rsid w:val="00931D23"/>
    <w:rsid w:val="0093253B"/>
    <w:rsid w:val="009328E3"/>
    <w:rsid w:val="00932B6D"/>
    <w:rsid w:val="00932D38"/>
    <w:rsid w:val="00932D76"/>
    <w:rsid w:val="00932F41"/>
    <w:rsid w:val="00933004"/>
    <w:rsid w:val="009335E9"/>
    <w:rsid w:val="009336BB"/>
    <w:rsid w:val="0093377F"/>
    <w:rsid w:val="009337B4"/>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09"/>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B5"/>
    <w:rsid w:val="009414F8"/>
    <w:rsid w:val="00941540"/>
    <w:rsid w:val="00941581"/>
    <w:rsid w:val="00941795"/>
    <w:rsid w:val="00941BB2"/>
    <w:rsid w:val="00942284"/>
    <w:rsid w:val="009425D3"/>
    <w:rsid w:val="009426FB"/>
    <w:rsid w:val="00942790"/>
    <w:rsid w:val="009427D6"/>
    <w:rsid w:val="0094289F"/>
    <w:rsid w:val="00942A0D"/>
    <w:rsid w:val="00943170"/>
    <w:rsid w:val="00943325"/>
    <w:rsid w:val="009436D4"/>
    <w:rsid w:val="0094371D"/>
    <w:rsid w:val="00944482"/>
    <w:rsid w:val="0094449E"/>
    <w:rsid w:val="00944710"/>
    <w:rsid w:val="009447AE"/>
    <w:rsid w:val="009449BF"/>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832"/>
    <w:rsid w:val="00950054"/>
    <w:rsid w:val="009500EF"/>
    <w:rsid w:val="0095021D"/>
    <w:rsid w:val="0095026B"/>
    <w:rsid w:val="0095068D"/>
    <w:rsid w:val="00950706"/>
    <w:rsid w:val="009508D2"/>
    <w:rsid w:val="00950AAC"/>
    <w:rsid w:val="00950AB4"/>
    <w:rsid w:val="00950C51"/>
    <w:rsid w:val="00951531"/>
    <w:rsid w:val="00951758"/>
    <w:rsid w:val="009517B8"/>
    <w:rsid w:val="009519F3"/>
    <w:rsid w:val="00951D82"/>
    <w:rsid w:val="00951DE6"/>
    <w:rsid w:val="0095204E"/>
    <w:rsid w:val="00952277"/>
    <w:rsid w:val="009524C5"/>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F87"/>
    <w:rsid w:val="00954128"/>
    <w:rsid w:val="009547A7"/>
    <w:rsid w:val="00954DB9"/>
    <w:rsid w:val="00954F12"/>
    <w:rsid w:val="00954FFE"/>
    <w:rsid w:val="0095502C"/>
    <w:rsid w:val="00955C13"/>
    <w:rsid w:val="00955DA2"/>
    <w:rsid w:val="00956060"/>
    <w:rsid w:val="009560F4"/>
    <w:rsid w:val="009561D9"/>
    <w:rsid w:val="0095632F"/>
    <w:rsid w:val="0095634D"/>
    <w:rsid w:val="00956636"/>
    <w:rsid w:val="00956ACD"/>
    <w:rsid w:val="00956DAB"/>
    <w:rsid w:val="009576B3"/>
    <w:rsid w:val="00957747"/>
    <w:rsid w:val="009578F0"/>
    <w:rsid w:val="00957AE1"/>
    <w:rsid w:val="00957C00"/>
    <w:rsid w:val="00957C4E"/>
    <w:rsid w:val="00957CB5"/>
    <w:rsid w:val="00957CFB"/>
    <w:rsid w:val="009605B1"/>
    <w:rsid w:val="009606DD"/>
    <w:rsid w:val="009606E9"/>
    <w:rsid w:val="00960981"/>
    <w:rsid w:val="009609D0"/>
    <w:rsid w:val="00960A37"/>
    <w:rsid w:val="00960C9C"/>
    <w:rsid w:val="00960E19"/>
    <w:rsid w:val="00960E79"/>
    <w:rsid w:val="00960E85"/>
    <w:rsid w:val="00960EF2"/>
    <w:rsid w:val="00960F82"/>
    <w:rsid w:val="0096114D"/>
    <w:rsid w:val="009612D4"/>
    <w:rsid w:val="00961307"/>
    <w:rsid w:val="0096138C"/>
    <w:rsid w:val="009614A4"/>
    <w:rsid w:val="009615D5"/>
    <w:rsid w:val="0096191D"/>
    <w:rsid w:val="00961935"/>
    <w:rsid w:val="00961E94"/>
    <w:rsid w:val="009620AB"/>
    <w:rsid w:val="009623CA"/>
    <w:rsid w:val="00962995"/>
    <w:rsid w:val="0096299A"/>
    <w:rsid w:val="00962B1A"/>
    <w:rsid w:val="00962B51"/>
    <w:rsid w:val="00962DC6"/>
    <w:rsid w:val="0096313A"/>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44D"/>
    <w:rsid w:val="00967513"/>
    <w:rsid w:val="00967A58"/>
    <w:rsid w:val="00967D01"/>
    <w:rsid w:val="00967E67"/>
    <w:rsid w:val="00967ECC"/>
    <w:rsid w:val="009706BF"/>
    <w:rsid w:val="00970862"/>
    <w:rsid w:val="0097086F"/>
    <w:rsid w:val="00970C01"/>
    <w:rsid w:val="00970C91"/>
    <w:rsid w:val="00970D35"/>
    <w:rsid w:val="00970E59"/>
    <w:rsid w:val="00971237"/>
    <w:rsid w:val="00971511"/>
    <w:rsid w:val="0097185C"/>
    <w:rsid w:val="0097190C"/>
    <w:rsid w:val="00971B79"/>
    <w:rsid w:val="00971BF5"/>
    <w:rsid w:val="00971D15"/>
    <w:rsid w:val="00971E50"/>
    <w:rsid w:val="00971E6D"/>
    <w:rsid w:val="00971F85"/>
    <w:rsid w:val="0097201A"/>
    <w:rsid w:val="0097201E"/>
    <w:rsid w:val="0097202F"/>
    <w:rsid w:val="00972063"/>
    <w:rsid w:val="00972385"/>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40A"/>
    <w:rsid w:val="0097555A"/>
    <w:rsid w:val="00975603"/>
    <w:rsid w:val="00975717"/>
    <w:rsid w:val="00975818"/>
    <w:rsid w:val="009758C2"/>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74"/>
    <w:rsid w:val="00977668"/>
    <w:rsid w:val="00977C73"/>
    <w:rsid w:val="00977D5C"/>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8B"/>
    <w:rsid w:val="00981D34"/>
    <w:rsid w:val="00981DCC"/>
    <w:rsid w:val="00981F70"/>
    <w:rsid w:val="009820D0"/>
    <w:rsid w:val="0098229E"/>
    <w:rsid w:val="009824A2"/>
    <w:rsid w:val="00982649"/>
    <w:rsid w:val="009828C1"/>
    <w:rsid w:val="00982AB7"/>
    <w:rsid w:val="00982C2F"/>
    <w:rsid w:val="00982E88"/>
    <w:rsid w:val="00983596"/>
    <w:rsid w:val="009836AB"/>
    <w:rsid w:val="009836F3"/>
    <w:rsid w:val="009839ED"/>
    <w:rsid w:val="00983DF4"/>
    <w:rsid w:val="00983E5F"/>
    <w:rsid w:val="009840B2"/>
    <w:rsid w:val="009841EB"/>
    <w:rsid w:val="0098446D"/>
    <w:rsid w:val="009849A6"/>
    <w:rsid w:val="00984B72"/>
    <w:rsid w:val="00984D78"/>
    <w:rsid w:val="00984DB4"/>
    <w:rsid w:val="0098566D"/>
    <w:rsid w:val="00985747"/>
    <w:rsid w:val="00985935"/>
    <w:rsid w:val="009859F8"/>
    <w:rsid w:val="00985CDA"/>
    <w:rsid w:val="00985D11"/>
    <w:rsid w:val="00986252"/>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F0"/>
    <w:rsid w:val="0099036B"/>
    <w:rsid w:val="009906E2"/>
    <w:rsid w:val="009907F8"/>
    <w:rsid w:val="00990878"/>
    <w:rsid w:val="00990C0D"/>
    <w:rsid w:val="00990C70"/>
    <w:rsid w:val="00990D73"/>
    <w:rsid w:val="00990E71"/>
    <w:rsid w:val="00990E8F"/>
    <w:rsid w:val="00990F66"/>
    <w:rsid w:val="00990FCD"/>
    <w:rsid w:val="0099113C"/>
    <w:rsid w:val="00991218"/>
    <w:rsid w:val="00991658"/>
    <w:rsid w:val="00991789"/>
    <w:rsid w:val="009917E4"/>
    <w:rsid w:val="00991E1D"/>
    <w:rsid w:val="00991FB8"/>
    <w:rsid w:val="0099238B"/>
    <w:rsid w:val="009923B8"/>
    <w:rsid w:val="009923FA"/>
    <w:rsid w:val="00992428"/>
    <w:rsid w:val="00992735"/>
    <w:rsid w:val="0099276B"/>
    <w:rsid w:val="009927D4"/>
    <w:rsid w:val="009929DE"/>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46F"/>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FC"/>
    <w:rsid w:val="009A151C"/>
    <w:rsid w:val="009A17A9"/>
    <w:rsid w:val="009A1919"/>
    <w:rsid w:val="009A1ADC"/>
    <w:rsid w:val="009A1BF5"/>
    <w:rsid w:val="009A1E5C"/>
    <w:rsid w:val="009A1F26"/>
    <w:rsid w:val="009A1F45"/>
    <w:rsid w:val="009A2147"/>
    <w:rsid w:val="009A251B"/>
    <w:rsid w:val="009A2618"/>
    <w:rsid w:val="009A2740"/>
    <w:rsid w:val="009A2765"/>
    <w:rsid w:val="009A2841"/>
    <w:rsid w:val="009A288A"/>
    <w:rsid w:val="009A2894"/>
    <w:rsid w:val="009A2AEF"/>
    <w:rsid w:val="009A2B0E"/>
    <w:rsid w:val="009A2BB8"/>
    <w:rsid w:val="009A2C9D"/>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24"/>
    <w:rsid w:val="009A62D2"/>
    <w:rsid w:val="009A63A9"/>
    <w:rsid w:val="009A64CB"/>
    <w:rsid w:val="009A6737"/>
    <w:rsid w:val="009A6B12"/>
    <w:rsid w:val="009A6E3E"/>
    <w:rsid w:val="009A715B"/>
    <w:rsid w:val="009A720E"/>
    <w:rsid w:val="009A72D1"/>
    <w:rsid w:val="009A73D5"/>
    <w:rsid w:val="009A754F"/>
    <w:rsid w:val="009A76CA"/>
    <w:rsid w:val="009A7727"/>
    <w:rsid w:val="009A78B4"/>
    <w:rsid w:val="009A7D7B"/>
    <w:rsid w:val="009A7E5E"/>
    <w:rsid w:val="009A7E6B"/>
    <w:rsid w:val="009B0014"/>
    <w:rsid w:val="009B0059"/>
    <w:rsid w:val="009B017F"/>
    <w:rsid w:val="009B02B0"/>
    <w:rsid w:val="009B03C2"/>
    <w:rsid w:val="009B0A64"/>
    <w:rsid w:val="009B0AD7"/>
    <w:rsid w:val="009B0C02"/>
    <w:rsid w:val="009B0C7C"/>
    <w:rsid w:val="009B0D21"/>
    <w:rsid w:val="009B12AF"/>
    <w:rsid w:val="009B1488"/>
    <w:rsid w:val="009B1695"/>
    <w:rsid w:val="009B1905"/>
    <w:rsid w:val="009B2084"/>
    <w:rsid w:val="009B21D9"/>
    <w:rsid w:val="009B24F6"/>
    <w:rsid w:val="009B264A"/>
    <w:rsid w:val="009B2773"/>
    <w:rsid w:val="009B27D5"/>
    <w:rsid w:val="009B2981"/>
    <w:rsid w:val="009B2A33"/>
    <w:rsid w:val="009B2E78"/>
    <w:rsid w:val="009B2F2F"/>
    <w:rsid w:val="009B33F8"/>
    <w:rsid w:val="009B3411"/>
    <w:rsid w:val="009B364A"/>
    <w:rsid w:val="009B36DD"/>
    <w:rsid w:val="009B394B"/>
    <w:rsid w:val="009B3983"/>
    <w:rsid w:val="009B3A11"/>
    <w:rsid w:val="009B3F50"/>
    <w:rsid w:val="009B3F9B"/>
    <w:rsid w:val="009B4164"/>
    <w:rsid w:val="009B42A4"/>
    <w:rsid w:val="009B4319"/>
    <w:rsid w:val="009B4372"/>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B6"/>
    <w:rsid w:val="009B7765"/>
    <w:rsid w:val="009B7834"/>
    <w:rsid w:val="009B79E6"/>
    <w:rsid w:val="009B7BA9"/>
    <w:rsid w:val="009B7BF0"/>
    <w:rsid w:val="009C004B"/>
    <w:rsid w:val="009C00F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DC"/>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DD0"/>
    <w:rsid w:val="009C504B"/>
    <w:rsid w:val="009C51B7"/>
    <w:rsid w:val="009C51EC"/>
    <w:rsid w:val="009C5292"/>
    <w:rsid w:val="009C5545"/>
    <w:rsid w:val="009C56FA"/>
    <w:rsid w:val="009C5A5E"/>
    <w:rsid w:val="009C5CBE"/>
    <w:rsid w:val="009C6149"/>
    <w:rsid w:val="009C6159"/>
    <w:rsid w:val="009C61AE"/>
    <w:rsid w:val="009C626C"/>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28"/>
    <w:rsid w:val="009D08B6"/>
    <w:rsid w:val="009D08D0"/>
    <w:rsid w:val="009D0CCB"/>
    <w:rsid w:val="009D0CFE"/>
    <w:rsid w:val="009D0D6B"/>
    <w:rsid w:val="009D0E27"/>
    <w:rsid w:val="009D0F10"/>
    <w:rsid w:val="009D1098"/>
    <w:rsid w:val="009D11A5"/>
    <w:rsid w:val="009D132A"/>
    <w:rsid w:val="009D140C"/>
    <w:rsid w:val="009D1642"/>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6BE"/>
    <w:rsid w:val="009D5717"/>
    <w:rsid w:val="009D5827"/>
    <w:rsid w:val="009D5B8B"/>
    <w:rsid w:val="009D5CDC"/>
    <w:rsid w:val="009D5D06"/>
    <w:rsid w:val="009D5D22"/>
    <w:rsid w:val="009D5F7E"/>
    <w:rsid w:val="009D5FF1"/>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0F5"/>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BF4"/>
    <w:rsid w:val="009E4A6A"/>
    <w:rsid w:val="009E4DEB"/>
    <w:rsid w:val="009E505E"/>
    <w:rsid w:val="009E5185"/>
    <w:rsid w:val="009E51E6"/>
    <w:rsid w:val="009E51F0"/>
    <w:rsid w:val="009E5387"/>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60A"/>
    <w:rsid w:val="009F178C"/>
    <w:rsid w:val="009F1AAB"/>
    <w:rsid w:val="009F1B6E"/>
    <w:rsid w:val="009F1E22"/>
    <w:rsid w:val="009F2076"/>
    <w:rsid w:val="009F2295"/>
    <w:rsid w:val="009F2467"/>
    <w:rsid w:val="009F297A"/>
    <w:rsid w:val="009F2B85"/>
    <w:rsid w:val="009F3032"/>
    <w:rsid w:val="009F31A7"/>
    <w:rsid w:val="009F33DC"/>
    <w:rsid w:val="009F3920"/>
    <w:rsid w:val="009F3925"/>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B2"/>
    <w:rsid w:val="009F587E"/>
    <w:rsid w:val="009F58AE"/>
    <w:rsid w:val="009F60B3"/>
    <w:rsid w:val="009F6157"/>
    <w:rsid w:val="009F62E7"/>
    <w:rsid w:val="009F6376"/>
    <w:rsid w:val="009F676F"/>
    <w:rsid w:val="009F6825"/>
    <w:rsid w:val="009F6847"/>
    <w:rsid w:val="009F6B7C"/>
    <w:rsid w:val="009F6DF8"/>
    <w:rsid w:val="009F6E76"/>
    <w:rsid w:val="009F7088"/>
    <w:rsid w:val="009F727D"/>
    <w:rsid w:val="009F736A"/>
    <w:rsid w:val="009F7866"/>
    <w:rsid w:val="009F7902"/>
    <w:rsid w:val="009F7D57"/>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045"/>
    <w:rsid w:val="00A042A2"/>
    <w:rsid w:val="00A0438C"/>
    <w:rsid w:val="00A04A3E"/>
    <w:rsid w:val="00A04C50"/>
    <w:rsid w:val="00A0511E"/>
    <w:rsid w:val="00A052ED"/>
    <w:rsid w:val="00A05371"/>
    <w:rsid w:val="00A05376"/>
    <w:rsid w:val="00A054C9"/>
    <w:rsid w:val="00A05AC6"/>
    <w:rsid w:val="00A060B4"/>
    <w:rsid w:val="00A060EB"/>
    <w:rsid w:val="00A0636B"/>
    <w:rsid w:val="00A06AC0"/>
    <w:rsid w:val="00A06CF7"/>
    <w:rsid w:val="00A06D47"/>
    <w:rsid w:val="00A06E4E"/>
    <w:rsid w:val="00A06E6F"/>
    <w:rsid w:val="00A070DD"/>
    <w:rsid w:val="00A07365"/>
    <w:rsid w:val="00A07514"/>
    <w:rsid w:val="00A07558"/>
    <w:rsid w:val="00A078AB"/>
    <w:rsid w:val="00A07D27"/>
    <w:rsid w:val="00A10062"/>
    <w:rsid w:val="00A10237"/>
    <w:rsid w:val="00A102D1"/>
    <w:rsid w:val="00A1031F"/>
    <w:rsid w:val="00A108F7"/>
    <w:rsid w:val="00A10914"/>
    <w:rsid w:val="00A10A9E"/>
    <w:rsid w:val="00A10CD3"/>
    <w:rsid w:val="00A10D24"/>
    <w:rsid w:val="00A10F73"/>
    <w:rsid w:val="00A11067"/>
    <w:rsid w:val="00A113F3"/>
    <w:rsid w:val="00A115BF"/>
    <w:rsid w:val="00A11863"/>
    <w:rsid w:val="00A11881"/>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53"/>
    <w:rsid w:val="00A158D0"/>
    <w:rsid w:val="00A15A0C"/>
    <w:rsid w:val="00A15BD6"/>
    <w:rsid w:val="00A15D94"/>
    <w:rsid w:val="00A15E30"/>
    <w:rsid w:val="00A15F56"/>
    <w:rsid w:val="00A15FD3"/>
    <w:rsid w:val="00A160ED"/>
    <w:rsid w:val="00A16AFB"/>
    <w:rsid w:val="00A16B6B"/>
    <w:rsid w:val="00A16BD2"/>
    <w:rsid w:val="00A170A8"/>
    <w:rsid w:val="00A1786E"/>
    <w:rsid w:val="00A17926"/>
    <w:rsid w:val="00A17D36"/>
    <w:rsid w:val="00A17D8D"/>
    <w:rsid w:val="00A17D96"/>
    <w:rsid w:val="00A17EB7"/>
    <w:rsid w:val="00A17FEF"/>
    <w:rsid w:val="00A20291"/>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EE1"/>
    <w:rsid w:val="00A2236B"/>
    <w:rsid w:val="00A22837"/>
    <w:rsid w:val="00A22866"/>
    <w:rsid w:val="00A22DDE"/>
    <w:rsid w:val="00A23076"/>
    <w:rsid w:val="00A233DA"/>
    <w:rsid w:val="00A238DC"/>
    <w:rsid w:val="00A239B8"/>
    <w:rsid w:val="00A23AA5"/>
    <w:rsid w:val="00A23CA3"/>
    <w:rsid w:val="00A23E58"/>
    <w:rsid w:val="00A23E66"/>
    <w:rsid w:val="00A24275"/>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481"/>
    <w:rsid w:val="00A25581"/>
    <w:rsid w:val="00A256F5"/>
    <w:rsid w:val="00A257C9"/>
    <w:rsid w:val="00A2590B"/>
    <w:rsid w:val="00A25C40"/>
    <w:rsid w:val="00A25DAE"/>
    <w:rsid w:val="00A25F76"/>
    <w:rsid w:val="00A25FE5"/>
    <w:rsid w:val="00A2612C"/>
    <w:rsid w:val="00A2620B"/>
    <w:rsid w:val="00A2628B"/>
    <w:rsid w:val="00A264A6"/>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BD1"/>
    <w:rsid w:val="00A31D41"/>
    <w:rsid w:val="00A3208A"/>
    <w:rsid w:val="00A320AF"/>
    <w:rsid w:val="00A3231E"/>
    <w:rsid w:val="00A325BC"/>
    <w:rsid w:val="00A3267E"/>
    <w:rsid w:val="00A3268D"/>
    <w:rsid w:val="00A3288C"/>
    <w:rsid w:val="00A3291E"/>
    <w:rsid w:val="00A32A41"/>
    <w:rsid w:val="00A32E3A"/>
    <w:rsid w:val="00A32EEF"/>
    <w:rsid w:val="00A33251"/>
    <w:rsid w:val="00A334A2"/>
    <w:rsid w:val="00A334E9"/>
    <w:rsid w:val="00A3368C"/>
    <w:rsid w:val="00A33866"/>
    <w:rsid w:val="00A339E7"/>
    <w:rsid w:val="00A33CC8"/>
    <w:rsid w:val="00A340AA"/>
    <w:rsid w:val="00A341B5"/>
    <w:rsid w:val="00A3435E"/>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CE"/>
    <w:rsid w:val="00A364E1"/>
    <w:rsid w:val="00A36633"/>
    <w:rsid w:val="00A368FC"/>
    <w:rsid w:val="00A36988"/>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EC"/>
    <w:rsid w:val="00A4243C"/>
    <w:rsid w:val="00A42485"/>
    <w:rsid w:val="00A424FF"/>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B91"/>
    <w:rsid w:val="00A452EA"/>
    <w:rsid w:val="00A453E8"/>
    <w:rsid w:val="00A45516"/>
    <w:rsid w:val="00A45549"/>
    <w:rsid w:val="00A45848"/>
    <w:rsid w:val="00A45B3C"/>
    <w:rsid w:val="00A45C14"/>
    <w:rsid w:val="00A45CA8"/>
    <w:rsid w:val="00A45CE0"/>
    <w:rsid w:val="00A46144"/>
    <w:rsid w:val="00A4616A"/>
    <w:rsid w:val="00A464EB"/>
    <w:rsid w:val="00A46623"/>
    <w:rsid w:val="00A46754"/>
    <w:rsid w:val="00A46E9B"/>
    <w:rsid w:val="00A46EDD"/>
    <w:rsid w:val="00A47220"/>
    <w:rsid w:val="00A47495"/>
    <w:rsid w:val="00A474D3"/>
    <w:rsid w:val="00A47686"/>
    <w:rsid w:val="00A476AE"/>
    <w:rsid w:val="00A47A11"/>
    <w:rsid w:val="00A47B20"/>
    <w:rsid w:val="00A47B50"/>
    <w:rsid w:val="00A5018B"/>
    <w:rsid w:val="00A50442"/>
    <w:rsid w:val="00A50610"/>
    <w:rsid w:val="00A5083B"/>
    <w:rsid w:val="00A50851"/>
    <w:rsid w:val="00A50BEE"/>
    <w:rsid w:val="00A50C46"/>
    <w:rsid w:val="00A50F5C"/>
    <w:rsid w:val="00A50FC2"/>
    <w:rsid w:val="00A514E9"/>
    <w:rsid w:val="00A515C5"/>
    <w:rsid w:val="00A5162C"/>
    <w:rsid w:val="00A51DA9"/>
    <w:rsid w:val="00A521D5"/>
    <w:rsid w:val="00A5270C"/>
    <w:rsid w:val="00A5270F"/>
    <w:rsid w:val="00A528B6"/>
    <w:rsid w:val="00A52972"/>
    <w:rsid w:val="00A529AC"/>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778"/>
    <w:rsid w:val="00A54B2F"/>
    <w:rsid w:val="00A54C74"/>
    <w:rsid w:val="00A54D26"/>
    <w:rsid w:val="00A54D4F"/>
    <w:rsid w:val="00A54DB8"/>
    <w:rsid w:val="00A54E86"/>
    <w:rsid w:val="00A551E5"/>
    <w:rsid w:val="00A555C5"/>
    <w:rsid w:val="00A55632"/>
    <w:rsid w:val="00A55B14"/>
    <w:rsid w:val="00A55DD1"/>
    <w:rsid w:val="00A55F56"/>
    <w:rsid w:val="00A55FEF"/>
    <w:rsid w:val="00A5607F"/>
    <w:rsid w:val="00A56309"/>
    <w:rsid w:val="00A5662D"/>
    <w:rsid w:val="00A566A4"/>
    <w:rsid w:val="00A56A6B"/>
    <w:rsid w:val="00A56B8D"/>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3A8"/>
    <w:rsid w:val="00A6374D"/>
    <w:rsid w:val="00A637DE"/>
    <w:rsid w:val="00A638C5"/>
    <w:rsid w:val="00A638FA"/>
    <w:rsid w:val="00A63900"/>
    <w:rsid w:val="00A63947"/>
    <w:rsid w:val="00A63A44"/>
    <w:rsid w:val="00A63CEF"/>
    <w:rsid w:val="00A64055"/>
    <w:rsid w:val="00A64171"/>
    <w:rsid w:val="00A6455B"/>
    <w:rsid w:val="00A64582"/>
    <w:rsid w:val="00A64805"/>
    <w:rsid w:val="00A648EF"/>
    <w:rsid w:val="00A64924"/>
    <w:rsid w:val="00A6493F"/>
    <w:rsid w:val="00A6499E"/>
    <w:rsid w:val="00A64A40"/>
    <w:rsid w:val="00A64CA7"/>
    <w:rsid w:val="00A64E8B"/>
    <w:rsid w:val="00A65026"/>
    <w:rsid w:val="00A65065"/>
    <w:rsid w:val="00A6508E"/>
    <w:rsid w:val="00A651C2"/>
    <w:rsid w:val="00A65237"/>
    <w:rsid w:val="00A65329"/>
    <w:rsid w:val="00A6550C"/>
    <w:rsid w:val="00A6590E"/>
    <w:rsid w:val="00A65BC0"/>
    <w:rsid w:val="00A65CCC"/>
    <w:rsid w:val="00A65DDB"/>
    <w:rsid w:val="00A6602A"/>
    <w:rsid w:val="00A660E4"/>
    <w:rsid w:val="00A6613A"/>
    <w:rsid w:val="00A66596"/>
    <w:rsid w:val="00A666C2"/>
    <w:rsid w:val="00A666FC"/>
    <w:rsid w:val="00A66971"/>
    <w:rsid w:val="00A66B88"/>
    <w:rsid w:val="00A66CB2"/>
    <w:rsid w:val="00A66DC7"/>
    <w:rsid w:val="00A66DDD"/>
    <w:rsid w:val="00A67120"/>
    <w:rsid w:val="00A6739E"/>
    <w:rsid w:val="00A676A8"/>
    <w:rsid w:val="00A67883"/>
    <w:rsid w:val="00A67886"/>
    <w:rsid w:val="00A678A4"/>
    <w:rsid w:val="00A67C1C"/>
    <w:rsid w:val="00A67C35"/>
    <w:rsid w:val="00A70367"/>
    <w:rsid w:val="00A7040A"/>
    <w:rsid w:val="00A704A9"/>
    <w:rsid w:val="00A704FC"/>
    <w:rsid w:val="00A70505"/>
    <w:rsid w:val="00A70812"/>
    <w:rsid w:val="00A7096A"/>
    <w:rsid w:val="00A709FA"/>
    <w:rsid w:val="00A70CD7"/>
    <w:rsid w:val="00A70FE6"/>
    <w:rsid w:val="00A71159"/>
    <w:rsid w:val="00A711B4"/>
    <w:rsid w:val="00A711D1"/>
    <w:rsid w:val="00A712E1"/>
    <w:rsid w:val="00A7132A"/>
    <w:rsid w:val="00A71A1F"/>
    <w:rsid w:val="00A71C5E"/>
    <w:rsid w:val="00A71D29"/>
    <w:rsid w:val="00A71E77"/>
    <w:rsid w:val="00A71ECA"/>
    <w:rsid w:val="00A71F32"/>
    <w:rsid w:val="00A72144"/>
    <w:rsid w:val="00A72194"/>
    <w:rsid w:val="00A72306"/>
    <w:rsid w:val="00A725D9"/>
    <w:rsid w:val="00A72707"/>
    <w:rsid w:val="00A7281D"/>
    <w:rsid w:val="00A729D0"/>
    <w:rsid w:val="00A72B08"/>
    <w:rsid w:val="00A72E25"/>
    <w:rsid w:val="00A731B0"/>
    <w:rsid w:val="00A734A2"/>
    <w:rsid w:val="00A736EA"/>
    <w:rsid w:val="00A739BB"/>
    <w:rsid w:val="00A73A63"/>
    <w:rsid w:val="00A73CF3"/>
    <w:rsid w:val="00A73D67"/>
    <w:rsid w:val="00A73E81"/>
    <w:rsid w:val="00A73F47"/>
    <w:rsid w:val="00A7409A"/>
    <w:rsid w:val="00A740D0"/>
    <w:rsid w:val="00A74116"/>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ADB"/>
    <w:rsid w:val="00A76C12"/>
    <w:rsid w:val="00A76C51"/>
    <w:rsid w:val="00A77035"/>
    <w:rsid w:val="00A77136"/>
    <w:rsid w:val="00A77267"/>
    <w:rsid w:val="00A773C6"/>
    <w:rsid w:val="00A775FD"/>
    <w:rsid w:val="00A776D3"/>
    <w:rsid w:val="00A77784"/>
    <w:rsid w:val="00A77807"/>
    <w:rsid w:val="00A77993"/>
    <w:rsid w:val="00A77D8A"/>
    <w:rsid w:val="00A801DC"/>
    <w:rsid w:val="00A80237"/>
    <w:rsid w:val="00A8025B"/>
    <w:rsid w:val="00A80272"/>
    <w:rsid w:val="00A804D4"/>
    <w:rsid w:val="00A8059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EE4"/>
    <w:rsid w:val="00A860B6"/>
    <w:rsid w:val="00A86101"/>
    <w:rsid w:val="00A8630B"/>
    <w:rsid w:val="00A866B8"/>
    <w:rsid w:val="00A8680E"/>
    <w:rsid w:val="00A8689B"/>
    <w:rsid w:val="00A86970"/>
    <w:rsid w:val="00A86D27"/>
    <w:rsid w:val="00A86E37"/>
    <w:rsid w:val="00A86E9D"/>
    <w:rsid w:val="00A87072"/>
    <w:rsid w:val="00A87211"/>
    <w:rsid w:val="00A873B0"/>
    <w:rsid w:val="00A87469"/>
    <w:rsid w:val="00A874FE"/>
    <w:rsid w:val="00A8768C"/>
    <w:rsid w:val="00A8778B"/>
    <w:rsid w:val="00A8779A"/>
    <w:rsid w:val="00A87ACA"/>
    <w:rsid w:val="00A87AF8"/>
    <w:rsid w:val="00A87B7D"/>
    <w:rsid w:val="00A87D56"/>
    <w:rsid w:val="00A9014B"/>
    <w:rsid w:val="00A90794"/>
    <w:rsid w:val="00A90795"/>
    <w:rsid w:val="00A90DEA"/>
    <w:rsid w:val="00A90E6B"/>
    <w:rsid w:val="00A90E85"/>
    <w:rsid w:val="00A90F70"/>
    <w:rsid w:val="00A90FA1"/>
    <w:rsid w:val="00A90FA4"/>
    <w:rsid w:val="00A91174"/>
    <w:rsid w:val="00A91189"/>
    <w:rsid w:val="00A9174A"/>
    <w:rsid w:val="00A91A1C"/>
    <w:rsid w:val="00A91ACD"/>
    <w:rsid w:val="00A91EDF"/>
    <w:rsid w:val="00A92096"/>
    <w:rsid w:val="00A92347"/>
    <w:rsid w:val="00A92407"/>
    <w:rsid w:val="00A9253B"/>
    <w:rsid w:val="00A925F3"/>
    <w:rsid w:val="00A92ACF"/>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892"/>
    <w:rsid w:val="00A95962"/>
    <w:rsid w:val="00A95C7A"/>
    <w:rsid w:val="00A95CA5"/>
    <w:rsid w:val="00A95E7D"/>
    <w:rsid w:val="00A961B5"/>
    <w:rsid w:val="00A96543"/>
    <w:rsid w:val="00A96605"/>
    <w:rsid w:val="00A9698C"/>
    <w:rsid w:val="00A96A05"/>
    <w:rsid w:val="00A96BAE"/>
    <w:rsid w:val="00A96C2C"/>
    <w:rsid w:val="00A96D64"/>
    <w:rsid w:val="00A96E7E"/>
    <w:rsid w:val="00A96F1A"/>
    <w:rsid w:val="00A970CC"/>
    <w:rsid w:val="00A97116"/>
    <w:rsid w:val="00A9715D"/>
    <w:rsid w:val="00A971CA"/>
    <w:rsid w:val="00A974D5"/>
    <w:rsid w:val="00A97536"/>
    <w:rsid w:val="00A97551"/>
    <w:rsid w:val="00A97581"/>
    <w:rsid w:val="00A9766F"/>
    <w:rsid w:val="00A977C6"/>
    <w:rsid w:val="00A97857"/>
    <w:rsid w:val="00A97E78"/>
    <w:rsid w:val="00A97E82"/>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8CC"/>
    <w:rsid w:val="00AA2A28"/>
    <w:rsid w:val="00AA2BE3"/>
    <w:rsid w:val="00AA30CD"/>
    <w:rsid w:val="00AA312C"/>
    <w:rsid w:val="00AA31DF"/>
    <w:rsid w:val="00AA3263"/>
    <w:rsid w:val="00AA3367"/>
    <w:rsid w:val="00AA36C0"/>
    <w:rsid w:val="00AA3863"/>
    <w:rsid w:val="00AA3896"/>
    <w:rsid w:val="00AA3909"/>
    <w:rsid w:val="00AA395B"/>
    <w:rsid w:val="00AA3C9A"/>
    <w:rsid w:val="00AA3F07"/>
    <w:rsid w:val="00AA4003"/>
    <w:rsid w:val="00AA44DF"/>
    <w:rsid w:val="00AA47D6"/>
    <w:rsid w:val="00AA480C"/>
    <w:rsid w:val="00AA4D54"/>
    <w:rsid w:val="00AA4E39"/>
    <w:rsid w:val="00AA54CD"/>
    <w:rsid w:val="00AA5555"/>
    <w:rsid w:val="00AA55AE"/>
    <w:rsid w:val="00AA5760"/>
    <w:rsid w:val="00AA584B"/>
    <w:rsid w:val="00AA5A5D"/>
    <w:rsid w:val="00AA5B08"/>
    <w:rsid w:val="00AA5C8A"/>
    <w:rsid w:val="00AA5CD0"/>
    <w:rsid w:val="00AA5CF6"/>
    <w:rsid w:val="00AA60C0"/>
    <w:rsid w:val="00AA6193"/>
    <w:rsid w:val="00AA6619"/>
    <w:rsid w:val="00AA6802"/>
    <w:rsid w:val="00AA6883"/>
    <w:rsid w:val="00AA6A4A"/>
    <w:rsid w:val="00AA6BDE"/>
    <w:rsid w:val="00AA6C68"/>
    <w:rsid w:val="00AA6F9F"/>
    <w:rsid w:val="00AA7001"/>
    <w:rsid w:val="00AA7011"/>
    <w:rsid w:val="00AA72DA"/>
    <w:rsid w:val="00AA7944"/>
    <w:rsid w:val="00AA7B1B"/>
    <w:rsid w:val="00AA7BC6"/>
    <w:rsid w:val="00AB012E"/>
    <w:rsid w:val="00AB01F4"/>
    <w:rsid w:val="00AB02E6"/>
    <w:rsid w:val="00AB05B1"/>
    <w:rsid w:val="00AB0645"/>
    <w:rsid w:val="00AB0869"/>
    <w:rsid w:val="00AB0990"/>
    <w:rsid w:val="00AB0A9D"/>
    <w:rsid w:val="00AB0B20"/>
    <w:rsid w:val="00AB0B8A"/>
    <w:rsid w:val="00AB1678"/>
    <w:rsid w:val="00AB16D4"/>
    <w:rsid w:val="00AB172D"/>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49"/>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4EA3"/>
    <w:rsid w:val="00AC511C"/>
    <w:rsid w:val="00AC5357"/>
    <w:rsid w:val="00AC566A"/>
    <w:rsid w:val="00AC575B"/>
    <w:rsid w:val="00AC5ABA"/>
    <w:rsid w:val="00AC5C83"/>
    <w:rsid w:val="00AC5D9D"/>
    <w:rsid w:val="00AC5DDE"/>
    <w:rsid w:val="00AC5EC2"/>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87"/>
    <w:rsid w:val="00AD06E3"/>
    <w:rsid w:val="00AD0AF2"/>
    <w:rsid w:val="00AD0D6E"/>
    <w:rsid w:val="00AD1124"/>
    <w:rsid w:val="00AD1174"/>
    <w:rsid w:val="00AD176A"/>
    <w:rsid w:val="00AD1808"/>
    <w:rsid w:val="00AD19BD"/>
    <w:rsid w:val="00AD19E3"/>
    <w:rsid w:val="00AD1AFF"/>
    <w:rsid w:val="00AD209C"/>
    <w:rsid w:val="00AD2185"/>
    <w:rsid w:val="00AD2244"/>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A91"/>
    <w:rsid w:val="00AD4CA9"/>
    <w:rsid w:val="00AD4DDC"/>
    <w:rsid w:val="00AD4E56"/>
    <w:rsid w:val="00AD50C1"/>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73"/>
    <w:rsid w:val="00AD678D"/>
    <w:rsid w:val="00AD67CF"/>
    <w:rsid w:val="00AD6BDF"/>
    <w:rsid w:val="00AD70DA"/>
    <w:rsid w:val="00AD73C9"/>
    <w:rsid w:val="00AD7586"/>
    <w:rsid w:val="00AD75BF"/>
    <w:rsid w:val="00AD7627"/>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EF"/>
    <w:rsid w:val="00AE0F81"/>
    <w:rsid w:val="00AE1330"/>
    <w:rsid w:val="00AE1634"/>
    <w:rsid w:val="00AE16FE"/>
    <w:rsid w:val="00AE1733"/>
    <w:rsid w:val="00AE17FC"/>
    <w:rsid w:val="00AE1A0B"/>
    <w:rsid w:val="00AE1FE4"/>
    <w:rsid w:val="00AE2380"/>
    <w:rsid w:val="00AE262B"/>
    <w:rsid w:val="00AE27F4"/>
    <w:rsid w:val="00AE27F9"/>
    <w:rsid w:val="00AE2C2B"/>
    <w:rsid w:val="00AE2D6A"/>
    <w:rsid w:val="00AE3058"/>
    <w:rsid w:val="00AE3261"/>
    <w:rsid w:val="00AE3310"/>
    <w:rsid w:val="00AE354F"/>
    <w:rsid w:val="00AE37A1"/>
    <w:rsid w:val="00AE3956"/>
    <w:rsid w:val="00AE3A4F"/>
    <w:rsid w:val="00AE3CF3"/>
    <w:rsid w:val="00AE3D5E"/>
    <w:rsid w:val="00AE3D84"/>
    <w:rsid w:val="00AE3D85"/>
    <w:rsid w:val="00AE41EF"/>
    <w:rsid w:val="00AE4703"/>
    <w:rsid w:val="00AE4BF3"/>
    <w:rsid w:val="00AE516D"/>
    <w:rsid w:val="00AE517E"/>
    <w:rsid w:val="00AE5246"/>
    <w:rsid w:val="00AE5292"/>
    <w:rsid w:val="00AE52B4"/>
    <w:rsid w:val="00AE56A2"/>
    <w:rsid w:val="00AE56C7"/>
    <w:rsid w:val="00AE58C5"/>
    <w:rsid w:val="00AE58F5"/>
    <w:rsid w:val="00AE5993"/>
    <w:rsid w:val="00AE5B55"/>
    <w:rsid w:val="00AE5BF8"/>
    <w:rsid w:val="00AE5DD2"/>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1C"/>
    <w:rsid w:val="00AE7EB8"/>
    <w:rsid w:val="00AF00FB"/>
    <w:rsid w:val="00AF0122"/>
    <w:rsid w:val="00AF0225"/>
    <w:rsid w:val="00AF037F"/>
    <w:rsid w:val="00AF039B"/>
    <w:rsid w:val="00AF0476"/>
    <w:rsid w:val="00AF0497"/>
    <w:rsid w:val="00AF0508"/>
    <w:rsid w:val="00AF0606"/>
    <w:rsid w:val="00AF067A"/>
    <w:rsid w:val="00AF0924"/>
    <w:rsid w:val="00AF0B8F"/>
    <w:rsid w:val="00AF0C0E"/>
    <w:rsid w:val="00AF0E7C"/>
    <w:rsid w:val="00AF0F53"/>
    <w:rsid w:val="00AF15AF"/>
    <w:rsid w:val="00AF1672"/>
    <w:rsid w:val="00AF19A8"/>
    <w:rsid w:val="00AF1CF7"/>
    <w:rsid w:val="00AF1EB2"/>
    <w:rsid w:val="00AF2164"/>
    <w:rsid w:val="00AF216E"/>
    <w:rsid w:val="00AF2207"/>
    <w:rsid w:val="00AF2325"/>
    <w:rsid w:val="00AF23C9"/>
    <w:rsid w:val="00AF2572"/>
    <w:rsid w:val="00AF276D"/>
    <w:rsid w:val="00AF284F"/>
    <w:rsid w:val="00AF2EB6"/>
    <w:rsid w:val="00AF2F95"/>
    <w:rsid w:val="00AF32EB"/>
    <w:rsid w:val="00AF333E"/>
    <w:rsid w:val="00AF37FA"/>
    <w:rsid w:val="00AF38BE"/>
    <w:rsid w:val="00AF3928"/>
    <w:rsid w:val="00AF3B06"/>
    <w:rsid w:val="00AF3D18"/>
    <w:rsid w:val="00AF4023"/>
    <w:rsid w:val="00AF40A0"/>
    <w:rsid w:val="00AF426C"/>
    <w:rsid w:val="00AF44F8"/>
    <w:rsid w:val="00AF4514"/>
    <w:rsid w:val="00AF46C4"/>
    <w:rsid w:val="00AF46C7"/>
    <w:rsid w:val="00AF4717"/>
    <w:rsid w:val="00AF4956"/>
    <w:rsid w:val="00AF53A4"/>
    <w:rsid w:val="00AF544E"/>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42C"/>
    <w:rsid w:val="00AF7535"/>
    <w:rsid w:val="00AF799C"/>
    <w:rsid w:val="00B00000"/>
    <w:rsid w:val="00B00B19"/>
    <w:rsid w:val="00B00D80"/>
    <w:rsid w:val="00B00F03"/>
    <w:rsid w:val="00B012CC"/>
    <w:rsid w:val="00B0177D"/>
    <w:rsid w:val="00B01887"/>
    <w:rsid w:val="00B01E07"/>
    <w:rsid w:val="00B0237B"/>
    <w:rsid w:val="00B02726"/>
    <w:rsid w:val="00B02BFB"/>
    <w:rsid w:val="00B0309D"/>
    <w:rsid w:val="00B030F8"/>
    <w:rsid w:val="00B03106"/>
    <w:rsid w:val="00B03253"/>
    <w:rsid w:val="00B0333B"/>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77"/>
    <w:rsid w:val="00B05414"/>
    <w:rsid w:val="00B054CD"/>
    <w:rsid w:val="00B0551D"/>
    <w:rsid w:val="00B0562B"/>
    <w:rsid w:val="00B05783"/>
    <w:rsid w:val="00B0580C"/>
    <w:rsid w:val="00B058D1"/>
    <w:rsid w:val="00B059E5"/>
    <w:rsid w:val="00B05CA0"/>
    <w:rsid w:val="00B05CE8"/>
    <w:rsid w:val="00B0601D"/>
    <w:rsid w:val="00B0602A"/>
    <w:rsid w:val="00B063D3"/>
    <w:rsid w:val="00B06783"/>
    <w:rsid w:val="00B06D28"/>
    <w:rsid w:val="00B06D9A"/>
    <w:rsid w:val="00B06DB4"/>
    <w:rsid w:val="00B06EB7"/>
    <w:rsid w:val="00B070B0"/>
    <w:rsid w:val="00B070CE"/>
    <w:rsid w:val="00B073F0"/>
    <w:rsid w:val="00B07589"/>
    <w:rsid w:val="00B07756"/>
    <w:rsid w:val="00B07799"/>
    <w:rsid w:val="00B07CDD"/>
    <w:rsid w:val="00B07D77"/>
    <w:rsid w:val="00B1041B"/>
    <w:rsid w:val="00B10616"/>
    <w:rsid w:val="00B10A99"/>
    <w:rsid w:val="00B10CD2"/>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6F"/>
    <w:rsid w:val="00B1388B"/>
    <w:rsid w:val="00B138BE"/>
    <w:rsid w:val="00B13AB7"/>
    <w:rsid w:val="00B13BCC"/>
    <w:rsid w:val="00B13D36"/>
    <w:rsid w:val="00B13DDF"/>
    <w:rsid w:val="00B14018"/>
    <w:rsid w:val="00B1410B"/>
    <w:rsid w:val="00B143D6"/>
    <w:rsid w:val="00B14457"/>
    <w:rsid w:val="00B14602"/>
    <w:rsid w:val="00B14EA4"/>
    <w:rsid w:val="00B1504B"/>
    <w:rsid w:val="00B15237"/>
    <w:rsid w:val="00B154E4"/>
    <w:rsid w:val="00B1571F"/>
    <w:rsid w:val="00B15897"/>
    <w:rsid w:val="00B159C1"/>
    <w:rsid w:val="00B15A26"/>
    <w:rsid w:val="00B15B78"/>
    <w:rsid w:val="00B15D1D"/>
    <w:rsid w:val="00B162EC"/>
    <w:rsid w:val="00B164F7"/>
    <w:rsid w:val="00B1659A"/>
    <w:rsid w:val="00B16620"/>
    <w:rsid w:val="00B16651"/>
    <w:rsid w:val="00B167B4"/>
    <w:rsid w:val="00B16888"/>
    <w:rsid w:val="00B169BE"/>
    <w:rsid w:val="00B16B67"/>
    <w:rsid w:val="00B16CF9"/>
    <w:rsid w:val="00B16F3F"/>
    <w:rsid w:val="00B170A1"/>
    <w:rsid w:val="00B170CF"/>
    <w:rsid w:val="00B171E9"/>
    <w:rsid w:val="00B171FD"/>
    <w:rsid w:val="00B1723D"/>
    <w:rsid w:val="00B17370"/>
    <w:rsid w:val="00B1738A"/>
    <w:rsid w:val="00B17465"/>
    <w:rsid w:val="00B17555"/>
    <w:rsid w:val="00B175FE"/>
    <w:rsid w:val="00B1779A"/>
    <w:rsid w:val="00B177C0"/>
    <w:rsid w:val="00B1791F"/>
    <w:rsid w:val="00B17C2C"/>
    <w:rsid w:val="00B17C49"/>
    <w:rsid w:val="00B17D83"/>
    <w:rsid w:val="00B17E55"/>
    <w:rsid w:val="00B17E99"/>
    <w:rsid w:val="00B20322"/>
    <w:rsid w:val="00B203E8"/>
    <w:rsid w:val="00B203F9"/>
    <w:rsid w:val="00B20724"/>
    <w:rsid w:val="00B2087F"/>
    <w:rsid w:val="00B20B60"/>
    <w:rsid w:val="00B20D55"/>
    <w:rsid w:val="00B21494"/>
    <w:rsid w:val="00B21D08"/>
    <w:rsid w:val="00B21D2C"/>
    <w:rsid w:val="00B21D2E"/>
    <w:rsid w:val="00B21EDF"/>
    <w:rsid w:val="00B22269"/>
    <w:rsid w:val="00B222C8"/>
    <w:rsid w:val="00B2243C"/>
    <w:rsid w:val="00B225FE"/>
    <w:rsid w:val="00B226F2"/>
    <w:rsid w:val="00B2274E"/>
    <w:rsid w:val="00B227C5"/>
    <w:rsid w:val="00B22801"/>
    <w:rsid w:val="00B22829"/>
    <w:rsid w:val="00B22AC3"/>
    <w:rsid w:val="00B22C26"/>
    <w:rsid w:val="00B22E0E"/>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DA6"/>
    <w:rsid w:val="00B24E0C"/>
    <w:rsid w:val="00B24EB8"/>
    <w:rsid w:val="00B24EE1"/>
    <w:rsid w:val="00B2500C"/>
    <w:rsid w:val="00B2537A"/>
    <w:rsid w:val="00B253C9"/>
    <w:rsid w:val="00B256E9"/>
    <w:rsid w:val="00B257ED"/>
    <w:rsid w:val="00B258F6"/>
    <w:rsid w:val="00B25950"/>
    <w:rsid w:val="00B25A65"/>
    <w:rsid w:val="00B25B7D"/>
    <w:rsid w:val="00B25D02"/>
    <w:rsid w:val="00B25DA4"/>
    <w:rsid w:val="00B262F8"/>
    <w:rsid w:val="00B2634D"/>
    <w:rsid w:val="00B2660F"/>
    <w:rsid w:val="00B2669B"/>
    <w:rsid w:val="00B2681A"/>
    <w:rsid w:val="00B268AA"/>
    <w:rsid w:val="00B26ADC"/>
    <w:rsid w:val="00B26C56"/>
    <w:rsid w:val="00B27011"/>
    <w:rsid w:val="00B27180"/>
    <w:rsid w:val="00B27219"/>
    <w:rsid w:val="00B27349"/>
    <w:rsid w:val="00B27586"/>
    <w:rsid w:val="00B27995"/>
    <w:rsid w:val="00B279A8"/>
    <w:rsid w:val="00B27A06"/>
    <w:rsid w:val="00B27C91"/>
    <w:rsid w:val="00B27E12"/>
    <w:rsid w:val="00B30180"/>
    <w:rsid w:val="00B30817"/>
    <w:rsid w:val="00B3086D"/>
    <w:rsid w:val="00B30920"/>
    <w:rsid w:val="00B30A5C"/>
    <w:rsid w:val="00B30AFC"/>
    <w:rsid w:val="00B30C76"/>
    <w:rsid w:val="00B30C8B"/>
    <w:rsid w:val="00B30CFB"/>
    <w:rsid w:val="00B30E52"/>
    <w:rsid w:val="00B31025"/>
    <w:rsid w:val="00B31204"/>
    <w:rsid w:val="00B31261"/>
    <w:rsid w:val="00B314AB"/>
    <w:rsid w:val="00B31566"/>
    <w:rsid w:val="00B31581"/>
    <w:rsid w:val="00B316F3"/>
    <w:rsid w:val="00B31982"/>
    <w:rsid w:val="00B31A2B"/>
    <w:rsid w:val="00B31A5C"/>
    <w:rsid w:val="00B31FDF"/>
    <w:rsid w:val="00B32041"/>
    <w:rsid w:val="00B3227B"/>
    <w:rsid w:val="00B3235B"/>
    <w:rsid w:val="00B32507"/>
    <w:rsid w:val="00B3261B"/>
    <w:rsid w:val="00B3269A"/>
    <w:rsid w:val="00B32BB0"/>
    <w:rsid w:val="00B33185"/>
    <w:rsid w:val="00B33196"/>
    <w:rsid w:val="00B331B4"/>
    <w:rsid w:val="00B3334F"/>
    <w:rsid w:val="00B333C6"/>
    <w:rsid w:val="00B341E3"/>
    <w:rsid w:val="00B343B1"/>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10E"/>
    <w:rsid w:val="00B412AB"/>
    <w:rsid w:val="00B416B0"/>
    <w:rsid w:val="00B41960"/>
    <w:rsid w:val="00B4198D"/>
    <w:rsid w:val="00B41992"/>
    <w:rsid w:val="00B41A10"/>
    <w:rsid w:val="00B41B42"/>
    <w:rsid w:val="00B41D4E"/>
    <w:rsid w:val="00B420CA"/>
    <w:rsid w:val="00B42163"/>
    <w:rsid w:val="00B421FF"/>
    <w:rsid w:val="00B42231"/>
    <w:rsid w:val="00B42562"/>
    <w:rsid w:val="00B425D5"/>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533"/>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D14"/>
    <w:rsid w:val="00B5132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71"/>
    <w:rsid w:val="00B52F7E"/>
    <w:rsid w:val="00B52FB2"/>
    <w:rsid w:val="00B53165"/>
    <w:rsid w:val="00B53566"/>
    <w:rsid w:val="00B536F5"/>
    <w:rsid w:val="00B53E40"/>
    <w:rsid w:val="00B53F1C"/>
    <w:rsid w:val="00B53FAF"/>
    <w:rsid w:val="00B53FD0"/>
    <w:rsid w:val="00B5401E"/>
    <w:rsid w:val="00B541B5"/>
    <w:rsid w:val="00B54251"/>
    <w:rsid w:val="00B542EB"/>
    <w:rsid w:val="00B5444A"/>
    <w:rsid w:val="00B5447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CD"/>
    <w:rsid w:val="00B55F8D"/>
    <w:rsid w:val="00B56297"/>
    <w:rsid w:val="00B5651D"/>
    <w:rsid w:val="00B56796"/>
    <w:rsid w:val="00B56AF7"/>
    <w:rsid w:val="00B56B9B"/>
    <w:rsid w:val="00B56B9D"/>
    <w:rsid w:val="00B56E86"/>
    <w:rsid w:val="00B56F47"/>
    <w:rsid w:val="00B57039"/>
    <w:rsid w:val="00B57200"/>
    <w:rsid w:val="00B574D6"/>
    <w:rsid w:val="00B574DA"/>
    <w:rsid w:val="00B579C3"/>
    <w:rsid w:val="00B57A5C"/>
    <w:rsid w:val="00B57DA4"/>
    <w:rsid w:val="00B57DFA"/>
    <w:rsid w:val="00B57F88"/>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42"/>
    <w:rsid w:val="00B63A8D"/>
    <w:rsid w:val="00B63AB7"/>
    <w:rsid w:val="00B63C37"/>
    <w:rsid w:val="00B63CBC"/>
    <w:rsid w:val="00B63E94"/>
    <w:rsid w:val="00B63F7D"/>
    <w:rsid w:val="00B64163"/>
    <w:rsid w:val="00B6437B"/>
    <w:rsid w:val="00B644CF"/>
    <w:rsid w:val="00B645A6"/>
    <w:rsid w:val="00B6477F"/>
    <w:rsid w:val="00B6488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34"/>
    <w:rsid w:val="00B67FAD"/>
    <w:rsid w:val="00B7022A"/>
    <w:rsid w:val="00B7048E"/>
    <w:rsid w:val="00B705EF"/>
    <w:rsid w:val="00B705FC"/>
    <w:rsid w:val="00B70771"/>
    <w:rsid w:val="00B709B3"/>
    <w:rsid w:val="00B70C92"/>
    <w:rsid w:val="00B71188"/>
    <w:rsid w:val="00B71267"/>
    <w:rsid w:val="00B7146D"/>
    <w:rsid w:val="00B714AC"/>
    <w:rsid w:val="00B7153E"/>
    <w:rsid w:val="00B716A9"/>
    <w:rsid w:val="00B71881"/>
    <w:rsid w:val="00B71BFD"/>
    <w:rsid w:val="00B71FFB"/>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62F"/>
    <w:rsid w:val="00B7690D"/>
    <w:rsid w:val="00B76B95"/>
    <w:rsid w:val="00B76C80"/>
    <w:rsid w:val="00B76D2C"/>
    <w:rsid w:val="00B76D4D"/>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3B"/>
    <w:rsid w:val="00B8308E"/>
    <w:rsid w:val="00B831ED"/>
    <w:rsid w:val="00B83334"/>
    <w:rsid w:val="00B83433"/>
    <w:rsid w:val="00B8349C"/>
    <w:rsid w:val="00B834D2"/>
    <w:rsid w:val="00B8357B"/>
    <w:rsid w:val="00B83696"/>
    <w:rsid w:val="00B83CAA"/>
    <w:rsid w:val="00B83D84"/>
    <w:rsid w:val="00B840CD"/>
    <w:rsid w:val="00B842B2"/>
    <w:rsid w:val="00B842F9"/>
    <w:rsid w:val="00B844A4"/>
    <w:rsid w:val="00B844AA"/>
    <w:rsid w:val="00B8453F"/>
    <w:rsid w:val="00B845D5"/>
    <w:rsid w:val="00B84609"/>
    <w:rsid w:val="00B846A2"/>
    <w:rsid w:val="00B84936"/>
    <w:rsid w:val="00B84B95"/>
    <w:rsid w:val="00B84CBA"/>
    <w:rsid w:val="00B85140"/>
    <w:rsid w:val="00B851D1"/>
    <w:rsid w:val="00B85228"/>
    <w:rsid w:val="00B85838"/>
    <w:rsid w:val="00B85ABC"/>
    <w:rsid w:val="00B85E49"/>
    <w:rsid w:val="00B8600C"/>
    <w:rsid w:val="00B8616B"/>
    <w:rsid w:val="00B863D9"/>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2"/>
    <w:rsid w:val="00B91FAF"/>
    <w:rsid w:val="00B9203D"/>
    <w:rsid w:val="00B92130"/>
    <w:rsid w:val="00B9226D"/>
    <w:rsid w:val="00B9240F"/>
    <w:rsid w:val="00B92690"/>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AE"/>
    <w:rsid w:val="00B93F6C"/>
    <w:rsid w:val="00B94007"/>
    <w:rsid w:val="00B945FA"/>
    <w:rsid w:val="00B948DA"/>
    <w:rsid w:val="00B94C2B"/>
    <w:rsid w:val="00B94CD2"/>
    <w:rsid w:val="00B95341"/>
    <w:rsid w:val="00B9536A"/>
    <w:rsid w:val="00B953FA"/>
    <w:rsid w:val="00B95AB0"/>
    <w:rsid w:val="00B95C70"/>
    <w:rsid w:val="00B95DBF"/>
    <w:rsid w:val="00B95E24"/>
    <w:rsid w:val="00B960B7"/>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5C5"/>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25"/>
    <w:rsid w:val="00BA27FC"/>
    <w:rsid w:val="00BA388A"/>
    <w:rsid w:val="00BA3A40"/>
    <w:rsid w:val="00BA3FED"/>
    <w:rsid w:val="00BA401F"/>
    <w:rsid w:val="00BA424C"/>
    <w:rsid w:val="00BA43C9"/>
    <w:rsid w:val="00BA46F9"/>
    <w:rsid w:val="00BA48DE"/>
    <w:rsid w:val="00BA4950"/>
    <w:rsid w:val="00BA4A43"/>
    <w:rsid w:val="00BA4AC6"/>
    <w:rsid w:val="00BA4C63"/>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B75"/>
    <w:rsid w:val="00BB2CC6"/>
    <w:rsid w:val="00BB30FF"/>
    <w:rsid w:val="00BB3306"/>
    <w:rsid w:val="00BB33C2"/>
    <w:rsid w:val="00BB3442"/>
    <w:rsid w:val="00BB38EA"/>
    <w:rsid w:val="00BB3C76"/>
    <w:rsid w:val="00BB3EB4"/>
    <w:rsid w:val="00BB4026"/>
    <w:rsid w:val="00BB4212"/>
    <w:rsid w:val="00BB4403"/>
    <w:rsid w:val="00BB46BF"/>
    <w:rsid w:val="00BB47A5"/>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0D8"/>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9BD"/>
    <w:rsid w:val="00BC0B24"/>
    <w:rsid w:val="00BC0DBD"/>
    <w:rsid w:val="00BC0E3E"/>
    <w:rsid w:val="00BC0EF4"/>
    <w:rsid w:val="00BC0FF3"/>
    <w:rsid w:val="00BC10D2"/>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2CF"/>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1A"/>
    <w:rsid w:val="00BC75DF"/>
    <w:rsid w:val="00BC7825"/>
    <w:rsid w:val="00BC7915"/>
    <w:rsid w:val="00BC79A7"/>
    <w:rsid w:val="00BC7A40"/>
    <w:rsid w:val="00BC7AE1"/>
    <w:rsid w:val="00BC7B42"/>
    <w:rsid w:val="00BC7E8F"/>
    <w:rsid w:val="00BC7EA1"/>
    <w:rsid w:val="00BC7EC1"/>
    <w:rsid w:val="00BD0237"/>
    <w:rsid w:val="00BD031C"/>
    <w:rsid w:val="00BD03EE"/>
    <w:rsid w:val="00BD08EC"/>
    <w:rsid w:val="00BD0957"/>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8F"/>
    <w:rsid w:val="00BD1ABB"/>
    <w:rsid w:val="00BD1AC4"/>
    <w:rsid w:val="00BD1B2D"/>
    <w:rsid w:val="00BD1C3D"/>
    <w:rsid w:val="00BD1D4A"/>
    <w:rsid w:val="00BD2102"/>
    <w:rsid w:val="00BD2742"/>
    <w:rsid w:val="00BD2766"/>
    <w:rsid w:val="00BD2926"/>
    <w:rsid w:val="00BD298B"/>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D24"/>
    <w:rsid w:val="00BD4EE8"/>
    <w:rsid w:val="00BD4F99"/>
    <w:rsid w:val="00BD5101"/>
    <w:rsid w:val="00BD520C"/>
    <w:rsid w:val="00BD5375"/>
    <w:rsid w:val="00BD5397"/>
    <w:rsid w:val="00BD53A6"/>
    <w:rsid w:val="00BD5C3F"/>
    <w:rsid w:val="00BD5CEA"/>
    <w:rsid w:val="00BD5D2C"/>
    <w:rsid w:val="00BD5E45"/>
    <w:rsid w:val="00BD6046"/>
    <w:rsid w:val="00BD608B"/>
    <w:rsid w:val="00BD64AF"/>
    <w:rsid w:val="00BD6552"/>
    <w:rsid w:val="00BD65DA"/>
    <w:rsid w:val="00BD66D6"/>
    <w:rsid w:val="00BD69C6"/>
    <w:rsid w:val="00BD6CD9"/>
    <w:rsid w:val="00BD6D6D"/>
    <w:rsid w:val="00BD7023"/>
    <w:rsid w:val="00BD720C"/>
    <w:rsid w:val="00BD7317"/>
    <w:rsid w:val="00BD732A"/>
    <w:rsid w:val="00BD78F5"/>
    <w:rsid w:val="00BD7A3B"/>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5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7A"/>
    <w:rsid w:val="00BF05DE"/>
    <w:rsid w:val="00BF0784"/>
    <w:rsid w:val="00BF09A3"/>
    <w:rsid w:val="00BF0A9D"/>
    <w:rsid w:val="00BF0DAE"/>
    <w:rsid w:val="00BF10B7"/>
    <w:rsid w:val="00BF114E"/>
    <w:rsid w:val="00BF13A2"/>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616"/>
    <w:rsid w:val="00BF3777"/>
    <w:rsid w:val="00BF38FF"/>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B2E"/>
    <w:rsid w:val="00C01E7D"/>
    <w:rsid w:val="00C01EBD"/>
    <w:rsid w:val="00C01F1E"/>
    <w:rsid w:val="00C02001"/>
    <w:rsid w:val="00C0202B"/>
    <w:rsid w:val="00C02035"/>
    <w:rsid w:val="00C02049"/>
    <w:rsid w:val="00C021BB"/>
    <w:rsid w:val="00C021EB"/>
    <w:rsid w:val="00C02299"/>
    <w:rsid w:val="00C0240F"/>
    <w:rsid w:val="00C029EA"/>
    <w:rsid w:val="00C02A20"/>
    <w:rsid w:val="00C02B39"/>
    <w:rsid w:val="00C02B4F"/>
    <w:rsid w:val="00C02DE3"/>
    <w:rsid w:val="00C02EB5"/>
    <w:rsid w:val="00C02ECB"/>
    <w:rsid w:val="00C02FE1"/>
    <w:rsid w:val="00C03012"/>
    <w:rsid w:val="00C036E8"/>
    <w:rsid w:val="00C0371A"/>
    <w:rsid w:val="00C0373D"/>
    <w:rsid w:val="00C03DA6"/>
    <w:rsid w:val="00C03EA6"/>
    <w:rsid w:val="00C043A9"/>
    <w:rsid w:val="00C0447E"/>
    <w:rsid w:val="00C0450D"/>
    <w:rsid w:val="00C0457A"/>
    <w:rsid w:val="00C04615"/>
    <w:rsid w:val="00C0469C"/>
    <w:rsid w:val="00C04834"/>
    <w:rsid w:val="00C049E2"/>
    <w:rsid w:val="00C04B79"/>
    <w:rsid w:val="00C04C83"/>
    <w:rsid w:val="00C04CF5"/>
    <w:rsid w:val="00C04CFA"/>
    <w:rsid w:val="00C04E20"/>
    <w:rsid w:val="00C04E95"/>
    <w:rsid w:val="00C050F3"/>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C9"/>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78"/>
    <w:rsid w:val="00C11BF7"/>
    <w:rsid w:val="00C11D8F"/>
    <w:rsid w:val="00C11E99"/>
    <w:rsid w:val="00C11EE1"/>
    <w:rsid w:val="00C12574"/>
    <w:rsid w:val="00C125F2"/>
    <w:rsid w:val="00C12728"/>
    <w:rsid w:val="00C12A56"/>
    <w:rsid w:val="00C12AF8"/>
    <w:rsid w:val="00C12BF3"/>
    <w:rsid w:val="00C12C47"/>
    <w:rsid w:val="00C12C7C"/>
    <w:rsid w:val="00C12DE2"/>
    <w:rsid w:val="00C12E59"/>
    <w:rsid w:val="00C12E7E"/>
    <w:rsid w:val="00C12FEB"/>
    <w:rsid w:val="00C13236"/>
    <w:rsid w:val="00C13632"/>
    <w:rsid w:val="00C136F8"/>
    <w:rsid w:val="00C138B0"/>
    <w:rsid w:val="00C138F3"/>
    <w:rsid w:val="00C13C45"/>
    <w:rsid w:val="00C13CAC"/>
    <w:rsid w:val="00C13F6C"/>
    <w:rsid w:val="00C13F9E"/>
    <w:rsid w:val="00C143A3"/>
    <w:rsid w:val="00C14479"/>
    <w:rsid w:val="00C144BD"/>
    <w:rsid w:val="00C145AF"/>
    <w:rsid w:val="00C14754"/>
    <w:rsid w:val="00C14A4D"/>
    <w:rsid w:val="00C14AA6"/>
    <w:rsid w:val="00C14AE3"/>
    <w:rsid w:val="00C14B86"/>
    <w:rsid w:val="00C14E0D"/>
    <w:rsid w:val="00C14FE6"/>
    <w:rsid w:val="00C14FF4"/>
    <w:rsid w:val="00C150F4"/>
    <w:rsid w:val="00C15354"/>
    <w:rsid w:val="00C153EC"/>
    <w:rsid w:val="00C1563D"/>
    <w:rsid w:val="00C157A3"/>
    <w:rsid w:val="00C15828"/>
    <w:rsid w:val="00C158E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4"/>
    <w:rsid w:val="00C206A9"/>
    <w:rsid w:val="00C20746"/>
    <w:rsid w:val="00C20794"/>
    <w:rsid w:val="00C2081E"/>
    <w:rsid w:val="00C20C68"/>
    <w:rsid w:val="00C20D4D"/>
    <w:rsid w:val="00C2107D"/>
    <w:rsid w:val="00C2123D"/>
    <w:rsid w:val="00C2156B"/>
    <w:rsid w:val="00C21600"/>
    <w:rsid w:val="00C21875"/>
    <w:rsid w:val="00C21BBD"/>
    <w:rsid w:val="00C21C2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BDE"/>
    <w:rsid w:val="00C25EFB"/>
    <w:rsid w:val="00C26018"/>
    <w:rsid w:val="00C267F3"/>
    <w:rsid w:val="00C2684E"/>
    <w:rsid w:val="00C26B1C"/>
    <w:rsid w:val="00C26BBA"/>
    <w:rsid w:val="00C26D6D"/>
    <w:rsid w:val="00C26E34"/>
    <w:rsid w:val="00C26E97"/>
    <w:rsid w:val="00C27281"/>
    <w:rsid w:val="00C27591"/>
    <w:rsid w:val="00C27629"/>
    <w:rsid w:val="00C27709"/>
    <w:rsid w:val="00C2770E"/>
    <w:rsid w:val="00C27940"/>
    <w:rsid w:val="00C27991"/>
    <w:rsid w:val="00C27E1F"/>
    <w:rsid w:val="00C301EE"/>
    <w:rsid w:val="00C30210"/>
    <w:rsid w:val="00C302AB"/>
    <w:rsid w:val="00C3036C"/>
    <w:rsid w:val="00C30411"/>
    <w:rsid w:val="00C3060C"/>
    <w:rsid w:val="00C308C7"/>
    <w:rsid w:val="00C309F2"/>
    <w:rsid w:val="00C30A20"/>
    <w:rsid w:val="00C30AE7"/>
    <w:rsid w:val="00C30C25"/>
    <w:rsid w:val="00C30D7D"/>
    <w:rsid w:val="00C30DE6"/>
    <w:rsid w:val="00C31173"/>
    <w:rsid w:val="00C312DF"/>
    <w:rsid w:val="00C3141B"/>
    <w:rsid w:val="00C31501"/>
    <w:rsid w:val="00C31529"/>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E2"/>
    <w:rsid w:val="00C3494C"/>
    <w:rsid w:val="00C34ADF"/>
    <w:rsid w:val="00C34B1A"/>
    <w:rsid w:val="00C34B49"/>
    <w:rsid w:val="00C34BC4"/>
    <w:rsid w:val="00C34C6C"/>
    <w:rsid w:val="00C35562"/>
    <w:rsid w:val="00C3571B"/>
    <w:rsid w:val="00C35744"/>
    <w:rsid w:val="00C35AA4"/>
    <w:rsid w:val="00C35B2C"/>
    <w:rsid w:val="00C35E70"/>
    <w:rsid w:val="00C360CA"/>
    <w:rsid w:val="00C36143"/>
    <w:rsid w:val="00C361B3"/>
    <w:rsid w:val="00C363CB"/>
    <w:rsid w:val="00C36550"/>
    <w:rsid w:val="00C3657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C0"/>
    <w:rsid w:val="00C37FED"/>
    <w:rsid w:val="00C406A2"/>
    <w:rsid w:val="00C4076A"/>
    <w:rsid w:val="00C40A33"/>
    <w:rsid w:val="00C40B04"/>
    <w:rsid w:val="00C40C5C"/>
    <w:rsid w:val="00C40E4D"/>
    <w:rsid w:val="00C40E78"/>
    <w:rsid w:val="00C412CD"/>
    <w:rsid w:val="00C41407"/>
    <w:rsid w:val="00C41557"/>
    <w:rsid w:val="00C41A77"/>
    <w:rsid w:val="00C41F9B"/>
    <w:rsid w:val="00C42949"/>
    <w:rsid w:val="00C429B4"/>
    <w:rsid w:val="00C42A62"/>
    <w:rsid w:val="00C42B80"/>
    <w:rsid w:val="00C430B2"/>
    <w:rsid w:val="00C430C6"/>
    <w:rsid w:val="00C436CB"/>
    <w:rsid w:val="00C43ADE"/>
    <w:rsid w:val="00C44452"/>
    <w:rsid w:val="00C445BE"/>
    <w:rsid w:val="00C44609"/>
    <w:rsid w:val="00C44AF1"/>
    <w:rsid w:val="00C44C6E"/>
    <w:rsid w:val="00C44FD4"/>
    <w:rsid w:val="00C45349"/>
    <w:rsid w:val="00C454A5"/>
    <w:rsid w:val="00C45685"/>
    <w:rsid w:val="00C45914"/>
    <w:rsid w:val="00C459BA"/>
    <w:rsid w:val="00C45A3D"/>
    <w:rsid w:val="00C45A88"/>
    <w:rsid w:val="00C45AD0"/>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20"/>
    <w:rsid w:val="00C47A6F"/>
    <w:rsid w:val="00C47D7C"/>
    <w:rsid w:val="00C47F39"/>
    <w:rsid w:val="00C47FE6"/>
    <w:rsid w:val="00C5019C"/>
    <w:rsid w:val="00C50321"/>
    <w:rsid w:val="00C5054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1E"/>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34"/>
    <w:rsid w:val="00C55863"/>
    <w:rsid w:val="00C5586A"/>
    <w:rsid w:val="00C55CBF"/>
    <w:rsid w:val="00C55CE9"/>
    <w:rsid w:val="00C55D12"/>
    <w:rsid w:val="00C55DBC"/>
    <w:rsid w:val="00C55E8F"/>
    <w:rsid w:val="00C55EC4"/>
    <w:rsid w:val="00C565F3"/>
    <w:rsid w:val="00C56708"/>
    <w:rsid w:val="00C56779"/>
    <w:rsid w:val="00C5683B"/>
    <w:rsid w:val="00C56842"/>
    <w:rsid w:val="00C56861"/>
    <w:rsid w:val="00C568F7"/>
    <w:rsid w:val="00C56901"/>
    <w:rsid w:val="00C56B72"/>
    <w:rsid w:val="00C56E1F"/>
    <w:rsid w:val="00C5707C"/>
    <w:rsid w:val="00C572B3"/>
    <w:rsid w:val="00C5738D"/>
    <w:rsid w:val="00C57632"/>
    <w:rsid w:val="00C576D9"/>
    <w:rsid w:val="00C5776B"/>
    <w:rsid w:val="00C57ADD"/>
    <w:rsid w:val="00C57BE1"/>
    <w:rsid w:val="00C57F1F"/>
    <w:rsid w:val="00C60013"/>
    <w:rsid w:val="00C60015"/>
    <w:rsid w:val="00C60042"/>
    <w:rsid w:val="00C6091C"/>
    <w:rsid w:val="00C60E2E"/>
    <w:rsid w:val="00C610D2"/>
    <w:rsid w:val="00C61270"/>
    <w:rsid w:val="00C6144E"/>
    <w:rsid w:val="00C61690"/>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5A1"/>
    <w:rsid w:val="00C64994"/>
    <w:rsid w:val="00C64E9E"/>
    <w:rsid w:val="00C65012"/>
    <w:rsid w:val="00C650DD"/>
    <w:rsid w:val="00C653A3"/>
    <w:rsid w:val="00C6549F"/>
    <w:rsid w:val="00C6572B"/>
    <w:rsid w:val="00C65838"/>
    <w:rsid w:val="00C65A2C"/>
    <w:rsid w:val="00C65BFD"/>
    <w:rsid w:val="00C65E23"/>
    <w:rsid w:val="00C65EA3"/>
    <w:rsid w:val="00C65FCA"/>
    <w:rsid w:val="00C6609F"/>
    <w:rsid w:val="00C6633B"/>
    <w:rsid w:val="00C6640B"/>
    <w:rsid w:val="00C6681D"/>
    <w:rsid w:val="00C6688C"/>
    <w:rsid w:val="00C66B29"/>
    <w:rsid w:val="00C6703C"/>
    <w:rsid w:val="00C67621"/>
    <w:rsid w:val="00C676EE"/>
    <w:rsid w:val="00C67874"/>
    <w:rsid w:val="00C678F6"/>
    <w:rsid w:val="00C67E1C"/>
    <w:rsid w:val="00C67E40"/>
    <w:rsid w:val="00C67F10"/>
    <w:rsid w:val="00C70100"/>
    <w:rsid w:val="00C702E2"/>
    <w:rsid w:val="00C70519"/>
    <w:rsid w:val="00C70599"/>
    <w:rsid w:val="00C705D0"/>
    <w:rsid w:val="00C7067C"/>
    <w:rsid w:val="00C70798"/>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F9"/>
    <w:rsid w:val="00C73077"/>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A7"/>
    <w:rsid w:val="00C759F3"/>
    <w:rsid w:val="00C75A9D"/>
    <w:rsid w:val="00C75AA9"/>
    <w:rsid w:val="00C75CE8"/>
    <w:rsid w:val="00C7614A"/>
    <w:rsid w:val="00C761D5"/>
    <w:rsid w:val="00C764D9"/>
    <w:rsid w:val="00C76646"/>
    <w:rsid w:val="00C766E7"/>
    <w:rsid w:val="00C7671C"/>
    <w:rsid w:val="00C76A89"/>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33"/>
    <w:rsid w:val="00C8116B"/>
    <w:rsid w:val="00C813CD"/>
    <w:rsid w:val="00C81487"/>
    <w:rsid w:val="00C81E70"/>
    <w:rsid w:val="00C8207F"/>
    <w:rsid w:val="00C8272D"/>
    <w:rsid w:val="00C82922"/>
    <w:rsid w:val="00C82968"/>
    <w:rsid w:val="00C82CCB"/>
    <w:rsid w:val="00C830FA"/>
    <w:rsid w:val="00C83280"/>
    <w:rsid w:val="00C83421"/>
    <w:rsid w:val="00C834C2"/>
    <w:rsid w:val="00C83513"/>
    <w:rsid w:val="00C835F4"/>
    <w:rsid w:val="00C83711"/>
    <w:rsid w:val="00C83789"/>
    <w:rsid w:val="00C8396A"/>
    <w:rsid w:val="00C83CA0"/>
    <w:rsid w:val="00C83D6B"/>
    <w:rsid w:val="00C83F3E"/>
    <w:rsid w:val="00C83F5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1A"/>
    <w:rsid w:val="00C923BD"/>
    <w:rsid w:val="00C92928"/>
    <w:rsid w:val="00C929FE"/>
    <w:rsid w:val="00C92AB4"/>
    <w:rsid w:val="00C92B19"/>
    <w:rsid w:val="00C92E1B"/>
    <w:rsid w:val="00C93049"/>
    <w:rsid w:val="00C93472"/>
    <w:rsid w:val="00C934C9"/>
    <w:rsid w:val="00C93744"/>
    <w:rsid w:val="00C939B2"/>
    <w:rsid w:val="00C93A8E"/>
    <w:rsid w:val="00C93C37"/>
    <w:rsid w:val="00C93E06"/>
    <w:rsid w:val="00C93F31"/>
    <w:rsid w:val="00C943BE"/>
    <w:rsid w:val="00C9451D"/>
    <w:rsid w:val="00C946A2"/>
    <w:rsid w:val="00C947DE"/>
    <w:rsid w:val="00C948A8"/>
    <w:rsid w:val="00C9493A"/>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292"/>
    <w:rsid w:val="00C97323"/>
    <w:rsid w:val="00C9742A"/>
    <w:rsid w:val="00C978E0"/>
    <w:rsid w:val="00C97AF1"/>
    <w:rsid w:val="00C97C2A"/>
    <w:rsid w:val="00CA028F"/>
    <w:rsid w:val="00CA03BA"/>
    <w:rsid w:val="00CA043C"/>
    <w:rsid w:val="00CA057D"/>
    <w:rsid w:val="00CA08E0"/>
    <w:rsid w:val="00CA0A26"/>
    <w:rsid w:val="00CA0A48"/>
    <w:rsid w:val="00CA0BEF"/>
    <w:rsid w:val="00CA0E21"/>
    <w:rsid w:val="00CA0EF4"/>
    <w:rsid w:val="00CA1363"/>
    <w:rsid w:val="00CA13E0"/>
    <w:rsid w:val="00CA1505"/>
    <w:rsid w:val="00CA16B4"/>
    <w:rsid w:val="00CA17E9"/>
    <w:rsid w:val="00CA1851"/>
    <w:rsid w:val="00CA18FF"/>
    <w:rsid w:val="00CA1F16"/>
    <w:rsid w:val="00CA1FE9"/>
    <w:rsid w:val="00CA22DA"/>
    <w:rsid w:val="00CA2A3F"/>
    <w:rsid w:val="00CA2B16"/>
    <w:rsid w:val="00CA2D45"/>
    <w:rsid w:val="00CA2ED6"/>
    <w:rsid w:val="00CA2FC0"/>
    <w:rsid w:val="00CA3041"/>
    <w:rsid w:val="00CA309B"/>
    <w:rsid w:val="00CA310A"/>
    <w:rsid w:val="00CA32F1"/>
    <w:rsid w:val="00CA33D5"/>
    <w:rsid w:val="00CA34C7"/>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B4E"/>
    <w:rsid w:val="00CA5C3F"/>
    <w:rsid w:val="00CA5CC9"/>
    <w:rsid w:val="00CA5CCF"/>
    <w:rsid w:val="00CA5DFD"/>
    <w:rsid w:val="00CA62A4"/>
    <w:rsid w:val="00CA62FD"/>
    <w:rsid w:val="00CA6740"/>
    <w:rsid w:val="00CA692E"/>
    <w:rsid w:val="00CA6C1F"/>
    <w:rsid w:val="00CA6E0A"/>
    <w:rsid w:val="00CA6EC9"/>
    <w:rsid w:val="00CA7092"/>
    <w:rsid w:val="00CA7115"/>
    <w:rsid w:val="00CA71A5"/>
    <w:rsid w:val="00CA7226"/>
    <w:rsid w:val="00CA7288"/>
    <w:rsid w:val="00CA72B1"/>
    <w:rsid w:val="00CA7420"/>
    <w:rsid w:val="00CA749E"/>
    <w:rsid w:val="00CA76D1"/>
    <w:rsid w:val="00CA788C"/>
    <w:rsid w:val="00CA7B07"/>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39"/>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A5C"/>
    <w:rsid w:val="00CB5364"/>
    <w:rsid w:val="00CB53D8"/>
    <w:rsid w:val="00CB548D"/>
    <w:rsid w:val="00CB551A"/>
    <w:rsid w:val="00CB565E"/>
    <w:rsid w:val="00CB5661"/>
    <w:rsid w:val="00CB5A2F"/>
    <w:rsid w:val="00CB5AFE"/>
    <w:rsid w:val="00CB5B23"/>
    <w:rsid w:val="00CB5CA0"/>
    <w:rsid w:val="00CB5D27"/>
    <w:rsid w:val="00CB5E12"/>
    <w:rsid w:val="00CB6036"/>
    <w:rsid w:val="00CB6416"/>
    <w:rsid w:val="00CB65C6"/>
    <w:rsid w:val="00CB6778"/>
    <w:rsid w:val="00CB69AA"/>
    <w:rsid w:val="00CB6A8E"/>
    <w:rsid w:val="00CB6B3A"/>
    <w:rsid w:val="00CB6E2B"/>
    <w:rsid w:val="00CB6FEF"/>
    <w:rsid w:val="00CB704B"/>
    <w:rsid w:val="00CB71D2"/>
    <w:rsid w:val="00CB72AE"/>
    <w:rsid w:val="00CB738A"/>
    <w:rsid w:val="00CB758D"/>
    <w:rsid w:val="00CB7619"/>
    <w:rsid w:val="00CB778C"/>
    <w:rsid w:val="00CB7A89"/>
    <w:rsid w:val="00CB7E6B"/>
    <w:rsid w:val="00CC002D"/>
    <w:rsid w:val="00CC03A6"/>
    <w:rsid w:val="00CC0565"/>
    <w:rsid w:val="00CC07C1"/>
    <w:rsid w:val="00CC07C7"/>
    <w:rsid w:val="00CC07CB"/>
    <w:rsid w:val="00CC0908"/>
    <w:rsid w:val="00CC0EB8"/>
    <w:rsid w:val="00CC0F93"/>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55F"/>
    <w:rsid w:val="00CC46ED"/>
    <w:rsid w:val="00CC48EF"/>
    <w:rsid w:val="00CC4D07"/>
    <w:rsid w:val="00CC4EBB"/>
    <w:rsid w:val="00CC4F23"/>
    <w:rsid w:val="00CC4F40"/>
    <w:rsid w:val="00CC5215"/>
    <w:rsid w:val="00CC52AC"/>
    <w:rsid w:val="00CC53FF"/>
    <w:rsid w:val="00CC5883"/>
    <w:rsid w:val="00CC5A11"/>
    <w:rsid w:val="00CC5CA1"/>
    <w:rsid w:val="00CC5CDE"/>
    <w:rsid w:val="00CC5E9D"/>
    <w:rsid w:val="00CC6025"/>
    <w:rsid w:val="00CC607F"/>
    <w:rsid w:val="00CC620D"/>
    <w:rsid w:val="00CC63C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3BF"/>
    <w:rsid w:val="00CD0989"/>
    <w:rsid w:val="00CD0F55"/>
    <w:rsid w:val="00CD1082"/>
    <w:rsid w:val="00CD10A8"/>
    <w:rsid w:val="00CD12CC"/>
    <w:rsid w:val="00CD12DC"/>
    <w:rsid w:val="00CD15FC"/>
    <w:rsid w:val="00CD173C"/>
    <w:rsid w:val="00CD1AB9"/>
    <w:rsid w:val="00CD1B9A"/>
    <w:rsid w:val="00CD1BA6"/>
    <w:rsid w:val="00CD1E7D"/>
    <w:rsid w:val="00CD222E"/>
    <w:rsid w:val="00CD227E"/>
    <w:rsid w:val="00CD23E0"/>
    <w:rsid w:val="00CD24AA"/>
    <w:rsid w:val="00CD2569"/>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22"/>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39"/>
    <w:rsid w:val="00CD5908"/>
    <w:rsid w:val="00CD5B99"/>
    <w:rsid w:val="00CD5C88"/>
    <w:rsid w:val="00CD5F49"/>
    <w:rsid w:val="00CD60C4"/>
    <w:rsid w:val="00CD620A"/>
    <w:rsid w:val="00CD662E"/>
    <w:rsid w:val="00CD6A76"/>
    <w:rsid w:val="00CD6D39"/>
    <w:rsid w:val="00CD6EAC"/>
    <w:rsid w:val="00CD6F01"/>
    <w:rsid w:val="00CD73DB"/>
    <w:rsid w:val="00CD7575"/>
    <w:rsid w:val="00CD767C"/>
    <w:rsid w:val="00CD7F16"/>
    <w:rsid w:val="00CE0296"/>
    <w:rsid w:val="00CE0318"/>
    <w:rsid w:val="00CE03FE"/>
    <w:rsid w:val="00CE0419"/>
    <w:rsid w:val="00CE099E"/>
    <w:rsid w:val="00CE0B02"/>
    <w:rsid w:val="00CE0DED"/>
    <w:rsid w:val="00CE0E43"/>
    <w:rsid w:val="00CE0FA8"/>
    <w:rsid w:val="00CE1767"/>
    <w:rsid w:val="00CE1964"/>
    <w:rsid w:val="00CE1A82"/>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7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6D3D"/>
    <w:rsid w:val="00CE7012"/>
    <w:rsid w:val="00CE71C9"/>
    <w:rsid w:val="00CE7314"/>
    <w:rsid w:val="00CE73F2"/>
    <w:rsid w:val="00CE75A1"/>
    <w:rsid w:val="00CE75F1"/>
    <w:rsid w:val="00CE7770"/>
    <w:rsid w:val="00CE7776"/>
    <w:rsid w:val="00CE7853"/>
    <w:rsid w:val="00CE7949"/>
    <w:rsid w:val="00CE7A7D"/>
    <w:rsid w:val="00CE7B20"/>
    <w:rsid w:val="00CF014D"/>
    <w:rsid w:val="00CF020F"/>
    <w:rsid w:val="00CF0421"/>
    <w:rsid w:val="00CF0422"/>
    <w:rsid w:val="00CF088D"/>
    <w:rsid w:val="00CF11DA"/>
    <w:rsid w:val="00CF130A"/>
    <w:rsid w:val="00CF13AF"/>
    <w:rsid w:val="00CF1441"/>
    <w:rsid w:val="00CF1B11"/>
    <w:rsid w:val="00CF1BDA"/>
    <w:rsid w:val="00CF1D86"/>
    <w:rsid w:val="00CF2564"/>
    <w:rsid w:val="00CF2AE6"/>
    <w:rsid w:val="00CF304C"/>
    <w:rsid w:val="00CF393C"/>
    <w:rsid w:val="00CF39F8"/>
    <w:rsid w:val="00CF3C43"/>
    <w:rsid w:val="00CF3C57"/>
    <w:rsid w:val="00CF404F"/>
    <w:rsid w:val="00CF414C"/>
    <w:rsid w:val="00CF4656"/>
    <w:rsid w:val="00CF4FA6"/>
    <w:rsid w:val="00CF5018"/>
    <w:rsid w:val="00CF5224"/>
    <w:rsid w:val="00CF5257"/>
    <w:rsid w:val="00CF52CF"/>
    <w:rsid w:val="00CF53CD"/>
    <w:rsid w:val="00CF5469"/>
    <w:rsid w:val="00CF55E0"/>
    <w:rsid w:val="00CF56F9"/>
    <w:rsid w:val="00CF5739"/>
    <w:rsid w:val="00CF5772"/>
    <w:rsid w:val="00CF59FB"/>
    <w:rsid w:val="00CF5E58"/>
    <w:rsid w:val="00CF5EEA"/>
    <w:rsid w:val="00CF60CE"/>
    <w:rsid w:val="00CF635E"/>
    <w:rsid w:val="00CF63C0"/>
    <w:rsid w:val="00CF660A"/>
    <w:rsid w:val="00CF669A"/>
    <w:rsid w:val="00CF66A1"/>
    <w:rsid w:val="00CF702C"/>
    <w:rsid w:val="00CF7137"/>
    <w:rsid w:val="00CF74E3"/>
    <w:rsid w:val="00CF751D"/>
    <w:rsid w:val="00CF76C2"/>
    <w:rsid w:val="00CF7AFF"/>
    <w:rsid w:val="00CF7C09"/>
    <w:rsid w:val="00CF7CDC"/>
    <w:rsid w:val="00CF7E65"/>
    <w:rsid w:val="00D0041B"/>
    <w:rsid w:val="00D0066D"/>
    <w:rsid w:val="00D00C21"/>
    <w:rsid w:val="00D00E30"/>
    <w:rsid w:val="00D00E55"/>
    <w:rsid w:val="00D00FD7"/>
    <w:rsid w:val="00D011A2"/>
    <w:rsid w:val="00D0127C"/>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2E"/>
    <w:rsid w:val="00D03384"/>
    <w:rsid w:val="00D036AA"/>
    <w:rsid w:val="00D03AA0"/>
    <w:rsid w:val="00D03C34"/>
    <w:rsid w:val="00D03E4B"/>
    <w:rsid w:val="00D03F84"/>
    <w:rsid w:val="00D044A7"/>
    <w:rsid w:val="00D04958"/>
    <w:rsid w:val="00D04C5A"/>
    <w:rsid w:val="00D04D28"/>
    <w:rsid w:val="00D04E55"/>
    <w:rsid w:val="00D04EA9"/>
    <w:rsid w:val="00D04F82"/>
    <w:rsid w:val="00D050DA"/>
    <w:rsid w:val="00D054F5"/>
    <w:rsid w:val="00D05BBC"/>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4EB"/>
    <w:rsid w:val="00D07EB3"/>
    <w:rsid w:val="00D1008B"/>
    <w:rsid w:val="00D10096"/>
    <w:rsid w:val="00D1058B"/>
    <w:rsid w:val="00D106A0"/>
    <w:rsid w:val="00D10784"/>
    <w:rsid w:val="00D10D36"/>
    <w:rsid w:val="00D10D3B"/>
    <w:rsid w:val="00D10DD2"/>
    <w:rsid w:val="00D10EEB"/>
    <w:rsid w:val="00D111B1"/>
    <w:rsid w:val="00D111D2"/>
    <w:rsid w:val="00D11341"/>
    <w:rsid w:val="00D11798"/>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BDA"/>
    <w:rsid w:val="00D12D74"/>
    <w:rsid w:val="00D12F2B"/>
    <w:rsid w:val="00D12FB8"/>
    <w:rsid w:val="00D12FFF"/>
    <w:rsid w:val="00D13316"/>
    <w:rsid w:val="00D1331E"/>
    <w:rsid w:val="00D133C4"/>
    <w:rsid w:val="00D1340B"/>
    <w:rsid w:val="00D1349E"/>
    <w:rsid w:val="00D134A3"/>
    <w:rsid w:val="00D1373C"/>
    <w:rsid w:val="00D13852"/>
    <w:rsid w:val="00D13863"/>
    <w:rsid w:val="00D13BD5"/>
    <w:rsid w:val="00D13D5B"/>
    <w:rsid w:val="00D13E31"/>
    <w:rsid w:val="00D13FC6"/>
    <w:rsid w:val="00D14453"/>
    <w:rsid w:val="00D14564"/>
    <w:rsid w:val="00D147C9"/>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3E"/>
    <w:rsid w:val="00D16980"/>
    <w:rsid w:val="00D16A8A"/>
    <w:rsid w:val="00D16B4C"/>
    <w:rsid w:val="00D16D96"/>
    <w:rsid w:val="00D16DEF"/>
    <w:rsid w:val="00D16E9B"/>
    <w:rsid w:val="00D16F3C"/>
    <w:rsid w:val="00D170A4"/>
    <w:rsid w:val="00D1765E"/>
    <w:rsid w:val="00D17CBF"/>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9B"/>
    <w:rsid w:val="00D21F1E"/>
    <w:rsid w:val="00D21F98"/>
    <w:rsid w:val="00D220D9"/>
    <w:rsid w:val="00D22372"/>
    <w:rsid w:val="00D2262E"/>
    <w:rsid w:val="00D2266D"/>
    <w:rsid w:val="00D22A83"/>
    <w:rsid w:val="00D22C26"/>
    <w:rsid w:val="00D22CD3"/>
    <w:rsid w:val="00D23286"/>
    <w:rsid w:val="00D23416"/>
    <w:rsid w:val="00D235A2"/>
    <w:rsid w:val="00D236C2"/>
    <w:rsid w:val="00D238CB"/>
    <w:rsid w:val="00D238D9"/>
    <w:rsid w:val="00D2391D"/>
    <w:rsid w:val="00D23C54"/>
    <w:rsid w:val="00D23CF1"/>
    <w:rsid w:val="00D23F9C"/>
    <w:rsid w:val="00D24196"/>
    <w:rsid w:val="00D241E2"/>
    <w:rsid w:val="00D24460"/>
    <w:rsid w:val="00D24784"/>
    <w:rsid w:val="00D248A2"/>
    <w:rsid w:val="00D248DB"/>
    <w:rsid w:val="00D24BAD"/>
    <w:rsid w:val="00D24BD6"/>
    <w:rsid w:val="00D24D0A"/>
    <w:rsid w:val="00D24EB2"/>
    <w:rsid w:val="00D24EFC"/>
    <w:rsid w:val="00D24FCB"/>
    <w:rsid w:val="00D25258"/>
    <w:rsid w:val="00D25343"/>
    <w:rsid w:val="00D2564A"/>
    <w:rsid w:val="00D25B49"/>
    <w:rsid w:val="00D25C74"/>
    <w:rsid w:val="00D2603F"/>
    <w:rsid w:val="00D26391"/>
    <w:rsid w:val="00D26472"/>
    <w:rsid w:val="00D264F3"/>
    <w:rsid w:val="00D26746"/>
    <w:rsid w:val="00D26752"/>
    <w:rsid w:val="00D26ABB"/>
    <w:rsid w:val="00D26AF0"/>
    <w:rsid w:val="00D26BBE"/>
    <w:rsid w:val="00D26D28"/>
    <w:rsid w:val="00D26ED9"/>
    <w:rsid w:val="00D27362"/>
    <w:rsid w:val="00D27423"/>
    <w:rsid w:val="00D27428"/>
    <w:rsid w:val="00D27497"/>
    <w:rsid w:val="00D274B4"/>
    <w:rsid w:val="00D274B5"/>
    <w:rsid w:val="00D278A2"/>
    <w:rsid w:val="00D2796E"/>
    <w:rsid w:val="00D279E0"/>
    <w:rsid w:val="00D27D25"/>
    <w:rsid w:val="00D27D58"/>
    <w:rsid w:val="00D27FC8"/>
    <w:rsid w:val="00D3022E"/>
    <w:rsid w:val="00D30348"/>
    <w:rsid w:val="00D3057A"/>
    <w:rsid w:val="00D306CB"/>
    <w:rsid w:val="00D307D3"/>
    <w:rsid w:val="00D30AD4"/>
    <w:rsid w:val="00D30BCC"/>
    <w:rsid w:val="00D30DCD"/>
    <w:rsid w:val="00D3130C"/>
    <w:rsid w:val="00D3136C"/>
    <w:rsid w:val="00D3153D"/>
    <w:rsid w:val="00D316E5"/>
    <w:rsid w:val="00D31A9A"/>
    <w:rsid w:val="00D31B26"/>
    <w:rsid w:val="00D31B2E"/>
    <w:rsid w:val="00D31BE0"/>
    <w:rsid w:val="00D32202"/>
    <w:rsid w:val="00D323F7"/>
    <w:rsid w:val="00D32609"/>
    <w:rsid w:val="00D326E7"/>
    <w:rsid w:val="00D328CC"/>
    <w:rsid w:val="00D328D7"/>
    <w:rsid w:val="00D3316C"/>
    <w:rsid w:val="00D332B5"/>
    <w:rsid w:val="00D33541"/>
    <w:rsid w:val="00D33841"/>
    <w:rsid w:val="00D339C0"/>
    <w:rsid w:val="00D33A04"/>
    <w:rsid w:val="00D33C96"/>
    <w:rsid w:val="00D341CB"/>
    <w:rsid w:val="00D342A1"/>
    <w:rsid w:val="00D3431B"/>
    <w:rsid w:val="00D344ED"/>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9E4"/>
    <w:rsid w:val="00D36DF4"/>
    <w:rsid w:val="00D36E5C"/>
    <w:rsid w:val="00D36F82"/>
    <w:rsid w:val="00D3727B"/>
    <w:rsid w:val="00D373F2"/>
    <w:rsid w:val="00D37509"/>
    <w:rsid w:val="00D376B7"/>
    <w:rsid w:val="00D3793B"/>
    <w:rsid w:val="00D379A6"/>
    <w:rsid w:val="00D37B36"/>
    <w:rsid w:val="00D37EC3"/>
    <w:rsid w:val="00D40246"/>
    <w:rsid w:val="00D403B4"/>
    <w:rsid w:val="00D403BF"/>
    <w:rsid w:val="00D40503"/>
    <w:rsid w:val="00D408C3"/>
    <w:rsid w:val="00D40B51"/>
    <w:rsid w:val="00D40CD6"/>
    <w:rsid w:val="00D40E05"/>
    <w:rsid w:val="00D41072"/>
    <w:rsid w:val="00D4108F"/>
    <w:rsid w:val="00D410DF"/>
    <w:rsid w:val="00D413F9"/>
    <w:rsid w:val="00D4168F"/>
    <w:rsid w:val="00D41691"/>
    <w:rsid w:val="00D418B9"/>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945"/>
    <w:rsid w:val="00D43BF1"/>
    <w:rsid w:val="00D43CE7"/>
    <w:rsid w:val="00D43E54"/>
    <w:rsid w:val="00D44042"/>
    <w:rsid w:val="00D4422A"/>
    <w:rsid w:val="00D442EF"/>
    <w:rsid w:val="00D444E3"/>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73"/>
    <w:rsid w:val="00D464F3"/>
    <w:rsid w:val="00D4661C"/>
    <w:rsid w:val="00D466C6"/>
    <w:rsid w:val="00D46875"/>
    <w:rsid w:val="00D46AF0"/>
    <w:rsid w:val="00D46C89"/>
    <w:rsid w:val="00D47101"/>
    <w:rsid w:val="00D476B9"/>
    <w:rsid w:val="00D47755"/>
    <w:rsid w:val="00D4791C"/>
    <w:rsid w:val="00D479F7"/>
    <w:rsid w:val="00D47B6E"/>
    <w:rsid w:val="00D47D59"/>
    <w:rsid w:val="00D47DCD"/>
    <w:rsid w:val="00D47F5F"/>
    <w:rsid w:val="00D500FD"/>
    <w:rsid w:val="00D5031E"/>
    <w:rsid w:val="00D5044A"/>
    <w:rsid w:val="00D506E5"/>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24B"/>
    <w:rsid w:val="00D5329F"/>
    <w:rsid w:val="00D5330C"/>
    <w:rsid w:val="00D534A9"/>
    <w:rsid w:val="00D53605"/>
    <w:rsid w:val="00D536B9"/>
    <w:rsid w:val="00D53823"/>
    <w:rsid w:val="00D5393A"/>
    <w:rsid w:val="00D53D08"/>
    <w:rsid w:val="00D53E7F"/>
    <w:rsid w:val="00D53F02"/>
    <w:rsid w:val="00D54169"/>
    <w:rsid w:val="00D54291"/>
    <w:rsid w:val="00D54364"/>
    <w:rsid w:val="00D54426"/>
    <w:rsid w:val="00D54501"/>
    <w:rsid w:val="00D5456A"/>
    <w:rsid w:val="00D546DE"/>
    <w:rsid w:val="00D547CC"/>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5D"/>
    <w:rsid w:val="00D56DC8"/>
    <w:rsid w:val="00D571C2"/>
    <w:rsid w:val="00D5731B"/>
    <w:rsid w:val="00D5731F"/>
    <w:rsid w:val="00D577B2"/>
    <w:rsid w:val="00D578AC"/>
    <w:rsid w:val="00D578E5"/>
    <w:rsid w:val="00D57902"/>
    <w:rsid w:val="00D57958"/>
    <w:rsid w:val="00D57A22"/>
    <w:rsid w:val="00D57A51"/>
    <w:rsid w:val="00D57A98"/>
    <w:rsid w:val="00D57B48"/>
    <w:rsid w:val="00D57B6B"/>
    <w:rsid w:val="00D57C50"/>
    <w:rsid w:val="00D57F71"/>
    <w:rsid w:val="00D600EF"/>
    <w:rsid w:val="00D6015F"/>
    <w:rsid w:val="00D60214"/>
    <w:rsid w:val="00D60260"/>
    <w:rsid w:val="00D60650"/>
    <w:rsid w:val="00D60680"/>
    <w:rsid w:val="00D6083B"/>
    <w:rsid w:val="00D60B11"/>
    <w:rsid w:val="00D60CBF"/>
    <w:rsid w:val="00D60CD3"/>
    <w:rsid w:val="00D60DA5"/>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0C4"/>
    <w:rsid w:val="00D64142"/>
    <w:rsid w:val="00D6416A"/>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33"/>
    <w:rsid w:val="00D67254"/>
    <w:rsid w:val="00D67324"/>
    <w:rsid w:val="00D67355"/>
    <w:rsid w:val="00D673EA"/>
    <w:rsid w:val="00D67769"/>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78"/>
    <w:rsid w:val="00D75F99"/>
    <w:rsid w:val="00D75FF0"/>
    <w:rsid w:val="00D76103"/>
    <w:rsid w:val="00D762C0"/>
    <w:rsid w:val="00D7635C"/>
    <w:rsid w:val="00D76689"/>
    <w:rsid w:val="00D76702"/>
    <w:rsid w:val="00D7687B"/>
    <w:rsid w:val="00D769FC"/>
    <w:rsid w:val="00D76A0A"/>
    <w:rsid w:val="00D76B19"/>
    <w:rsid w:val="00D76B1B"/>
    <w:rsid w:val="00D76C56"/>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877"/>
    <w:rsid w:val="00D80B51"/>
    <w:rsid w:val="00D80C62"/>
    <w:rsid w:val="00D80C86"/>
    <w:rsid w:val="00D80D5E"/>
    <w:rsid w:val="00D80E22"/>
    <w:rsid w:val="00D81231"/>
    <w:rsid w:val="00D8138F"/>
    <w:rsid w:val="00D8183C"/>
    <w:rsid w:val="00D818A4"/>
    <w:rsid w:val="00D8242C"/>
    <w:rsid w:val="00D827F2"/>
    <w:rsid w:val="00D828A6"/>
    <w:rsid w:val="00D82A58"/>
    <w:rsid w:val="00D832B9"/>
    <w:rsid w:val="00D83398"/>
    <w:rsid w:val="00D83410"/>
    <w:rsid w:val="00D8348E"/>
    <w:rsid w:val="00D83660"/>
    <w:rsid w:val="00D836EF"/>
    <w:rsid w:val="00D8389F"/>
    <w:rsid w:val="00D8398B"/>
    <w:rsid w:val="00D839EE"/>
    <w:rsid w:val="00D83DDF"/>
    <w:rsid w:val="00D841A8"/>
    <w:rsid w:val="00D84252"/>
    <w:rsid w:val="00D84495"/>
    <w:rsid w:val="00D8469F"/>
    <w:rsid w:val="00D846E7"/>
    <w:rsid w:val="00D8474E"/>
    <w:rsid w:val="00D8485A"/>
    <w:rsid w:val="00D84AB7"/>
    <w:rsid w:val="00D84CF0"/>
    <w:rsid w:val="00D84D6A"/>
    <w:rsid w:val="00D84DD6"/>
    <w:rsid w:val="00D8533B"/>
    <w:rsid w:val="00D85422"/>
    <w:rsid w:val="00D855CF"/>
    <w:rsid w:val="00D85942"/>
    <w:rsid w:val="00D85CB6"/>
    <w:rsid w:val="00D85F0A"/>
    <w:rsid w:val="00D8615E"/>
    <w:rsid w:val="00D86240"/>
    <w:rsid w:val="00D8627B"/>
    <w:rsid w:val="00D8653D"/>
    <w:rsid w:val="00D86588"/>
    <w:rsid w:val="00D86907"/>
    <w:rsid w:val="00D86A8A"/>
    <w:rsid w:val="00D86D62"/>
    <w:rsid w:val="00D86EC6"/>
    <w:rsid w:val="00D86F4A"/>
    <w:rsid w:val="00D86FFA"/>
    <w:rsid w:val="00D870D2"/>
    <w:rsid w:val="00D87127"/>
    <w:rsid w:val="00D87219"/>
    <w:rsid w:val="00D8736B"/>
    <w:rsid w:val="00D87463"/>
    <w:rsid w:val="00D879FB"/>
    <w:rsid w:val="00D87B18"/>
    <w:rsid w:val="00D87CC8"/>
    <w:rsid w:val="00D87D37"/>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C03"/>
    <w:rsid w:val="00D92426"/>
    <w:rsid w:val="00D9298C"/>
    <w:rsid w:val="00D9298F"/>
    <w:rsid w:val="00D92A04"/>
    <w:rsid w:val="00D92A91"/>
    <w:rsid w:val="00D92B12"/>
    <w:rsid w:val="00D92BEF"/>
    <w:rsid w:val="00D92CCF"/>
    <w:rsid w:val="00D92F56"/>
    <w:rsid w:val="00D931E2"/>
    <w:rsid w:val="00D93343"/>
    <w:rsid w:val="00D93719"/>
    <w:rsid w:val="00D939FD"/>
    <w:rsid w:val="00D93A3A"/>
    <w:rsid w:val="00D93B11"/>
    <w:rsid w:val="00D93C24"/>
    <w:rsid w:val="00D94689"/>
    <w:rsid w:val="00D948A7"/>
    <w:rsid w:val="00D94AAF"/>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EC"/>
    <w:rsid w:val="00D97C0A"/>
    <w:rsid w:val="00D97DAA"/>
    <w:rsid w:val="00D97EB4"/>
    <w:rsid w:val="00D97FA6"/>
    <w:rsid w:val="00DA0078"/>
    <w:rsid w:val="00DA018D"/>
    <w:rsid w:val="00DA0259"/>
    <w:rsid w:val="00DA046C"/>
    <w:rsid w:val="00DA1004"/>
    <w:rsid w:val="00DA10E1"/>
    <w:rsid w:val="00DA12B1"/>
    <w:rsid w:val="00DA1766"/>
    <w:rsid w:val="00DA19D4"/>
    <w:rsid w:val="00DA1A57"/>
    <w:rsid w:val="00DA1DB2"/>
    <w:rsid w:val="00DA1F46"/>
    <w:rsid w:val="00DA25DE"/>
    <w:rsid w:val="00DA2A0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83D"/>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4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4E8"/>
    <w:rsid w:val="00DB1666"/>
    <w:rsid w:val="00DB1AA0"/>
    <w:rsid w:val="00DB1B8E"/>
    <w:rsid w:val="00DB1C7C"/>
    <w:rsid w:val="00DB1CF8"/>
    <w:rsid w:val="00DB1D67"/>
    <w:rsid w:val="00DB1F48"/>
    <w:rsid w:val="00DB21EB"/>
    <w:rsid w:val="00DB2247"/>
    <w:rsid w:val="00DB243C"/>
    <w:rsid w:val="00DB25EC"/>
    <w:rsid w:val="00DB2686"/>
    <w:rsid w:val="00DB2862"/>
    <w:rsid w:val="00DB341E"/>
    <w:rsid w:val="00DB34E0"/>
    <w:rsid w:val="00DB350A"/>
    <w:rsid w:val="00DB3623"/>
    <w:rsid w:val="00DB399C"/>
    <w:rsid w:val="00DB39B0"/>
    <w:rsid w:val="00DB3C3F"/>
    <w:rsid w:val="00DB41C2"/>
    <w:rsid w:val="00DB4261"/>
    <w:rsid w:val="00DB472B"/>
    <w:rsid w:val="00DB492D"/>
    <w:rsid w:val="00DB4A09"/>
    <w:rsid w:val="00DB4A66"/>
    <w:rsid w:val="00DB4B7C"/>
    <w:rsid w:val="00DB4B98"/>
    <w:rsid w:val="00DB4CA1"/>
    <w:rsid w:val="00DB4D07"/>
    <w:rsid w:val="00DB4DBA"/>
    <w:rsid w:val="00DB4FB9"/>
    <w:rsid w:val="00DB50FA"/>
    <w:rsid w:val="00DB5136"/>
    <w:rsid w:val="00DB539D"/>
    <w:rsid w:val="00DB5467"/>
    <w:rsid w:val="00DB54B6"/>
    <w:rsid w:val="00DB5501"/>
    <w:rsid w:val="00DB55C5"/>
    <w:rsid w:val="00DB59E2"/>
    <w:rsid w:val="00DB5A42"/>
    <w:rsid w:val="00DB5F24"/>
    <w:rsid w:val="00DB612C"/>
    <w:rsid w:val="00DB618A"/>
    <w:rsid w:val="00DB6477"/>
    <w:rsid w:val="00DB660D"/>
    <w:rsid w:val="00DB66BC"/>
    <w:rsid w:val="00DB66F8"/>
    <w:rsid w:val="00DB675B"/>
    <w:rsid w:val="00DB6885"/>
    <w:rsid w:val="00DB7116"/>
    <w:rsid w:val="00DB7125"/>
    <w:rsid w:val="00DB71A1"/>
    <w:rsid w:val="00DB745A"/>
    <w:rsid w:val="00DB7530"/>
    <w:rsid w:val="00DB7597"/>
    <w:rsid w:val="00DB765A"/>
    <w:rsid w:val="00DB77DD"/>
    <w:rsid w:val="00DB7830"/>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6C"/>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37"/>
    <w:rsid w:val="00DC2EA5"/>
    <w:rsid w:val="00DC2FEF"/>
    <w:rsid w:val="00DC3261"/>
    <w:rsid w:val="00DC3536"/>
    <w:rsid w:val="00DC38A7"/>
    <w:rsid w:val="00DC3A0C"/>
    <w:rsid w:val="00DC3AE7"/>
    <w:rsid w:val="00DC400F"/>
    <w:rsid w:val="00DC4088"/>
    <w:rsid w:val="00DC4174"/>
    <w:rsid w:val="00DC4572"/>
    <w:rsid w:val="00DC480C"/>
    <w:rsid w:val="00DC48BB"/>
    <w:rsid w:val="00DC4AFB"/>
    <w:rsid w:val="00DC4BE5"/>
    <w:rsid w:val="00DC4CA1"/>
    <w:rsid w:val="00DC4F15"/>
    <w:rsid w:val="00DC4F38"/>
    <w:rsid w:val="00DC4F9B"/>
    <w:rsid w:val="00DC500E"/>
    <w:rsid w:val="00DC5215"/>
    <w:rsid w:val="00DC53E8"/>
    <w:rsid w:val="00DC54CE"/>
    <w:rsid w:val="00DC5651"/>
    <w:rsid w:val="00DC5BF7"/>
    <w:rsid w:val="00DC5C3B"/>
    <w:rsid w:val="00DC5ED1"/>
    <w:rsid w:val="00DC6038"/>
    <w:rsid w:val="00DC618E"/>
    <w:rsid w:val="00DC665F"/>
    <w:rsid w:val="00DC674C"/>
    <w:rsid w:val="00DC681A"/>
    <w:rsid w:val="00DC6A0F"/>
    <w:rsid w:val="00DC6B57"/>
    <w:rsid w:val="00DC6B5F"/>
    <w:rsid w:val="00DC6CC8"/>
    <w:rsid w:val="00DC6DBC"/>
    <w:rsid w:val="00DC6F41"/>
    <w:rsid w:val="00DC7489"/>
    <w:rsid w:val="00DC7553"/>
    <w:rsid w:val="00DC766F"/>
    <w:rsid w:val="00DC76B5"/>
    <w:rsid w:val="00DC7888"/>
    <w:rsid w:val="00DC78B7"/>
    <w:rsid w:val="00DC7921"/>
    <w:rsid w:val="00DC7B4A"/>
    <w:rsid w:val="00DC7B8A"/>
    <w:rsid w:val="00DC7E9A"/>
    <w:rsid w:val="00DC7F66"/>
    <w:rsid w:val="00DD01BE"/>
    <w:rsid w:val="00DD04A1"/>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8C5"/>
    <w:rsid w:val="00DD2925"/>
    <w:rsid w:val="00DD2AD4"/>
    <w:rsid w:val="00DD2B15"/>
    <w:rsid w:val="00DD2E3D"/>
    <w:rsid w:val="00DD2EC4"/>
    <w:rsid w:val="00DD2F9A"/>
    <w:rsid w:val="00DD3334"/>
    <w:rsid w:val="00DD369B"/>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82"/>
    <w:rsid w:val="00DD52A7"/>
    <w:rsid w:val="00DD531D"/>
    <w:rsid w:val="00DD56B9"/>
    <w:rsid w:val="00DD5955"/>
    <w:rsid w:val="00DD59A4"/>
    <w:rsid w:val="00DD5A0C"/>
    <w:rsid w:val="00DD5BA4"/>
    <w:rsid w:val="00DD5C33"/>
    <w:rsid w:val="00DD5D7A"/>
    <w:rsid w:val="00DD5D9E"/>
    <w:rsid w:val="00DD6558"/>
    <w:rsid w:val="00DD6731"/>
    <w:rsid w:val="00DD6A2A"/>
    <w:rsid w:val="00DD6CFF"/>
    <w:rsid w:val="00DD735E"/>
    <w:rsid w:val="00DD7362"/>
    <w:rsid w:val="00DD739E"/>
    <w:rsid w:val="00DD746E"/>
    <w:rsid w:val="00DD74C3"/>
    <w:rsid w:val="00DD7725"/>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25"/>
    <w:rsid w:val="00DE1692"/>
    <w:rsid w:val="00DE1AA8"/>
    <w:rsid w:val="00DE1C22"/>
    <w:rsid w:val="00DE23FF"/>
    <w:rsid w:val="00DE249D"/>
    <w:rsid w:val="00DE2804"/>
    <w:rsid w:val="00DE2AC1"/>
    <w:rsid w:val="00DE2CEF"/>
    <w:rsid w:val="00DE2D73"/>
    <w:rsid w:val="00DE2F65"/>
    <w:rsid w:val="00DE3169"/>
    <w:rsid w:val="00DE31EA"/>
    <w:rsid w:val="00DE3265"/>
    <w:rsid w:val="00DE36D4"/>
    <w:rsid w:val="00DE38E4"/>
    <w:rsid w:val="00DE3A0B"/>
    <w:rsid w:val="00DE3EF6"/>
    <w:rsid w:val="00DE3F06"/>
    <w:rsid w:val="00DE4720"/>
    <w:rsid w:val="00DE48A4"/>
    <w:rsid w:val="00DE4B9F"/>
    <w:rsid w:val="00DE4C0C"/>
    <w:rsid w:val="00DE4EA3"/>
    <w:rsid w:val="00DE502D"/>
    <w:rsid w:val="00DE5388"/>
    <w:rsid w:val="00DE55FC"/>
    <w:rsid w:val="00DE57C4"/>
    <w:rsid w:val="00DE57D2"/>
    <w:rsid w:val="00DE5B92"/>
    <w:rsid w:val="00DE6392"/>
    <w:rsid w:val="00DE6674"/>
    <w:rsid w:val="00DE6796"/>
    <w:rsid w:val="00DE6844"/>
    <w:rsid w:val="00DE6B68"/>
    <w:rsid w:val="00DE6D82"/>
    <w:rsid w:val="00DE6D9D"/>
    <w:rsid w:val="00DE6E69"/>
    <w:rsid w:val="00DE6EEB"/>
    <w:rsid w:val="00DE6EED"/>
    <w:rsid w:val="00DE6EF2"/>
    <w:rsid w:val="00DE727D"/>
    <w:rsid w:val="00DE7847"/>
    <w:rsid w:val="00DE784C"/>
    <w:rsid w:val="00DE7880"/>
    <w:rsid w:val="00DE7A26"/>
    <w:rsid w:val="00DE7D39"/>
    <w:rsid w:val="00DE7EE8"/>
    <w:rsid w:val="00DF026B"/>
    <w:rsid w:val="00DF05C8"/>
    <w:rsid w:val="00DF0768"/>
    <w:rsid w:val="00DF0C29"/>
    <w:rsid w:val="00DF0C96"/>
    <w:rsid w:val="00DF0FD9"/>
    <w:rsid w:val="00DF1571"/>
    <w:rsid w:val="00DF15B0"/>
    <w:rsid w:val="00DF1795"/>
    <w:rsid w:val="00DF182E"/>
    <w:rsid w:val="00DF199D"/>
    <w:rsid w:val="00DF1A59"/>
    <w:rsid w:val="00DF1AED"/>
    <w:rsid w:val="00DF1CEE"/>
    <w:rsid w:val="00DF1EA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04"/>
    <w:rsid w:val="00DF3BA0"/>
    <w:rsid w:val="00DF3E29"/>
    <w:rsid w:val="00DF3ED6"/>
    <w:rsid w:val="00DF4065"/>
    <w:rsid w:val="00DF40E0"/>
    <w:rsid w:val="00DF41CC"/>
    <w:rsid w:val="00DF430A"/>
    <w:rsid w:val="00DF45C8"/>
    <w:rsid w:val="00DF480C"/>
    <w:rsid w:val="00DF482A"/>
    <w:rsid w:val="00DF4B52"/>
    <w:rsid w:val="00DF4E1B"/>
    <w:rsid w:val="00DF5018"/>
    <w:rsid w:val="00DF52B2"/>
    <w:rsid w:val="00DF53D0"/>
    <w:rsid w:val="00DF5519"/>
    <w:rsid w:val="00DF554B"/>
    <w:rsid w:val="00DF58A8"/>
    <w:rsid w:val="00DF5BD7"/>
    <w:rsid w:val="00DF6185"/>
    <w:rsid w:val="00DF64CA"/>
    <w:rsid w:val="00DF659E"/>
    <w:rsid w:val="00DF6C9D"/>
    <w:rsid w:val="00DF6E5D"/>
    <w:rsid w:val="00DF6F75"/>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2"/>
    <w:rsid w:val="00E02FDB"/>
    <w:rsid w:val="00E03026"/>
    <w:rsid w:val="00E03260"/>
    <w:rsid w:val="00E035FD"/>
    <w:rsid w:val="00E038B9"/>
    <w:rsid w:val="00E03977"/>
    <w:rsid w:val="00E045C3"/>
    <w:rsid w:val="00E048FF"/>
    <w:rsid w:val="00E04AB7"/>
    <w:rsid w:val="00E05064"/>
    <w:rsid w:val="00E05400"/>
    <w:rsid w:val="00E0556C"/>
    <w:rsid w:val="00E0558E"/>
    <w:rsid w:val="00E05789"/>
    <w:rsid w:val="00E05A4D"/>
    <w:rsid w:val="00E05AC4"/>
    <w:rsid w:val="00E05E9E"/>
    <w:rsid w:val="00E06073"/>
    <w:rsid w:val="00E06096"/>
    <w:rsid w:val="00E06402"/>
    <w:rsid w:val="00E064D7"/>
    <w:rsid w:val="00E064D9"/>
    <w:rsid w:val="00E06708"/>
    <w:rsid w:val="00E069C3"/>
    <w:rsid w:val="00E06B00"/>
    <w:rsid w:val="00E07354"/>
    <w:rsid w:val="00E074FB"/>
    <w:rsid w:val="00E076FC"/>
    <w:rsid w:val="00E077D0"/>
    <w:rsid w:val="00E07897"/>
    <w:rsid w:val="00E07976"/>
    <w:rsid w:val="00E07ACC"/>
    <w:rsid w:val="00E07B1B"/>
    <w:rsid w:val="00E07C91"/>
    <w:rsid w:val="00E07D0C"/>
    <w:rsid w:val="00E07F5C"/>
    <w:rsid w:val="00E104A3"/>
    <w:rsid w:val="00E1056D"/>
    <w:rsid w:val="00E10788"/>
    <w:rsid w:val="00E109C4"/>
    <w:rsid w:val="00E10D28"/>
    <w:rsid w:val="00E10F98"/>
    <w:rsid w:val="00E110A4"/>
    <w:rsid w:val="00E11213"/>
    <w:rsid w:val="00E115D7"/>
    <w:rsid w:val="00E116E5"/>
    <w:rsid w:val="00E117D3"/>
    <w:rsid w:val="00E11835"/>
    <w:rsid w:val="00E11877"/>
    <w:rsid w:val="00E11948"/>
    <w:rsid w:val="00E11A77"/>
    <w:rsid w:val="00E11D5A"/>
    <w:rsid w:val="00E11D68"/>
    <w:rsid w:val="00E11FC6"/>
    <w:rsid w:val="00E120C9"/>
    <w:rsid w:val="00E122E3"/>
    <w:rsid w:val="00E12390"/>
    <w:rsid w:val="00E126C4"/>
    <w:rsid w:val="00E126D5"/>
    <w:rsid w:val="00E1277A"/>
    <w:rsid w:val="00E12851"/>
    <w:rsid w:val="00E12AD7"/>
    <w:rsid w:val="00E12CB5"/>
    <w:rsid w:val="00E12E55"/>
    <w:rsid w:val="00E13046"/>
    <w:rsid w:val="00E131E8"/>
    <w:rsid w:val="00E135F8"/>
    <w:rsid w:val="00E13A86"/>
    <w:rsid w:val="00E13C9E"/>
    <w:rsid w:val="00E13DFD"/>
    <w:rsid w:val="00E13E06"/>
    <w:rsid w:val="00E14015"/>
    <w:rsid w:val="00E140C2"/>
    <w:rsid w:val="00E14237"/>
    <w:rsid w:val="00E1428C"/>
    <w:rsid w:val="00E14756"/>
    <w:rsid w:val="00E14C91"/>
    <w:rsid w:val="00E14CC9"/>
    <w:rsid w:val="00E14DB0"/>
    <w:rsid w:val="00E153DA"/>
    <w:rsid w:val="00E1562D"/>
    <w:rsid w:val="00E1598D"/>
    <w:rsid w:val="00E159AC"/>
    <w:rsid w:val="00E15EDD"/>
    <w:rsid w:val="00E16030"/>
    <w:rsid w:val="00E163CF"/>
    <w:rsid w:val="00E16862"/>
    <w:rsid w:val="00E16868"/>
    <w:rsid w:val="00E16869"/>
    <w:rsid w:val="00E16CD8"/>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C39"/>
    <w:rsid w:val="00E21D2F"/>
    <w:rsid w:val="00E21DA1"/>
    <w:rsid w:val="00E21E78"/>
    <w:rsid w:val="00E222A0"/>
    <w:rsid w:val="00E222FD"/>
    <w:rsid w:val="00E225C4"/>
    <w:rsid w:val="00E22624"/>
    <w:rsid w:val="00E22B28"/>
    <w:rsid w:val="00E22FEC"/>
    <w:rsid w:val="00E2326C"/>
    <w:rsid w:val="00E233C7"/>
    <w:rsid w:val="00E234E3"/>
    <w:rsid w:val="00E23528"/>
    <w:rsid w:val="00E23723"/>
    <w:rsid w:val="00E23918"/>
    <w:rsid w:val="00E23940"/>
    <w:rsid w:val="00E23B7A"/>
    <w:rsid w:val="00E2408E"/>
    <w:rsid w:val="00E2427C"/>
    <w:rsid w:val="00E24295"/>
    <w:rsid w:val="00E242D5"/>
    <w:rsid w:val="00E242EA"/>
    <w:rsid w:val="00E24406"/>
    <w:rsid w:val="00E24649"/>
    <w:rsid w:val="00E24710"/>
    <w:rsid w:val="00E2475E"/>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F25"/>
    <w:rsid w:val="00E26530"/>
    <w:rsid w:val="00E26562"/>
    <w:rsid w:val="00E265CF"/>
    <w:rsid w:val="00E266AB"/>
    <w:rsid w:val="00E2672B"/>
    <w:rsid w:val="00E26748"/>
    <w:rsid w:val="00E26948"/>
    <w:rsid w:val="00E26CA9"/>
    <w:rsid w:val="00E270D0"/>
    <w:rsid w:val="00E2718A"/>
    <w:rsid w:val="00E271A7"/>
    <w:rsid w:val="00E27289"/>
    <w:rsid w:val="00E27383"/>
    <w:rsid w:val="00E274EB"/>
    <w:rsid w:val="00E277D4"/>
    <w:rsid w:val="00E278CB"/>
    <w:rsid w:val="00E27B37"/>
    <w:rsid w:val="00E27BE4"/>
    <w:rsid w:val="00E27C87"/>
    <w:rsid w:val="00E27D57"/>
    <w:rsid w:val="00E27F45"/>
    <w:rsid w:val="00E27FD1"/>
    <w:rsid w:val="00E27FD6"/>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6AE"/>
    <w:rsid w:val="00E33745"/>
    <w:rsid w:val="00E337CF"/>
    <w:rsid w:val="00E3409A"/>
    <w:rsid w:val="00E34475"/>
    <w:rsid w:val="00E3448C"/>
    <w:rsid w:val="00E347A5"/>
    <w:rsid w:val="00E34DFA"/>
    <w:rsid w:val="00E34F03"/>
    <w:rsid w:val="00E3516E"/>
    <w:rsid w:val="00E35233"/>
    <w:rsid w:val="00E353C2"/>
    <w:rsid w:val="00E354AD"/>
    <w:rsid w:val="00E3578F"/>
    <w:rsid w:val="00E35B50"/>
    <w:rsid w:val="00E35BB4"/>
    <w:rsid w:val="00E35C74"/>
    <w:rsid w:val="00E35D78"/>
    <w:rsid w:val="00E36081"/>
    <w:rsid w:val="00E36137"/>
    <w:rsid w:val="00E362EF"/>
    <w:rsid w:val="00E3630E"/>
    <w:rsid w:val="00E363D7"/>
    <w:rsid w:val="00E36682"/>
    <w:rsid w:val="00E36870"/>
    <w:rsid w:val="00E36894"/>
    <w:rsid w:val="00E36F14"/>
    <w:rsid w:val="00E37049"/>
    <w:rsid w:val="00E37078"/>
    <w:rsid w:val="00E372B6"/>
    <w:rsid w:val="00E3754A"/>
    <w:rsid w:val="00E3754C"/>
    <w:rsid w:val="00E37B1A"/>
    <w:rsid w:val="00E37B6D"/>
    <w:rsid w:val="00E37D0A"/>
    <w:rsid w:val="00E37D5B"/>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60C"/>
    <w:rsid w:val="00E428B1"/>
    <w:rsid w:val="00E42971"/>
    <w:rsid w:val="00E42AD3"/>
    <w:rsid w:val="00E42E09"/>
    <w:rsid w:val="00E42F9C"/>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328"/>
    <w:rsid w:val="00E46544"/>
    <w:rsid w:val="00E46758"/>
    <w:rsid w:val="00E467F7"/>
    <w:rsid w:val="00E4690E"/>
    <w:rsid w:val="00E469A5"/>
    <w:rsid w:val="00E46D27"/>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47"/>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891"/>
    <w:rsid w:val="00E52972"/>
    <w:rsid w:val="00E52A96"/>
    <w:rsid w:val="00E52A9C"/>
    <w:rsid w:val="00E52B79"/>
    <w:rsid w:val="00E52B8B"/>
    <w:rsid w:val="00E52CAC"/>
    <w:rsid w:val="00E52F5A"/>
    <w:rsid w:val="00E53067"/>
    <w:rsid w:val="00E531F2"/>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13E"/>
    <w:rsid w:val="00E556E9"/>
    <w:rsid w:val="00E557A0"/>
    <w:rsid w:val="00E557B2"/>
    <w:rsid w:val="00E5589A"/>
    <w:rsid w:val="00E55AA5"/>
    <w:rsid w:val="00E562E2"/>
    <w:rsid w:val="00E564E3"/>
    <w:rsid w:val="00E5659C"/>
    <w:rsid w:val="00E568D0"/>
    <w:rsid w:val="00E56965"/>
    <w:rsid w:val="00E56C80"/>
    <w:rsid w:val="00E56D16"/>
    <w:rsid w:val="00E56DE8"/>
    <w:rsid w:val="00E56FBF"/>
    <w:rsid w:val="00E57172"/>
    <w:rsid w:val="00E5730B"/>
    <w:rsid w:val="00E576A1"/>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91B"/>
    <w:rsid w:val="00E61DC9"/>
    <w:rsid w:val="00E62006"/>
    <w:rsid w:val="00E62015"/>
    <w:rsid w:val="00E6236B"/>
    <w:rsid w:val="00E624C5"/>
    <w:rsid w:val="00E6257B"/>
    <w:rsid w:val="00E625B8"/>
    <w:rsid w:val="00E625CF"/>
    <w:rsid w:val="00E626ED"/>
    <w:rsid w:val="00E62885"/>
    <w:rsid w:val="00E62909"/>
    <w:rsid w:val="00E62B42"/>
    <w:rsid w:val="00E62BF9"/>
    <w:rsid w:val="00E62D29"/>
    <w:rsid w:val="00E62D79"/>
    <w:rsid w:val="00E62DC7"/>
    <w:rsid w:val="00E6312E"/>
    <w:rsid w:val="00E634C5"/>
    <w:rsid w:val="00E63512"/>
    <w:rsid w:val="00E63827"/>
    <w:rsid w:val="00E63A7A"/>
    <w:rsid w:val="00E63BBD"/>
    <w:rsid w:val="00E63F9C"/>
    <w:rsid w:val="00E6403D"/>
    <w:rsid w:val="00E640F5"/>
    <w:rsid w:val="00E64133"/>
    <w:rsid w:val="00E641E4"/>
    <w:rsid w:val="00E6435F"/>
    <w:rsid w:val="00E64413"/>
    <w:rsid w:val="00E644DA"/>
    <w:rsid w:val="00E64634"/>
    <w:rsid w:val="00E64A4A"/>
    <w:rsid w:val="00E64D54"/>
    <w:rsid w:val="00E64FEE"/>
    <w:rsid w:val="00E65220"/>
    <w:rsid w:val="00E6537E"/>
    <w:rsid w:val="00E65693"/>
    <w:rsid w:val="00E65702"/>
    <w:rsid w:val="00E65E3D"/>
    <w:rsid w:val="00E65EF6"/>
    <w:rsid w:val="00E65EFA"/>
    <w:rsid w:val="00E65EFE"/>
    <w:rsid w:val="00E65FCC"/>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06"/>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01"/>
    <w:rsid w:val="00E73EC9"/>
    <w:rsid w:val="00E740BE"/>
    <w:rsid w:val="00E74185"/>
    <w:rsid w:val="00E741AD"/>
    <w:rsid w:val="00E74287"/>
    <w:rsid w:val="00E743DB"/>
    <w:rsid w:val="00E744A0"/>
    <w:rsid w:val="00E74679"/>
    <w:rsid w:val="00E74B7C"/>
    <w:rsid w:val="00E74DB2"/>
    <w:rsid w:val="00E74DCD"/>
    <w:rsid w:val="00E74F94"/>
    <w:rsid w:val="00E7514D"/>
    <w:rsid w:val="00E751CF"/>
    <w:rsid w:val="00E75387"/>
    <w:rsid w:val="00E753D0"/>
    <w:rsid w:val="00E753E8"/>
    <w:rsid w:val="00E754BC"/>
    <w:rsid w:val="00E75872"/>
    <w:rsid w:val="00E7596F"/>
    <w:rsid w:val="00E75ADC"/>
    <w:rsid w:val="00E75D06"/>
    <w:rsid w:val="00E75D9B"/>
    <w:rsid w:val="00E7608A"/>
    <w:rsid w:val="00E76205"/>
    <w:rsid w:val="00E7667C"/>
    <w:rsid w:val="00E7671B"/>
    <w:rsid w:val="00E769E0"/>
    <w:rsid w:val="00E76A29"/>
    <w:rsid w:val="00E76F72"/>
    <w:rsid w:val="00E77248"/>
    <w:rsid w:val="00E77435"/>
    <w:rsid w:val="00E774EA"/>
    <w:rsid w:val="00E77521"/>
    <w:rsid w:val="00E77601"/>
    <w:rsid w:val="00E776BC"/>
    <w:rsid w:val="00E777D8"/>
    <w:rsid w:val="00E77821"/>
    <w:rsid w:val="00E7795D"/>
    <w:rsid w:val="00E77AF5"/>
    <w:rsid w:val="00E77BD6"/>
    <w:rsid w:val="00E77D78"/>
    <w:rsid w:val="00E803F4"/>
    <w:rsid w:val="00E80409"/>
    <w:rsid w:val="00E80B4E"/>
    <w:rsid w:val="00E80BC2"/>
    <w:rsid w:val="00E80C1B"/>
    <w:rsid w:val="00E80D88"/>
    <w:rsid w:val="00E80EA1"/>
    <w:rsid w:val="00E80F72"/>
    <w:rsid w:val="00E81056"/>
    <w:rsid w:val="00E810B2"/>
    <w:rsid w:val="00E8118B"/>
    <w:rsid w:val="00E81272"/>
    <w:rsid w:val="00E81583"/>
    <w:rsid w:val="00E81877"/>
    <w:rsid w:val="00E8187A"/>
    <w:rsid w:val="00E81D42"/>
    <w:rsid w:val="00E81DD5"/>
    <w:rsid w:val="00E81DEC"/>
    <w:rsid w:val="00E81EAC"/>
    <w:rsid w:val="00E821B9"/>
    <w:rsid w:val="00E8232B"/>
    <w:rsid w:val="00E823BD"/>
    <w:rsid w:val="00E82453"/>
    <w:rsid w:val="00E8246D"/>
    <w:rsid w:val="00E828A3"/>
    <w:rsid w:val="00E82CEB"/>
    <w:rsid w:val="00E82D51"/>
    <w:rsid w:val="00E82DDF"/>
    <w:rsid w:val="00E83116"/>
    <w:rsid w:val="00E832B5"/>
    <w:rsid w:val="00E83482"/>
    <w:rsid w:val="00E834D7"/>
    <w:rsid w:val="00E83672"/>
    <w:rsid w:val="00E836B5"/>
    <w:rsid w:val="00E836C8"/>
    <w:rsid w:val="00E838DC"/>
    <w:rsid w:val="00E83B2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61D"/>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6C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2DE"/>
    <w:rsid w:val="00E9235D"/>
    <w:rsid w:val="00E92485"/>
    <w:rsid w:val="00E924DA"/>
    <w:rsid w:val="00E92550"/>
    <w:rsid w:val="00E92597"/>
    <w:rsid w:val="00E928FA"/>
    <w:rsid w:val="00E92922"/>
    <w:rsid w:val="00E92F0A"/>
    <w:rsid w:val="00E9303F"/>
    <w:rsid w:val="00E93050"/>
    <w:rsid w:val="00E930BF"/>
    <w:rsid w:val="00E93361"/>
    <w:rsid w:val="00E93586"/>
    <w:rsid w:val="00E9383F"/>
    <w:rsid w:val="00E93848"/>
    <w:rsid w:val="00E93881"/>
    <w:rsid w:val="00E939BA"/>
    <w:rsid w:val="00E939E2"/>
    <w:rsid w:val="00E93A3F"/>
    <w:rsid w:val="00E93AEA"/>
    <w:rsid w:val="00E93C85"/>
    <w:rsid w:val="00E93D87"/>
    <w:rsid w:val="00E93E62"/>
    <w:rsid w:val="00E94035"/>
    <w:rsid w:val="00E940E2"/>
    <w:rsid w:val="00E9461A"/>
    <w:rsid w:val="00E94726"/>
    <w:rsid w:val="00E94786"/>
    <w:rsid w:val="00E947A7"/>
    <w:rsid w:val="00E94861"/>
    <w:rsid w:val="00E949DB"/>
    <w:rsid w:val="00E94AF7"/>
    <w:rsid w:val="00E956C4"/>
    <w:rsid w:val="00E95921"/>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6E3"/>
    <w:rsid w:val="00EA07D5"/>
    <w:rsid w:val="00EA0BCD"/>
    <w:rsid w:val="00EA0CC9"/>
    <w:rsid w:val="00EA0E29"/>
    <w:rsid w:val="00EA0E9D"/>
    <w:rsid w:val="00EA0F71"/>
    <w:rsid w:val="00EA10A1"/>
    <w:rsid w:val="00EA11E8"/>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67C"/>
    <w:rsid w:val="00EA3D1F"/>
    <w:rsid w:val="00EA40E5"/>
    <w:rsid w:val="00EA45BC"/>
    <w:rsid w:val="00EA48BB"/>
    <w:rsid w:val="00EA4D16"/>
    <w:rsid w:val="00EA4D25"/>
    <w:rsid w:val="00EA4D2D"/>
    <w:rsid w:val="00EA5086"/>
    <w:rsid w:val="00EA5122"/>
    <w:rsid w:val="00EA520F"/>
    <w:rsid w:val="00EA5376"/>
    <w:rsid w:val="00EA53E7"/>
    <w:rsid w:val="00EA54AB"/>
    <w:rsid w:val="00EA558C"/>
    <w:rsid w:val="00EA57D1"/>
    <w:rsid w:val="00EA590C"/>
    <w:rsid w:val="00EA59CC"/>
    <w:rsid w:val="00EA5D9E"/>
    <w:rsid w:val="00EA5E9B"/>
    <w:rsid w:val="00EA5F56"/>
    <w:rsid w:val="00EA5F76"/>
    <w:rsid w:val="00EA5FC8"/>
    <w:rsid w:val="00EA602A"/>
    <w:rsid w:val="00EA67F5"/>
    <w:rsid w:val="00EA6D06"/>
    <w:rsid w:val="00EA6EF4"/>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C"/>
    <w:rsid w:val="00EB2513"/>
    <w:rsid w:val="00EB26DC"/>
    <w:rsid w:val="00EB2751"/>
    <w:rsid w:val="00EB27A3"/>
    <w:rsid w:val="00EB27BF"/>
    <w:rsid w:val="00EB27D3"/>
    <w:rsid w:val="00EB293F"/>
    <w:rsid w:val="00EB2A28"/>
    <w:rsid w:val="00EB2D13"/>
    <w:rsid w:val="00EB2DF9"/>
    <w:rsid w:val="00EB2E7B"/>
    <w:rsid w:val="00EB2FD8"/>
    <w:rsid w:val="00EB3060"/>
    <w:rsid w:val="00EB30A6"/>
    <w:rsid w:val="00EB318A"/>
    <w:rsid w:val="00EB319E"/>
    <w:rsid w:val="00EB31EE"/>
    <w:rsid w:val="00EB343C"/>
    <w:rsid w:val="00EB3476"/>
    <w:rsid w:val="00EB35C2"/>
    <w:rsid w:val="00EB3904"/>
    <w:rsid w:val="00EB397E"/>
    <w:rsid w:val="00EB3CD0"/>
    <w:rsid w:val="00EB3E24"/>
    <w:rsid w:val="00EB3E45"/>
    <w:rsid w:val="00EB3EE3"/>
    <w:rsid w:val="00EB3F9F"/>
    <w:rsid w:val="00EB41BE"/>
    <w:rsid w:val="00EB4365"/>
    <w:rsid w:val="00EB4559"/>
    <w:rsid w:val="00EB4670"/>
    <w:rsid w:val="00EB46A4"/>
    <w:rsid w:val="00EB46B8"/>
    <w:rsid w:val="00EB4851"/>
    <w:rsid w:val="00EB4A28"/>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419"/>
    <w:rsid w:val="00EC3558"/>
    <w:rsid w:val="00EC3844"/>
    <w:rsid w:val="00EC3950"/>
    <w:rsid w:val="00EC39E7"/>
    <w:rsid w:val="00EC3C0B"/>
    <w:rsid w:val="00EC3C92"/>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79"/>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28"/>
    <w:rsid w:val="00ED009A"/>
    <w:rsid w:val="00ED00D7"/>
    <w:rsid w:val="00ED0189"/>
    <w:rsid w:val="00ED01C6"/>
    <w:rsid w:val="00ED0202"/>
    <w:rsid w:val="00ED041A"/>
    <w:rsid w:val="00ED04F6"/>
    <w:rsid w:val="00ED05A7"/>
    <w:rsid w:val="00ED0A93"/>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EC"/>
    <w:rsid w:val="00ED2759"/>
    <w:rsid w:val="00ED2910"/>
    <w:rsid w:val="00ED2DCB"/>
    <w:rsid w:val="00ED3131"/>
    <w:rsid w:val="00ED3197"/>
    <w:rsid w:val="00ED325B"/>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7EC"/>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96"/>
    <w:rsid w:val="00EE0DE3"/>
    <w:rsid w:val="00EE0E61"/>
    <w:rsid w:val="00EE0FB2"/>
    <w:rsid w:val="00EE124F"/>
    <w:rsid w:val="00EE1498"/>
    <w:rsid w:val="00EE14AE"/>
    <w:rsid w:val="00EE18CA"/>
    <w:rsid w:val="00EE1AB9"/>
    <w:rsid w:val="00EE1D80"/>
    <w:rsid w:val="00EE1E3E"/>
    <w:rsid w:val="00EE228A"/>
    <w:rsid w:val="00EE2314"/>
    <w:rsid w:val="00EE244C"/>
    <w:rsid w:val="00EE244E"/>
    <w:rsid w:val="00EE25AA"/>
    <w:rsid w:val="00EE25CE"/>
    <w:rsid w:val="00EE2991"/>
    <w:rsid w:val="00EE2A50"/>
    <w:rsid w:val="00EE2D64"/>
    <w:rsid w:val="00EE2F25"/>
    <w:rsid w:val="00EE31C3"/>
    <w:rsid w:val="00EE3797"/>
    <w:rsid w:val="00EE380A"/>
    <w:rsid w:val="00EE38DE"/>
    <w:rsid w:val="00EE3994"/>
    <w:rsid w:val="00EE3B63"/>
    <w:rsid w:val="00EE3B76"/>
    <w:rsid w:val="00EE3C77"/>
    <w:rsid w:val="00EE3C8B"/>
    <w:rsid w:val="00EE3F3E"/>
    <w:rsid w:val="00EE41F2"/>
    <w:rsid w:val="00EE452B"/>
    <w:rsid w:val="00EE47A1"/>
    <w:rsid w:val="00EE4A17"/>
    <w:rsid w:val="00EE4A2C"/>
    <w:rsid w:val="00EE4C46"/>
    <w:rsid w:val="00EE4CA5"/>
    <w:rsid w:val="00EE4E37"/>
    <w:rsid w:val="00EE52B7"/>
    <w:rsid w:val="00EE534C"/>
    <w:rsid w:val="00EE561E"/>
    <w:rsid w:val="00EE5677"/>
    <w:rsid w:val="00EE5806"/>
    <w:rsid w:val="00EE5B34"/>
    <w:rsid w:val="00EE5BAF"/>
    <w:rsid w:val="00EE5EAF"/>
    <w:rsid w:val="00EE6104"/>
    <w:rsid w:val="00EE6500"/>
    <w:rsid w:val="00EE6984"/>
    <w:rsid w:val="00EE69A4"/>
    <w:rsid w:val="00EE6C8E"/>
    <w:rsid w:val="00EE71D1"/>
    <w:rsid w:val="00EE7228"/>
    <w:rsid w:val="00EE7277"/>
    <w:rsid w:val="00EE7804"/>
    <w:rsid w:val="00EE78C0"/>
    <w:rsid w:val="00EE7A4F"/>
    <w:rsid w:val="00EE7C07"/>
    <w:rsid w:val="00EE7D09"/>
    <w:rsid w:val="00EE7D7C"/>
    <w:rsid w:val="00EE7EE6"/>
    <w:rsid w:val="00EF04DF"/>
    <w:rsid w:val="00EF0539"/>
    <w:rsid w:val="00EF0559"/>
    <w:rsid w:val="00EF084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52"/>
    <w:rsid w:val="00EF25CF"/>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AE"/>
    <w:rsid w:val="00EF4CD2"/>
    <w:rsid w:val="00EF4E7D"/>
    <w:rsid w:val="00EF4FE3"/>
    <w:rsid w:val="00EF5016"/>
    <w:rsid w:val="00EF51F9"/>
    <w:rsid w:val="00EF565C"/>
    <w:rsid w:val="00EF58B7"/>
    <w:rsid w:val="00EF5AD7"/>
    <w:rsid w:val="00EF5B35"/>
    <w:rsid w:val="00EF5BE3"/>
    <w:rsid w:val="00EF5C38"/>
    <w:rsid w:val="00EF61A4"/>
    <w:rsid w:val="00EF63E3"/>
    <w:rsid w:val="00EF6455"/>
    <w:rsid w:val="00EF68A7"/>
    <w:rsid w:val="00EF6ABC"/>
    <w:rsid w:val="00EF6BFE"/>
    <w:rsid w:val="00EF6D90"/>
    <w:rsid w:val="00EF6D9B"/>
    <w:rsid w:val="00EF6EDC"/>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76"/>
    <w:rsid w:val="00F014AF"/>
    <w:rsid w:val="00F01530"/>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0E"/>
    <w:rsid w:val="00F049DD"/>
    <w:rsid w:val="00F04B5B"/>
    <w:rsid w:val="00F0507E"/>
    <w:rsid w:val="00F05190"/>
    <w:rsid w:val="00F054D8"/>
    <w:rsid w:val="00F0559B"/>
    <w:rsid w:val="00F0561B"/>
    <w:rsid w:val="00F05789"/>
    <w:rsid w:val="00F05BA9"/>
    <w:rsid w:val="00F06199"/>
    <w:rsid w:val="00F0662F"/>
    <w:rsid w:val="00F067BB"/>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B33"/>
    <w:rsid w:val="00F13E1C"/>
    <w:rsid w:val="00F14006"/>
    <w:rsid w:val="00F1400E"/>
    <w:rsid w:val="00F140AD"/>
    <w:rsid w:val="00F1429C"/>
    <w:rsid w:val="00F142D6"/>
    <w:rsid w:val="00F14B2E"/>
    <w:rsid w:val="00F14B4F"/>
    <w:rsid w:val="00F14EE5"/>
    <w:rsid w:val="00F14FEB"/>
    <w:rsid w:val="00F151EF"/>
    <w:rsid w:val="00F15316"/>
    <w:rsid w:val="00F1533D"/>
    <w:rsid w:val="00F154A2"/>
    <w:rsid w:val="00F1558F"/>
    <w:rsid w:val="00F1573F"/>
    <w:rsid w:val="00F15786"/>
    <w:rsid w:val="00F15861"/>
    <w:rsid w:val="00F15B02"/>
    <w:rsid w:val="00F15B81"/>
    <w:rsid w:val="00F15C51"/>
    <w:rsid w:val="00F15C99"/>
    <w:rsid w:val="00F15FE6"/>
    <w:rsid w:val="00F1615C"/>
    <w:rsid w:val="00F16225"/>
    <w:rsid w:val="00F162D7"/>
    <w:rsid w:val="00F163F1"/>
    <w:rsid w:val="00F1648F"/>
    <w:rsid w:val="00F16621"/>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97"/>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0EE"/>
    <w:rsid w:val="00F23224"/>
    <w:rsid w:val="00F234A1"/>
    <w:rsid w:val="00F234F2"/>
    <w:rsid w:val="00F23753"/>
    <w:rsid w:val="00F237F4"/>
    <w:rsid w:val="00F2398D"/>
    <w:rsid w:val="00F23B3F"/>
    <w:rsid w:val="00F23EB1"/>
    <w:rsid w:val="00F24027"/>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F5"/>
    <w:rsid w:val="00F2568A"/>
    <w:rsid w:val="00F25C6C"/>
    <w:rsid w:val="00F26066"/>
    <w:rsid w:val="00F26125"/>
    <w:rsid w:val="00F261FB"/>
    <w:rsid w:val="00F2622B"/>
    <w:rsid w:val="00F262C1"/>
    <w:rsid w:val="00F2650D"/>
    <w:rsid w:val="00F26A49"/>
    <w:rsid w:val="00F26CF1"/>
    <w:rsid w:val="00F26FC4"/>
    <w:rsid w:val="00F27322"/>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667"/>
    <w:rsid w:val="00F32981"/>
    <w:rsid w:val="00F32A26"/>
    <w:rsid w:val="00F32A9F"/>
    <w:rsid w:val="00F32D78"/>
    <w:rsid w:val="00F3322C"/>
    <w:rsid w:val="00F332A7"/>
    <w:rsid w:val="00F333D7"/>
    <w:rsid w:val="00F33455"/>
    <w:rsid w:val="00F3347C"/>
    <w:rsid w:val="00F334B5"/>
    <w:rsid w:val="00F33659"/>
    <w:rsid w:val="00F33822"/>
    <w:rsid w:val="00F33C9E"/>
    <w:rsid w:val="00F34218"/>
    <w:rsid w:val="00F3425B"/>
    <w:rsid w:val="00F34482"/>
    <w:rsid w:val="00F3474F"/>
    <w:rsid w:val="00F34878"/>
    <w:rsid w:val="00F34A4B"/>
    <w:rsid w:val="00F34AB5"/>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655"/>
    <w:rsid w:val="00F367D7"/>
    <w:rsid w:val="00F36B58"/>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2D1"/>
    <w:rsid w:val="00F41355"/>
    <w:rsid w:val="00F41396"/>
    <w:rsid w:val="00F413B0"/>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E8E"/>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4D66"/>
    <w:rsid w:val="00F4513A"/>
    <w:rsid w:val="00F4528E"/>
    <w:rsid w:val="00F454A8"/>
    <w:rsid w:val="00F454C0"/>
    <w:rsid w:val="00F460E8"/>
    <w:rsid w:val="00F461BD"/>
    <w:rsid w:val="00F46492"/>
    <w:rsid w:val="00F465A7"/>
    <w:rsid w:val="00F465CB"/>
    <w:rsid w:val="00F46651"/>
    <w:rsid w:val="00F466C9"/>
    <w:rsid w:val="00F467C3"/>
    <w:rsid w:val="00F467EF"/>
    <w:rsid w:val="00F46AD7"/>
    <w:rsid w:val="00F46D23"/>
    <w:rsid w:val="00F46E73"/>
    <w:rsid w:val="00F46E8D"/>
    <w:rsid w:val="00F46EE7"/>
    <w:rsid w:val="00F46EF9"/>
    <w:rsid w:val="00F47018"/>
    <w:rsid w:val="00F4728F"/>
    <w:rsid w:val="00F474D3"/>
    <w:rsid w:val="00F4759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F1"/>
    <w:rsid w:val="00F53E43"/>
    <w:rsid w:val="00F54049"/>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930"/>
    <w:rsid w:val="00F55A55"/>
    <w:rsid w:val="00F55B31"/>
    <w:rsid w:val="00F561B8"/>
    <w:rsid w:val="00F562FB"/>
    <w:rsid w:val="00F56357"/>
    <w:rsid w:val="00F5638C"/>
    <w:rsid w:val="00F563D9"/>
    <w:rsid w:val="00F56612"/>
    <w:rsid w:val="00F56875"/>
    <w:rsid w:val="00F56902"/>
    <w:rsid w:val="00F56990"/>
    <w:rsid w:val="00F569A9"/>
    <w:rsid w:val="00F56BB3"/>
    <w:rsid w:val="00F56D88"/>
    <w:rsid w:val="00F56E0C"/>
    <w:rsid w:val="00F56E6A"/>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0A"/>
    <w:rsid w:val="00F62EBC"/>
    <w:rsid w:val="00F630DF"/>
    <w:rsid w:val="00F63108"/>
    <w:rsid w:val="00F633F1"/>
    <w:rsid w:val="00F6349F"/>
    <w:rsid w:val="00F635F9"/>
    <w:rsid w:val="00F6369D"/>
    <w:rsid w:val="00F63C93"/>
    <w:rsid w:val="00F63E18"/>
    <w:rsid w:val="00F647C1"/>
    <w:rsid w:val="00F6499E"/>
    <w:rsid w:val="00F649F5"/>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2BB"/>
    <w:rsid w:val="00F674DB"/>
    <w:rsid w:val="00F67590"/>
    <w:rsid w:val="00F6772B"/>
    <w:rsid w:val="00F67798"/>
    <w:rsid w:val="00F67A31"/>
    <w:rsid w:val="00F67D86"/>
    <w:rsid w:val="00F67DF3"/>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678"/>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B8"/>
    <w:rsid w:val="00F7665A"/>
    <w:rsid w:val="00F76928"/>
    <w:rsid w:val="00F76AAF"/>
    <w:rsid w:val="00F76D0A"/>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34"/>
    <w:rsid w:val="00F806F9"/>
    <w:rsid w:val="00F80728"/>
    <w:rsid w:val="00F807B3"/>
    <w:rsid w:val="00F8082F"/>
    <w:rsid w:val="00F80922"/>
    <w:rsid w:val="00F80933"/>
    <w:rsid w:val="00F80C30"/>
    <w:rsid w:val="00F811D4"/>
    <w:rsid w:val="00F811DC"/>
    <w:rsid w:val="00F811DF"/>
    <w:rsid w:val="00F811F3"/>
    <w:rsid w:val="00F814C5"/>
    <w:rsid w:val="00F816C7"/>
    <w:rsid w:val="00F818F5"/>
    <w:rsid w:val="00F819E8"/>
    <w:rsid w:val="00F81C01"/>
    <w:rsid w:val="00F81C03"/>
    <w:rsid w:val="00F81C53"/>
    <w:rsid w:val="00F81DE1"/>
    <w:rsid w:val="00F81DE5"/>
    <w:rsid w:val="00F81E1A"/>
    <w:rsid w:val="00F82160"/>
    <w:rsid w:val="00F826F3"/>
    <w:rsid w:val="00F82788"/>
    <w:rsid w:val="00F82807"/>
    <w:rsid w:val="00F82DFD"/>
    <w:rsid w:val="00F82E66"/>
    <w:rsid w:val="00F82EE8"/>
    <w:rsid w:val="00F82F6B"/>
    <w:rsid w:val="00F83261"/>
    <w:rsid w:val="00F83564"/>
    <w:rsid w:val="00F83620"/>
    <w:rsid w:val="00F8402C"/>
    <w:rsid w:val="00F840F6"/>
    <w:rsid w:val="00F841AC"/>
    <w:rsid w:val="00F84229"/>
    <w:rsid w:val="00F84244"/>
    <w:rsid w:val="00F843A8"/>
    <w:rsid w:val="00F8467A"/>
    <w:rsid w:val="00F848E2"/>
    <w:rsid w:val="00F84A13"/>
    <w:rsid w:val="00F84A8C"/>
    <w:rsid w:val="00F84CF8"/>
    <w:rsid w:val="00F84D63"/>
    <w:rsid w:val="00F84DE9"/>
    <w:rsid w:val="00F8539A"/>
    <w:rsid w:val="00F85514"/>
    <w:rsid w:val="00F8574D"/>
    <w:rsid w:val="00F85DC9"/>
    <w:rsid w:val="00F85F1E"/>
    <w:rsid w:val="00F85F5A"/>
    <w:rsid w:val="00F85FED"/>
    <w:rsid w:val="00F860AE"/>
    <w:rsid w:val="00F861F4"/>
    <w:rsid w:val="00F862B1"/>
    <w:rsid w:val="00F8636E"/>
    <w:rsid w:val="00F86420"/>
    <w:rsid w:val="00F86837"/>
    <w:rsid w:val="00F86973"/>
    <w:rsid w:val="00F86A60"/>
    <w:rsid w:val="00F86AD2"/>
    <w:rsid w:val="00F86C85"/>
    <w:rsid w:val="00F86E66"/>
    <w:rsid w:val="00F87086"/>
    <w:rsid w:val="00F87343"/>
    <w:rsid w:val="00F87590"/>
    <w:rsid w:val="00F875DF"/>
    <w:rsid w:val="00F875E0"/>
    <w:rsid w:val="00F87722"/>
    <w:rsid w:val="00F878B7"/>
    <w:rsid w:val="00F878BA"/>
    <w:rsid w:val="00F87B05"/>
    <w:rsid w:val="00F87ED9"/>
    <w:rsid w:val="00F9094D"/>
    <w:rsid w:val="00F90952"/>
    <w:rsid w:val="00F90B92"/>
    <w:rsid w:val="00F911A1"/>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005"/>
    <w:rsid w:val="00F9644F"/>
    <w:rsid w:val="00F96540"/>
    <w:rsid w:val="00F96A5B"/>
    <w:rsid w:val="00F96B70"/>
    <w:rsid w:val="00F96E12"/>
    <w:rsid w:val="00F96FD4"/>
    <w:rsid w:val="00F9707B"/>
    <w:rsid w:val="00F971C5"/>
    <w:rsid w:val="00F97256"/>
    <w:rsid w:val="00F97765"/>
    <w:rsid w:val="00F9787F"/>
    <w:rsid w:val="00F978B1"/>
    <w:rsid w:val="00F97953"/>
    <w:rsid w:val="00F97AE2"/>
    <w:rsid w:val="00F97C3B"/>
    <w:rsid w:val="00F97CA3"/>
    <w:rsid w:val="00F97F05"/>
    <w:rsid w:val="00FA0422"/>
    <w:rsid w:val="00FA04E5"/>
    <w:rsid w:val="00FA09BC"/>
    <w:rsid w:val="00FA0BA8"/>
    <w:rsid w:val="00FA0CFA"/>
    <w:rsid w:val="00FA10C2"/>
    <w:rsid w:val="00FA127F"/>
    <w:rsid w:val="00FA13FA"/>
    <w:rsid w:val="00FA16E6"/>
    <w:rsid w:val="00FA181C"/>
    <w:rsid w:val="00FA1B4D"/>
    <w:rsid w:val="00FA1BDF"/>
    <w:rsid w:val="00FA1E10"/>
    <w:rsid w:val="00FA1FB6"/>
    <w:rsid w:val="00FA214F"/>
    <w:rsid w:val="00FA2254"/>
    <w:rsid w:val="00FA2333"/>
    <w:rsid w:val="00FA24EC"/>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3E6"/>
    <w:rsid w:val="00FA580D"/>
    <w:rsid w:val="00FA5D4E"/>
    <w:rsid w:val="00FA6163"/>
    <w:rsid w:val="00FA633B"/>
    <w:rsid w:val="00FA6520"/>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A0"/>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A3F"/>
    <w:rsid w:val="00FB2A51"/>
    <w:rsid w:val="00FB2DA9"/>
    <w:rsid w:val="00FB2F46"/>
    <w:rsid w:val="00FB330B"/>
    <w:rsid w:val="00FB3649"/>
    <w:rsid w:val="00FB36A0"/>
    <w:rsid w:val="00FB3B65"/>
    <w:rsid w:val="00FB3D89"/>
    <w:rsid w:val="00FB4243"/>
    <w:rsid w:val="00FB44CA"/>
    <w:rsid w:val="00FB45D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3C0"/>
    <w:rsid w:val="00FB7486"/>
    <w:rsid w:val="00FB752B"/>
    <w:rsid w:val="00FB757D"/>
    <w:rsid w:val="00FB7588"/>
    <w:rsid w:val="00FB767D"/>
    <w:rsid w:val="00FB7816"/>
    <w:rsid w:val="00FB7A2B"/>
    <w:rsid w:val="00FC051D"/>
    <w:rsid w:val="00FC05D7"/>
    <w:rsid w:val="00FC0AD1"/>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C79"/>
    <w:rsid w:val="00FC2ECF"/>
    <w:rsid w:val="00FC2EF9"/>
    <w:rsid w:val="00FC332F"/>
    <w:rsid w:val="00FC33FF"/>
    <w:rsid w:val="00FC3488"/>
    <w:rsid w:val="00FC3617"/>
    <w:rsid w:val="00FC3625"/>
    <w:rsid w:val="00FC3661"/>
    <w:rsid w:val="00FC3A39"/>
    <w:rsid w:val="00FC3AEC"/>
    <w:rsid w:val="00FC3FBC"/>
    <w:rsid w:val="00FC46F7"/>
    <w:rsid w:val="00FC4A36"/>
    <w:rsid w:val="00FC4AFD"/>
    <w:rsid w:val="00FC4BBC"/>
    <w:rsid w:val="00FC4C0C"/>
    <w:rsid w:val="00FC512C"/>
    <w:rsid w:val="00FC5197"/>
    <w:rsid w:val="00FC5321"/>
    <w:rsid w:val="00FC5585"/>
    <w:rsid w:val="00FC5633"/>
    <w:rsid w:val="00FC5A53"/>
    <w:rsid w:val="00FC5A77"/>
    <w:rsid w:val="00FC5D16"/>
    <w:rsid w:val="00FC619D"/>
    <w:rsid w:val="00FC61C8"/>
    <w:rsid w:val="00FC6207"/>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1A7"/>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65"/>
    <w:rsid w:val="00FD56D4"/>
    <w:rsid w:val="00FD5982"/>
    <w:rsid w:val="00FD59F8"/>
    <w:rsid w:val="00FD5B63"/>
    <w:rsid w:val="00FD5B91"/>
    <w:rsid w:val="00FD5BD3"/>
    <w:rsid w:val="00FD5D9B"/>
    <w:rsid w:val="00FD649F"/>
    <w:rsid w:val="00FD660F"/>
    <w:rsid w:val="00FD67A4"/>
    <w:rsid w:val="00FD691C"/>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C6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382"/>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A4"/>
    <w:rsid w:val="00FE4FFA"/>
    <w:rsid w:val="00FE51CC"/>
    <w:rsid w:val="00FE522F"/>
    <w:rsid w:val="00FE5980"/>
    <w:rsid w:val="00FE5C69"/>
    <w:rsid w:val="00FE6083"/>
    <w:rsid w:val="00FE609C"/>
    <w:rsid w:val="00FE6230"/>
    <w:rsid w:val="00FE6468"/>
    <w:rsid w:val="00FE6493"/>
    <w:rsid w:val="00FE65A6"/>
    <w:rsid w:val="00FE6646"/>
    <w:rsid w:val="00FE669B"/>
    <w:rsid w:val="00FE6AED"/>
    <w:rsid w:val="00FE714D"/>
    <w:rsid w:val="00FE7352"/>
    <w:rsid w:val="00FE774C"/>
    <w:rsid w:val="00FE7C13"/>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4AC"/>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7B"/>
    <w:rsid w:val="00FF41EC"/>
    <w:rsid w:val="00FF43EE"/>
    <w:rsid w:val="00FF48E6"/>
    <w:rsid w:val="00FF4A6C"/>
    <w:rsid w:val="00FF4ACE"/>
    <w:rsid w:val="00FF4B29"/>
    <w:rsid w:val="00FF4B4F"/>
    <w:rsid w:val="00FF4D99"/>
    <w:rsid w:val="00FF4DA1"/>
    <w:rsid w:val="00FF5106"/>
    <w:rsid w:val="00FF5225"/>
    <w:rsid w:val="00FF5450"/>
    <w:rsid w:val="00FF5C14"/>
    <w:rsid w:val="00FF5F17"/>
    <w:rsid w:val="00FF5FA3"/>
    <w:rsid w:val="00FF5FF1"/>
    <w:rsid w:val="00FF6005"/>
    <w:rsid w:val="00FF613D"/>
    <w:rsid w:val="00FF6189"/>
    <w:rsid w:val="00FF677B"/>
    <w:rsid w:val="00FF6916"/>
    <w:rsid w:val="00FF6982"/>
    <w:rsid w:val="00FF6A2B"/>
    <w:rsid w:val="00FF6C1C"/>
    <w:rsid w:val="00FF6C35"/>
    <w:rsid w:val="00FF7060"/>
    <w:rsid w:val="00FF7124"/>
    <w:rsid w:val="00FF7636"/>
    <w:rsid w:val="00FF765F"/>
    <w:rsid w:val="00FF7989"/>
    <w:rsid w:val="00FF7A21"/>
    <w:rsid w:val="00FF7D03"/>
    <w:rsid w:val="04F16903"/>
    <w:rsid w:val="083248DD"/>
    <w:rsid w:val="0B660C1A"/>
    <w:rsid w:val="0BC83BA8"/>
    <w:rsid w:val="120B3EBE"/>
    <w:rsid w:val="17F93E0B"/>
    <w:rsid w:val="18730EAF"/>
    <w:rsid w:val="1B983A99"/>
    <w:rsid w:val="1C455CA5"/>
    <w:rsid w:val="1D2C69D2"/>
    <w:rsid w:val="1DBB77F1"/>
    <w:rsid w:val="2032025E"/>
    <w:rsid w:val="239E00B4"/>
    <w:rsid w:val="24030E99"/>
    <w:rsid w:val="251E74A4"/>
    <w:rsid w:val="2584162C"/>
    <w:rsid w:val="262F7422"/>
    <w:rsid w:val="27843CE5"/>
    <w:rsid w:val="2A583DBE"/>
    <w:rsid w:val="2D3E376E"/>
    <w:rsid w:val="2E83666D"/>
    <w:rsid w:val="30900058"/>
    <w:rsid w:val="324F09AE"/>
    <w:rsid w:val="32EB653A"/>
    <w:rsid w:val="3A8E333E"/>
    <w:rsid w:val="3BCB6780"/>
    <w:rsid w:val="3D17430F"/>
    <w:rsid w:val="3E335F4A"/>
    <w:rsid w:val="40610FCA"/>
    <w:rsid w:val="42CD0A98"/>
    <w:rsid w:val="431A0C09"/>
    <w:rsid w:val="43B1539B"/>
    <w:rsid w:val="480E2158"/>
    <w:rsid w:val="48FF059D"/>
    <w:rsid w:val="4AB03279"/>
    <w:rsid w:val="4B65373A"/>
    <w:rsid w:val="4C98246C"/>
    <w:rsid w:val="4D00163A"/>
    <w:rsid w:val="4F0F5BE3"/>
    <w:rsid w:val="503E6C32"/>
    <w:rsid w:val="52422029"/>
    <w:rsid w:val="54060FA4"/>
    <w:rsid w:val="55040901"/>
    <w:rsid w:val="56DF05DE"/>
    <w:rsid w:val="56F70118"/>
    <w:rsid w:val="57FC6189"/>
    <w:rsid w:val="591B2DF8"/>
    <w:rsid w:val="593F7197"/>
    <w:rsid w:val="5F073306"/>
    <w:rsid w:val="5F5F73B9"/>
    <w:rsid w:val="5F6366B5"/>
    <w:rsid w:val="60C767CF"/>
    <w:rsid w:val="677414A6"/>
    <w:rsid w:val="6838144E"/>
    <w:rsid w:val="68AA7398"/>
    <w:rsid w:val="6B5D09D2"/>
    <w:rsid w:val="6CDE737B"/>
    <w:rsid w:val="6D611D5A"/>
    <w:rsid w:val="6D77332B"/>
    <w:rsid w:val="6DE46053"/>
    <w:rsid w:val="6F97D24A"/>
    <w:rsid w:val="71192D04"/>
    <w:rsid w:val="71E909FE"/>
    <w:rsid w:val="742C597A"/>
    <w:rsid w:val="76767463"/>
    <w:rsid w:val="76D66171"/>
    <w:rsid w:val="79D35D8D"/>
    <w:rsid w:val="7BC506FF"/>
    <w:rsid w:val="7EE17F2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lang w:val="zh-CN"/>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lang w:val="zh-CN"/>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lang w:val="zh-CN"/>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lang w:val="zh-CN"/>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lang w:val="zh-CN"/>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lang w:val="zh-CN"/>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rPr>
      <w:lang w:val="zh-CN"/>
    </w:rPr>
  </w:style>
  <w:style w:type="paragraph" w:styleId="15">
    <w:name w:val="annotation text"/>
    <w:basedOn w:val="1"/>
    <w:link w:val="65"/>
    <w:qFormat/>
    <w:uiPriority w:val="0"/>
    <w:pPr>
      <w:jc w:val="left"/>
    </w:pPr>
    <w:rPr>
      <w:lang w:val="zh-CN"/>
    </w:rPr>
  </w:style>
  <w:style w:type="paragraph" w:styleId="16">
    <w:name w:val="Body Text 3"/>
    <w:basedOn w:val="1"/>
    <w:link w:val="66"/>
    <w:qFormat/>
    <w:uiPriority w:val="0"/>
    <w:pPr>
      <w:spacing w:after="120"/>
    </w:pPr>
    <w:rPr>
      <w:sz w:val="16"/>
      <w:szCs w:val="16"/>
      <w:lang w:val="zh-CN"/>
    </w:rPr>
  </w:style>
  <w:style w:type="paragraph" w:styleId="17">
    <w:name w:val="Body Text"/>
    <w:basedOn w:val="1"/>
    <w:link w:val="67"/>
    <w:qFormat/>
    <w:uiPriority w:val="99"/>
    <w:pPr>
      <w:tabs>
        <w:tab w:val="left" w:pos="567"/>
      </w:tabs>
      <w:spacing w:before="120" w:line="22" w:lineRule="atLeast"/>
    </w:pPr>
    <w:rPr>
      <w:rFonts w:ascii="宋体" w:hAnsi="宋体"/>
      <w:sz w:val="24"/>
      <w:lang w:val="zh-CN"/>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lang w:val="zh-CN"/>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lang w:val="zh-CN"/>
    </w:rPr>
  </w:style>
  <w:style w:type="paragraph" w:styleId="26">
    <w:name w:val="Body Text Indent 2"/>
    <w:basedOn w:val="1"/>
    <w:link w:val="71"/>
    <w:qFormat/>
    <w:uiPriority w:val="0"/>
    <w:pPr>
      <w:ind w:firstLine="480" w:firstLineChars="200"/>
    </w:pPr>
    <w:rPr>
      <w:rFonts w:ascii="仿宋_GB2312" w:eastAsia="仿宋_GB2312"/>
      <w:sz w:val="24"/>
      <w:lang w:val="zh-CN"/>
    </w:rPr>
  </w:style>
  <w:style w:type="paragraph" w:styleId="27">
    <w:name w:val="Balloon Text"/>
    <w:basedOn w:val="1"/>
    <w:link w:val="72"/>
    <w:qFormat/>
    <w:uiPriority w:val="0"/>
    <w:rPr>
      <w:sz w:val="18"/>
      <w:szCs w:val="18"/>
      <w:lang w:val="zh-CN"/>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lang w:val="zh-CN"/>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lang w:val="zh-CN"/>
    </w:rPr>
  </w:style>
  <w:style w:type="paragraph" w:styleId="40">
    <w:name w:val="annotation subject"/>
    <w:basedOn w:val="15"/>
    <w:next w:val="15"/>
    <w:link w:val="78"/>
    <w:qFormat/>
    <w:uiPriority w:val="0"/>
    <w:rPr>
      <w:b/>
      <w:bCs/>
      <w:lang w:val="en-US"/>
    </w:rPr>
  </w:style>
  <w:style w:type="paragraph" w:styleId="41">
    <w:name w:val="Body Text First Indent"/>
    <w:basedOn w:val="17"/>
    <w:link w:val="266"/>
    <w:qFormat/>
    <w:uiPriority w:val="0"/>
    <w:pPr>
      <w:tabs>
        <w:tab w:val="clear" w:pos="567"/>
      </w:tabs>
      <w:spacing w:before="0" w:after="120" w:line="240" w:lineRule="auto"/>
      <w:ind w:firstLine="420" w:firstLineChars="100"/>
    </w:pPr>
    <w:rPr>
      <w:rFonts w:ascii="Times New Roman" w:hAnsi="Times New Roman"/>
      <w:sz w:val="21"/>
      <w:lang w:val="en-US"/>
    </w:rPr>
  </w:style>
  <w:style w:type="paragraph" w:styleId="42">
    <w:name w:val="Body Text First Indent 2"/>
    <w:basedOn w:val="18"/>
    <w:link w:val="80"/>
    <w:qFormat/>
    <w:uiPriority w:val="0"/>
    <w:pPr>
      <w:spacing w:after="120" w:line="480" w:lineRule="exact"/>
      <w:ind w:left="420" w:leftChars="200" w:firstLine="420" w:firstLineChars="200"/>
    </w:p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Char"/>
    <w:link w:val="2"/>
    <w:qFormat/>
    <w:uiPriority w:val="0"/>
    <w:rPr>
      <w:rFonts w:ascii="宋体"/>
      <w:b/>
      <w:kern w:val="44"/>
      <w:sz w:val="32"/>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正文缩进 Char1"/>
    <w:link w:val="4"/>
    <w:qFormat/>
    <w:uiPriority w:val="0"/>
    <w:rPr>
      <w:rFonts w:ascii="宋体" w:eastAsia="宋体"/>
      <w:kern w:val="2"/>
      <w:sz w:val="24"/>
      <w:szCs w:val="24"/>
      <w:lang w:val="en-US" w:eastAsia="zh-CN" w:bidi="ar-SA"/>
    </w:rPr>
  </w:style>
  <w:style w:type="character" w:customStyle="1" w:styleId="57">
    <w:name w:val="标题 3 Char1"/>
    <w:link w:val="5"/>
    <w:qFormat/>
    <w:uiPriority w:val="0"/>
    <w:rPr>
      <w:rFonts w:ascii="宋体" w:eastAsia="宋体"/>
      <w:b/>
      <w:sz w:val="24"/>
      <w:u w:val="single"/>
      <w:lang w:val="en-US" w:eastAsia="zh-CN" w:bidi="ar-SA"/>
    </w:rPr>
  </w:style>
  <w:style w:type="character" w:customStyle="1" w:styleId="58">
    <w:name w:val="标题 4 Char"/>
    <w:link w:val="6"/>
    <w:qFormat/>
    <w:uiPriority w:val="0"/>
    <w:rPr>
      <w:rFonts w:ascii="Arial" w:hAnsi="Arial" w:eastAsia="黑体"/>
      <w:b/>
      <w:sz w:val="28"/>
    </w:rPr>
  </w:style>
  <w:style w:type="character" w:customStyle="1" w:styleId="59">
    <w:name w:val="标题 5 Char"/>
    <w:link w:val="7"/>
    <w:qFormat/>
    <w:uiPriority w:val="0"/>
    <w:rPr>
      <w:b/>
      <w:sz w:val="28"/>
    </w:rPr>
  </w:style>
  <w:style w:type="character" w:customStyle="1" w:styleId="60">
    <w:name w:val="标题 6 Char"/>
    <w:link w:val="8"/>
    <w:qFormat/>
    <w:uiPriority w:val="0"/>
    <w:rPr>
      <w:rFonts w:ascii="Arial" w:hAnsi="Arial" w:eastAsia="黑体"/>
      <w:b/>
      <w:sz w:val="24"/>
    </w:rPr>
  </w:style>
  <w:style w:type="character" w:customStyle="1" w:styleId="61">
    <w:name w:val="标题 7 Char"/>
    <w:link w:val="9"/>
    <w:qFormat/>
    <w:uiPriority w:val="0"/>
    <w:rPr>
      <w:b/>
      <w:sz w:val="24"/>
    </w:rPr>
  </w:style>
  <w:style w:type="character" w:customStyle="1" w:styleId="62">
    <w:name w:val="标题 8 Char"/>
    <w:link w:val="10"/>
    <w:qFormat/>
    <w:uiPriority w:val="0"/>
    <w:rPr>
      <w:rFonts w:ascii="Arial" w:hAnsi="Arial" w:eastAsia="黑体"/>
      <w:sz w:val="24"/>
    </w:rPr>
  </w:style>
  <w:style w:type="character" w:customStyle="1" w:styleId="63">
    <w:name w:val="标题 9 Char"/>
    <w:link w:val="11"/>
    <w:qFormat/>
    <w:uiPriority w:val="0"/>
    <w:rPr>
      <w:rFonts w:ascii="Arial" w:hAnsi="Arial" w:eastAsia="黑体"/>
      <w:sz w:val="21"/>
    </w:rPr>
  </w:style>
  <w:style w:type="character" w:customStyle="1" w:styleId="64">
    <w:name w:val="文档结构图 Char"/>
    <w:link w:val="14"/>
    <w:qFormat/>
    <w:uiPriority w:val="0"/>
    <w:rPr>
      <w:kern w:val="2"/>
      <w:sz w:val="21"/>
      <w:szCs w:val="24"/>
      <w:shd w:val="clear" w:color="auto" w:fill="000080"/>
    </w:rPr>
  </w:style>
  <w:style w:type="character" w:customStyle="1" w:styleId="65">
    <w:name w:val="批注文字 Char1"/>
    <w:link w:val="15"/>
    <w:qFormat/>
    <w:uiPriority w:val="99"/>
    <w:rPr>
      <w:kern w:val="2"/>
      <w:sz w:val="21"/>
      <w:szCs w:val="24"/>
    </w:rPr>
  </w:style>
  <w:style w:type="character" w:customStyle="1" w:styleId="66">
    <w:name w:val="正文文本 3 Char"/>
    <w:link w:val="16"/>
    <w:qFormat/>
    <w:uiPriority w:val="0"/>
    <w:rPr>
      <w:kern w:val="2"/>
      <w:sz w:val="16"/>
      <w:szCs w:val="16"/>
    </w:rPr>
  </w:style>
  <w:style w:type="character" w:customStyle="1" w:styleId="67">
    <w:name w:val="正文文本 Char"/>
    <w:link w:val="17"/>
    <w:qFormat/>
    <w:uiPriority w:val="99"/>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link w:val="23"/>
    <w:qFormat/>
    <w:uiPriority w:val="0"/>
    <w:rPr>
      <w:rFonts w:hint="eastAsia" w:ascii="宋体" w:hAnsi="Courier New" w:eastAsia="宋体" w:cs="宋体"/>
      <w:kern w:val="2"/>
      <w:sz w:val="21"/>
    </w:rPr>
  </w:style>
  <w:style w:type="character" w:customStyle="1" w:styleId="70">
    <w:name w:val="日期 Char"/>
    <w:link w:val="25"/>
    <w:qFormat/>
    <w:uiPriority w:val="0"/>
    <w:rPr>
      <w:rFonts w:ascii="仿宋_GB2312" w:hAnsi="宋体" w:eastAsia="仿宋_GB2312"/>
      <w:color w:val="000000"/>
      <w:kern w:val="2"/>
      <w:sz w:val="24"/>
      <w:szCs w:val="24"/>
    </w:rPr>
  </w:style>
  <w:style w:type="character" w:customStyle="1" w:styleId="71">
    <w:name w:val="正文文本缩进 2 Char"/>
    <w:link w:val="26"/>
    <w:qFormat/>
    <w:uiPriority w:val="0"/>
    <w:rPr>
      <w:rFonts w:ascii="仿宋_GB2312" w:eastAsia="仿宋_GB2312"/>
      <w:kern w:val="2"/>
      <w:sz w:val="24"/>
      <w:szCs w:val="24"/>
    </w:rPr>
  </w:style>
  <w:style w:type="character" w:customStyle="1" w:styleId="72">
    <w:name w:val="批注框文本 Char"/>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99"/>
    <w:rPr>
      <w:rFonts w:eastAsia="宋体"/>
      <w:kern w:val="2"/>
      <w:sz w:val="18"/>
      <w:szCs w:val="18"/>
      <w:lang w:val="en-US" w:eastAsia="zh-CN" w:bidi="ar-SA"/>
    </w:rPr>
  </w:style>
  <w:style w:type="character" w:customStyle="1" w:styleId="75">
    <w:name w:val="正文文本缩进 3 Char"/>
    <w:link w:val="33"/>
    <w:qFormat/>
    <w:uiPriority w:val="0"/>
    <w:rPr>
      <w:rFonts w:ascii="宋体"/>
      <w:sz w:val="24"/>
    </w:rPr>
  </w:style>
  <w:style w:type="character" w:customStyle="1" w:styleId="76">
    <w:name w:val="HTML 预设格式 Char"/>
    <w:link w:val="36"/>
    <w:qFormat/>
    <w:uiPriority w:val="0"/>
    <w:rPr>
      <w:rFonts w:ascii="宋体" w:hAnsi="宋体" w:cs="宋体"/>
      <w:sz w:val="24"/>
      <w:szCs w:val="24"/>
    </w:rPr>
  </w:style>
  <w:style w:type="character" w:customStyle="1" w:styleId="77">
    <w:name w:val="标题 Char1"/>
    <w:link w:val="39"/>
    <w:qFormat/>
    <w:uiPriority w:val="0"/>
    <w:rPr>
      <w:b/>
      <w:kern w:val="2"/>
      <w:sz w:val="32"/>
    </w:rPr>
  </w:style>
  <w:style w:type="character" w:customStyle="1" w:styleId="78">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Char"/>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qFormat/>
    <w:uiPriority w:val="0"/>
  </w:style>
  <w:style w:type="character" w:customStyle="1" w:styleId="86">
    <w:name w:val="locality"/>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lang w:val="zh-CN"/>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93">
    <w:name w:val="普通文字1 Char1"/>
    <w:link w:val="94"/>
    <w:qFormat/>
    <w:uiPriority w:val="0"/>
    <w:rPr>
      <w:rFonts w:ascii="宋体" w:hAnsi="Courier New" w:eastAsia="宋体"/>
      <w:kern w:val="2"/>
      <w:sz w:val="21"/>
      <w:lang w:val="en-US" w:eastAsia="zh-CN" w:bidi="ar-SA"/>
    </w:rPr>
  </w:style>
  <w:style w:type="paragraph" w:customStyle="1" w:styleId="94">
    <w:name w:val="纯文本1"/>
    <w:basedOn w:val="1"/>
    <w:link w:val="93"/>
    <w:qFormat/>
    <w:uiPriority w:val="0"/>
    <w:rPr>
      <w:rFonts w:ascii="宋体" w:hAnsi="Courier New"/>
      <w:szCs w:val="20"/>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Char1"/>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4"/>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8"/>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bidi="ar-SA"/>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lang w:val="zh-CN"/>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lang w:val="zh-CN"/>
    </w:rPr>
  </w:style>
  <w:style w:type="character" w:customStyle="1" w:styleId="203">
    <w:name w:val="正文重点 Char"/>
    <w:link w:val="202"/>
    <w:qFormat/>
    <w:uiPriority w:val="0"/>
    <w:rPr>
      <w:b/>
      <w:sz w:val="24"/>
    </w:rPr>
  </w:style>
  <w:style w:type="paragraph" w:customStyle="1" w:styleId="204">
    <w:name w:val="标题1-附件"/>
    <w:basedOn w:val="2"/>
    <w:qFormat/>
    <w:uiPriority w:val="0"/>
    <w:pPr>
      <w:jc w:val="left"/>
    </w:pPr>
    <w:rPr>
      <w:sz w:val="24"/>
      <w:szCs w:val="24"/>
    </w:rPr>
  </w:style>
  <w:style w:type="paragraph" w:customStyle="1" w:styleId="205">
    <w:name w:val="正文小标题"/>
    <w:basedOn w:val="1"/>
    <w:next w:val="4"/>
    <w:link w:val="206"/>
    <w:qFormat/>
    <w:uiPriority w:val="0"/>
    <w:pPr>
      <w:adjustRightInd w:val="0"/>
      <w:snapToGrid w:val="0"/>
      <w:spacing w:before="312" w:beforeLines="100" w:after="312" w:afterLines="100"/>
      <w:ind w:firstLine="482"/>
      <w:jc w:val="left"/>
    </w:pPr>
    <w:rPr>
      <w:rFonts w:ascii="宋体" w:hAnsi="宋体"/>
      <w:b/>
      <w:i/>
      <w:color w:val="FF0000"/>
      <w:sz w:val="24"/>
      <w:szCs w:val="20"/>
      <w:lang w:val="zh-CN"/>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4"/>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lang w:val="zh-CN"/>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34"/>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99"/>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_0"/>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0"/>
    <w:pPr>
      <w:autoSpaceDE w:val="0"/>
      <w:autoSpaceDN w:val="0"/>
      <w:jc w:val="left"/>
    </w:pPr>
    <w:rPr>
      <w:rFonts w:ascii="宋体" w:hAnsi="宋体" w:cs="宋体"/>
      <w:kern w:val="0"/>
      <w:sz w:val="22"/>
      <w:szCs w:val="22"/>
      <w:lang w:eastAsia="en-US"/>
    </w:rPr>
  </w:style>
  <w:style w:type="character" w:customStyle="1" w:styleId="250">
    <w:name w:val="font01"/>
    <w:qFormat/>
    <w:uiPriority w:val="0"/>
    <w:rPr>
      <w:rFonts w:hint="eastAsia" w:ascii="宋体" w:hAnsi="宋体" w:eastAsia="宋体" w:cs="宋体"/>
      <w:color w:val="000000"/>
      <w:sz w:val="16"/>
      <w:szCs w:val="16"/>
      <w:u w:val="single"/>
    </w:rPr>
  </w:style>
  <w:style w:type="character" w:customStyle="1" w:styleId="251">
    <w:name w:val="font21"/>
    <w:qFormat/>
    <w:uiPriority w:val="0"/>
    <w:rPr>
      <w:rFonts w:hint="eastAsia" w:ascii="宋体" w:hAnsi="宋体" w:eastAsia="宋体" w:cs="宋体"/>
      <w:color w:val="000000"/>
      <w:sz w:val="16"/>
      <w:szCs w:val="16"/>
      <w:u w:val="none"/>
    </w:rPr>
  </w:style>
  <w:style w:type="paragraph" w:customStyle="1" w:styleId="252">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53">
    <w:name w:val="正文缩进 字符1"/>
    <w:qFormat/>
    <w:uiPriority w:val="0"/>
    <w:rPr>
      <w:rFonts w:ascii="宋体" w:eastAsia="宋体"/>
      <w:kern w:val="2"/>
      <w:sz w:val="24"/>
      <w:szCs w:val="24"/>
      <w:lang w:val="en-US" w:eastAsia="zh-CN" w:bidi="ar-SA"/>
    </w:rPr>
  </w:style>
  <w:style w:type="character" w:customStyle="1" w:styleId="254">
    <w:name w:val="纯文本 字符3"/>
    <w:qFormat/>
    <w:uiPriority w:val="0"/>
    <w:rPr>
      <w:rFonts w:hint="eastAsia" w:ascii="宋体" w:hAnsi="Courier New" w:eastAsia="宋体" w:cs="宋体"/>
      <w:kern w:val="2"/>
      <w:sz w:val="21"/>
    </w:rPr>
  </w:style>
  <w:style w:type="paragraph" w:customStyle="1" w:styleId="255">
    <w:name w:val="修订3"/>
    <w:qFormat/>
    <w:uiPriority w:val="0"/>
    <w:rPr>
      <w:rFonts w:ascii="Times New Roman" w:hAnsi="Times New Roman" w:eastAsia="宋体" w:cs="Times New Roman"/>
      <w:kern w:val="2"/>
      <w:sz w:val="21"/>
      <w:szCs w:val="24"/>
      <w:lang w:val="en-US" w:eastAsia="zh-CN" w:bidi="ar-SA"/>
    </w:rPr>
  </w:style>
  <w:style w:type="paragraph" w:customStyle="1" w:styleId="256">
    <w:name w:val="列表段落1"/>
    <w:basedOn w:val="1"/>
    <w:qFormat/>
    <w:uiPriority w:val="99"/>
    <w:pPr>
      <w:ind w:firstLine="420" w:firstLineChars="200"/>
    </w:pPr>
  </w:style>
  <w:style w:type="paragraph" w:customStyle="1" w:styleId="257">
    <w:name w:val="标准正文"/>
    <w:basedOn w:val="1"/>
    <w:link w:val="258"/>
    <w:qFormat/>
    <w:uiPriority w:val="0"/>
    <w:pPr>
      <w:spacing w:line="360" w:lineRule="auto"/>
      <w:ind w:firstLine="560" w:firstLineChars="200"/>
    </w:pPr>
    <w:rPr>
      <w:sz w:val="28"/>
      <w:szCs w:val="28"/>
    </w:rPr>
  </w:style>
  <w:style w:type="character" w:customStyle="1" w:styleId="258">
    <w:name w:val="标准正文 Char"/>
    <w:link w:val="257"/>
    <w:qFormat/>
    <w:uiPriority w:val="0"/>
    <w:rPr>
      <w:kern w:val="2"/>
      <w:sz w:val="28"/>
      <w:szCs w:val="28"/>
    </w:rPr>
  </w:style>
  <w:style w:type="paragraph" w:customStyle="1" w:styleId="259">
    <w:name w:val="Revision1"/>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font41"/>
    <w:basedOn w:val="46"/>
    <w:qFormat/>
    <w:uiPriority w:val="0"/>
    <w:rPr>
      <w:rFonts w:hint="eastAsia" w:ascii="宋体" w:hAnsi="宋体" w:eastAsia="宋体" w:cs="宋体"/>
      <w:color w:val="FF0000"/>
      <w:sz w:val="20"/>
      <w:szCs w:val="20"/>
      <w:u w:val="none"/>
    </w:rPr>
  </w:style>
  <w:style w:type="character" w:customStyle="1" w:styleId="261">
    <w:name w:val="font61"/>
    <w:basedOn w:val="46"/>
    <w:qFormat/>
    <w:uiPriority w:val="0"/>
    <w:rPr>
      <w:rFonts w:hint="eastAsia" w:ascii="宋体" w:hAnsi="宋体" w:eastAsia="宋体" w:cs="宋体"/>
      <w:b/>
      <w:bCs/>
      <w:color w:val="FF0000"/>
      <w:sz w:val="20"/>
      <w:szCs w:val="20"/>
      <w:u w:val="none"/>
    </w:rPr>
  </w:style>
  <w:style w:type="character" w:customStyle="1" w:styleId="262">
    <w:name w:val="font71"/>
    <w:basedOn w:val="46"/>
    <w:qFormat/>
    <w:uiPriority w:val="0"/>
    <w:rPr>
      <w:rFonts w:hint="eastAsia" w:ascii="宋体" w:hAnsi="宋体" w:eastAsia="宋体" w:cs="宋体"/>
      <w:b/>
      <w:bCs/>
      <w:color w:val="7030A0"/>
      <w:sz w:val="20"/>
      <w:szCs w:val="20"/>
      <w:u w:val="none"/>
    </w:rPr>
  </w:style>
  <w:style w:type="character" w:customStyle="1" w:styleId="263">
    <w:name w:val="font31"/>
    <w:basedOn w:val="46"/>
    <w:qFormat/>
    <w:uiPriority w:val="0"/>
    <w:rPr>
      <w:rFonts w:hint="eastAsia" w:ascii="宋体" w:hAnsi="宋体" w:eastAsia="宋体" w:cs="宋体"/>
      <w:color w:val="7030A0"/>
      <w:sz w:val="20"/>
      <w:szCs w:val="20"/>
      <w:u w:val="none"/>
    </w:rPr>
  </w:style>
  <w:style w:type="character" w:customStyle="1" w:styleId="264">
    <w:name w:val="标题 2 字符2"/>
    <w:qFormat/>
    <w:uiPriority w:val="9"/>
    <w:rPr>
      <w:rFonts w:ascii="Arial" w:hAnsi="Arial" w:eastAsia="黑体"/>
      <w:b/>
      <w:sz w:val="30"/>
      <w:lang w:val="en-US" w:eastAsia="zh-CN" w:bidi="ar-SA"/>
    </w:rPr>
  </w:style>
  <w:style w:type="paragraph" w:customStyle="1" w:styleId="265">
    <w:name w:val="p0"/>
    <w:basedOn w:val="1"/>
    <w:qFormat/>
    <w:uiPriority w:val="0"/>
    <w:pPr>
      <w:widowControl/>
    </w:pPr>
    <w:rPr>
      <w:rFonts w:ascii="Calibri" w:hAnsi="Calibri"/>
      <w:kern w:val="0"/>
      <w:szCs w:val="20"/>
    </w:rPr>
  </w:style>
  <w:style w:type="character" w:customStyle="1" w:styleId="266">
    <w:name w:val="正文首行缩进 Char"/>
    <w:basedOn w:val="67"/>
    <w:link w:val="41"/>
    <w:qFormat/>
    <w:uiPriority w:val="0"/>
    <w:rPr>
      <w:rFonts w:ascii="宋体" w:hAnsi="宋体"/>
      <w:kern w:val="2"/>
      <w:sz w:val="21"/>
      <w:szCs w:val="24"/>
    </w:rPr>
  </w:style>
  <w:style w:type="paragraph" w:customStyle="1" w:styleId="267">
    <w:name w:val="正文+缩进"/>
    <w:basedOn w:val="1"/>
    <w:qFormat/>
    <w:uiPriority w:val="0"/>
    <w:pPr>
      <w:widowControl/>
      <w:kinsoku w:val="0"/>
      <w:autoSpaceDE w:val="0"/>
      <w:autoSpaceDN w:val="0"/>
      <w:adjustRightInd w:val="0"/>
      <w:snapToGrid w:val="0"/>
      <w:jc w:val="left"/>
      <w:textAlignment w:val="baseline"/>
    </w:pPr>
    <w:rPr>
      <w:rFonts w:ascii="Calibri" w:hAnsi="Calibri" w:eastAsia="Arial" w:cs="Arial"/>
      <w:snapToGrid w:val="0"/>
      <w:color w:val="000000"/>
      <w:kern w:val="0"/>
      <w:szCs w:val="21"/>
    </w:rPr>
  </w:style>
  <w:style w:type="paragraph" w:customStyle="1" w:styleId="268">
    <w:name w:val="目录文字"/>
    <w:basedOn w:val="1"/>
    <w:qFormat/>
    <w:uiPriority w:val="0"/>
    <w:pPr>
      <w:widowControl/>
      <w:spacing w:line="480" w:lineRule="auto"/>
      <w:jc w:val="left"/>
    </w:pPr>
    <w:rPr>
      <w:rFonts w:ascii="宋体" w:hAnsi="宋体"/>
      <w:kern w:val="0"/>
      <w:sz w:val="24"/>
      <w:szCs w:val="20"/>
    </w:rPr>
  </w:style>
  <w:style w:type="paragraph" w:customStyle="1" w:styleId="269">
    <w:name w:val="*正文"/>
    <w:basedOn w:val="1"/>
    <w:qFormat/>
    <w:uiPriority w:val="0"/>
    <w:pPr>
      <w:spacing w:line="360" w:lineRule="auto"/>
      <w:ind w:firstLine="200" w:firstLineChars="200"/>
    </w:pPr>
    <w:rPr>
      <w:rFonts w:ascii="宋体" w:hAnsi="宋体" w:eastAsiaTheme="minorEastAsia" w:cstheme="minorBidi"/>
      <w:sz w:val="20"/>
      <w:szCs w:val="22"/>
      <w:lang w:eastAsia="en-US"/>
    </w:rPr>
  </w:style>
  <w:style w:type="character" w:customStyle="1" w:styleId="270">
    <w:name w:val="！正文 Char"/>
    <w:link w:val="271"/>
    <w:qFormat/>
    <w:uiPriority w:val="0"/>
    <w:rPr>
      <w:rFonts w:eastAsia="仿宋_GB2312"/>
      <w:sz w:val="28"/>
      <w:szCs w:val="28"/>
    </w:rPr>
  </w:style>
  <w:style w:type="paragraph" w:customStyle="1" w:styleId="271">
    <w:name w:val="！正文"/>
    <w:basedOn w:val="1"/>
    <w:link w:val="270"/>
    <w:qFormat/>
    <w:uiPriority w:val="0"/>
    <w:pPr>
      <w:spacing w:line="360" w:lineRule="auto"/>
      <w:ind w:firstLine="560" w:firstLineChars="200"/>
      <w:jc w:val="left"/>
    </w:pPr>
    <w:rPr>
      <w:rFonts w:eastAsia="仿宋_GB2312"/>
      <w:kern w:val="0"/>
      <w:sz w:val="28"/>
      <w:szCs w:val="28"/>
    </w:rPr>
  </w:style>
  <w:style w:type="character" w:customStyle="1" w:styleId="272">
    <w:name w:val="ant-breadcrumb-link"/>
    <w:basedOn w:val="46"/>
    <w:qFormat/>
    <w:uiPriority w:val="0"/>
  </w:style>
  <w:style w:type="paragraph" w:customStyle="1" w:styleId="273">
    <w:name w:val="__正文"/>
    <w:basedOn w:val="1"/>
    <w:next w:val="1"/>
    <w:qFormat/>
    <w:uiPriority w:val="0"/>
    <w:pPr>
      <w:spacing w:line="360" w:lineRule="auto"/>
    </w:pPr>
  </w:style>
  <w:style w:type="table" w:customStyle="1" w:styleId="274">
    <w:name w:val="Table Normal"/>
    <w:semiHidden/>
    <w:unhideWhenUsed/>
    <w:qFormat/>
    <w:uiPriority w:val="0"/>
    <w:tblPr>
      <w:tblCellMar>
        <w:top w:w="0" w:type="dxa"/>
        <w:left w:w="0" w:type="dxa"/>
        <w:bottom w:w="0" w:type="dxa"/>
        <w:right w:w="0" w:type="dxa"/>
      </w:tblCellMar>
    </w:tblPr>
  </w:style>
  <w:style w:type="paragraph" w:customStyle="1" w:styleId="275">
    <w:name w:val="Table Text"/>
    <w:basedOn w:val="1"/>
    <w:semiHidden/>
    <w:qFormat/>
    <w:uiPriority w:val="0"/>
    <w:rPr>
      <w:rFonts w:eastAsia="Ari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header" Target="header19.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AC6E6-1172-4130-81FD-D424C0F8C52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17313</Words>
  <Characters>18132</Characters>
  <Lines>256</Lines>
  <Paragraphs>72</Paragraphs>
  <TotalTime>54</TotalTime>
  <ScaleCrop>false</ScaleCrop>
  <LinksUpToDate>false</LinksUpToDate>
  <CharactersWithSpaces>18334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2023-09-27T07:11:00Z</dcterms:created>
  <dc:creator>尹皓</dc:creator>
  <cp:lastModifiedBy>火锅不要辣</cp:lastModifiedBy>
  <cp:lastPrinted>2024-06-26T01:01:00Z</cp:lastPrinted>
  <dcterms:modified xsi:type="dcterms:W3CDTF">2025-09-26T07:26:59Z</dcterms:modified>
  <dc:title>02年杜范本稿</dc:title>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648AAC2EA39D46F399049A65F60D716B</vt:lpwstr>
  </property>
  <property fmtid="{D5CDD505-2E9C-101B-9397-08002B2CF9AE}" pid="3" name="KSOProductBuildVer">
    <vt:lpwstr>2052-12.1.0.22529</vt:lpwstr>
  </property>
  <property fmtid="{D5CDD505-2E9C-101B-9397-08002B2CF9AE}" pid="4" name="KSOTemplateDocerSaveRecord">
    <vt:lpwstr>eyJoZGlkIjoiMDIxMjFlNDkwZDI1OTNkYmIyY2FmMzlhMDVjYTQwMWIiLCJ1c2VySWQiOiI3MTA4NTQwNzkifQ==</vt:lpwstr>
  </property>
</Properties>
</file>