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C1E5C">
      <w:pPr>
        <w:pStyle w:val="3"/>
        <w:tabs>
          <w:tab w:val="left" w:pos="0"/>
        </w:tabs>
        <w:autoSpaceDE w:val="0"/>
        <w:autoSpaceDN w:val="0"/>
        <w:adjustRightInd w:val="0"/>
        <w:spacing w:before="0" w:after="0" w:line="360" w:lineRule="auto"/>
        <w:jc w:val="center"/>
        <w:rPr>
          <w:rFonts w:hint="eastAsia" w:ascii="宋体" w:hAnsi="宋体" w:eastAsia="宋体" w:cs="宋体"/>
          <w:sz w:val="24"/>
          <w:szCs w:val="24"/>
        </w:rPr>
      </w:pPr>
      <w:bookmarkStart w:id="0" w:name="_Toc35393809"/>
      <w:bookmarkStart w:id="1" w:name="_Toc28359022"/>
      <w:r>
        <w:rPr>
          <w:rFonts w:hint="eastAsia" w:ascii="宋体" w:hAnsi="宋体" w:eastAsia="宋体" w:cs="宋体"/>
          <w:sz w:val="24"/>
          <w:szCs w:val="24"/>
        </w:rPr>
        <w:t>成交结果公告</w:t>
      </w:r>
      <w:bookmarkEnd w:id="0"/>
      <w:bookmarkEnd w:id="1"/>
    </w:p>
    <w:p w14:paraId="7CBD300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一、项目编号：11010625210200024965-XM001</w:t>
      </w:r>
    </w:p>
    <w:p w14:paraId="136A5901">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二、项目名称：2025年人防工程完好率达标建设其他建筑物、构筑物修缮采购项目</w:t>
      </w:r>
    </w:p>
    <w:p w14:paraId="1A20EC3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三、成交信息</w:t>
      </w:r>
    </w:p>
    <w:p w14:paraId="76755C00">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供应商名称：</w:t>
      </w:r>
      <w:bookmarkStart w:id="18" w:name="_GoBack"/>
      <w:r>
        <w:rPr>
          <w:rFonts w:hint="eastAsia" w:ascii="宋体" w:hAnsi="宋体" w:eastAsia="宋体" w:cs="宋体"/>
          <w:sz w:val="24"/>
          <w:szCs w:val="24"/>
          <w:highlight w:val="none"/>
        </w:rPr>
        <w:t>北京市北协建设工程公司</w:t>
      </w:r>
      <w:bookmarkEnd w:id="18"/>
      <w:r>
        <w:rPr>
          <w:rFonts w:hint="eastAsia" w:ascii="宋体" w:hAnsi="宋体" w:eastAsia="宋体" w:cs="宋体"/>
          <w:sz w:val="24"/>
          <w:szCs w:val="24"/>
          <w:highlight w:val="none"/>
        </w:rPr>
        <w:t xml:space="preserve"> </w:t>
      </w:r>
    </w:p>
    <w:p w14:paraId="3160A17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供应商地址：北京市丰台区大成路5号</w:t>
      </w:r>
    </w:p>
    <w:p w14:paraId="49824368">
      <w:pPr>
        <w:tabs>
          <w:tab w:val="left" w:pos="8793"/>
        </w:tabs>
        <w:spacing w:line="360" w:lineRule="auto"/>
        <w:ind w:firstLine="480" w:firstLineChars="200"/>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成交金额：</w:t>
      </w:r>
      <w:r>
        <w:rPr>
          <w:rFonts w:hint="eastAsia" w:ascii="宋体" w:hAnsi="宋体" w:eastAsia="宋体" w:cs="宋体"/>
          <w:sz w:val="24"/>
          <w:szCs w:val="24"/>
          <w:highlight w:val="none"/>
          <w:u w:val="none"/>
          <w:lang w:eastAsia="zh-CN"/>
        </w:rPr>
        <w:t>￥</w:t>
      </w:r>
      <w:r>
        <w:rPr>
          <w:rFonts w:hint="eastAsia" w:ascii="宋体" w:hAnsi="宋体" w:cs="宋体"/>
          <w:sz w:val="24"/>
          <w:szCs w:val="24"/>
          <w:highlight w:val="none"/>
          <w:u w:val="none"/>
          <w:lang w:val="en-US" w:eastAsia="zh-CN"/>
        </w:rPr>
        <w:t>1026000.00</w:t>
      </w:r>
    </w:p>
    <w:p w14:paraId="0339DA4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四、主要标的信息</w:t>
      </w:r>
    </w:p>
    <w:tbl>
      <w:tblPr>
        <w:tblStyle w:val="11"/>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14:paraId="1EAC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00" w:type="dxa"/>
          </w:tcPr>
          <w:p w14:paraId="6F177FC4">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工程类</w:t>
            </w:r>
          </w:p>
        </w:tc>
      </w:tr>
      <w:tr w14:paraId="5AF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700" w:type="dxa"/>
          </w:tcPr>
          <w:p w14:paraId="127F60BF">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名称：2025年人防工程完好率达标建设其他建筑物、构筑物修缮采购项目</w:t>
            </w:r>
          </w:p>
          <w:p w14:paraId="2635B800">
            <w:pPr>
              <w:spacing w:line="360" w:lineRule="auto"/>
              <w:rPr>
                <w:rFonts w:hint="eastAsia" w:ascii="宋体" w:hAnsi="宋体" w:eastAsia="宋体" w:cs="宋体"/>
                <w:sz w:val="24"/>
                <w:szCs w:val="24"/>
              </w:rPr>
            </w:pPr>
            <w:r>
              <w:rPr>
                <w:rFonts w:hint="eastAsia" w:ascii="宋体" w:hAnsi="宋体" w:eastAsia="宋体" w:cs="宋体"/>
                <w:sz w:val="24"/>
                <w:szCs w:val="24"/>
              </w:rPr>
              <w:t>施工范围：详见附件</w:t>
            </w:r>
          </w:p>
          <w:p w14:paraId="773F1C66">
            <w:pPr>
              <w:spacing w:line="360" w:lineRule="auto"/>
              <w:rPr>
                <w:rFonts w:hint="eastAsia" w:ascii="宋体" w:hAnsi="宋体" w:eastAsia="宋体" w:cs="宋体"/>
                <w:sz w:val="24"/>
                <w:szCs w:val="24"/>
              </w:rPr>
            </w:pPr>
            <w:r>
              <w:rPr>
                <w:rFonts w:hint="eastAsia" w:ascii="宋体" w:hAnsi="宋体" w:eastAsia="宋体" w:cs="宋体"/>
                <w:sz w:val="24"/>
                <w:szCs w:val="24"/>
              </w:rPr>
              <w:t>施工工期</w:t>
            </w:r>
            <w:r>
              <w:rPr>
                <w:rFonts w:hint="eastAsia" w:ascii="宋体" w:hAnsi="宋体" w:eastAsia="宋体" w:cs="宋体"/>
                <w:sz w:val="24"/>
                <w:szCs w:val="24"/>
                <w:lang w:val="en-US" w:eastAsia="zh-CN"/>
              </w:rPr>
              <w:t>：自合同签订之日起90日内完成全部工作并验收合格。</w:t>
            </w:r>
          </w:p>
          <w:p w14:paraId="1D93931F">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项目经理：</w:t>
            </w:r>
            <w:r>
              <w:rPr>
                <w:rFonts w:hint="eastAsia" w:ascii="宋体" w:hAnsi="宋体" w:cs="宋体"/>
                <w:kern w:val="0"/>
                <w:sz w:val="24"/>
                <w:szCs w:val="24"/>
                <w:lang w:val="en-US" w:eastAsia="zh-CN"/>
              </w:rPr>
              <w:t>桂晨</w:t>
            </w:r>
          </w:p>
          <w:p w14:paraId="4FF6DCF3">
            <w:pPr>
              <w:spacing w:line="360" w:lineRule="auto"/>
              <w:rPr>
                <w:rFonts w:hint="eastAsia" w:ascii="宋体" w:hAnsi="宋体" w:eastAsia="宋体" w:cs="宋体"/>
                <w:sz w:val="24"/>
                <w:szCs w:val="24"/>
              </w:rPr>
            </w:pPr>
            <w:r>
              <w:rPr>
                <w:rFonts w:hint="eastAsia" w:ascii="宋体" w:hAnsi="宋体" w:eastAsia="宋体" w:cs="宋体"/>
                <w:kern w:val="0"/>
                <w:sz w:val="24"/>
                <w:szCs w:val="24"/>
                <w:lang w:val="en-US" w:eastAsia="zh-CN"/>
              </w:rPr>
              <w:t>证书编号：京2112011201116485</w:t>
            </w:r>
          </w:p>
        </w:tc>
      </w:tr>
    </w:tbl>
    <w:p w14:paraId="00BD0DB9">
      <w:pPr>
        <w:numPr>
          <w:ilvl w:val="0"/>
          <w:numId w:val="2"/>
        </w:num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磋商小组</w:t>
      </w:r>
      <w:r>
        <w:rPr>
          <w:rFonts w:hint="eastAsia" w:ascii="宋体" w:hAnsi="宋体" w:eastAsia="宋体" w:cs="宋体"/>
          <w:sz w:val="24"/>
          <w:szCs w:val="24"/>
          <w:highlight w:val="none"/>
        </w:rPr>
        <w:t>名单：郭东红</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组长</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、赵红宇</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逯朋雷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采购人代表</w:t>
      </w:r>
      <w:r>
        <w:rPr>
          <w:rFonts w:hint="eastAsia" w:ascii="宋体" w:hAnsi="宋体" w:cs="宋体"/>
          <w:sz w:val="24"/>
          <w:szCs w:val="24"/>
          <w:highlight w:val="none"/>
          <w:lang w:eastAsia="zh-CN"/>
        </w:rPr>
        <w:t>）</w:t>
      </w:r>
    </w:p>
    <w:p w14:paraId="1C451D32">
      <w:pPr>
        <w:numPr>
          <w:ilvl w:val="0"/>
          <w:numId w:val="2"/>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代理服务收费标准及金额：</w:t>
      </w:r>
    </w:p>
    <w:p w14:paraId="7D507333">
      <w:pPr>
        <w:spacing w:line="360" w:lineRule="auto"/>
        <w:ind w:left="719" w:leftChars="228" w:hanging="240" w:hanging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1））代理服务费金额参照原计价格 [2002]1980 号和发改价格[2011]534 号文执行，以成交金额为基准、按差额定率累进法计算；</w:t>
      </w:r>
    </w:p>
    <w:p w14:paraId="3E622E5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金额：1.0182万元</w:t>
      </w:r>
    </w:p>
    <w:p w14:paraId="0F4AFB7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七、公告期限</w:t>
      </w:r>
    </w:p>
    <w:p w14:paraId="7A8C919D">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自本公告发布之日起1个工作日。</w:t>
      </w:r>
    </w:p>
    <w:p w14:paraId="3CEEE4D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八、其他补充事宜</w:t>
      </w:r>
    </w:p>
    <w:p w14:paraId="5B06A6A9">
      <w:pPr>
        <w:pStyle w:val="9"/>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en-US" w:eastAsia="zh-CN" w:bidi="ar-SA"/>
        </w:rPr>
        <w:t>）代理机构项目编号：HXLDZB-GC-20250277</w:t>
      </w:r>
    </w:p>
    <w:p w14:paraId="080C6960">
      <w:pPr>
        <w:pStyle w:val="9"/>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2</w:t>
      </w:r>
      <w:r>
        <w:rPr>
          <w:rFonts w:hint="eastAsia" w:ascii="宋体" w:hAnsi="宋体" w:eastAsia="宋体" w:cs="宋体"/>
          <w:kern w:val="0"/>
          <w:sz w:val="24"/>
          <w:szCs w:val="24"/>
          <w:highlight w:val="none"/>
          <w:lang w:val="en-US" w:eastAsia="zh-CN" w:bidi="ar-SA"/>
        </w:rPr>
        <w:t>）评审日期：2025年</w:t>
      </w:r>
      <w:r>
        <w:rPr>
          <w:rFonts w:hint="eastAsia" w:ascii="宋体" w:hAnsi="宋体" w:cs="宋体"/>
          <w:kern w:val="0"/>
          <w:sz w:val="24"/>
          <w:szCs w:val="24"/>
          <w:highlight w:val="none"/>
          <w:lang w:val="en-US" w:eastAsia="zh-CN" w:bidi="ar-SA"/>
        </w:rPr>
        <w:t>10</w:t>
      </w:r>
      <w:r>
        <w:rPr>
          <w:rFonts w:hint="eastAsia" w:ascii="宋体" w:hAnsi="宋体" w:eastAsia="宋体" w:cs="宋体"/>
          <w:kern w:val="0"/>
          <w:sz w:val="24"/>
          <w:szCs w:val="24"/>
          <w:highlight w:val="none"/>
          <w:lang w:val="en-US" w:eastAsia="zh-CN" w:bidi="ar-SA"/>
        </w:rPr>
        <w:t>月</w:t>
      </w:r>
      <w:r>
        <w:rPr>
          <w:rFonts w:hint="eastAsia" w:ascii="宋体" w:hAnsi="宋体" w:cs="宋体"/>
          <w:kern w:val="0"/>
          <w:sz w:val="24"/>
          <w:szCs w:val="24"/>
          <w:highlight w:val="none"/>
          <w:lang w:val="en-US" w:eastAsia="zh-CN" w:bidi="ar-SA"/>
        </w:rPr>
        <w:t>16</w:t>
      </w:r>
      <w:r>
        <w:rPr>
          <w:rFonts w:hint="eastAsia" w:ascii="宋体" w:hAnsi="宋体" w:eastAsia="宋体" w:cs="宋体"/>
          <w:kern w:val="0"/>
          <w:sz w:val="24"/>
          <w:szCs w:val="24"/>
          <w:highlight w:val="none"/>
          <w:lang w:val="en-US" w:eastAsia="zh-CN" w:bidi="ar-SA"/>
        </w:rPr>
        <w:t>日</w:t>
      </w:r>
    </w:p>
    <w:p w14:paraId="4F51828B">
      <w:pPr>
        <w:pStyle w:val="9"/>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w:t>
      </w:r>
      <w:r>
        <w:rPr>
          <w:rFonts w:hint="eastAsia" w:ascii="宋体" w:hAnsi="宋体" w:cs="宋体"/>
          <w:kern w:val="0"/>
          <w:sz w:val="24"/>
          <w:szCs w:val="24"/>
          <w:highlight w:val="none"/>
          <w:lang w:val="en-US" w:eastAsia="zh-CN" w:bidi="ar-SA"/>
        </w:rPr>
        <w:t>磋商</w:t>
      </w:r>
      <w:r>
        <w:rPr>
          <w:rFonts w:hint="eastAsia" w:ascii="宋体" w:hAnsi="宋体" w:eastAsia="宋体" w:cs="宋体"/>
          <w:kern w:val="0"/>
          <w:sz w:val="24"/>
          <w:szCs w:val="24"/>
          <w:highlight w:val="none"/>
          <w:lang w:val="en-US" w:eastAsia="zh-CN" w:bidi="ar-SA"/>
        </w:rPr>
        <w:t>公告日期：2025年</w:t>
      </w:r>
      <w:r>
        <w:rPr>
          <w:rFonts w:hint="eastAsia" w:ascii="宋体" w:hAnsi="宋体"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zh-CN" w:bidi="ar-SA"/>
        </w:rPr>
        <w:t>月</w:t>
      </w:r>
      <w:r>
        <w:rPr>
          <w:rFonts w:hint="eastAsia" w:ascii="宋体" w:hAnsi="宋体" w:cs="宋体"/>
          <w:kern w:val="0"/>
          <w:sz w:val="24"/>
          <w:szCs w:val="24"/>
          <w:highlight w:val="none"/>
          <w:lang w:val="en-US" w:eastAsia="zh-CN" w:bidi="ar-SA"/>
        </w:rPr>
        <w:t>29</w:t>
      </w:r>
      <w:r>
        <w:rPr>
          <w:rFonts w:hint="eastAsia" w:ascii="宋体" w:hAnsi="宋体" w:eastAsia="宋体" w:cs="宋体"/>
          <w:kern w:val="0"/>
          <w:sz w:val="24"/>
          <w:szCs w:val="24"/>
          <w:highlight w:val="none"/>
          <w:lang w:val="en-US" w:eastAsia="zh-CN" w:bidi="ar-SA"/>
        </w:rPr>
        <w:t>日</w:t>
      </w:r>
    </w:p>
    <w:p w14:paraId="5802DDC7">
      <w:pPr>
        <w:pStyle w:val="9"/>
        <w:keepNext w:val="0"/>
        <w:keepLines w:val="0"/>
        <w:widowControl/>
        <w:suppressLineNumbers w:val="0"/>
        <w:spacing w:before="0" w:beforeAutospacing="0" w:after="0" w:afterAutospacing="0" w:line="360" w:lineRule="auto"/>
        <w:ind w:left="0" w:right="0" w:firstLine="480" w:firstLineChars="200"/>
        <w:jc w:val="both"/>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3）采购方式：竞争性磋商</w:t>
      </w:r>
    </w:p>
    <w:p w14:paraId="32BCC1AB">
      <w:pPr>
        <w:pStyle w:val="9"/>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4）确定成交的方法和标准：综合评分法 </w:t>
      </w:r>
    </w:p>
    <w:p w14:paraId="05DD3AF3">
      <w:pPr>
        <w:pStyle w:val="9"/>
        <w:keepNext w:val="0"/>
        <w:keepLines w:val="0"/>
        <w:widowControl/>
        <w:numPr>
          <w:ilvl w:val="0"/>
          <w:numId w:val="0"/>
        </w:numPr>
        <w:suppressLineNumbers w:val="0"/>
        <w:spacing w:before="0" w:beforeAutospacing="0" w:after="0" w:afterAutospacing="0" w:line="360" w:lineRule="auto"/>
        <w:ind w:right="0" w:rightChars="0"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5</w:t>
      </w:r>
      <w:r>
        <w:rPr>
          <w:rFonts w:hint="eastAsia" w:ascii="宋体" w:hAnsi="宋体" w:eastAsia="宋体" w:cs="宋体"/>
          <w:kern w:val="0"/>
          <w:sz w:val="24"/>
          <w:szCs w:val="24"/>
          <w:highlight w:val="none"/>
          <w:lang w:val="en-US" w:eastAsia="zh-CN" w:bidi="ar-SA"/>
        </w:rPr>
        <w:t>）意向公开时间：202</w:t>
      </w:r>
      <w:r>
        <w:rPr>
          <w:rFonts w:hint="eastAsia" w:ascii="宋体" w:hAnsi="宋体" w:cs="宋体"/>
          <w:kern w:val="0"/>
          <w:sz w:val="24"/>
          <w:szCs w:val="24"/>
          <w:highlight w:val="none"/>
          <w:lang w:val="en-US" w:eastAsia="zh-CN" w:bidi="ar-SA"/>
        </w:rPr>
        <w:t>4</w:t>
      </w:r>
      <w:r>
        <w:rPr>
          <w:rFonts w:hint="eastAsia" w:ascii="宋体" w:hAnsi="宋体" w:eastAsia="宋体" w:cs="宋体"/>
          <w:kern w:val="0"/>
          <w:sz w:val="24"/>
          <w:szCs w:val="24"/>
          <w:highlight w:val="none"/>
          <w:lang w:val="en-US" w:eastAsia="zh-CN" w:bidi="ar-SA"/>
        </w:rPr>
        <w:t>年1</w:t>
      </w:r>
      <w:r>
        <w:rPr>
          <w:rFonts w:hint="eastAsia" w:ascii="宋体" w:hAnsi="宋体" w:cs="宋体"/>
          <w:kern w:val="0"/>
          <w:sz w:val="24"/>
          <w:szCs w:val="24"/>
          <w:highlight w:val="none"/>
          <w:lang w:val="en-US" w:eastAsia="zh-CN" w:bidi="ar-SA"/>
        </w:rPr>
        <w:t>2</w:t>
      </w:r>
      <w:r>
        <w:rPr>
          <w:rFonts w:hint="eastAsia" w:ascii="宋体" w:hAnsi="宋体" w:eastAsia="宋体" w:cs="宋体"/>
          <w:kern w:val="0"/>
          <w:sz w:val="24"/>
          <w:szCs w:val="24"/>
          <w:highlight w:val="none"/>
          <w:lang w:val="en-US" w:eastAsia="zh-CN" w:bidi="ar-SA"/>
        </w:rPr>
        <w:t>月</w:t>
      </w:r>
      <w:r>
        <w:rPr>
          <w:rFonts w:hint="eastAsia" w:ascii="宋体" w:hAnsi="宋体" w:cs="宋体"/>
          <w:kern w:val="0"/>
          <w:sz w:val="24"/>
          <w:szCs w:val="24"/>
          <w:highlight w:val="none"/>
          <w:lang w:val="en-US" w:eastAsia="zh-CN" w:bidi="ar-SA"/>
        </w:rPr>
        <w:t>4</w:t>
      </w:r>
      <w:r>
        <w:rPr>
          <w:rFonts w:hint="eastAsia" w:ascii="宋体" w:hAnsi="宋体" w:eastAsia="宋体" w:cs="宋体"/>
          <w:kern w:val="0"/>
          <w:sz w:val="24"/>
          <w:szCs w:val="24"/>
          <w:highlight w:val="none"/>
          <w:lang w:val="en-US" w:eastAsia="zh-CN" w:bidi="ar-SA"/>
        </w:rPr>
        <w:t xml:space="preserve">日   </w:t>
      </w:r>
    </w:p>
    <w:p w14:paraId="030CCDDF">
      <w:pPr>
        <w:pStyle w:val="9"/>
        <w:keepNext w:val="0"/>
        <w:keepLines w:val="0"/>
        <w:widowControl/>
        <w:suppressLineNumbers w:val="0"/>
        <w:spacing w:before="0" w:beforeAutospacing="0" w:after="0" w:afterAutospacing="0" w:line="360" w:lineRule="auto"/>
        <w:ind w:left="0" w:right="0" w:firstLine="480" w:firstLineChars="200"/>
        <w:jc w:val="both"/>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6</w:t>
      </w:r>
      <w:r>
        <w:rPr>
          <w:rFonts w:hint="eastAsia" w:ascii="宋体" w:hAnsi="宋体" w:eastAsia="宋体" w:cs="宋体"/>
          <w:kern w:val="0"/>
          <w:sz w:val="24"/>
          <w:szCs w:val="24"/>
          <w:highlight w:val="none"/>
          <w:lang w:val="en-US" w:eastAsia="zh-CN" w:bidi="ar-SA"/>
        </w:rPr>
        <w:t>）评审总得分：</w:t>
      </w:r>
      <w:r>
        <w:rPr>
          <w:rFonts w:hint="eastAsia" w:ascii="宋体" w:hAnsi="宋体" w:cs="宋体"/>
          <w:kern w:val="0"/>
          <w:sz w:val="24"/>
          <w:szCs w:val="24"/>
          <w:highlight w:val="none"/>
          <w:lang w:val="en-US" w:eastAsia="zh-CN" w:bidi="ar-SA"/>
        </w:rPr>
        <w:t>92.05</w:t>
      </w:r>
    </w:p>
    <w:p w14:paraId="4931B698">
      <w:pPr>
        <w:pStyle w:val="9"/>
        <w:keepNext w:val="0"/>
        <w:keepLines w:val="0"/>
        <w:widowControl/>
        <w:numPr>
          <w:ilvl w:val="0"/>
          <w:numId w:val="0"/>
        </w:numPr>
        <w:suppressLineNumbers w:val="0"/>
        <w:spacing w:before="0" w:beforeAutospacing="0" w:after="0" w:afterAutospacing="0" w:line="360" w:lineRule="auto"/>
        <w:ind w:right="0" w:rightChars="0"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7</w:t>
      </w:r>
      <w:r>
        <w:rPr>
          <w:rFonts w:hint="eastAsia" w:ascii="宋体" w:hAnsi="宋体" w:eastAsia="宋体" w:cs="宋体"/>
          <w:kern w:val="0"/>
          <w:sz w:val="24"/>
          <w:szCs w:val="24"/>
          <w:highlight w:val="none"/>
          <w:lang w:val="en-US" w:eastAsia="zh-CN" w:bidi="ar-SA"/>
        </w:rPr>
        <w:t>）供应商如有融资需求，请依照《北京市财政局 中国人民银行营业管理部关于推进政府采购合同线上融资有关工作的通知》（京财采购〔2023〕637号）执行。</w:t>
      </w:r>
    </w:p>
    <w:p w14:paraId="143EC2A7">
      <w:pPr>
        <w:spacing w:line="360" w:lineRule="auto"/>
        <w:rPr>
          <w:rFonts w:hint="eastAsia" w:ascii="宋体" w:hAnsi="宋体" w:eastAsia="宋体" w:cs="宋体"/>
          <w:kern w:val="0"/>
          <w:sz w:val="24"/>
          <w:szCs w:val="24"/>
          <w:highlight w:val="none"/>
          <w:lang w:val="en-US" w:eastAsia="zh-CN"/>
        </w:rPr>
      </w:pPr>
    </w:p>
    <w:p w14:paraId="33BD4B53">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九、凡对本次公告内容提出询问，请按以下方式联系。</w:t>
      </w:r>
    </w:p>
    <w:p w14:paraId="6727BCD6">
      <w:pPr>
        <w:pStyle w:val="4"/>
        <w:spacing w:line="360" w:lineRule="auto"/>
        <w:ind w:firstLine="600" w:firstLineChars="250"/>
        <w:rPr>
          <w:rFonts w:hint="eastAsia" w:ascii="宋体" w:hAnsi="宋体" w:eastAsia="宋体" w:cs="宋体"/>
          <w:b w:val="0"/>
          <w:sz w:val="24"/>
          <w:szCs w:val="24"/>
          <w:highlight w:val="none"/>
        </w:rPr>
      </w:pPr>
      <w:bookmarkStart w:id="2" w:name="_Toc28359100"/>
      <w:bookmarkStart w:id="3" w:name="_Toc35393641"/>
      <w:bookmarkStart w:id="4" w:name="_Toc35393810"/>
      <w:bookmarkStart w:id="5" w:name="_Toc28359023"/>
      <w:r>
        <w:rPr>
          <w:rFonts w:hint="eastAsia" w:ascii="宋体" w:hAnsi="宋体" w:eastAsia="宋体" w:cs="宋体"/>
          <w:b w:val="0"/>
          <w:sz w:val="24"/>
          <w:szCs w:val="24"/>
          <w:highlight w:val="none"/>
        </w:rPr>
        <w:t>1.采购人信息</w:t>
      </w:r>
      <w:bookmarkEnd w:id="2"/>
      <w:bookmarkEnd w:id="3"/>
      <w:bookmarkEnd w:id="4"/>
      <w:bookmarkEnd w:id="5"/>
    </w:p>
    <w:p w14:paraId="0875370B">
      <w:pPr>
        <w:spacing w:line="360" w:lineRule="auto"/>
        <w:ind w:left="1079" w:leftChars="371" w:hanging="300" w:hangingChars="125"/>
        <w:jc w:val="left"/>
        <w:rPr>
          <w:rFonts w:hint="eastAsia" w:eastAsiaTheme="minorEastAsia"/>
          <w:sz w:val="24"/>
          <w:lang w:eastAsia="zh-CN"/>
        </w:rPr>
      </w:pPr>
      <w:bookmarkStart w:id="6" w:name="_Toc28359009"/>
      <w:bookmarkStart w:id="7" w:name="_Toc28359086"/>
      <w:bookmarkStart w:id="8" w:name="_Toc35393642"/>
      <w:bookmarkStart w:id="9" w:name="_Toc35393811"/>
      <w:bookmarkStart w:id="10" w:name="_Toc28359024"/>
      <w:bookmarkStart w:id="11" w:name="_Toc28359101"/>
      <w:r>
        <w:rPr>
          <w:rFonts w:eastAsiaTheme="minorEastAsia"/>
          <w:sz w:val="24"/>
        </w:rPr>
        <w:t>名    称：</w:t>
      </w:r>
      <w:r>
        <w:rPr>
          <w:rFonts w:hint="eastAsia" w:eastAsiaTheme="minorEastAsia"/>
          <w:sz w:val="24"/>
          <w:lang w:eastAsia="zh-CN"/>
        </w:rPr>
        <w:t>北京市丰台区国防动员办公室</w:t>
      </w:r>
    </w:p>
    <w:p w14:paraId="0A7130A0">
      <w:pPr>
        <w:spacing w:line="360" w:lineRule="auto"/>
        <w:ind w:left="1079" w:leftChars="371" w:hanging="300" w:hangingChars="125"/>
        <w:jc w:val="left"/>
        <w:rPr>
          <w:rFonts w:hint="eastAsia" w:eastAsiaTheme="minorEastAsia"/>
          <w:sz w:val="24"/>
        </w:rPr>
      </w:pPr>
      <w:r>
        <w:rPr>
          <w:rFonts w:eastAsiaTheme="minorEastAsia"/>
          <w:sz w:val="24"/>
        </w:rPr>
        <w:t>地    址：</w:t>
      </w:r>
      <w:r>
        <w:rPr>
          <w:rFonts w:hint="eastAsia" w:eastAsiaTheme="minorEastAsia"/>
          <w:sz w:val="24"/>
        </w:rPr>
        <w:t>北京市丰台区南四环西路188号16区10号楼</w:t>
      </w:r>
    </w:p>
    <w:p w14:paraId="7AD6B1B6">
      <w:pPr>
        <w:spacing w:line="360" w:lineRule="auto"/>
        <w:ind w:left="1079" w:leftChars="371" w:hanging="300" w:hangingChars="125"/>
        <w:jc w:val="left"/>
        <w:rPr>
          <w:rStyle w:val="33"/>
          <w:rFonts w:hint="eastAsia" w:ascii="宋体" w:hAnsi="宋体" w:cs="宋体" w:eastAsiaTheme="minorEastAsia"/>
          <w:color w:val="auto"/>
          <w:kern w:val="2"/>
          <w:sz w:val="24"/>
          <w:szCs w:val="24"/>
          <w:highlight w:val="cyan"/>
          <w:u w:color="000000"/>
          <w:lang w:val="en-US" w:eastAsia="zh-CN" w:bidi="ar-SA"/>
        </w:rPr>
      </w:pPr>
      <w:r>
        <w:rPr>
          <w:rFonts w:eastAsiaTheme="minorEastAsia"/>
          <w:sz w:val="24"/>
          <w:highlight w:val="none"/>
        </w:rPr>
        <w:t>联系方式：</w:t>
      </w:r>
      <w:bookmarkStart w:id="12" w:name="OLE_LINK7"/>
      <w:r>
        <w:rPr>
          <w:rFonts w:eastAsiaTheme="minorEastAsia"/>
          <w:sz w:val="24"/>
          <w:highlight w:val="none"/>
          <w:lang w:val="en-US" w:eastAsia="zh-CN"/>
        </w:rPr>
        <w:t>010-</w:t>
      </w:r>
      <w:r>
        <w:rPr>
          <w:rFonts w:hint="default" w:eastAsiaTheme="minorEastAsia"/>
          <w:sz w:val="24"/>
          <w:highlight w:val="none"/>
          <w:lang w:val="en-US" w:eastAsia="zh-CN"/>
        </w:rPr>
        <w:t>57900620</w:t>
      </w:r>
      <w:r>
        <w:rPr>
          <w:rFonts w:hint="eastAsia" w:eastAsiaTheme="minorEastAsia"/>
          <w:sz w:val="24"/>
          <w:highlight w:val="none"/>
          <w:lang w:val="en-US" w:eastAsia="zh-CN"/>
        </w:rPr>
        <w:t xml:space="preserve"> </w:t>
      </w:r>
    </w:p>
    <w:bookmarkEnd w:id="6"/>
    <w:bookmarkEnd w:id="7"/>
    <w:bookmarkEnd w:id="12"/>
    <w:p w14:paraId="3992FC30">
      <w:pPr>
        <w:pStyle w:val="4"/>
        <w:spacing w:line="360" w:lineRule="auto"/>
        <w:ind w:firstLine="720" w:firstLineChars="300"/>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rPr>
        <w:t>2.采购代理机构信息</w:t>
      </w:r>
      <w:bookmarkEnd w:id="8"/>
      <w:bookmarkEnd w:id="9"/>
      <w:bookmarkEnd w:id="10"/>
      <w:bookmarkEnd w:id="11"/>
      <w:r>
        <w:rPr>
          <w:rFonts w:hint="eastAsia" w:ascii="宋体" w:hAnsi="宋体" w:eastAsia="宋体" w:cs="宋体"/>
          <w:b w:val="0"/>
          <w:sz w:val="24"/>
          <w:szCs w:val="24"/>
          <w:highlight w:val="none"/>
          <w:lang w:val="en-US" w:eastAsia="zh-CN"/>
        </w:rPr>
        <w:t xml:space="preserve"> </w:t>
      </w:r>
    </w:p>
    <w:p w14:paraId="5F43268B">
      <w:pPr>
        <w:pStyle w:val="34"/>
        <w:spacing w:line="360" w:lineRule="auto"/>
        <w:ind w:firstLine="787" w:firstLineChars="328"/>
        <w:rPr>
          <w:rStyle w:val="33"/>
          <w:rFonts w:ascii="宋体" w:hAnsi="宋体" w:eastAsia="宋体" w:cs="宋体"/>
          <w:color w:val="auto"/>
          <w:sz w:val="24"/>
          <w:szCs w:val="24"/>
          <w:highlight w:val="none"/>
          <w:lang w:val="zh-TW" w:eastAsia="zh-TW"/>
        </w:rPr>
      </w:pPr>
      <w:bookmarkStart w:id="13" w:name="_Toc28359102"/>
      <w:bookmarkStart w:id="14" w:name="_Toc35393643"/>
      <w:bookmarkStart w:id="15" w:name="_Toc28359025"/>
      <w:bookmarkStart w:id="16" w:name="_Toc35393812"/>
      <w:r>
        <w:rPr>
          <w:rStyle w:val="33"/>
          <w:rFonts w:ascii="宋体" w:hAnsi="宋体" w:eastAsia="宋体" w:cs="宋体"/>
          <w:color w:val="auto"/>
          <w:sz w:val="24"/>
          <w:szCs w:val="24"/>
          <w:highlight w:val="none"/>
          <w:lang w:val="zh-TW" w:eastAsia="zh-TW"/>
        </w:rPr>
        <w:t>名  称：</w:t>
      </w:r>
      <w:r>
        <w:rPr>
          <w:rStyle w:val="33"/>
          <w:rFonts w:hint="eastAsia" w:ascii="宋体" w:hAnsi="宋体" w:eastAsia="宋体" w:cs="宋体"/>
          <w:color w:val="auto"/>
          <w:sz w:val="24"/>
          <w:szCs w:val="24"/>
          <w:highlight w:val="none"/>
          <w:lang w:val="zh-TW" w:eastAsia="zh-CN"/>
        </w:rPr>
        <w:t>华夏林达咨询有限公司</w:t>
      </w:r>
      <w:r>
        <w:rPr>
          <w:rStyle w:val="33"/>
          <w:rFonts w:ascii="宋体" w:hAnsi="宋体" w:eastAsia="宋体" w:cs="宋体"/>
          <w:color w:val="auto"/>
          <w:sz w:val="24"/>
          <w:szCs w:val="24"/>
          <w:highlight w:val="none"/>
          <w:lang w:val="zh-TW" w:eastAsia="zh-TW"/>
        </w:rPr>
        <w:t>　</w:t>
      </w:r>
    </w:p>
    <w:p w14:paraId="78A4BE10">
      <w:pPr>
        <w:pStyle w:val="34"/>
        <w:spacing w:line="360" w:lineRule="auto"/>
        <w:ind w:firstLine="787" w:firstLineChars="328"/>
        <w:rPr>
          <w:rStyle w:val="33"/>
          <w:rFonts w:ascii="宋体" w:hAnsi="宋体" w:eastAsia="宋体" w:cs="宋体"/>
          <w:color w:val="auto"/>
          <w:sz w:val="24"/>
          <w:szCs w:val="24"/>
          <w:highlight w:val="none"/>
        </w:rPr>
      </w:pPr>
      <w:r>
        <w:rPr>
          <w:rStyle w:val="33"/>
          <w:rFonts w:ascii="宋体" w:hAnsi="宋体" w:eastAsia="宋体" w:cs="宋体"/>
          <w:color w:val="auto"/>
          <w:sz w:val="24"/>
          <w:szCs w:val="24"/>
          <w:highlight w:val="none"/>
          <w:lang w:val="zh-TW" w:eastAsia="zh-TW"/>
        </w:rPr>
        <w:t>地　址：</w:t>
      </w:r>
      <w:bookmarkStart w:id="17" w:name="OLE_LINK9"/>
      <w:r>
        <w:rPr>
          <w:rStyle w:val="33"/>
          <w:rFonts w:hint="eastAsia" w:ascii="宋体" w:hAnsi="宋体" w:eastAsia="宋体" w:cs="宋体"/>
          <w:color w:val="auto"/>
          <w:sz w:val="24"/>
          <w:szCs w:val="24"/>
          <w:highlight w:val="none"/>
          <w:lang w:val="zh-TW" w:eastAsia="zh-TW"/>
        </w:rPr>
        <w:t>北京市丰台区富丰路4号工商联大厦A座10层1002号</w:t>
      </w:r>
      <w:r>
        <w:rPr>
          <w:rStyle w:val="33"/>
          <w:rFonts w:ascii="宋体" w:hAnsi="宋体" w:eastAsia="宋体" w:cs="宋体"/>
          <w:color w:val="auto"/>
          <w:sz w:val="24"/>
          <w:szCs w:val="24"/>
          <w:highlight w:val="none"/>
          <w:lang w:val="zh-TW" w:eastAsia="zh-TW"/>
        </w:rPr>
        <w:t>　</w:t>
      </w:r>
      <w:bookmarkEnd w:id="17"/>
    </w:p>
    <w:p w14:paraId="15C6FCBA">
      <w:pPr>
        <w:pStyle w:val="34"/>
        <w:spacing w:line="360" w:lineRule="auto"/>
        <w:ind w:firstLine="787" w:firstLineChars="328"/>
        <w:rPr>
          <w:rStyle w:val="33"/>
          <w:rFonts w:ascii="宋体" w:hAnsi="宋体" w:eastAsia="宋体" w:cs="宋体"/>
          <w:color w:val="auto"/>
          <w:sz w:val="24"/>
          <w:szCs w:val="24"/>
          <w:highlight w:val="none"/>
        </w:rPr>
      </w:pPr>
      <w:r>
        <w:rPr>
          <w:rStyle w:val="33"/>
          <w:rFonts w:ascii="宋体" w:hAnsi="宋体" w:eastAsia="宋体" w:cs="宋体"/>
          <w:color w:val="auto"/>
          <w:sz w:val="24"/>
          <w:szCs w:val="24"/>
          <w:highlight w:val="none"/>
          <w:lang w:val="zh-TW" w:eastAsia="zh-TW"/>
        </w:rPr>
        <w:t>联系方式：</w:t>
      </w:r>
      <w:r>
        <w:rPr>
          <w:rStyle w:val="33"/>
          <w:rFonts w:hint="eastAsia" w:ascii="宋体" w:hAnsi="宋体" w:eastAsia="宋体" w:cs="宋体"/>
          <w:color w:val="auto"/>
          <w:sz w:val="24"/>
          <w:szCs w:val="24"/>
          <w:highlight w:val="none"/>
          <w:lang w:val="zh-TW" w:eastAsia="zh-TW"/>
        </w:rPr>
        <w:t>关鑫、王悦、林原、何英富010-60716601-8002、</w:t>
      </w:r>
      <w:r>
        <w:rPr>
          <w:rStyle w:val="33"/>
          <w:rFonts w:ascii="宋体" w:hAnsi="宋体" w:eastAsia="宋体" w:cs="宋体"/>
          <w:color w:val="auto"/>
          <w:sz w:val="24"/>
          <w:szCs w:val="24"/>
          <w:highlight w:val="none"/>
          <w:lang w:val="zh-TW" w:eastAsia="zh-TW"/>
        </w:rPr>
        <w:t>18733616183</w:t>
      </w:r>
    </w:p>
    <w:p w14:paraId="2C8AEB1F">
      <w:pPr>
        <w:pStyle w:val="4"/>
        <w:spacing w:line="360" w:lineRule="auto"/>
        <w:ind w:firstLine="720" w:firstLineChars="30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3.项目联系方式</w:t>
      </w:r>
      <w:bookmarkEnd w:id="13"/>
      <w:bookmarkEnd w:id="14"/>
      <w:bookmarkEnd w:id="15"/>
      <w:bookmarkEnd w:id="16"/>
    </w:p>
    <w:p w14:paraId="1E2BEA24">
      <w:pPr>
        <w:spacing w:line="360" w:lineRule="auto"/>
        <w:ind w:left="1079" w:leftChars="371" w:hanging="300" w:hangingChars="125"/>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项目联系人：</w:t>
      </w:r>
      <w:r>
        <w:rPr>
          <w:rFonts w:hint="eastAsia" w:asciiTheme="minorEastAsia" w:hAnsiTheme="minorEastAsia" w:eastAsiaTheme="minorEastAsia" w:cstheme="minorEastAsia"/>
          <w:spacing w:val="-14"/>
          <w:sz w:val="24"/>
          <w:highlight w:val="none"/>
          <w:u w:val="single"/>
        </w:rPr>
        <w:t>关鑫、王悦、林原、何英富</w:t>
      </w:r>
    </w:p>
    <w:p w14:paraId="4A744C0E">
      <w:pPr>
        <w:spacing w:line="360" w:lineRule="auto"/>
        <w:ind w:firstLine="720" w:firstLineChars="300"/>
        <w:jc w:val="both"/>
        <w:rPr>
          <w:rFonts w:eastAsiaTheme="minorEastAsia"/>
          <w:sz w:val="24"/>
        </w:rPr>
      </w:pPr>
      <w:r>
        <w:rPr>
          <w:rFonts w:hint="eastAsia" w:asciiTheme="minorEastAsia" w:hAnsiTheme="minorEastAsia" w:eastAsiaTheme="minorEastAsia" w:cstheme="minorEastAsia"/>
          <w:sz w:val="24"/>
          <w:highlight w:val="none"/>
        </w:rPr>
        <w:t>电      话：</w:t>
      </w:r>
      <w:r>
        <w:rPr>
          <w:rFonts w:hint="eastAsia" w:asciiTheme="minorEastAsia" w:hAnsiTheme="minorEastAsia" w:eastAsiaTheme="minorEastAsia" w:cstheme="minorEastAsia"/>
          <w:spacing w:val="-15"/>
          <w:sz w:val="24"/>
          <w:highlight w:val="none"/>
          <w:u w:val="single"/>
        </w:rPr>
        <w:t>010-60716601-8002</w:t>
      </w:r>
      <w:r>
        <w:rPr>
          <w:rFonts w:hint="eastAsia" w:asciiTheme="minorEastAsia" w:hAnsiTheme="minorEastAsia" w:eastAsiaTheme="minorEastAsia" w:cstheme="minorEastAsia"/>
          <w:spacing w:val="-16"/>
          <w:sz w:val="24"/>
          <w:highlight w:val="none"/>
          <w:u w:val="single"/>
        </w:rPr>
        <w:t>、</w:t>
      </w:r>
      <w:r>
        <w:rPr>
          <w:rFonts w:asciiTheme="minorEastAsia" w:hAnsiTheme="minorEastAsia" w:eastAsiaTheme="minorEastAsia" w:cstheme="minorEastAsia"/>
          <w:spacing w:val="-16"/>
          <w:sz w:val="24"/>
          <w:highlight w:val="none"/>
          <w:u w:val="single"/>
        </w:rPr>
        <w:t>18733616183</w:t>
      </w:r>
    </w:p>
    <w:p w14:paraId="4B17AA04">
      <w:pPr>
        <w:widowControl/>
        <w:spacing w:line="360" w:lineRule="auto"/>
        <w:jc w:val="right"/>
        <w:rPr>
          <w:rFonts w:hint="eastAsia" w:ascii="宋体" w:hAnsi="宋体" w:eastAsia="宋体" w:cs="宋体"/>
          <w:sz w:val="24"/>
          <w:szCs w:val="24"/>
          <w:highlight w:val="cyan"/>
        </w:rPr>
      </w:pPr>
    </w:p>
    <w:p w14:paraId="18D3A7DB">
      <w:pPr>
        <w:pStyle w:val="5"/>
        <w:spacing w:line="360" w:lineRule="auto"/>
        <w:rPr>
          <w:rFonts w:hint="eastAsia" w:ascii="宋体" w:hAnsi="宋体" w:eastAsia="宋体" w:cs="宋体"/>
          <w:sz w:val="24"/>
          <w:szCs w:val="24"/>
          <w:highlight w:val="cyan"/>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C2485"/>
    <w:multiLevelType w:val="singleLevel"/>
    <w:tmpl w:val="AD1C2485"/>
    <w:lvl w:ilvl="0" w:tentative="0">
      <w:start w:val="5"/>
      <w:numFmt w:val="chineseCounting"/>
      <w:suff w:val="nothing"/>
      <w:lvlText w:val="%1、"/>
      <w:lvlJc w:val="left"/>
      <w:rPr>
        <w:rFonts w:hint="eastAsia"/>
      </w:rPr>
    </w:lvl>
  </w:abstractNum>
  <w:abstractNum w:abstractNumId="1">
    <w:nsid w:val="C5FC2408"/>
    <w:multiLevelType w:val="singleLevel"/>
    <w:tmpl w:val="C5FC2408"/>
    <w:lvl w:ilvl="0" w:tentative="0">
      <w:start w:val="1"/>
      <w:numFmt w:val="bullet"/>
      <w:pStyle w:val="6"/>
      <w:lvlText w:val=""/>
      <w:lvlJc w:val="left"/>
      <w:pPr>
        <w:tabs>
          <w:tab w:val="left" w:pos="1200"/>
        </w:tabs>
        <w:ind w:left="120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MTcyZmQ0NDZlM2ExNTkzYjE5MGM0MjE0NWQ3NWQifQ=="/>
  </w:docVars>
  <w:rsids>
    <w:rsidRoot w:val="122C6717"/>
    <w:rsid w:val="05583D96"/>
    <w:rsid w:val="05833B7F"/>
    <w:rsid w:val="0B552AA6"/>
    <w:rsid w:val="10310E86"/>
    <w:rsid w:val="122C6717"/>
    <w:rsid w:val="1E1953BF"/>
    <w:rsid w:val="201651B2"/>
    <w:rsid w:val="20BB17B2"/>
    <w:rsid w:val="219501D3"/>
    <w:rsid w:val="220B7359"/>
    <w:rsid w:val="264E2E95"/>
    <w:rsid w:val="26844111"/>
    <w:rsid w:val="286207BC"/>
    <w:rsid w:val="2D040AE3"/>
    <w:rsid w:val="302C1E8D"/>
    <w:rsid w:val="350851FA"/>
    <w:rsid w:val="352C54AD"/>
    <w:rsid w:val="3AED0553"/>
    <w:rsid w:val="3B37271E"/>
    <w:rsid w:val="3BB71EAD"/>
    <w:rsid w:val="3FF6718F"/>
    <w:rsid w:val="43534E8F"/>
    <w:rsid w:val="443F101C"/>
    <w:rsid w:val="45CC38B4"/>
    <w:rsid w:val="46BE2BAF"/>
    <w:rsid w:val="48AF1A2F"/>
    <w:rsid w:val="4A2260D9"/>
    <w:rsid w:val="4BF435AB"/>
    <w:rsid w:val="4DA96C60"/>
    <w:rsid w:val="4E2E35EA"/>
    <w:rsid w:val="57C414C8"/>
    <w:rsid w:val="588A3DE3"/>
    <w:rsid w:val="59D84ED9"/>
    <w:rsid w:val="5EBC4B76"/>
    <w:rsid w:val="657A47B2"/>
    <w:rsid w:val="68CC67C2"/>
    <w:rsid w:val="6A12079D"/>
    <w:rsid w:val="6B3308CA"/>
    <w:rsid w:val="7003534A"/>
    <w:rsid w:val="71A44450"/>
    <w:rsid w:val="73341CB4"/>
    <w:rsid w:val="7ADC4867"/>
    <w:rsid w:val="7DED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qFormat/>
    <w:uiPriority w:val="99"/>
    <w:pPr>
      <w:spacing w:line="360" w:lineRule="auto"/>
      <w:ind w:left="1600" w:leftChars="1600" w:firstLine="200" w:firstLineChars="200"/>
    </w:pPr>
    <w:rPr>
      <w:rFonts w:eastAsia="仿宋" w:cs="Times New Roman"/>
      <w:sz w:val="24"/>
    </w:rPr>
  </w:style>
  <w:style w:type="paragraph" w:styleId="5">
    <w:name w:val="Normal Indent"/>
    <w:basedOn w:val="1"/>
    <w:qFormat/>
    <w:uiPriority w:val="0"/>
    <w:pPr>
      <w:ind w:firstLine="420"/>
    </w:pPr>
  </w:style>
  <w:style w:type="paragraph" w:styleId="6">
    <w:name w:val="List Bullet 3"/>
    <w:basedOn w:val="1"/>
    <w:qFormat/>
    <w:uiPriority w:val="0"/>
    <w:pPr>
      <w:numPr>
        <w:ilvl w:val="0"/>
        <w:numId w:val="1"/>
      </w:numPr>
    </w:pPr>
  </w:style>
  <w:style w:type="paragraph" w:styleId="7">
    <w:name w:val="Body Text"/>
    <w:basedOn w:val="1"/>
    <w:semiHidden/>
    <w:qFormat/>
    <w:uiPriority w:val="0"/>
    <w:rPr>
      <w:rFonts w:ascii="宋体" w:hAnsi="宋体" w:eastAsia="宋体" w:cs="宋体"/>
      <w:sz w:val="24"/>
      <w:szCs w:val="24"/>
      <w:lang w:val="en-US" w:eastAsia="en-US" w:bidi="ar-SA"/>
    </w:r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u w:val="none"/>
    </w:rPr>
  </w:style>
  <w:style w:type="character" w:styleId="14">
    <w:name w:val="FollowedHyperlink"/>
    <w:basedOn w:val="12"/>
    <w:qFormat/>
    <w:uiPriority w:val="0"/>
    <w:rPr>
      <w:color w:val="00000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Acronym"/>
    <w:basedOn w:val="12"/>
    <w:qFormat/>
    <w:uiPriority w:val="0"/>
  </w:style>
  <w:style w:type="character" w:styleId="18">
    <w:name w:val="HTML Variable"/>
    <w:basedOn w:val="12"/>
    <w:qFormat/>
    <w:uiPriority w:val="0"/>
  </w:style>
  <w:style w:type="character" w:styleId="19">
    <w:name w:val="Hyperlink"/>
    <w:basedOn w:val="12"/>
    <w:qFormat/>
    <w:uiPriority w:val="0"/>
    <w:rPr>
      <w:color w:val="000000"/>
      <w:u w:val="none"/>
    </w:rPr>
  </w:style>
  <w:style w:type="character" w:styleId="20">
    <w:name w:val="HTML Code"/>
    <w:basedOn w:val="12"/>
    <w:qFormat/>
    <w:uiPriority w:val="0"/>
    <w:rPr>
      <w:rFonts w:ascii="Courier New" w:hAnsi="Courier New"/>
      <w:color w:val="E22323"/>
      <w:sz w:val="20"/>
    </w:rPr>
  </w:style>
  <w:style w:type="character" w:styleId="21">
    <w:name w:val="HTML Cite"/>
    <w:basedOn w:val="12"/>
    <w:qFormat/>
    <w:uiPriority w:val="0"/>
  </w:style>
  <w:style w:type="paragraph" w:customStyle="1" w:styleId="22">
    <w:name w:val="_Style 3"/>
    <w:basedOn w:val="1"/>
    <w:qFormat/>
    <w:uiPriority w:val="34"/>
    <w:pPr>
      <w:ind w:firstLine="420" w:firstLineChars="200"/>
    </w:pPr>
  </w:style>
  <w:style w:type="character" w:customStyle="1" w:styleId="23">
    <w:name w:val="margin_right20"/>
    <w:basedOn w:val="12"/>
    <w:qFormat/>
    <w:uiPriority w:val="0"/>
  </w:style>
  <w:style w:type="character" w:customStyle="1" w:styleId="24">
    <w:name w:val="hover3"/>
    <w:basedOn w:val="12"/>
    <w:qFormat/>
    <w:uiPriority w:val="0"/>
    <w:rPr>
      <w:color w:val="0063BA"/>
    </w:rPr>
  </w:style>
  <w:style w:type="character" w:customStyle="1" w:styleId="25">
    <w:name w:val="active5"/>
    <w:basedOn w:val="12"/>
    <w:qFormat/>
    <w:uiPriority w:val="0"/>
    <w:rPr>
      <w:color w:val="FFFFFF"/>
      <w:shd w:val="clear" w:fill="E22323"/>
    </w:rPr>
  </w:style>
  <w:style w:type="character" w:customStyle="1" w:styleId="26">
    <w:name w:val="before"/>
    <w:basedOn w:val="12"/>
    <w:qFormat/>
    <w:uiPriority w:val="0"/>
    <w:rPr>
      <w:shd w:val="clear" w:fill="E22323"/>
    </w:rPr>
  </w:style>
  <w:style w:type="character" w:customStyle="1" w:styleId="27">
    <w:name w:val="hover4"/>
    <w:basedOn w:val="12"/>
    <w:qFormat/>
    <w:uiPriority w:val="0"/>
    <w:rPr>
      <w:color w:val="0063BA"/>
    </w:rPr>
  </w:style>
  <w:style w:type="character" w:customStyle="1" w:styleId="28">
    <w:name w:val="active6"/>
    <w:basedOn w:val="12"/>
    <w:qFormat/>
    <w:uiPriority w:val="0"/>
    <w:rPr>
      <w:color w:val="FFFFFF"/>
      <w:shd w:val="clear" w:fill="E22323"/>
    </w:rPr>
  </w:style>
  <w:style w:type="character" w:customStyle="1" w:styleId="29">
    <w:name w:val="margin_right202"/>
    <w:basedOn w:val="12"/>
    <w:qFormat/>
    <w:uiPriority w:val="0"/>
  </w:style>
  <w:style w:type="character" w:customStyle="1" w:styleId="30">
    <w:name w:val="hover5"/>
    <w:basedOn w:val="12"/>
    <w:qFormat/>
    <w:uiPriority w:val="0"/>
    <w:rPr>
      <w:color w:val="0063BA"/>
    </w:rPr>
  </w:style>
  <w:style w:type="character" w:customStyle="1" w:styleId="31">
    <w:name w:val="hover"/>
    <w:basedOn w:val="12"/>
    <w:qFormat/>
    <w:uiPriority w:val="0"/>
    <w:rPr>
      <w:color w:val="0063BA"/>
    </w:rPr>
  </w:style>
  <w:style w:type="character" w:customStyle="1" w:styleId="32">
    <w:name w:val="active"/>
    <w:basedOn w:val="12"/>
    <w:qFormat/>
    <w:uiPriority w:val="0"/>
    <w:rPr>
      <w:color w:val="FFFFFF"/>
      <w:shd w:val="clear" w:fill="E22323"/>
    </w:rPr>
  </w:style>
  <w:style w:type="character" w:customStyle="1" w:styleId="33">
    <w:name w:val="无"/>
    <w:qFormat/>
    <w:uiPriority w:val="0"/>
  </w:style>
  <w:style w:type="paragraph" w:customStyle="1" w:styleId="34">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841</Characters>
  <Lines>0</Lines>
  <Paragraphs>0</Paragraphs>
  <TotalTime>0</TotalTime>
  <ScaleCrop>false</ScaleCrop>
  <LinksUpToDate>false</LinksUpToDate>
  <CharactersWithSpaces>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2021-02-04T14:55:00Z</dcterms:created>
  <dc:creator>Angela</dc:creator>
  <cp:lastModifiedBy>程卫宽</cp:lastModifiedBy>
  <cp:lastPrinted>2025-02-28T03:21:00Z</cp:lastPrinted>
  <dcterms:modified xsi:type="dcterms:W3CDTF">2025-10-17T07:47:48Z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FCAC896E72DB4D969ADA6DF8F3B2A66A</vt:lpwstr>
  </property>
  <property fmtid="{D5CDD505-2E9C-101B-9397-08002B2CF9AE}" pid="4" name="KSOTemplateDocerSaveRecord">
    <vt:lpwstr>eyJoZGlkIjoiMmQ4MmY3YzM1YzVlZWJmMDIzYjk5ZDQ2MTE5M2Q4OWUiLCJ1c2VySWQiOiIxMDEyMDc4MjAyIn0=</vt:lpwstr>
  </property>
</Properties>
</file>