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3888C8">
      <w:pPr>
        <w:spacing w:line="360" w:lineRule="auto"/>
        <w:ind w:firstLine="300" w:firstLineChars="50"/>
        <w:rPr>
          <w:color w:val="000000" w:themeColor="text1"/>
          <w:sz w:val="60"/>
          <w:szCs w:val="60"/>
          <w14:textFill>
            <w14:solidFill>
              <w14:schemeClr w14:val="tx1"/>
            </w14:solidFill>
          </w14:textFill>
        </w:rPr>
      </w:pPr>
    </w:p>
    <w:p w14:paraId="734A843F">
      <w:pPr>
        <w:spacing w:line="360" w:lineRule="auto"/>
        <w:ind w:firstLine="300" w:firstLineChars="50"/>
        <w:rPr>
          <w:color w:val="000000" w:themeColor="text1"/>
          <w:sz w:val="60"/>
          <w:szCs w:val="60"/>
          <w14:textFill>
            <w14:solidFill>
              <w14:schemeClr w14:val="tx1"/>
            </w14:solidFill>
          </w14:textFill>
        </w:rPr>
      </w:pPr>
    </w:p>
    <w:p w14:paraId="46F1EBFF">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北京市政府采购项目</w:t>
      </w:r>
    </w:p>
    <w:p w14:paraId="51BCD01B">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公开招标文件</w:t>
      </w:r>
    </w:p>
    <w:p w14:paraId="403ACC07">
      <w:pPr>
        <w:spacing w:line="360" w:lineRule="auto"/>
        <w:jc w:val="center"/>
        <w:rPr>
          <w:color w:val="000000" w:themeColor="text1"/>
          <w:sz w:val="60"/>
          <w:szCs w:val="60"/>
          <w14:textFill>
            <w14:solidFill>
              <w14:schemeClr w14:val="tx1"/>
            </w14:solidFill>
          </w14:textFill>
        </w:rPr>
      </w:pPr>
    </w:p>
    <w:p w14:paraId="07A24DD7">
      <w:pPr>
        <w:pStyle w:val="19"/>
        <w:rPr>
          <w:color w:val="000000" w:themeColor="text1"/>
          <w14:textFill>
            <w14:solidFill>
              <w14:schemeClr w14:val="tx1"/>
            </w14:solidFill>
          </w14:textFill>
        </w:rPr>
      </w:pPr>
    </w:p>
    <w:p w14:paraId="185D4261">
      <w:pPr>
        <w:rPr>
          <w:color w:val="000000" w:themeColor="text1"/>
          <w14:textFill>
            <w14:solidFill>
              <w14:schemeClr w14:val="tx1"/>
            </w14:solidFill>
          </w14:textFill>
        </w:rPr>
      </w:pPr>
    </w:p>
    <w:p w14:paraId="257F4841">
      <w:pPr>
        <w:pStyle w:val="19"/>
        <w:rPr>
          <w:color w:val="000000" w:themeColor="text1"/>
          <w14:textFill>
            <w14:solidFill>
              <w14:schemeClr w14:val="tx1"/>
            </w14:solidFill>
          </w14:textFill>
        </w:rPr>
      </w:pPr>
    </w:p>
    <w:p w14:paraId="605CB252">
      <w:pPr>
        <w:rPr>
          <w:color w:val="000000" w:themeColor="text1"/>
          <w14:textFill>
            <w14:solidFill>
              <w14:schemeClr w14:val="tx1"/>
            </w14:solidFill>
          </w14:textFill>
        </w:rPr>
      </w:pPr>
    </w:p>
    <w:p w14:paraId="577A3F76">
      <w:pPr>
        <w:pStyle w:val="19"/>
        <w:rPr>
          <w:color w:val="000000" w:themeColor="text1"/>
          <w14:textFill>
            <w14:solidFill>
              <w14:schemeClr w14:val="tx1"/>
            </w14:solidFill>
          </w14:textFill>
        </w:rPr>
      </w:pPr>
    </w:p>
    <w:p w14:paraId="4DBCB845">
      <w:pPr>
        <w:rPr>
          <w:color w:val="000000" w:themeColor="text1"/>
          <w14:textFill>
            <w14:solidFill>
              <w14:schemeClr w14:val="tx1"/>
            </w14:solidFill>
          </w14:textFill>
        </w:rPr>
      </w:pPr>
    </w:p>
    <w:p w14:paraId="2FD2BC16">
      <w:pPr>
        <w:pStyle w:val="19"/>
        <w:rPr>
          <w:color w:val="000000" w:themeColor="text1"/>
          <w14:textFill>
            <w14:solidFill>
              <w14:schemeClr w14:val="tx1"/>
            </w14:solidFill>
          </w14:textFill>
        </w:rPr>
      </w:pPr>
    </w:p>
    <w:p w14:paraId="6CC89F53">
      <w:pPr>
        <w:rPr>
          <w:color w:val="000000" w:themeColor="text1"/>
          <w14:textFill>
            <w14:solidFill>
              <w14:schemeClr w14:val="tx1"/>
            </w14:solidFill>
          </w14:textFill>
        </w:rPr>
      </w:pPr>
    </w:p>
    <w:p w14:paraId="7730F798">
      <w:pPr>
        <w:pStyle w:val="19"/>
        <w:rPr>
          <w:color w:val="000000" w:themeColor="text1"/>
          <w14:textFill>
            <w14:solidFill>
              <w14:schemeClr w14:val="tx1"/>
            </w14:solidFill>
          </w14:textFill>
        </w:rPr>
      </w:pPr>
    </w:p>
    <w:p w14:paraId="5DC0F07B">
      <w:pPr>
        <w:pStyle w:val="19"/>
        <w:rPr>
          <w:color w:val="000000" w:themeColor="text1"/>
          <w14:textFill>
            <w14:solidFill>
              <w14:schemeClr w14:val="tx1"/>
            </w14:solidFill>
          </w14:textFill>
        </w:rPr>
      </w:pPr>
    </w:p>
    <w:p w14:paraId="6F2985D7">
      <w:pPr>
        <w:tabs>
          <w:tab w:val="left" w:pos="3240"/>
          <w:tab w:val="left" w:pos="3420"/>
        </w:tabs>
        <w:spacing w:line="360" w:lineRule="auto"/>
        <w:ind w:left="2621" w:leftChars="444" w:right="-708" w:rightChars="-337"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项目名称：</w:t>
      </w:r>
      <w:r>
        <w:rPr>
          <w:rFonts w:hint="eastAsia"/>
          <w:bCs/>
          <w:color w:val="000000" w:themeColor="text1"/>
          <w:sz w:val="32"/>
          <w:szCs w:val="36"/>
          <w14:textFill>
            <w14:solidFill>
              <w14:schemeClr w14:val="tx1"/>
            </w14:solidFill>
          </w14:textFill>
        </w:rPr>
        <w:t>农产品安全检测其他基础化学品采购项目</w:t>
      </w:r>
    </w:p>
    <w:p w14:paraId="2A68FB38">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rFonts w:hint="eastAsia"/>
          <w:bCs/>
          <w:color w:val="000000" w:themeColor="text1"/>
          <w:sz w:val="32"/>
          <w:szCs w:val="36"/>
          <w14:textFill>
            <w14:solidFill>
              <w14:schemeClr w14:val="tx1"/>
            </w14:solidFill>
          </w14:textFill>
        </w:rPr>
        <w:t>项目编号：</w:t>
      </w:r>
      <w:r>
        <w:rPr>
          <w:bCs/>
          <w:color w:val="000000" w:themeColor="text1"/>
          <w:sz w:val="32"/>
          <w:szCs w:val="36"/>
          <w14:textFill>
            <w14:solidFill>
              <w14:schemeClr w14:val="tx1"/>
            </w14:solidFill>
          </w14:textFill>
        </w:rPr>
        <w:t>11011525210200028546-XM001</w:t>
      </w:r>
    </w:p>
    <w:p w14:paraId="0C101B72">
      <w:pPr>
        <w:tabs>
          <w:tab w:val="left" w:pos="3240"/>
          <w:tab w:val="left" w:pos="3420"/>
        </w:tabs>
        <w:spacing w:line="360" w:lineRule="auto"/>
        <w:ind w:left="2621" w:leftChars="444" w:right="-567" w:rightChars="-270"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采 购 人：</w:t>
      </w:r>
      <w:r>
        <w:rPr>
          <w:rFonts w:hint="eastAsia"/>
          <w:bCs/>
          <w:color w:val="000000" w:themeColor="text1"/>
          <w:sz w:val="32"/>
          <w:szCs w:val="36"/>
          <w14:textFill>
            <w14:solidFill>
              <w14:schemeClr w14:val="tx1"/>
            </w14:solidFill>
          </w14:textFill>
        </w:rPr>
        <w:t>北京市大兴区农业农村局检测检疫和疫病防控中心</w:t>
      </w:r>
    </w:p>
    <w:p w14:paraId="5373D003">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采购代理机构：</w:t>
      </w:r>
      <w:r>
        <w:rPr>
          <w:rFonts w:hint="eastAsia"/>
          <w:bCs/>
          <w:color w:val="000000" w:themeColor="text1"/>
          <w:sz w:val="32"/>
          <w:szCs w:val="36"/>
          <w14:textFill>
            <w14:solidFill>
              <w14:schemeClr w14:val="tx1"/>
            </w14:solidFill>
          </w14:textFill>
        </w:rPr>
        <w:t>北京捷迅通力工程咨询有限公司</w:t>
      </w:r>
    </w:p>
    <w:p w14:paraId="3C897A9D">
      <w:pPr>
        <w:tabs>
          <w:tab w:val="left" w:pos="3240"/>
          <w:tab w:val="left" w:pos="3420"/>
        </w:tabs>
        <w:spacing w:line="360" w:lineRule="auto"/>
        <w:ind w:left="2621" w:leftChars="444" w:hanging="1689" w:hangingChars="528"/>
        <w:jc w:val="left"/>
        <w:rPr>
          <w:color w:val="000000" w:themeColor="text1"/>
          <w:sz w:val="20"/>
          <w14:textFill>
            <w14:solidFill>
              <w14:schemeClr w14:val="tx1"/>
            </w14:solidFill>
          </w14:textFill>
        </w:rPr>
      </w:pPr>
      <w:r>
        <w:rPr>
          <w:bCs/>
          <w:color w:val="000000" w:themeColor="text1"/>
          <w:sz w:val="32"/>
          <w:szCs w:val="36"/>
          <w14:textFill>
            <w14:solidFill>
              <w14:schemeClr w14:val="tx1"/>
            </w14:solidFill>
          </w14:textFill>
        </w:rPr>
        <w:t>日</w:t>
      </w:r>
      <w:r>
        <w:rPr>
          <w:rFonts w:hint="eastAsia"/>
          <w:bCs/>
          <w:color w:val="000000" w:themeColor="text1"/>
          <w:sz w:val="32"/>
          <w:szCs w:val="36"/>
          <w14:textFill>
            <w14:solidFill>
              <w14:schemeClr w14:val="tx1"/>
            </w14:solidFill>
          </w14:textFill>
        </w:rPr>
        <w:t xml:space="preserve"> </w:t>
      </w:r>
      <w:r>
        <w:rPr>
          <w:bCs/>
          <w:color w:val="000000" w:themeColor="text1"/>
          <w:sz w:val="32"/>
          <w:szCs w:val="36"/>
          <w14:textFill>
            <w14:solidFill>
              <w14:schemeClr w14:val="tx1"/>
            </w14:solidFill>
          </w14:textFill>
        </w:rPr>
        <w:t>期：</w:t>
      </w:r>
      <w:r>
        <w:rPr>
          <w:rFonts w:hint="eastAsia"/>
          <w:bCs/>
          <w:color w:val="000000" w:themeColor="text1"/>
          <w:sz w:val="32"/>
          <w:szCs w:val="36"/>
          <w14:textFill>
            <w14:solidFill>
              <w14:schemeClr w14:val="tx1"/>
            </w14:solidFill>
          </w14:textFill>
        </w:rPr>
        <w:t>2</w:t>
      </w:r>
      <w:r>
        <w:rPr>
          <w:bCs/>
          <w:color w:val="000000" w:themeColor="text1"/>
          <w:sz w:val="32"/>
          <w:szCs w:val="36"/>
          <w14:textFill>
            <w14:solidFill>
              <w14:schemeClr w14:val="tx1"/>
            </w14:solidFill>
          </w14:textFill>
        </w:rPr>
        <w:t>025年9月8日</w:t>
      </w:r>
    </w:p>
    <w:p w14:paraId="443E6552">
      <w:pPr>
        <w:widowControl/>
        <w:jc w:val="center"/>
        <w:rPr>
          <w:b/>
          <w:color w:val="000000" w:themeColor="text1"/>
          <w:sz w:val="36"/>
          <w:szCs w:val="36"/>
          <w14:textFill>
            <w14:solidFill>
              <w14:schemeClr w14:val="tx1"/>
            </w14:solidFill>
          </w14:textFill>
        </w:rPr>
      </w:pPr>
      <w:r>
        <w:rPr>
          <w:b/>
          <w:bCs/>
          <w:color w:val="000000" w:themeColor="text1"/>
          <w:sz w:val="44"/>
          <w14:textFill>
            <w14:solidFill>
              <w14:schemeClr w14:val="tx1"/>
            </w14:solidFill>
          </w14:textFill>
        </w:rPr>
        <w:br w:type="page"/>
      </w:r>
      <w:bookmarkStart w:id="0" w:name="_Toc99301418"/>
      <w:r>
        <w:rPr>
          <w:b/>
          <w:color w:val="000000" w:themeColor="text1"/>
          <w:sz w:val="36"/>
          <w:szCs w:val="36"/>
          <w14:textFill>
            <w14:solidFill>
              <w14:schemeClr w14:val="tx1"/>
            </w14:solidFill>
          </w14:textFill>
        </w:rPr>
        <w:t>目      录</w:t>
      </w:r>
      <w:bookmarkEnd w:id="0"/>
    </w:p>
    <w:p w14:paraId="028F0F95">
      <w:pPr>
        <w:rPr>
          <w:color w:val="000000" w:themeColor="text1"/>
          <w14:textFill>
            <w14:solidFill>
              <w14:schemeClr w14:val="tx1"/>
            </w14:solidFill>
          </w14:textFill>
        </w:rPr>
      </w:pPr>
    </w:p>
    <w:p w14:paraId="15AFE2B4">
      <w:pPr>
        <w:rPr>
          <w:color w:val="000000" w:themeColor="text1"/>
          <w14:textFill>
            <w14:solidFill>
              <w14:schemeClr w14:val="tx1"/>
            </w14:solidFill>
          </w14:textFill>
        </w:rPr>
      </w:pPr>
    </w:p>
    <w:p w14:paraId="03318656">
      <w:pPr>
        <w:rPr>
          <w:color w:val="000000" w:themeColor="text1"/>
          <w14:textFill>
            <w14:solidFill>
              <w14:schemeClr w14:val="tx1"/>
            </w14:solidFill>
          </w14:textFill>
        </w:rPr>
      </w:pPr>
    </w:p>
    <w:p w14:paraId="1B71C544">
      <w:pPr>
        <w:pStyle w:val="33"/>
        <w:rPr>
          <w:rFonts w:asciiTheme="minorHAnsi" w:hAnsiTheme="minorHAnsi" w:eastAsiaTheme="minorEastAsia" w:cstheme="minorBidi"/>
          <w:b w:val="0"/>
          <w:sz w:val="21"/>
          <w:szCs w:val="22"/>
        </w:rPr>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r>
        <w:fldChar w:fldCharType="begin"/>
      </w:r>
      <w:r>
        <w:instrText xml:space="preserve"> HYPERLINK \l "_Toc208235913" </w:instrText>
      </w:r>
      <w:r>
        <w:fldChar w:fldCharType="separate"/>
      </w:r>
      <w:r>
        <w:rPr>
          <w:rStyle w:val="55"/>
          <w:rFonts w:hint="eastAsia"/>
        </w:rPr>
        <w:t>第一章</w:t>
      </w:r>
      <w:r>
        <w:rPr>
          <w:rStyle w:val="55"/>
        </w:rPr>
        <w:t xml:space="preserve">   </w:t>
      </w:r>
      <w:r>
        <w:rPr>
          <w:rStyle w:val="55"/>
          <w:rFonts w:hint="eastAsia"/>
        </w:rPr>
        <w:t>投标邀请</w:t>
      </w:r>
      <w:r>
        <w:tab/>
      </w:r>
      <w:r>
        <w:fldChar w:fldCharType="begin"/>
      </w:r>
      <w:r>
        <w:instrText xml:space="preserve"> PAGEREF _Toc208235913 \h </w:instrText>
      </w:r>
      <w:r>
        <w:fldChar w:fldCharType="separate"/>
      </w:r>
      <w:r>
        <w:t>2</w:t>
      </w:r>
      <w:r>
        <w:fldChar w:fldCharType="end"/>
      </w:r>
      <w:r>
        <w:fldChar w:fldCharType="end"/>
      </w:r>
    </w:p>
    <w:p w14:paraId="77BE011C">
      <w:pPr>
        <w:pStyle w:val="33"/>
        <w:rPr>
          <w:rFonts w:asciiTheme="minorHAnsi" w:hAnsiTheme="minorHAnsi" w:eastAsiaTheme="minorEastAsia" w:cstheme="minorBidi"/>
          <w:b w:val="0"/>
          <w:sz w:val="21"/>
          <w:szCs w:val="22"/>
        </w:rPr>
      </w:pPr>
      <w:r>
        <w:fldChar w:fldCharType="begin"/>
      </w:r>
      <w:r>
        <w:instrText xml:space="preserve"> HYPERLINK \l "_Toc208235914" </w:instrText>
      </w:r>
      <w:r>
        <w:fldChar w:fldCharType="separate"/>
      </w:r>
      <w:r>
        <w:rPr>
          <w:rStyle w:val="55"/>
          <w:rFonts w:hint="eastAsia"/>
        </w:rPr>
        <w:t>第二章</w:t>
      </w:r>
      <w:r>
        <w:rPr>
          <w:rStyle w:val="55"/>
        </w:rPr>
        <w:t xml:space="preserve">   </w:t>
      </w:r>
      <w:r>
        <w:rPr>
          <w:rStyle w:val="55"/>
          <w:rFonts w:hint="eastAsia"/>
        </w:rPr>
        <w:t>投标人须知</w:t>
      </w:r>
      <w:r>
        <w:tab/>
      </w:r>
      <w:r>
        <w:fldChar w:fldCharType="begin"/>
      </w:r>
      <w:r>
        <w:instrText xml:space="preserve"> PAGEREF _Toc208235914 \h </w:instrText>
      </w:r>
      <w:r>
        <w:fldChar w:fldCharType="separate"/>
      </w:r>
      <w:r>
        <w:t>6</w:t>
      </w:r>
      <w:r>
        <w:fldChar w:fldCharType="end"/>
      </w:r>
      <w:r>
        <w:fldChar w:fldCharType="end"/>
      </w:r>
    </w:p>
    <w:p w14:paraId="7EDF6166">
      <w:pPr>
        <w:pStyle w:val="33"/>
        <w:rPr>
          <w:rFonts w:asciiTheme="minorHAnsi" w:hAnsiTheme="minorHAnsi" w:eastAsiaTheme="minorEastAsia" w:cstheme="minorBidi"/>
          <w:b w:val="0"/>
          <w:sz w:val="21"/>
          <w:szCs w:val="22"/>
        </w:rPr>
      </w:pPr>
      <w:r>
        <w:fldChar w:fldCharType="begin"/>
      </w:r>
      <w:r>
        <w:instrText xml:space="preserve"> HYPERLINK \l "_Toc208235915" </w:instrText>
      </w:r>
      <w:r>
        <w:fldChar w:fldCharType="separate"/>
      </w:r>
      <w:r>
        <w:rPr>
          <w:rStyle w:val="55"/>
          <w:rFonts w:hint="eastAsia"/>
        </w:rPr>
        <w:t>第三章</w:t>
      </w:r>
      <w:r>
        <w:rPr>
          <w:rStyle w:val="55"/>
        </w:rPr>
        <w:t xml:space="preserve">   </w:t>
      </w:r>
      <w:r>
        <w:rPr>
          <w:rStyle w:val="55"/>
          <w:rFonts w:hint="eastAsia"/>
        </w:rPr>
        <w:t>资格审查</w:t>
      </w:r>
      <w:r>
        <w:tab/>
      </w:r>
      <w:r>
        <w:fldChar w:fldCharType="begin"/>
      </w:r>
      <w:r>
        <w:instrText xml:space="preserve"> PAGEREF _Toc208235915 \h </w:instrText>
      </w:r>
      <w:r>
        <w:fldChar w:fldCharType="separate"/>
      </w:r>
      <w:r>
        <w:t>21</w:t>
      </w:r>
      <w:r>
        <w:fldChar w:fldCharType="end"/>
      </w:r>
      <w:r>
        <w:fldChar w:fldCharType="end"/>
      </w:r>
    </w:p>
    <w:p w14:paraId="3F0EA89F">
      <w:pPr>
        <w:pStyle w:val="33"/>
        <w:rPr>
          <w:rFonts w:asciiTheme="minorHAnsi" w:hAnsiTheme="minorHAnsi" w:eastAsiaTheme="minorEastAsia" w:cstheme="minorBidi"/>
          <w:b w:val="0"/>
          <w:sz w:val="21"/>
          <w:szCs w:val="22"/>
        </w:rPr>
      </w:pPr>
      <w:r>
        <w:fldChar w:fldCharType="begin"/>
      </w:r>
      <w:r>
        <w:instrText xml:space="preserve"> HYPERLINK \l "_Toc208235916" </w:instrText>
      </w:r>
      <w:r>
        <w:fldChar w:fldCharType="separate"/>
      </w:r>
      <w:r>
        <w:rPr>
          <w:rStyle w:val="55"/>
          <w:rFonts w:hint="eastAsia"/>
        </w:rPr>
        <w:t>第四章</w:t>
      </w:r>
      <w:r>
        <w:rPr>
          <w:rStyle w:val="55"/>
        </w:rPr>
        <w:t xml:space="preserve">   </w:t>
      </w:r>
      <w:r>
        <w:rPr>
          <w:rStyle w:val="55"/>
          <w:rFonts w:hint="eastAsia"/>
        </w:rPr>
        <w:t>评标程序、评标方法和评标标准</w:t>
      </w:r>
      <w:r>
        <w:tab/>
      </w:r>
      <w:r>
        <w:fldChar w:fldCharType="begin"/>
      </w:r>
      <w:r>
        <w:instrText xml:space="preserve"> PAGEREF _Toc208235916 \h </w:instrText>
      </w:r>
      <w:r>
        <w:fldChar w:fldCharType="separate"/>
      </w:r>
      <w:r>
        <w:t>25</w:t>
      </w:r>
      <w:r>
        <w:fldChar w:fldCharType="end"/>
      </w:r>
      <w:r>
        <w:fldChar w:fldCharType="end"/>
      </w:r>
    </w:p>
    <w:p w14:paraId="4C852DA3">
      <w:pPr>
        <w:pStyle w:val="33"/>
        <w:rPr>
          <w:rFonts w:asciiTheme="minorHAnsi" w:hAnsiTheme="minorHAnsi" w:eastAsiaTheme="minorEastAsia" w:cstheme="minorBidi"/>
          <w:b w:val="0"/>
          <w:sz w:val="21"/>
          <w:szCs w:val="22"/>
        </w:rPr>
      </w:pPr>
      <w:r>
        <w:fldChar w:fldCharType="begin"/>
      </w:r>
      <w:r>
        <w:instrText xml:space="preserve"> HYPERLINK \l "_Toc208235917" </w:instrText>
      </w:r>
      <w:r>
        <w:fldChar w:fldCharType="separate"/>
      </w:r>
      <w:r>
        <w:rPr>
          <w:rStyle w:val="55"/>
          <w:rFonts w:hint="eastAsia"/>
        </w:rPr>
        <w:t>第五章</w:t>
      </w:r>
      <w:r>
        <w:rPr>
          <w:rStyle w:val="55"/>
        </w:rPr>
        <w:t xml:space="preserve">   </w:t>
      </w:r>
      <w:r>
        <w:rPr>
          <w:rStyle w:val="55"/>
          <w:rFonts w:hint="eastAsia"/>
        </w:rPr>
        <w:t>采购需求</w:t>
      </w:r>
      <w:r>
        <w:tab/>
      </w:r>
      <w:r>
        <w:fldChar w:fldCharType="begin"/>
      </w:r>
      <w:r>
        <w:instrText xml:space="preserve"> PAGEREF _Toc208235917 \h </w:instrText>
      </w:r>
      <w:r>
        <w:fldChar w:fldCharType="separate"/>
      </w:r>
      <w:r>
        <w:t>33</w:t>
      </w:r>
      <w:r>
        <w:fldChar w:fldCharType="end"/>
      </w:r>
      <w:r>
        <w:fldChar w:fldCharType="end"/>
      </w:r>
    </w:p>
    <w:p w14:paraId="0BA738E4">
      <w:pPr>
        <w:pStyle w:val="33"/>
        <w:rPr>
          <w:rFonts w:asciiTheme="minorHAnsi" w:hAnsiTheme="minorHAnsi" w:eastAsiaTheme="minorEastAsia" w:cstheme="minorBidi"/>
          <w:b w:val="0"/>
          <w:sz w:val="21"/>
          <w:szCs w:val="22"/>
        </w:rPr>
      </w:pPr>
      <w:r>
        <w:fldChar w:fldCharType="begin"/>
      </w:r>
      <w:r>
        <w:instrText xml:space="preserve"> HYPERLINK \l "_Toc208235918" </w:instrText>
      </w:r>
      <w:r>
        <w:fldChar w:fldCharType="separate"/>
      </w:r>
      <w:r>
        <w:rPr>
          <w:rStyle w:val="55"/>
          <w:rFonts w:hint="eastAsia"/>
        </w:rPr>
        <w:t>第六章</w:t>
      </w:r>
      <w:r>
        <w:rPr>
          <w:rStyle w:val="55"/>
        </w:rPr>
        <w:t xml:space="preserve">   </w:t>
      </w:r>
      <w:r>
        <w:rPr>
          <w:rStyle w:val="55"/>
          <w:rFonts w:hint="eastAsia"/>
        </w:rPr>
        <w:t>拟签订的合同文本</w:t>
      </w:r>
      <w:r>
        <w:tab/>
      </w:r>
      <w:r>
        <w:fldChar w:fldCharType="begin"/>
      </w:r>
      <w:r>
        <w:instrText xml:space="preserve"> PAGEREF _Toc208235918 \h </w:instrText>
      </w:r>
      <w:r>
        <w:fldChar w:fldCharType="separate"/>
      </w:r>
      <w:r>
        <w:t>47</w:t>
      </w:r>
      <w:r>
        <w:fldChar w:fldCharType="end"/>
      </w:r>
      <w:r>
        <w:fldChar w:fldCharType="end"/>
      </w:r>
    </w:p>
    <w:p w14:paraId="735C7B64">
      <w:pPr>
        <w:pStyle w:val="33"/>
        <w:rPr>
          <w:rFonts w:asciiTheme="minorHAnsi" w:hAnsiTheme="minorHAnsi" w:eastAsiaTheme="minorEastAsia" w:cstheme="minorBidi"/>
          <w:b w:val="0"/>
          <w:sz w:val="21"/>
          <w:szCs w:val="22"/>
        </w:rPr>
      </w:pPr>
      <w:r>
        <w:fldChar w:fldCharType="begin"/>
      </w:r>
      <w:r>
        <w:instrText xml:space="preserve"> HYPERLINK \l "_Toc208235919" </w:instrText>
      </w:r>
      <w:r>
        <w:fldChar w:fldCharType="separate"/>
      </w:r>
      <w:r>
        <w:rPr>
          <w:rStyle w:val="55"/>
          <w:rFonts w:hint="eastAsia"/>
        </w:rPr>
        <w:t>第七章</w:t>
      </w:r>
      <w:r>
        <w:rPr>
          <w:rStyle w:val="55"/>
        </w:rPr>
        <w:t xml:space="preserve">   </w:t>
      </w:r>
      <w:r>
        <w:rPr>
          <w:rStyle w:val="55"/>
          <w:rFonts w:hint="eastAsia"/>
        </w:rPr>
        <w:t>投标文件格式</w:t>
      </w:r>
      <w:r>
        <w:tab/>
      </w:r>
      <w:r>
        <w:fldChar w:fldCharType="begin"/>
      </w:r>
      <w:r>
        <w:instrText xml:space="preserve"> PAGEREF _Toc208235919 \h </w:instrText>
      </w:r>
      <w:r>
        <w:fldChar w:fldCharType="separate"/>
      </w:r>
      <w:r>
        <w:t>54</w:t>
      </w:r>
      <w:r>
        <w:fldChar w:fldCharType="end"/>
      </w:r>
      <w:r>
        <w:fldChar w:fldCharType="end"/>
      </w:r>
    </w:p>
    <w:p w14:paraId="13DE361D">
      <w:pPr>
        <w:pStyle w:val="33"/>
        <w:spacing w:line="480" w:lineRule="auto"/>
        <w:rPr>
          <w:rFonts w:ascii="Times New Roman" w:hAnsi="Times New Roman"/>
          <w:b w:val="0"/>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end"/>
      </w:r>
    </w:p>
    <w:p w14:paraId="5CD8888E">
      <w:pPr>
        <w:rPr>
          <w:color w:val="000000" w:themeColor="text1"/>
          <w14:textFill>
            <w14:solidFill>
              <w14:schemeClr w14:val="tx1"/>
            </w14:solidFill>
          </w14:textFill>
        </w:rPr>
      </w:pPr>
    </w:p>
    <w:p w14:paraId="607681CB">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注：采购文件条款中以</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形式标记的内容适用于本项目，以</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形式标记的内容不适用于本项目。</w:t>
      </w:r>
    </w:p>
    <w:p w14:paraId="1F12450B">
      <w:pPr>
        <w:pStyle w:val="33"/>
        <w:spacing w:line="360" w:lineRule="auto"/>
        <w:rPr>
          <w:rFonts w:ascii="Times New Roman" w:hAnsi="Times New Roman"/>
          <w:b w:val="0"/>
          <w:color w:val="000000" w:themeColor="text1"/>
          <w14:textFill>
            <w14:solidFill>
              <w14:schemeClr w14:val="tx1"/>
            </w14:solidFill>
          </w14:textFill>
        </w:rPr>
      </w:pPr>
    </w:p>
    <w:p w14:paraId="41A7BBDF">
      <w:pPr>
        <w:spacing w:line="360" w:lineRule="auto"/>
        <w:jc w:val="center"/>
        <w:outlineLvl w:val="0"/>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bookmarkStart w:id="1" w:name="_Toc208235913"/>
      <w:r>
        <w:rPr>
          <w:b/>
          <w:color w:val="000000" w:themeColor="text1"/>
          <w:sz w:val="36"/>
          <w:szCs w:val="36"/>
          <w14:textFill>
            <w14:solidFill>
              <w14:schemeClr w14:val="tx1"/>
            </w14:solidFill>
          </w14:textFill>
        </w:rPr>
        <w:t>第一章   投标邀请</w:t>
      </w:r>
      <w:bookmarkEnd w:id="1"/>
    </w:p>
    <w:p w14:paraId="0C17167C">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 w:name="_Toc35393621"/>
      <w:bookmarkStart w:id="3" w:name="_Toc28359002"/>
      <w:bookmarkStart w:id="4" w:name="_Toc28359079"/>
      <w:bookmarkStart w:id="5" w:name="_Toc35393790"/>
      <w:bookmarkStart w:id="6" w:name="_Hlk24379207"/>
      <w:r>
        <w:rPr>
          <w:rFonts w:ascii="Times New Roman" w:hAnsi="Times New Roman" w:eastAsia="宋体"/>
          <w:color w:val="000000" w:themeColor="text1"/>
          <w:sz w:val="24"/>
          <w:szCs w:val="24"/>
          <w14:textFill>
            <w14:solidFill>
              <w14:schemeClr w14:val="tx1"/>
            </w14:solidFill>
          </w14:textFill>
        </w:rPr>
        <w:t>一、项目基本情况</w:t>
      </w:r>
      <w:bookmarkEnd w:id="2"/>
      <w:bookmarkEnd w:id="3"/>
      <w:bookmarkEnd w:id="4"/>
      <w:bookmarkEnd w:id="5"/>
    </w:p>
    <w:p w14:paraId="358C382D">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1.项目编号：11011525210200028546-XM001</w:t>
      </w:r>
    </w:p>
    <w:p w14:paraId="158ECD3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14:textFill>
            <w14:solidFill>
              <w14:schemeClr w14:val="tx1"/>
            </w14:solidFill>
          </w14:textFill>
        </w:rPr>
        <w:t>农产品安全检测其他基础化学品采购项目</w:t>
      </w:r>
    </w:p>
    <w:bookmarkEnd w:id="6"/>
    <w:p w14:paraId="49E94B8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3.项目预算金额：168.5506万元、项目最高限价（如有）：168.5506万元</w:t>
      </w:r>
    </w:p>
    <w:p w14:paraId="099041B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p>
    <w:tbl>
      <w:tblPr>
        <w:tblStyle w:val="4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354"/>
        <w:gridCol w:w="1520"/>
        <w:gridCol w:w="887"/>
        <w:gridCol w:w="3690"/>
      </w:tblGrid>
      <w:tr w14:paraId="3A37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447" w:type="pct"/>
            <w:vAlign w:val="center"/>
          </w:tcPr>
          <w:p w14:paraId="5475684E">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包号</w:t>
            </w:r>
          </w:p>
        </w:tc>
        <w:tc>
          <w:tcPr>
            <w:tcW w:w="1268" w:type="pct"/>
            <w:vAlign w:val="center"/>
          </w:tcPr>
          <w:p w14:paraId="493205DF">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标的名称</w:t>
            </w:r>
          </w:p>
        </w:tc>
        <w:tc>
          <w:tcPr>
            <w:tcW w:w="819" w:type="pct"/>
            <w:vAlign w:val="center"/>
          </w:tcPr>
          <w:p w14:paraId="6B5F13F1">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预算金额</w:t>
            </w:r>
          </w:p>
          <w:p w14:paraId="3B63877E">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（万元）</w:t>
            </w:r>
          </w:p>
        </w:tc>
        <w:tc>
          <w:tcPr>
            <w:tcW w:w="478" w:type="pct"/>
            <w:vAlign w:val="center"/>
          </w:tcPr>
          <w:p w14:paraId="10B0DE13">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数量</w:t>
            </w:r>
          </w:p>
        </w:tc>
        <w:tc>
          <w:tcPr>
            <w:tcW w:w="1988" w:type="pct"/>
            <w:vAlign w:val="center"/>
          </w:tcPr>
          <w:p w14:paraId="4B208D0D">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简要技术需求或服务要求</w:t>
            </w:r>
          </w:p>
        </w:tc>
      </w:tr>
      <w:tr w14:paraId="5ED3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447" w:type="pct"/>
            <w:vAlign w:val="center"/>
          </w:tcPr>
          <w:p w14:paraId="18F36D99">
            <w:pPr>
              <w:jc w:val="center"/>
              <w:rPr>
                <w:rFonts w:asciiTheme="minorEastAsia" w:hAnsiTheme="minorEastAsia" w:eastAsiaTheme="minorEastAsia"/>
                <w:bCs/>
                <w:color w:val="000000" w:themeColor="text1"/>
                <w:sz w:val="24"/>
                <w14:textFill>
                  <w14:solidFill>
                    <w14:schemeClr w14:val="tx1"/>
                  </w14:solidFill>
                </w14:textFill>
              </w:rPr>
            </w:pPr>
            <w:bookmarkStart w:id="7" w:name="_Hlk207181516"/>
            <w:r>
              <w:rPr>
                <w:rFonts w:hint="eastAsia" w:asciiTheme="minorEastAsia" w:hAnsiTheme="minorEastAsia" w:eastAsiaTheme="minorEastAsia"/>
                <w:bCs/>
                <w:color w:val="000000" w:themeColor="text1"/>
                <w:sz w:val="24"/>
                <w14:textFill>
                  <w14:solidFill>
                    <w14:schemeClr w14:val="tx1"/>
                  </w14:solidFill>
                </w14:textFill>
              </w:rPr>
              <w:t>01</w:t>
            </w:r>
          </w:p>
        </w:tc>
        <w:tc>
          <w:tcPr>
            <w:tcW w:w="1268" w:type="pct"/>
            <w:vAlign w:val="center"/>
          </w:tcPr>
          <w:p w14:paraId="7B00FBC9">
            <w:pP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ICP-MS雾化器、ICP-MS雾化室等，具体详见第五章0</w:t>
            </w:r>
            <w:r>
              <w:rPr>
                <w:rFonts w:asciiTheme="minorEastAsia" w:hAnsiTheme="minorEastAsia" w:eastAsiaTheme="minorEastAsia"/>
                <w:bCs/>
                <w:color w:val="000000" w:themeColor="text1"/>
                <w:sz w:val="24"/>
                <w14:textFill>
                  <w14:solidFill>
                    <w14:schemeClr w14:val="tx1"/>
                  </w14:solidFill>
                </w14:textFill>
              </w:rPr>
              <w:t>1包</w:t>
            </w:r>
            <w:r>
              <w:rPr>
                <w:rFonts w:hint="eastAsia" w:asciiTheme="minorEastAsia" w:hAnsiTheme="minorEastAsia" w:eastAsiaTheme="minorEastAsia"/>
                <w:bCs/>
                <w:color w:val="000000" w:themeColor="text1"/>
                <w:sz w:val="24"/>
                <w14:textFill>
                  <w14:solidFill>
                    <w14:schemeClr w14:val="tx1"/>
                  </w14:solidFill>
                </w14:textFill>
              </w:rPr>
              <w:t>采购标的一览表</w:t>
            </w:r>
          </w:p>
        </w:tc>
        <w:tc>
          <w:tcPr>
            <w:tcW w:w="819" w:type="pct"/>
            <w:vAlign w:val="center"/>
          </w:tcPr>
          <w:p w14:paraId="0ADBBBBF">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74.0165</w:t>
            </w:r>
          </w:p>
        </w:tc>
        <w:tc>
          <w:tcPr>
            <w:tcW w:w="478" w:type="pct"/>
            <w:vAlign w:val="center"/>
          </w:tcPr>
          <w:p w14:paraId="259300D8">
            <w:pPr>
              <w:jc w:val="center"/>
              <w:rPr>
                <w:rFonts w:asciiTheme="minorEastAsia" w:hAnsiTheme="minorEastAsia" w:eastAsiaTheme="minorEastAsia"/>
                <w:bCs/>
                <w:color w:val="000000" w:themeColor="text1"/>
                <w:sz w:val="24"/>
                <w14:textFill>
                  <w14:solidFill>
                    <w14:schemeClr w14:val="tx1"/>
                  </w14:solidFill>
                </w14:textFill>
              </w:rPr>
            </w:pPr>
            <w:bookmarkStart w:id="8" w:name="OLE_LINK5"/>
            <w:bookmarkStart w:id="9" w:name="OLE_LINK4"/>
            <w:r>
              <w:rPr>
                <w:rFonts w:hint="eastAsia" w:asciiTheme="minorEastAsia" w:hAnsiTheme="minorEastAsia" w:eastAsiaTheme="minorEastAsia"/>
                <w:bCs/>
                <w:color w:val="000000" w:themeColor="text1"/>
                <w:sz w:val="24"/>
                <w14:textFill>
                  <w14:solidFill>
                    <w14:schemeClr w14:val="tx1"/>
                  </w14:solidFill>
                </w14:textFill>
              </w:rPr>
              <w:t>1批</w:t>
            </w:r>
            <w:bookmarkEnd w:id="8"/>
            <w:bookmarkEnd w:id="9"/>
          </w:p>
        </w:tc>
        <w:tc>
          <w:tcPr>
            <w:tcW w:w="1988" w:type="pct"/>
            <w:vAlign w:val="center"/>
          </w:tcPr>
          <w:p w14:paraId="0B5349EE">
            <w:pPr>
              <w:rPr>
                <w:rFonts w:asciiTheme="minorEastAsia" w:hAnsiTheme="minorEastAsia" w:eastAsiaTheme="minorEastAsia"/>
                <w:color w:val="000000" w:themeColor="text1"/>
                <w:kern w:val="0"/>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0</w:t>
            </w:r>
            <w:r>
              <w:rPr>
                <w:rFonts w:ascii="宋体" w:hAnsi="宋体"/>
                <w:bCs/>
                <w:color w:val="000000" w:themeColor="text1"/>
                <w:sz w:val="24"/>
                <w14:textFill>
                  <w14:solidFill>
                    <w14:schemeClr w14:val="tx1"/>
                  </w14:solidFill>
                </w14:textFill>
              </w:rPr>
              <w:t>1包</w:t>
            </w:r>
            <w:r>
              <w:rPr>
                <w:rFonts w:hint="eastAsia" w:ascii="宋体" w:hAnsi="宋体"/>
                <w:bCs/>
                <w:color w:val="000000" w:themeColor="text1"/>
                <w:sz w:val="24"/>
                <w14:textFill>
                  <w14:solidFill>
                    <w14:schemeClr w14:val="tx1"/>
                  </w14:solidFill>
                </w14:textFill>
              </w:rPr>
              <w:t>采购</w:t>
            </w:r>
            <w:r>
              <w:rPr>
                <w:rFonts w:hint="eastAsia" w:asciiTheme="minorEastAsia" w:hAnsiTheme="minorEastAsia" w:eastAsiaTheme="minorEastAsia"/>
                <w:bCs/>
                <w:color w:val="000000" w:themeColor="text1"/>
                <w:sz w:val="24"/>
                <w14:textFill>
                  <w14:solidFill>
                    <w14:schemeClr w14:val="tx1"/>
                  </w14:solidFill>
                </w14:textFill>
              </w:rPr>
              <w:t>ICP-MS雾化器、ICP-MS雾化室等，具体详见第五章0</w:t>
            </w:r>
            <w:r>
              <w:rPr>
                <w:rFonts w:asciiTheme="minorEastAsia" w:hAnsiTheme="minorEastAsia" w:eastAsiaTheme="minorEastAsia"/>
                <w:bCs/>
                <w:color w:val="000000" w:themeColor="text1"/>
                <w:sz w:val="24"/>
                <w14:textFill>
                  <w14:solidFill>
                    <w14:schemeClr w14:val="tx1"/>
                  </w14:solidFill>
                </w14:textFill>
              </w:rPr>
              <w:t>1包</w:t>
            </w:r>
            <w:r>
              <w:rPr>
                <w:rFonts w:hint="eastAsia" w:asciiTheme="minorEastAsia" w:hAnsiTheme="minorEastAsia" w:eastAsiaTheme="minorEastAsia"/>
                <w:bCs/>
                <w:color w:val="000000" w:themeColor="text1"/>
                <w:sz w:val="24"/>
                <w14:textFill>
                  <w14:solidFill>
                    <w14:schemeClr w14:val="tx1"/>
                  </w14:solidFill>
                </w14:textFill>
              </w:rPr>
              <w:t>采购标的一览表。</w:t>
            </w:r>
          </w:p>
        </w:tc>
      </w:tr>
      <w:tr w14:paraId="2EA1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447" w:type="pct"/>
            <w:vAlign w:val="center"/>
          </w:tcPr>
          <w:p w14:paraId="61C12005">
            <w:pPr>
              <w:jc w:val="center"/>
              <w:rPr>
                <w:rFonts w:asciiTheme="minorEastAsia" w:hAnsiTheme="minorEastAsia" w:eastAsiaTheme="minorEastAsia"/>
                <w:bCs/>
                <w:color w:val="000000" w:themeColor="text1"/>
                <w:sz w:val="24"/>
                <w14:textFill>
                  <w14:solidFill>
                    <w14:schemeClr w14:val="tx1"/>
                  </w14:solidFill>
                </w14:textFill>
              </w:rPr>
            </w:pPr>
            <w:bookmarkStart w:id="10" w:name="_Hlk207181728"/>
            <w:r>
              <w:rPr>
                <w:rFonts w:hint="eastAsia" w:asciiTheme="minorEastAsia" w:hAnsiTheme="minorEastAsia" w:eastAsiaTheme="minorEastAsia"/>
                <w:bCs/>
                <w:color w:val="000000" w:themeColor="text1"/>
                <w:sz w:val="24"/>
                <w14:textFill>
                  <w14:solidFill>
                    <w14:schemeClr w14:val="tx1"/>
                  </w14:solidFill>
                </w14:textFill>
              </w:rPr>
              <w:t>02</w:t>
            </w:r>
          </w:p>
        </w:tc>
        <w:tc>
          <w:tcPr>
            <w:tcW w:w="1268" w:type="pct"/>
            <w:vAlign w:val="center"/>
          </w:tcPr>
          <w:p w14:paraId="5A52BC08">
            <w:pPr>
              <w:rPr>
                <w:rFonts w:asciiTheme="minorEastAsia" w:hAnsiTheme="minorEastAsia" w:eastAsiaTheme="minorEastAsia"/>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丙酮、盐酸等</w:t>
            </w:r>
            <w:r>
              <w:rPr>
                <w:rFonts w:hint="eastAsia" w:ascii="宋体" w:hAnsi="宋体"/>
                <w:bCs/>
                <w:color w:val="000000" w:themeColor="text1"/>
                <w:sz w:val="24"/>
                <w14:textFill>
                  <w14:solidFill>
                    <w14:schemeClr w14:val="tx1"/>
                  </w14:solidFill>
                </w14:textFill>
              </w:rPr>
              <w:t>,具体详见第五章0</w:t>
            </w:r>
            <w:r>
              <w:rPr>
                <w:rFonts w:ascii="宋体" w:hAnsi="宋体"/>
                <w:bCs/>
                <w:color w:val="000000" w:themeColor="text1"/>
                <w:sz w:val="24"/>
                <w14:textFill>
                  <w14:solidFill>
                    <w14:schemeClr w14:val="tx1"/>
                  </w14:solidFill>
                </w14:textFill>
              </w:rPr>
              <w:t>2包</w:t>
            </w:r>
            <w:r>
              <w:rPr>
                <w:rFonts w:hint="eastAsia" w:ascii="宋体" w:hAnsi="宋体"/>
                <w:bCs/>
                <w:color w:val="000000" w:themeColor="text1"/>
                <w:sz w:val="24"/>
                <w14:textFill>
                  <w14:solidFill>
                    <w14:schemeClr w14:val="tx1"/>
                  </w14:solidFill>
                </w14:textFill>
              </w:rPr>
              <w:t>采购标的一览表</w:t>
            </w:r>
          </w:p>
        </w:tc>
        <w:tc>
          <w:tcPr>
            <w:tcW w:w="819" w:type="pct"/>
            <w:vAlign w:val="center"/>
          </w:tcPr>
          <w:p w14:paraId="52AD8F6F">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94.5341</w:t>
            </w:r>
          </w:p>
        </w:tc>
        <w:tc>
          <w:tcPr>
            <w:tcW w:w="478" w:type="pct"/>
            <w:vAlign w:val="center"/>
          </w:tcPr>
          <w:p w14:paraId="7ECB171F">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1批</w:t>
            </w:r>
          </w:p>
        </w:tc>
        <w:tc>
          <w:tcPr>
            <w:tcW w:w="1988" w:type="pct"/>
            <w:vAlign w:val="center"/>
          </w:tcPr>
          <w:p w14:paraId="2C19C5DF">
            <w:pPr>
              <w:rPr>
                <w:rFonts w:asciiTheme="minorEastAsia" w:hAnsiTheme="minorEastAsia" w:eastAsiaTheme="minorEastAsia"/>
                <w:color w:val="000000" w:themeColor="text1"/>
                <w:kern w:val="0"/>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0</w:t>
            </w:r>
            <w:r>
              <w:rPr>
                <w:rFonts w:ascii="宋体" w:hAnsi="宋体"/>
                <w:bCs/>
                <w:color w:val="000000" w:themeColor="text1"/>
                <w:sz w:val="24"/>
                <w14:textFill>
                  <w14:solidFill>
                    <w14:schemeClr w14:val="tx1"/>
                  </w14:solidFill>
                </w14:textFill>
              </w:rPr>
              <w:t>2包</w:t>
            </w:r>
            <w:r>
              <w:rPr>
                <w:rFonts w:hint="eastAsia" w:ascii="宋体" w:hAnsi="宋体"/>
                <w:bCs/>
                <w:color w:val="000000" w:themeColor="text1"/>
                <w:sz w:val="24"/>
                <w14:textFill>
                  <w14:solidFill>
                    <w14:schemeClr w14:val="tx1"/>
                  </w14:solidFill>
                </w14:textFill>
              </w:rPr>
              <w:t>采购</w:t>
            </w:r>
            <w:r>
              <w:rPr>
                <w:rFonts w:hint="eastAsia"/>
                <w:color w:val="000000" w:themeColor="text1"/>
                <w:sz w:val="24"/>
                <w14:textFill>
                  <w14:solidFill>
                    <w14:schemeClr w14:val="tx1"/>
                  </w14:solidFill>
                </w14:textFill>
              </w:rPr>
              <w:t>丙酮、盐酸等</w:t>
            </w:r>
            <w:r>
              <w:rPr>
                <w:rFonts w:hint="eastAsia" w:ascii="宋体" w:hAnsi="宋体"/>
                <w:bCs/>
                <w:color w:val="000000" w:themeColor="text1"/>
                <w:sz w:val="24"/>
                <w14:textFill>
                  <w14:solidFill>
                    <w14:schemeClr w14:val="tx1"/>
                  </w14:solidFill>
                </w14:textFill>
              </w:rPr>
              <w:t>,具体详见第五章0</w:t>
            </w:r>
            <w:r>
              <w:rPr>
                <w:rFonts w:ascii="宋体" w:hAnsi="宋体"/>
                <w:bCs/>
                <w:color w:val="000000" w:themeColor="text1"/>
                <w:sz w:val="24"/>
                <w14:textFill>
                  <w14:solidFill>
                    <w14:schemeClr w14:val="tx1"/>
                  </w14:solidFill>
                </w14:textFill>
              </w:rPr>
              <w:t>2包</w:t>
            </w:r>
            <w:r>
              <w:rPr>
                <w:rFonts w:hint="eastAsia" w:ascii="宋体" w:hAnsi="宋体"/>
                <w:bCs/>
                <w:color w:val="000000" w:themeColor="text1"/>
                <w:sz w:val="24"/>
                <w14:textFill>
                  <w14:solidFill>
                    <w14:schemeClr w14:val="tx1"/>
                  </w14:solidFill>
                </w14:textFill>
              </w:rPr>
              <w:t>采购标的一览表。</w:t>
            </w:r>
          </w:p>
        </w:tc>
      </w:tr>
      <w:bookmarkEnd w:id="7"/>
      <w:bookmarkEnd w:id="10"/>
    </w:tbl>
    <w:p w14:paraId="300768FE">
      <w:pPr>
        <w:rPr>
          <w:color w:val="000000" w:themeColor="text1"/>
          <w14:textFill>
            <w14:solidFill>
              <w14:schemeClr w14:val="tx1"/>
            </w14:solidFill>
          </w14:textFill>
        </w:rPr>
      </w:pPr>
    </w:p>
    <w:p w14:paraId="486350AD">
      <w:pPr>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5.合同履行期限：</w:t>
      </w:r>
      <w:r>
        <w:rPr>
          <w:rFonts w:hint="eastAsia"/>
          <w:color w:val="000000" w:themeColor="text1"/>
          <w:sz w:val="24"/>
          <w:u w:val="single"/>
          <w14:textFill>
            <w14:solidFill>
              <w14:schemeClr w14:val="tx1"/>
            </w14:solidFill>
          </w14:textFill>
        </w:rPr>
        <w:t>合同签订后20个工作日内完成供货</w:t>
      </w:r>
      <w:r>
        <w:rPr>
          <w:rFonts w:hint="eastAsia"/>
          <w:color w:val="000000" w:themeColor="text1"/>
          <w:sz w:val="24"/>
          <w14:textFill>
            <w14:solidFill>
              <w14:schemeClr w14:val="tx1"/>
            </w14:solidFill>
          </w14:textFill>
        </w:rPr>
        <w:t>。</w:t>
      </w:r>
    </w:p>
    <w:p w14:paraId="6C1FB37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6.本项目是否接受联合体投标：□是  </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24565A33">
      <w:pPr>
        <w:spacing w:line="360" w:lineRule="auto"/>
        <w:ind w:firstLine="480" w:firstLineChars="200"/>
        <w:rPr>
          <w:color w:val="000000" w:themeColor="text1"/>
          <w:sz w:val="24"/>
          <w14:textFill>
            <w14:solidFill>
              <w14:schemeClr w14:val="tx1"/>
            </w14:solidFill>
          </w14:textFill>
        </w:rPr>
      </w:pPr>
    </w:p>
    <w:p w14:paraId="7B59F177">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1" w:name="_Toc28359003"/>
      <w:bookmarkStart w:id="12" w:name="_Toc35393791"/>
      <w:bookmarkStart w:id="13" w:name="_Toc28359080"/>
      <w:bookmarkStart w:id="14" w:name="_Toc35393622"/>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11"/>
      <w:bookmarkEnd w:id="12"/>
      <w:bookmarkEnd w:id="13"/>
      <w:bookmarkEnd w:id="14"/>
    </w:p>
    <w:p w14:paraId="1B4AD37D">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4AA827E9">
      <w:pPr>
        <w:spacing w:line="360" w:lineRule="auto"/>
        <w:ind w:firstLine="480" w:firstLineChars="200"/>
        <w:rPr>
          <w:color w:val="000000" w:themeColor="text1"/>
          <w:sz w:val="24"/>
          <w14:textFill>
            <w14:solidFill>
              <w14:schemeClr w14:val="tx1"/>
            </w14:solidFill>
          </w14:textFill>
        </w:rPr>
      </w:pPr>
      <w:bookmarkStart w:id="15" w:name="_Toc28359081"/>
      <w:bookmarkStart w:id="16" w:name="_Toc28359004"/>
      <w:r>
        <w:rPr>
          <w:color w:val="000000" w:themeColor="text1"/>
          <w:sz w:val="24"/>
          <w14:textFill>
            <w14:solidFill>
              <w14:schemeClr w14:val="tx1"/>
            </w14:solidFill>
          </w14:textFill>
        </w:rPr>
        <w:t>2.落实政府采购政策需满足的资格要求：</w:t>
      </w:r>
    </w:p>
    <w:p w14:paraId="7F8533DC">
      <w:pPr>
        <w:spacing w:line="360" w:lineRule="auto"/>
        <w:ind w:firstLine="480" w:firstLineChars="200"/>
        <w:rPr>
          <w:b/>
          <w:color w:val="000000" w:themeColor="text1"/>
          <w:sz w:val="24"/>
          <w14:textFill>
            <w14:solidFill>
              <w14:schemeClr w14:val="tx1"/>
            </w14:solidFill>
          </w14:textFill>
        </w:rPr>
      </w:pPr>
      <w:r>
        <w:rPr>
          <w:color w:val="000000" w:themeColor="text1"/>
          <w:sz w:val="24"/>
          <w14:textFill>
            <w14:solidFill>
              <w14:schemeClr w14:val="tx1"/>
            </w14:solidFill>
          </w14:textFill>
        </w:rPr>
        <w:t>2.1 中小企业政策</w:t>
      </w:r>
    </w:p>
    <w:p w14:paraId="66D10C3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□本项目不专门面向中小企业预留采购份额。</w:t>
      </w:r>
    </w:p>
    <w:p w14:paraId="7290D3ED">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□本项目专门面向  □中小 □小微企业  采购。即：提供的货物全部由符合政策要求的中小</w:t>
      </w:r>
      <w:r>
        <w:rPr>
          <w:rFonts w:hint="eastAsia"/>
          <w:color w:val="000000" w:themeColor="text1"/>
          <w:sz w:val="24"/>
          <w14:textFill>
            <w14:solidFill>
              <w14:schemeClr w14:val="tx1"/>
            </w14:solidFill>
          </w14:textFill>
        </w:rPr>
        <w:t>/小</w:t>
      </w:r>
      <w:r>
        <w:rPr>
          <w:color w:val="000000" w:themeColor="text1"/>
          <w:sz w:val="24"/>
          <w14:textFill>
            <w14:solidFill>
              <w14:schemeClr w14:val="tx1"/>
            </w14:solidFill>
          </w14:textFill>
        </w:rPr>
        <w:t>微企业制造。</w:t>
      </w:r>
    </w:p>
    <w:p w14:paraId="0EB22645">
      <w:pPr>
        <w:spacing w:line="360" w:lineRule="auto"/>
        <w:ind w:firstLine="482"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sz w:val="24"/>
        </w:rPr>
        <w:t>本项目预留部分采购项目预算专门面向中小企业采购。对于预留份额，提供的货物由符合政策要求的中小企业制造。预留份额通过以下措施进行：</w:t>
      </w:r>
      <w:r>
        <w:rPr>
          <w:rFonts w:hint="eastAsia"/>
          <w:color w:val="000000" w:themeColor="text1"/>
          <w:sz w:val="24"/>
          <w:u w:val="single"/>
          <w14:textFill>
            <w14:solidFill>
              <w14:schemeClr w14:val="tx1"/>
            </w14:solidFill>
          </w14:textFill>
        </w:rPr>
        <w:t>本项目通过设置专门采购包面向中小企业采购：第0</w:t>
      </w:r>
      <w:r>
        <w:rPr>
          <w:color w:val="000000" w:themeColor="text1"/>
          <w:sz w:val="24"/>
          <w:u w:val="single"/>
          <w14:textFill>
            <w14:solidFill>
              <w14:schemeClr w14:val="tx1"/>
            </w14:solidFill>
          </w14:textFill>
        </w:rPr>
        <w:t>2</w:t>
      </w:r>
      <w:r>
        <w:rPr>
          <w:rFonts w:hint="eastAsia"/>
          <w:color w:val="000000" w:themeColor="text1"/>
          <w:sz w:val="24"/>
          <w:u w:val="single"/>
          <w14:textFill>
            <w14:solidFill>
              <w14:schemeClr w14:val="tx1"/>
            </w14:solidFill>
          </w14:textFill>
        </w:rPr>
        <w:t>包为专门面向中小企业采购</w:t>
      </w:r>
      <w:r>
        <w:rPr>
          <w:sz w:val="24"/>
        </w:rPr>
        <w:t>。</w:t>
      </w:r>
    </w:p>
    <w:p w14:paraId="3C55DD6C">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 其它落实政府采购政策的资格要求（如有）：</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50119DF4">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3F5D0CB8">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635C6CC3">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0BEE49EF">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sz w:val="24"/>
          <w14:textFill>
            <w14:solidFill>
              <w14:schemeClr w14:val="tx1"/>
            </w14:solidFill>
          </w14:textFill>
        </w:rPr>
        <w:t>□是，公益一类事业单位、使用事业编制且由财政拨款保障的群团组织，不得作为承接主体；</w:t>
      </w:r>
    </w:p>
    <w:p w14:paraId="1A64939E">
      <w:pPr>
        <w:tabs>
          <w:tab w:val="left" w:pos="900"/>
          <w:tab w:val="left" w:pos="1134"/>
          <w:tab w:val="left" w:pos="1589"/>
          <w:tab w:val="left" w:pos="5521"/>
        </w:tabs>
        <w:snapToGrid w:val="0"/>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3.2其他特定资格要求：</w:t>
      </w:r>
    </w:p>
    <w:p w14:paraId="1C9632C2">
      <w:pPr>
        <w:tabs>
          <w:tab w:val="left" w:pos="900"/>
          <w:tab w:val="left" w:pos="1134"/>
          <w:tab w:val="left" w:pos="1589"/>
          <w:tab w:val="left" w:pos="5521"/>
        </w:tabs>
        <w:snapToGrid w:val="0"/>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01包：</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6088FB08">
      <w:pPr>
        <w:tabs>
          <w:tab w:val="left" w:pos="900"/>
          <w:tab w:val="left" w:pos="1134"/>
          <w:tab w:val="left" w:pos="1589"/>
          <w:tab w:val="left" w:pos="5521"/>
        </w:tabs>
        <w:snapToGrid w:val="0"/>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2包：</w:t>
      </w:r>
      <w:r>
        <w:rPr>
          <w:rFonts w:ascii="宋体" w:hAnsi="宋体"/>
          <w:sz w:val="24"/>
          <w:u w:val="single"/>
        </w:rPr>
        <w:t>具有有效的危险化学品经营许可证。</w:t>
      </w:r>
    </w:p>
    <w:p w14:paraId="6A71C6D8">
      <w:pPr>
        <w:spacing w:line="360" w:lineRule="auto"/>
        <w:ind w:firstLine="480" w:firstLineChars="200"/>
        <w:rPr>
          <w:i/>
          <w:iCs/>
          <w:color w:val="000000" w:themeColor="text1"/>
          <w:sz w:val="24"/>
          <w:u w:val="single"/>
          <w14:textFill>
            <w14:solidFill>
              <w14:schemeClr w14:val="tx1"/>
            </w14:solidFill>
          </w14:textFill>
        </w:rPr>
      </w:pPr>
    </w:p>
    <w:bookmarkEnd w:id="15"/>
    <w:bookmarkEnd w:id="16"/>
    <w:p w14:paraId="45D9BCC9">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7" w:name="_Toc35393623"/>
      <w:bookmarkStart w:id="18" w:name="_Toc35393792"/>
      <w:r>
        <w:rPr>
          <w:rFonts w:ascii="Times New Roman" w:hAnsi="Times New Roman" w:eastAsia="宋体"/>
          <w:color w:val="000000" w:themeColor="text1"/>
          <w:sz w:val="24"/>
          <w:szCs w:val="24"/>
          <w14:textFill>
            <w14:solidFill>
              <w14:schemeClr w14:val="tx1"/>
            </w14:solidFill>
          </w14:textFill>
        </w:rPr>
        <w:t>三、获取招标文件</w:t>
      </w:r>
      <w:bookmarkEnd w:id="17"/>
      <w:bookmarkEnd w:id="18"/>
    </w:p>
    <w:p w14:paraId="41210D59">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1.时间：</w:t>
      </w:r>
      <w:r>
        <w:rPr>
          <w:rFonts w:hint="eastAsia"/>
          <w:color w:val="000000" w:themeColor="text1"/>
          <w:sz w:val="24"/>
          <w:lang w:bidi="ar"/>
          <w14:textFill>
            <w14:solidFill>
              <w14:schemeClr w14:val="tx1"/>
            </w14:solidFill>
          </w14:textFill>
        </w:rPr>
        <w:t>202</w:t>
      </w:r>
      <w:r>
        <w:rPr>
          <w:color w:val="000000" w:themeColor="text1"/>
          <w:sz w:val="24"/>
          <w:lang w:bidi="ar"/>
          <w14:textFill>
            <w14:solidFill>
              <w14:schemeClr w14:val="tx1"/>
            </w14:solidFill>
          </w14:textFill>
        </w:rPr>
        <w:t>5</w:t>
      </w:r>
      <w:r>
        <w:rPr>
          <w:rFonts w:hint="eastAsia"/>
          <w:color w:val="000000" w:themeColor="text1"/>
          <w:sz w:val="24"/>
          <w:lang w:bidi="ar"/>
          <w14:textFill>
            <w14:solidFill>
              <w14:schemeClr w14:val="tx1"/>
            </w14:solidFill>
          </w14:textFill>
        </w:rPr>
        <w:t>年9月</w:t>
      </w:r>
      <w:r>
        <w:rPr>
          <w:color w:val="000000" w:themeColor="text1"/>
          <w:sz w:val="24"/>
          <w:lang w:bidi="ar"/>
          <w14:textFill>
            <w14:solidFill>
              <w14:schemeClr w14:val="tx1"/>
            </w14:solidFill>
          </w14:textFill>
        </w:rPr>
        <w:t>9</w:t>
      </w:r>
      <w:r>
        <w:rPr>
          <w:rFonts w:hint="eastAsia"/>
          <w:color w:val="000000" w:themeColor="text1"/>
          <w:sz w:val="24"/>
          <w:lang w:bidi="ar"/>
          <w14:textFill>
            <w14:solidFill>
              <w14:schemeClr w14:val="tx1"/>
            </w14:solidFill>
          </w14:textFill>
        </w:rPr>
        <w:t>日至202</w:t>
      </w:r>
      <w:r>
        <w:rPr>
          <w:color w:val="000000" w:themeColor="text1"/>
          <w:sz w:val="24"/>
          <w:lang w:bidi="ar"/>
          <w14:textFill>
            <w14:solidFill>
              <w14:schemeClr w14:val="tx1"/>
            </w14:solidFill>
          </w14:textFill>
        </w:rPr>
        <w:t>5</w:t>
      </w:r>
      <w:r>
        <w:rPr>
          <w:rFonts w:hint="eastAsia"/>
          <w:color w:val="000000" w:themeColor="text1"/>
          <w:sz w:val="24"/>
          <w:lang w:bidi="ar"/>
          <w14:textFill>
            <w14:solidFill>
              <w14:schemeClr w14:val="tx1"/>
            </w14:solidFill>
          </w14:textFill>
        </w:rPr>
        <w:t>年</w:t>
      </w:r>
      <w:r>
        <w:rPr>
          <w:color w:val="000000" w:themeColor="text1"/>
          <w:sz w:val="24"/>
          <w:lang w:bidi="ar"/>
          <w14:textFill>
            <w14:solidFill>
              <w14:schemeClr w14:val="tx1"/>
            </w14:solidFill>
          </w14:textFill>
        </w:rPr>
        <w:t>9</w:t>
      </w:r>
      <w:r>
        <w:rPr>
          <w:rFonts w:hint="eastAsia"/>
          <w:color w:val="000000" w:themeColor="text1"/>
          <w:sz w:val="24"/>
          <w:lang w:bidi="ar"/>
          <w14:textFill>
            <w14:solidFill>
              <w14:schemeClr w14:val="tx1"/>
            </w14:solidFill>
          </w14:textFill>
        </w:rPr>
        <w:t>月</w:t>
      </w:r>
      <w:r>
        <w:rPr>
          <w:color w:val="000000" w:themeColor="text1"/>
          <w:sz w:val="24"/>
          <w:lang w:bidi="ar"/>
          <w14:textFill>
            <w14:solidFill>
              <w14:schemeClr w14:val="tx1"/>
            </w14:solidFill>
          </w14:textFill>
        </w:rPr>
        <w:t>15</w:t>
      </w:r>
      <w:r>
        <w:rPr>
          <w:rFonts w:hint="eastAsia"/>
          <w:color w:val="000000" w:themeColor="text1"/>
          <w:sz w:val="24"/>
          <w:lang w:bidi="ar"/>
          <w14:textFill>
            <w14:solidFill>
              <w14:schemeClr w14:val="tx1"/>
            </w14:solidFill>
          </w14:textFill>
        </w:rPr>
        <w:t>日</w:t>
      </w:r>
      <w:r>
        <w:rPr>
          <w:color w:val="000000" w:themeColor="text1"/>
          <w:sz w:val="24"/>
          <w:lang w:bidi="ar"/>
          <w14:textFill>
            <w14:solidFill>
              <w14:schemeClr w14:val="tx1"/>
            </w14:solidFill>
          </w14:textFill>
        </w:rPr>
        <w:t>，每天上午09:00至12:00，下午12:00至17:00（北京时间，法定节假日除外）。</w:t>
      </w:r>
    </w:p>
    <w:p w14:paraId="47322D54">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2.地点：北京市政府采购电子交易平台</w:t>
      </w:r>
    </w:p>
    <w:p w14:paraId="21E1B5E5">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3CEDD3BC">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4.售价：0元。</w:t>
      </w:r>
    </w:p>
    <w:p w14:paraId="48F76C05">
      <w:pPr>
        <w:tabs>
          <w:tab w:val="left" w:pos="900"/>
          <w:tab w:val="left" w:pos="1980"/>
        </w:tabs>
        <w:snapToGrid w:val="0"/>
        <w:spacing w:line="360" w:lineRule="auto"/>
        <w:ind w:left="840"/>
        <w:rPr>
          <w:color w:val="000000" w:themeColor="text1"/>
          <w:sz w:val="24"/>
          <w14:textFill>
            <w14:solidFill>
              <w14:schemeClr w14:val="tx1"/>
            </w14:solidFill>
          </w14:textFill>
        </w:rPr>
      </w:pPr>
    </w:p>
    <w:p w14:paraId="3159F4B5">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9" w:name="_Toc28359005"/>
      <w:bookmarkStart w:id="20" w:name="_Toc28359082"/>
      <w:bookmarkStart w:id="21" w:name="_Toc35393624"/>
      <w:bookmarkStart w:id="22" w:name="_Toc35393793"/>
      <w:r>
        <w:rPr>
          <w:rFonts w:ascii="Times New Roman" w:hAnsi="Times New Roman" w:eastAsia="宋体"/>
          <w:color w:val="000000" w:themeColor="text1"/>
          <w:sz w:val="24"/>
          <w:szCs w:val="24"/>
          <w14:textFill>
            <w14:solidFill>
              <w14:schemeClr w14:val="tx1"/>
            </w14:solidFill>
          </w14:textFill>
        </w:rPr>
        <w:t>四、提交投标文件</w:t>
      </w:r>
      <w:bookmarkEnd w:id="19"/>
      <w:bookmarkEnd w:id="20"/>
      <w:r>
        <w:rPr>
          <w:rFonts w:ascii="Times New Roman" w:hAnsi="Times New Roman" w:eastAsia="宋体"/>
          <w:color w:val="000000" w:themeColor="text1"/>
          <w:sz w:val="24"/>
          <w:szCs w:val="24"/>
          <w14:textFill>
            <w14:solidFill>
              <w14:schemeClr w14:val="tx1"/>
            </w14:solidFill>
          </w14:textFill>
        </w:rPr>
        <w:t>截止时间、开标时间和地点</w:t>
      </w:r>
      <w:bookmarkEnd w:id="21"/>
      <w:bookmarkEnd w:id="22"/>
    </w:p>
    <w:p w14:paraId="6CA0F95D">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投标截止时间、开标时间：2025年9月30日9点30分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60B31F12">
      <w:pPr>
        <w:spacing w:line="360" w:lineRule="auto"/>
        <w:ind w:firstLine="480" w:firstLineChars="200"/>
        <w:rPr>
          <w:color w:val="000000" w:themeColor="text1"/>
          <w:sz w:val="24"/>
          <w:lang w:val="zh-TW" w:bidi="ar"/>
          <w14:textFill>
            <w14:solidFill>
              <w14:schemeClr w14:val="tx1"/>
            </w14:solidFill>
          </w14:textFill>
        </w:rPr>
      </w:pPr>
      <w:r>
        <w:rPr>
          <w:color w:val="000000" w:themeColor="text1"/>
          <w:sz w:val="24"/>
          <w:lang w:bidi="ar"/>
          <w14:textFill>
            <w14:solidFill>
              <w14:schemeClr w14:val="tx1"/>
            </w14:solidFill>
          </w14:textFill>
        </w:rPr>
        <w:t>地点：</w:t>
      </w:r>
      <w:r>
        <w:rPr>
          <w:rFonts w:hint="eastAsia"/>
          <w:color w:val="000000" w:themeColor="text1"/>
          <w:sz w:val="24"/>
          <w:lang w:bidi="ar"/>
          <w14:textFill>
            <w14:solidFill>
              <w14:schemeClr w14:val="tx1"/>
            </w14:solidFill>
          </w14:textFill>
        </w:rPr>
        <w:t>北京市大兴区金华寺东路2号三层3</w:t>
      </w:r>
      <w:r>
        <w:rPr>
          <w:color w:val="000000" w:themeColor="text1"/>
          <w:sz w:val="24"/>
          <w:lang w:bidi="ar"/>
          <w14:textFill>
            <w14:solidFill>
              <w14:schemeClr w14:val="tx1"/>
            </w14:solidFill>
          </w14:textFill>
        </w:rPr>
        <w:t>05</w:t>
      </w:r>
      <w:r>
        <w:rPr>
          <w:rFonts w:hint="eastAsia"/>
          <w:color w:val="000000" w:themeColor="text1"/>
          <w:sz w:val="24"/>
          <w:lang w:bidi="ar"/>
          <w14:textFill>
            <w14:solidFill>
              <w14:schemeClr w14:val="tx1"/>
            </w14:solidFill>
          </w14:textFill>
        </w:rPr>
        <w:t>室（供应商可选择到达开标地点参加现场开标会或自行登陆北京市政府采购电子交易平台远程在线参加开标会）（供应商应于投标截止时间前在北京市政府采购电子交易平台提交电子投标文件）</w:t>
      </w:r>
      <w:r>
        <w:rPr>
          <w:color w:val="000000" w:themeColor="text1"/>
          <w:sz w:val="24"/>
          <w:lang w:val="zh-TW" w:bidi="ar"/>
          <w14:textFill>
            <w14:solidFill>
              <w14:schemeClr w14:val="tx1"/>
            </w14:solidFill>
          </w14:textFill>
        </w:rPr>
        <w:t>。</w:t>
      </w:r>
    </w:p>
    <w:p w14:paraId="42E47BE0">
      <w:pPr>
        <w:spacing w:line="360" w:lineRule="auto"/>
        <w:ind w:firstLine="480" w:firstLineChars="200"/>
        <w:rPr>
          <w:bCs/>
          <w:color w:val="000000" w:themeColor="text1"/>
          <w:sz w:val="24"/>
          <w:u w:val="single"/>
          <w14:textFill>
            <w14:solidFill>
              <w14:schemeClr w14:val="tx1"/>
            </w14:solidFill>
          </w14:textFill>
        </w:rPr>
      </w:pPr>
    </w:p>
    <w:p w14:paraId="1C3F58BA">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3" w:name="_Toc28359084"/>
      <w:bookmarkStart w:id="24" w:name="_Toc35393625"/>
      <w:bookmarkStart w:id="25" w:name="_Toc35393794"/>
      <w:bookmarkStart w:id="26" w:name="_Toc28359007"/>
      <w:r>
        <w:rPr>
          <w:rFonts w:ascii="Times New Roman" w:hAnsi="Times New Roman" w:eastAsia="宋体"/>
          <w:color w:val="000000" w:themeColor="text1"/>
          <w:sz w:val="24"/>
          <w:szCs w:val="24"/>
          <w14:textFill>
            <w14:solidFill>
              <w14:schemeClr w14:val="tx1"/>
            </w14:solidFill>
          </w14:textFill>
        </w:rPr>
        <w:t>五、公告期限</w:t>
      </w:r>
      <w:bookmarkEnd w:id="23"/>
      <w:bookmarkEnd w:id="24"/>
      <w:bookmarkEnd w:id="25"/>
      <w:bookmarkEnd w:id="26"/>
    </w:p>
    <w:p w14:paraId="4D56F657">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p>
    <w:p w14:paraId="433EB826">
      <w:pPr>
        <w:spacing w:line="360" w:lineRule="auto"/>
        <w:ind w:firstLine="480" w:firstLineChars="200"/>
        <w:rPr>
          <w:color w:val="000000" w:themeColor="text1"/>
          <w:kern w:val="0"/>
          <w:sz w:val="24"/>
          <w14:textFill>
            <w14:solidFill>
              <w14:schemeClr w14:val="tx1"/>
            </w14:solidFill>
          </w14:textFill>
        </w:rPr>
      </w:pPr>
    </w:p>
    <w:p w14:paraId="7FFD52CB">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7" w:name="_Toc35393795"/>
      <w:bookmarkStart w:id="28" w:name="_Toc35393626"/>
      <w:r>
        <w:rPr>
          <w:rFonts w:ascii="Times New Roman" w:hAnsi="Times New Roman" w:eastAsia="宋体"/>
          <w:color w:val="000000" w:themeColor="text1"/>
          <w:sz w:val="24"/>
          <w:szCs w:val="24"/>
          <w14:textFill>
            <w14:solidFill>
              <w14:schemeClr w14:val="tx1"/>
            </w14:solidFill>
          </w14:textFill>
        </w:rPr>
        <w:t>六、其他补充事宜</w:t>
      </w:r>
      <w:bookmarkEnd w:id="27"/>
      <w:bookmarkEnd w:id="28"/>
    </w:p>
    <w:p w14:paraId="7C72C8DD">
      <w:pPr>
        <w:spacing w:line="360" w:lineRule="auto"/>
        <w:ind w:firstLine="480" w:firstLineChars="200"/>
        <w:rPr>
          <w:color w:val="000000" w:themeColor="text1"/>
          <w:sz w:val="24"/>
          <w:lang w:bidi="ar"/>
          <w14:textFill>
            <w14:solidFill>
              <w14:schemeClr w14:val="tx1"/>
            </w14:solidFill>
          </w14:textFill>
        </w:rPr>
      </w:pPr>
      <w:r>
        <w:rPr>
          <w:color w:val="000000" w:themeColor="text1"/>
          <w:sz w:val="24"/>
          <w14:textFill>
            <w14:solidFill>
              <w14:schemeClr w14:val="tx1"/>
            </w14:solidFill>
          </w14:textFill>
        </w:rPr>
        <w:t>1.本项目需要落实的政府采购政策：</w:t>
      </w:r>
      <w:r>
        <w:rPr>
          <w:rFonts w:hint="eastAsia"/>
          <w:color w:val="000000" w:themeColor="text1"/>
          <w:sz w:val="24"/>
          <w:lang w:bidi="ar"/>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color w:val="000000" w:themeColor="text1"/>
          <w:sz w:val="24"/>
          <w:lang w:bidi="ar"/>
          <w14:textFill>
            <w14:solidFill>
              <w14:schemeClr w14:val="tx1"/>
            </w14:solidFill>
          </w14:textFill>
        </w:rPr>
        <w:t>。</w:t>
      </w:r>
    </w:p>
    <w:p w14:paraId="71D917FE">
      <w:pPr>
        <w:spacing w:line="360" w:lineRule="auto"/>
        <w:ind w:firstLine="480" w:firstLineChars="200"/>
        <w:rPr>
          <w:bCs/>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2575693E">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2C93A93B">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072AA95E">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技术支持服务热线    010-86483801</w:t>
      </w:r>
    </w:p>
    <w:p w14:paraId="526909A2">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2.1办理CA数字证书或电子营业执照</w:t>
      </w:r>
    </w:p>
    <w:p w14:paraId="3AF953D2">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5C322156">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2.2注册</w:t>
      </w:r>
    </w:p>
    <w:p w14:paraId="753631D3">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7E89FDF7">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2.3驱动、客户端下载</w:t>
      </w:r>
    </w:p>
    <w:p w14:paraId="606B1D28">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4021C0D9">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6E4C562C">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2.4 获取电子招标文件</w:t>
      </w:r>
    </w:p>
    <w:p w14:paraId="030013BE">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供应商使用CA数字证书或电子营业执照登录北京市政府采购电子交易平台获取电子招标文件。</w:t>
      </w:r>
    </w:p>
    <w:p w14:paraId="29E0E21D">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755536B">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2.5编制电子投标文件</w:t>
      </w:r>
    </w:p>
    <w:p w14:paraId="14A9E36F">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lang w:bidi="ar"/>
          <w14:textFill>
            <w14:solidFill>
              <w14:schemeClr w14:val="tx1"/>
            </w14:solidFill>
          </w14:textFill>
        </w:rPr>
        <w:t>。</w:t>
      </w:r>
    </w:p>
    <w:p w14:paraId="6D4A78A2">
      <w:pPr>
        <w:widowControl/>
        <w:spacing w:line="360" w:lineRule="auto"/>
        <w:ind w:firstLine="480" w:firstLineChars="200"/>
        <w:jc w:val="left"/>
        <w:rPr>
          <w:color w:val="000000" w:themeColor="text1"/>
          <w:sz w:val="24"/>
          <w:lang w:val="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eastAsia="zh-TW" w:bidi="ar"/>
          <w14:textFill>
            <w14:solidFill>
              <w14:schemeClr w14:val="tx1"/>
            </w14:solidFill>
          </w14:textFill>
        </w:rPr>
        <w:t>.6</w:t>
      </w:r>
      <w:r>
        <w:rPr>
          <w:color w:val="000000" w:themeColor="text1"/>
          <w:sz w:val="24"/>
          <w:lang w:val="zh-TW" w:bidi="ar"/>
          <w14:textFill>
            <w14:solidFill>
              <w14:schemeClr w14:val="tx1"/>
            </w14:solidFill>
          </w14:textFill>
        </w:rPr>
        <w:t>提交电子投标文件</w:t>
      </w:r>
    </w:p>
    <w:p w14:paraId="76D376CE">
      <w:pPr>
        <w:widowControl/>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20BB2D53">
      <w:pPr>
        <w:widowControl/>
        <w:spacing w:line="360" w:lineRule="auto"/>
        <w:ind w:firstLine="480" w:firstLineChars="200"/>
        <w:jc w:val="left"/>
        <w:rPr>
          <w:color w:val="000000" w:themeColor="text1"/>
          <w:sz w:val="24"/>
          <w:lang w:eastAsia="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bidi="ar"/>
          <w14:textFill>
            <w14:solidFill>
              <w14:schemeClr w14:val="tx1"/>
            </w14:solidFill>
          </w14:textFill>
        </w:rPr>
        <w:t>.</w:t>
      </w:r>
      <w:r>
        <w:rPr>
          <w:color w:val="000000" w:themeColor="text1"/>
          <w:sz w:val="24"/>
          <w:lang w:val="zh-TW" w:eastAsia="zh-TW" w:bidi="ar"/>
          <w14:textFill>
            <w14:solidFill>
              <w14:schemeClr w14:val="tx1"/>
            </w14:solidFill>
          </w14:textFill>
        </w:rPr>
        <w:t>7</w:t>
      </w:r>
      <w:r>
        <w:rPr>
          <w:color w:val="000000" w:themeColor="text1"/>
          <w:sz w:val="24"/>
          <w:lang w:val="zh-TW" w:bidi="ar"/>
          <w14:textFill>
            <w14:solidFill>
              <w14:schemeClr w14:val="tx1"/>
            </w14:solidFill>
          </w14:textFill>
        </w:rPr>
        <w:t>电子开标</w:t>
      </w:r>
    </w:p>
    <w:p w14:paraId="7FE6DFEE">
      <w:pPr>
        <w:spacing w:line="360" w:lineRule="auto"/>
        <w:ind w:firstLine="480" w:firstLineChars="200"/>
        <w:rPr>
          <w:color w:val="000000" w:themeColor="text1"/>
          <w:sz w:val="24"/>
          <w:lang w:val="zh-TW" w:bidi="ar"/>
          <w14:textFill>
            <w14:solidFill>
              <w14:schemeClr w14:val="tx1"/>
            </w14:solidFill>
          </w14:textFill>
        </w:rPr>
      </w:pPr>
      <w:r>
        <w:rPr>
          <w:rFonts w:hint="eastAsia"/>
          <w:color w:val="000000" w:themeColor="text1"/>
          <w:sz w:val="24"/>
          <w:lang w:val="zh-TW" w:bidi="ar"/>
          <w14:textFill>
            <w14:solidFill>
              <w14:schemeClr w14:val="tx1"/>
            </w14:solidFill>
          </w14:textFill>
        </w:rPr>
        <w:t>供应商使用CA数字证书或电子营业执照登录北京市政府采购电子交易平台进行电子开标。</w:t>
      </w:r>
    </w:p>
    <w:p w14:paraId="3D2210A0">
      <w:pPr>
        <w:spacing w:line="360" w:lineRule="auto"/>
        <w:ind w:firstLine="480" w:firstLineChars="200"/>
        <w:rPr>
          <w:color w:val="000000" w:themeColor="text1"/>
          <w:sz w:val="24"/>
          <w:lang w:val="zh-TW" w:bidi="ar"/>
          <w14:textFill>
            <w14:solidFill>
              <w14:schemeClr w14:val="tx1"/>
            </w14:solidFill>
          </w14:textFill>
        </w:rPr>
      </w:pPr>
      <w:r>
        <w:rPr>
          <w:rFonts w:hint="eastAsia"/>
          <w:color w:val="000000" w:themeColor="text1"/>
          <w:sz w:val="24"/>
          <w:lang w:val="zh-TW" w:bidi="ar"/>
          <w14:textFill>
            <w14:solidFill>
              <w14:schemeClr w14:val="tx1"/>
            </w14:solidFill>
          </w14:textFill>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p>
    <w:p w14:paraId="19E1CCFF">
      <w:pPr>
        <w:spacing w:line="360" w:lineRule="auto"/>
        <w:ind w:firstLine="480" w:firstLineChars="200"/>
        <w:rPr>
          <w:color w:val="000000" w:themeColor="text1"/>
          <w:sz w:val="24"/>
          <w:lang w:val="zh-TW" w:bidi="ar"/>
          <w14:textFill>
            <w14:solidFill>
              <w14:schemeClr w14:val="tx1"/>
            </w14:solidFill>
          </w14:textFill>
        </w:rPr>
      </w:pPr>
      <w:r>
        <w:rPr>
          <w:rFonts w:hint="eastAsia"/>
          <w:sz w:val="24"/>
          <w:lang w:bidi="ar"/>
        </w:rPr>
        <w:t>2.8 农产品安全检测其他基础化学品采购项目共分2个包。投标人可以选择本项目中的多个包进行投标。本项目本次招标每一投标人最多只能中其中1个包，如该投标人在多个包的综合排序中均为第一，则按照分包号的自然顺序确定中标，其他标包必须放弃。</w:t>
      </w:r>
    </w:p>
    <w:p w14:paraId="59CE3B8A">
      <w:pPr>
        <w:spacing w:line="360" w:lineRule="auto"/>
        <w:ind w:firstLine="480" w:firstLineChars="200"/>
        <w:rPr>
          <w:color w:val="000000" w:themeColor="text1"/>
          <w:sz w:val="24"/>
          <w14:textFill>
            <w14:solidFill>
              <w14:schemeClr w14:val="tx1"/>
            </w14:solidFill>
          </w14:textFill>
        </w:rPr>
      </w:pPr>
    </w:p>
    <w:p w14:paraId="5AF66206">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9" w:name="_Toc35393627"/>
      <w:bookmarkStart w:id="30" w:name="_Toc35393796"/>
      <w:bookmarkStart w:id="31" w:name="_Toc28359008"/>
      <w:bookmarkStart w:id="32" w:name="_Toc28359085"/>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29"/>
      <w:bookmarkEnd w:id="30"/>
      <w:bookmarkEnd w:id="31"/>
      <w:bookmarkEnd w:id="32"/>
    </w:p>
    <w:p w14:paraId="26FCF88C">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03E6BF0B">
      <w:pPr>
        <w:spacing w:line="360" w:lineRule="auto"/>
        <w:ind w:left="1079" w:leftChars="371" w:hanging="300" w:hangingChars="125"/>
        <w:jc w:val="left"/>
        <w:rPr>
          <w:color w:val="000000" w:themeColor="text1"/>
          <w:sz w:val="24"/>
          <w14:textFill>
            <w14:solidFill>
              <w14:schemeClr w14:val="tx1"/>
            </w14:solidFill>
          </w14:textFill>
        </w:rPr>
      </w:pPr>
      <w:bookmarkStart w:id="33" w:name="_Toc28359086"/>
      <w:bookmarkStart w:id="34" w:name="_Toc28359009"/>
      <w:r>
        <w:rPr>
          <w:rFonts w:hint="eastAsia"/>
          <w:color w:val="000000" w:themeColor="text1"/>
          <w:sz w:val="24"/>
          <w14:textFill>
            <w14:solidFill>
              <w14:schemeClr w14:val="tx1"/>
            </w14:solidFill>
          </w14:textFill>
        </w:rPr>
        <w:t>名    称：北京市大兴区农业农村局检测检疫和疫病防控中心</w:t>
      </w:r>
    </w:p>
    <w:p w14:paraId="435DDD35">
      <w:pPr>
        <w:spacing w:line="360" w:lineRule="auto"/>
        <w:ind w:left="1079" w:leftChars="371" w:hanging="300" w:hangingChars="125"/>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    址：北京市大兴区</w:t>
      </w:r>
    </w:p>
    <w:p w14:paraId="124DAE8A">
      <w:pPr>
        <w:spacing w:line="360" w:lineRule="auto"/>
        <w:ind w:left="1079" w:leftChars="371" w:hanging="300" w:hangingChars="125"/>
        <w:jc w:val="lef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联系方式：王工，010-</w:t>
      </w:r>
      <w:r>
        <w:rPr>
          <w:color w:val="000000" w:themeColor="text1"/>
          <w:sz w:val="24"/>
          <w14:textFill>
            <w14:solidFill>
              <w14:schemeClr w14:val="tx1"/>
            </w14:solidFill>
          </w14:textFill>
        </w:rPr>
        <w:t>69207882</w:t>
      </w:r>
    </w:p>
    <w:p w14:paraId="35E7A95F">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33"/>
      <w:bookmarkEnd w:id="34"/>
    </w:p>
    <w:p w14:paraId="42365396">
      <w:pPr>
        <w:spacing w:line="360" w:lineRule="auto"/>
        <w:ind w:left="1079" w:leftChars="371" w:hanging="300" w:hangingChars="125"/>
        <w:jc w:val="left"/>
        <w:rPr>
          <w:color w:val="000000" w:themeColor="text1"/>
          <w:sz w:val="24"/>
          <w14:textFill>
            <w14:solidFill>
              <w14:schemeClr w14:val="tx1"/>
            </w14:solidFill>
          </w14:textFill>
        </w:rPr>
      </w:pPr>
      <w:bookmarkStart w:id="35" w:name="_Toc28359010"/>
      <w:bookmarkStart w:id="36" w:name="_Toc28359087"/>
      <w:r>
        <w:rPr>
          <w:color w:val="000000" w:themeColor="text1"/>
          <w:sz w:val="24"/>
          <w14:textFill>
            <w14:solidFill>
              <w14:schemeClr w14:val="tx1"/>
            </w14:solidFill>
          </w14:textFill>
        </w:rPr>
        <w:t>名    称：</w:t>
      </w:r>
      <w:r>
        <w:rPr>
          <w:rFonts w:hint="eastAsia"/>
          <w:color w:val="000000" w:themeColor="text1"/>
          <w:sz w:val="24"/>
          <w14:textFill>
            <w14:solidFill>
              <w14:schemeClr w14:val="tx1"/>
            </w14:solidFill>
          </w14:textFill>
        </w:rPr>
        <w:t>北京捷迅通力工程咨询有限公司</w:t>
      </w:r>
    </w:p>
    <w:p w14:paraId="1391E630">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14:textFill>
            <w14:solidFill>
              <w14:schemeClr w14:val="tx1"/>
            </w14:solidFill>
          </w14:textFill>
        </w:rPr>
        <w:t>北京市大兴区金华寺东路2号西配房103室</w:t>
      </w:r>
    </w:p>
    <w:p w14:paraId="5E4A829F">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14:textFill>
            <w14:solidFill>
              <w14:schemeClr w14:val="tx1"/>
            </w14:solidFill>
          </w14:textFill>
        </w:rPr>
        <w:t>苏德山，010-60218807</w:t>
      </w:r>
    </w:p>
    <w:p w14:paraId="51560C7A">
      <w:pPr>
        <w:spacing w:line="360" w:lineRule="auto"/>
        <w:ind w:left="1080" w:leftChars="371" w:hanging="301" w:hangingChars="125"/>
        <w:jc w:val="left"/>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35"/>
      <w:bookmarkEnd w:id="36"/>
    </w:p>
    <w:p w14:paraId="29D15929">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w:t>
      </w:r>
      <w:r>
        <w:rPr>
          <w:rFonts w:hint="eastAsia"/>
          <w:color w:val="000000" w:themeColor="text1"/>
          <w:sz w:val="24"/>
          <w14:textFill>
            <w14:solidFill>
              <w14:schemeClr w14:val="tx1"/>
            </w14:solidFill>
          </w14:textFill>
        </w:rPr>
        <w:t>苏德山</w:t>
      </w:r>
    </w:p>
    <w:p w14:paraId="37D892C3">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      话：010-60218807</w:t>
      </w:r>
    </w:p>
    <w:p w14:paraId="14A68BBC">
      <w:pPr>
        <w:spacing w:line="360" w:lineRule="auto"/>
        <w:jc w:val="center"/>
        <w:outlineLvl w:val="0"/>
        <w:rPr>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bookmarkStart w:id="37" w:name="_Toc195842950"/>
      <w:bookmarkStart w:id="38" w:name="_Toc127151777"/>
      <w:bookmarkStart w:id="39" w:name="_Toc305158928"/>
      <w:bookmarkStart w:id="40" w:name="_Toc226965856"/>
      <w:bookmarkStart w:id="41" w:name="_Toc265228423"/>
      <w:bookmarkStart w:id="42" w:name="_Toc353873938"/>
      <w:bookmarkStart w:id="43" w:name="_Toc208235914"/>
      <w:bookmarkStart w:id="44" w:name="_Toc353825548"/>
      <w:bookmarkStart w:id="45" w:name="_Toc127161488"/>
      <w:bookmarkStart w:id="46" w:name="_Toc264969275"/>
      <w:bookmarkStart w:id="47" w:name="_Toc305158854"/>
      <w:bookmarkStart w:id="48" w:name="_Toc150774783"/>
      <w:bookmarkStart w:id="49" w:name="_Toc512937850"/>
      <w:r>
        <w:rPr>
          <w:b/>
          <w:color w:val="000000" w:themeColor="text1"/>
          <w:sz w:val="36"/>
          <w:szCs w:val="36"/>
          <w14:textFill>
            <w14:solidFill>
              <w14:schemeClr w14:val="tx1"/>
            </w14:solidFill>
          </w14:textFill>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6F50D063">
      <w:pPr>
        <w:pStyle w:val="3"/>
        <w:tabs>
          <w:tab w:val="center" w:pos="4592"/>
          <w:tab w:val="left" w:pos="7860"/>
        </w:tabs>
        <w:spacing w:before="0" w:line="360" w:lineRule="auto"/>
        <w:rPr>
          <w:rFonts w:ascii="Times New Roman" w:hAnsi="Times New Roman" w:eastAsia="宋体"/>
          <w:color w:val="000000" w:themeColor="text1"/>
          <w:sz w:val="28"/>
          <w14:textFill>
            <w14:solidFill>
              <w14:schemeClr w14:val="tx1"/>
            </w14:solidFill>
          </w14:textFill>
        </w:rPr>
      </w:pPr>
      <w:bookmarkStart w:id="50" w:name="_Toc151193833"/>
      <w:bookmarkStart w:id="51" w:name="_Toc151193761"/>
      <w:bookmarkStart w:id="52" w:name="_Toc150774619"/>
      <w:bookmarkStart w:id="53" w:name="_Toc164229214"/>
      <w:bookmarkStart w:id="54" w:name="_Toc151193907"/>
      <w:bookmarkStart w:id="55" w:name="_Toc127151720"/>
      <w:bookmarkStart w:id="56" w:name="_Toc127151519"/>
      <w:bookmarkStart w:id="57" w:name="_Toc149720812"/>
      <w:bookmarkStart w:id="58" w:name="_Toc150480757"/>
      <w:bookmarkStart w:id="59" w:name="_Toc226309763"/>
      <w:bookmarkStart w:id="60" w:name="_Toc151193617"/>
      <w:bookmarkStart w:id="61" w:name="_Toc520356144"/>
      <w:bookmarkStart w:id="62" w:name="_Toc142311021"/>
      <w:bookmarkStart w:id="63" w:name="_Toc164608633"/>
      <w:bookmarkStart w:id="64" w:name="_Toc150509270"/>
      <w:bookmarkStart w:id="65" w:name="_Toc127161433"/>
      <w:bookmarkStart w:id="66" w:name="_Toc195842884"/>
      <w:bookmarkStart w:id="67" w:name="_Toc151190146"/>
      <w:bookmarkStart w:id="68" w:name="_Toc150774724"/>
      <w:bookmarkStart w:id="69" w:name="_Toc164351613"/>
      <w:bookmarkStart w:id="70" w:name="_Toc226965709"/>
      <w:bookmarkStart w:id="71" w:name="_Toc151193689"/>
      <w:bookmarkStart w:id="72" w:name="_Toc164608788"/>
      <w:bookmarkStart w:id="73" w:name="_Toc164229360"/>
      <w:bookmarkStart w:id="74" w:name="_Toc226965792"/>
      <w:bookmarkStart w:id="75" w:name="_Toc226337215"/>
      <w:r>
        <w:rPr>
          <w:rFonts w:ascii="Times New Roman" w:hAnsi="Times New Roman" w:eastAsia="宋体"/>
          <w:color w:val="000000" w:themeColor="text1"/>
          <w:sz w:val="28"/>
          <w14:textFill>
            <w14:solidFill>
              <w14:schemeClr w14:val="tx1"/>
            </w14:solidFill>
          </w14:textFill>
        </w:rPr>
        <w:t>投标人须知资料表</w:t>
      </w:r>
    </w:p>
    <w:p w14:paraId="0069C71B">
      <w:pPr>
        <w:jc w:val="center"/>
        <w:rPr>
          <w:b/>
          <w:color w:val="000000" w:themeColor="text1"/>
          <w:sz w:val="28"/>
          <w:szCs w:val="28"/>
          <w14:textFill>
            <w14:solidFill>
              <w14:schemeClr w14:val="tx1"/>
            </w14:solidFill>
          </w14:textFill>
        </w:rPr>
      </w:pPr>
    </w:p>
    <w:p w14:paraId="4E22A453">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本表是对投标人须知的具体补充和修改，如有矛盾，均以本资料表为准。</w:t>
      </w:r>
    </w:p>
    <w:tbl>
      <w:tblPr>
        <w:tblStyle w:val="47"/>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695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F392BC9">
            <w:pPr>
              <w:jc w:val="center"/>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条款号</w:t>
            </w:r>
          </w:p>
        </w:tc>
        <w:tc>
          <w:tcPr>
            <w:tcW w:w="1701" w:type="dxa"/>
            <w:vAlign w:val="center"/>
          </w:tcPr>
          <w:p w14:paraId="7277F866">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条目</w:t>
            </w:r>
          </w:p>
        </w:tc>
        <w:tc>
          <w:tcPr>
            <w:tcW w:w="7540" w:type="dxa"/>
            <w:vAlign w:val="center"/>
          </w:tcPr>
          <w:p w14:paraId="7E40E415">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内容</w:t>
            </w:r>
          </w:p>
        </w:tc>
      </w:tr>
      <w:tr w14:paraId="2C4B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CC27BC">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w:t>
            </w:r>
          </w:p>
        </w:tc>
        <w:tc>
          <w:tcPr>
            <w:tcW w:w="1701" w:type="dxa"/>
            <w:vAlign w:val="center"/>
          </w:tcPr>
          <w:p w14:paraId="52778FD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tc>
        <w:tc>
          <w:tcPr>
            <w:tcW w:w="7540" w:type="dxa"/>
            <w:vAlign w:val="center"/>
          </w:tcPr>
          <w:p w14:paraId="283CFFB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p w14:paraId="23C0A42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□服务</w:t>
            </w:r>
          </w:p>
          <w:p w14:paraId="0C7BC627">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货物</w:t>
            </w:r>
          </w:p>
        </w:tc>
      </w:tr>
      <w:tr w14:paraId="4D7E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812D06">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2.3</w:t>
            </w:r>
          </w:p>
        </w:tc>
        <w:tc>
          <w:tcPr>
            <w:tcW w:w="1701" w:type="dxa"/>
            <w:vAlign w:val="center"/>
          </w:tcPr>
          <w:p w14:paraId="1B6B1BD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科研仪器设备</w:t>
            </w:r>
          </w:p>
        </w:tc>
        <w:tc>
          <w:tcPr>
            <w:tcW w:w="7540" w:type="dxa"/>
            <w:vAlign w:val="center"/>
          </w:tcPr>
          <w:p w14:paraId="5DAE190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是否属于科研仪器设备采购项目：</w:t>
            </w:r>
          </w:p>
          <w:p w14:paraId="2FA7423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w:t>
            </w:r>
          </w:p>
          <w:p w14:paraId="32B9E737">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tc>
      </w:tr>
      <w:tr w14:paraId="32FF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BBF582">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2.4</w:t>
            </w:r>
          </w:p>
        </w:tc>
        <w:tc>
          <w:tcPr>
            <w:tcW w:w="1701" w:type="dxa"/>
            <w:vAlign w:val="center"/>
          </w:tcPr>
          <w:p w14:paraId="4C5AE00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w:t>
            </w:r>
          </w:p>
        </w:tc>
        <w:tc>
          <w:tcPr>
            <w:tcW w:w="7540" w:type="dxa"/>
            <w:vAlign w:val="center"/>
          </w:tcPr>
          <w:p w14:paraId="529E98A4">
            <w:pPr>
              <w:pStyle w:val="26"/>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□关于核心产品本项目</w:t>
            </w:r>
            <w:r>
              <w:rPr>
                <w:rFonts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14:textFill>
                  <w14:solidFill>
                    <w14:schemeClr w14:val="tx1"/>
                  </w14:solidFill>
                </w14:textFill>
              </w:rPr>
              <w:t>包不适用。</w:t>
            </w:r>
          </w:p>
          <w:p w14:paraId="68DB08F8">
            <w:pPr>
              <w:pStyle w:val="26"/>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□本项目__包为单一产品采购项目。</w:t>
            </w:r>
          </w:p>
          <w:p w14:paraId="40619A79">
            <w:pPr>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本项目为非单一产品采购项目，</w:t>
            </w:r>
            <w:r>
              <w:rPr>
                <w:rFonts w:hint="eastAsia"/>
                <w:color w:val="000000" w:themeColor="text1"/>
                <w:sz w:val="24"/>
                <w14:textFill>
                  <w14:solidFill>
                    <w14:schemeClr w14:val="tx1"/>
                  </w14:solidFill>
                </w14:textFill>
              </w:rPr>
              <w:t>01包</w:t>
            </w:r>
            <w:r>
              <w:rPr>
                <w:color w:val="000000" w:themeColor="text1"/>
                <w:sz w:val="24"/>
                <w14:textFill>
                  <w14:solidFill>
                    <w14:schemeClr w14:val="tx1"/>
                  </w14:solidFill>
                </w14:textFill>
              </w:rPr>
              <w:t>核心产品为：</w:t>
            </w:r>
            <w:r>
              <w:rPr>
                <w:color w:val="000000" w:themeColor="text1"/>
                <w:sz w:val="24"/>
                <w:u w:val="single"/>
                <w14:textFill>
                  <w14:solidFill>
                    <w14:schemeClr w14:val="tx1"/>
                  </w14:solidFill>
                </w14:textFill>
              </w:rPr>
              <w:t>33</w:t>
            </w:r>
            <w:r>
              <w:rPr>
                <w:rFonts w:hint="eastAsia"/>
                <w:color w:val="000000" w:themeColor="text1"/>
                <w:sz w:val="24"/>
                <w:u w:val="single"/>
                <w14:textFill>
                  <w14:solidFill>
                    <w14:schemeClr w14:val="tx1"/>
                  </w14:solidFill>
                </w14:textFill>
              </w:rPr>
              <w:t>.弗罗里硅土柱</w:t>
            </w:r>
            <w:r>
              <w:rPr>
                <w:rFonts w:hint="eastAsia"/>
                <w:color w:val="000000" w:themeColor="text1"/>
                <w:sz w:val="24"/>
                <w14:textFill>
                  <w14:solidFill>
                    <w14:schemeClr w14:val="tx1"/>
                  </w14:solidFill>
                </w14:textFill>
              </w:rPr>
              <w:t>；02包</w:t>
            </w:r>
            <w:r>
              <w:rPr>
                <w:color w:val="000000" w:themeColor="text1"/>
                <w:sz w:val="24"/>
                <w14:textFill>
                  <w14:solidFill>
                    <w14:schemeClr w14:val="tx1"/>
                  </w14:solidFill>
                </w14:textFill>
              </w:rPr>
              <w:t>核心产品为：</w:t>
            </w:r>
            <w:r>
              <w:rPr>
                <w:rFonts w:cs="宋体" w:asciiTheme="minorEastAsia" w:hAnsiTheme="minorEastAsia" w:eastAsiaTheme="minorEastAsia"/>
                <w:kern w:val="0"/>
                <w:sz w:val="24"/>
                <w:u w:val="single"/>
              </w:rPr>
              <w:t>50.</w:t>
            </w:r>
            <w:r>
              <w:rPr>
                <w:rFonts w:hint="eastAsia" w:cs="宋体" w:asciiTheme="minorEastAsia" w:hAnsiTheme="minorEastAsia" w:eastAsiaTheme="minorEastAsia"/>
                <w:kern w:val="0"/>
                <w:sz w:val="24"/>
                <w:u w:val="single"/>
              </w:rPr>
              <w:t>农药标准物质（单标）</w:t>
            </w:r>
            <w:r>
              <w:rPr>
                <w:rFonts w:hint="eastAsia"/>
                <w:color w:val="000000" w:themeColor="text1"/>
                <w:sz w:val="24"/>
                <w14:textFill>
                  <w14:solidFill>
                    <w14:schemeClr w14:val="tx1"/>
                  </w14:solidFill>
                </w14:textFill>
              </w:rPr>
              <w:t>。</w:t>
            </w:r>
          </w:p>
        </w:tc>
      </w:tr>
      <w:tr w14:paraId="0A07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EF5F24E">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3.1</w:t>
            </w:r>
          </w:p>
        </w:tc>
        <w:tc>
          <w:tcPr>
            <w:tcW w:w="1701" w:type="dxa"/>
            <w:vAlign w:val="center"/>
          </w:tcPr>
          <w:p w14:paraId="7A6AF4F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w:t>
            </w:r>
          </w:p>
        </w:tc>
        <w:tc>
          <w:tcPr>
            <w:tcW w:w="7540" w:type="dxa"/>
            <w:vAlign w:val="center"/>
          </w:tcPr>
          <w:p w14:paraId="4097D66C">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不组织</w:t>
            </w:r>
          </w:p>
          <w:p w14:paraId="6EA01863">
            <w:pPr>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□组织，考察时间：__年_月_日_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66932044">
            <w:pPr>
              <w:pStyle w:val="26"/>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考察地点：____________。</w:t>
            </w:r>
          </w:p>
        </w:tc>
      </w:tr>
      <w:tr w14:paraId="05F2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77329C6">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p>
        </w:tc>
        <w:tc>
          <w:tcPr>
            <w:tcW w:w="1701" w:type="dxa"/>
            <w:vAlign w:val="center"/>
          </w:tcPr>
          <w:p w14:paraId="1F50371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开标前答疑会</w:t>
            </w:r>
          </w:p>
        </w:tc>
        <w:tc>
          <w:tcPr>
            <w:tcW w:w="7540" w:type="dxa"/>
            <w:vAlign w:val="center"/>
          </w:tcPr>
          <w:p w14:paraId="7FF964B4">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不召开</w:t>
            </w:r>
          </w:p>
          <w:p w14:paraId="6246C4D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□召开，召开时间：__年_月_日_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0093234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召开地点：____________。</w:t>
            </w:r>
          </w:p>
        </w:tc>
      </w:tr>
      <w:tr w14:paraId="5F19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EDCB8F">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4.1</w:t>
            </w:r>
          </w:p>
        </w:tc>
        <w:tc>
          <w:tcPr>
            <w:tcW w:w="1701" w:type="dxa"/>
            <w:vAlign w:val="center"/>
          </w:tcPr>
          <w:p w14:paraId="0B7E745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tc>
        <w:tc>
          <w:tcPr>
            <w:tcW w:w="7540" w:type="dxa"/>
            <w:vAlign w:val="center"/>
          </w:tcPr>
          <w:p w14:paraId="2E9E40A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投标样品递交：</w:t>
            </w:r>
          </w:p>
          <w:p w14:paraId="783BC9DB">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不需要</w:t>
            </w:r>
          </w:p>
          <w:p w14:paraId="24DE944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□需要，具体要求如下：</w:t>
            </w:r>
          </w:p>
          <w:p w14:paraId="28F96305">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（1）样品制作的标准和要求：_________；</w:t>
            </w:r>
          </w:p>
          <w:p w14:paraId="53E8096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（2）是否需要随样品提交相关检测报告：</w:t>
            </w:r>
          </w:p>
          <w:p w14:paraId="076F5BBB">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□不需要</w:t>
            </w:r>
          </w:p>
          <w:p w14:paraId="0B83D645">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w:t>
            </w:r>
          </w:p>
          <w:p w14:paraId="1C4E812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（3）样品递交要求：_________；</w:t>
            </w:r>
          </w:p>
          <w:p w14:paraId="4EC9B4F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（4）未中标人样品退还：_________；</w:t>
            </w:r>
          </w:p>
          <w:p w14:paraId="7DDA8AE5">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（5）中标人样品保管、封存及退还：_________；</w:t>
            </w:r>
          </w:p>
          <w:p w14:paraId="074983D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（6）其他要求（如有）：_________。</w:t>
            </w:r>
          </w:p>
        </w:tc>
      </w:tr>
      <w:tr w14:paraId="608C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350C1DC">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5.2.5</w:t>
            </w:r>
          </w:p>
        </w:tc>
        <w:tc>
          <w:tcPr>
            <w:tcW w:w="1701" w:type="dxa"/>
            <w:vAlign w:val="center"/>
          </w:tcPr>
          <w:p w14:paraId="625A0B1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标的所属行业</w:t>
            </w:r>
          </w:p>
        </w:tc>
        <w:tc>
          <w:tcPr>
            <w:tcW w:w="7540" w:type="dxa"/>
            <w:vAlign w:val="center"/>
          </w:tcPr>
          <w:p w14:paraId="1DD7D86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本项目采购标的对应的中小企业划分标准所属行业：</w:t>
            </w:r>
          </w:p>
          <w:tbl>
            <w:tblPr>
              <w:tblStyle w:val="47"/>
              <w:tblW w:w="7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3969"/>
              <w:gridCol w:w="2126"/>
            </w:tblGrid>
            <w:tr w14:paraId="6620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17" w:type="pct"/>
                  <w:tcBorders>
                    <w:top w:val="single" w:color="auto" w:sz="4" w:space="0"/>
                    <w:left w:val="single" w:color="auto" w:sz="4" w:space="0"/>
                    <w:bottom w:val="single" w:color="auto" w:sz="4" w:space="0"/>
                    <w:right w:val="single" w:color="auto" w:sz="4" w:space="0"/>
                  </w:tcBorders>
                  <w:vAlign w:val="center"/>
                </w:tcPr>
                <w:p w14:paraId="35520791">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包号</w:t>
                  </w:r>
                </w:p>
              </w:tc>
              <w:tc>
                <w:tcPr>
                  <w:tcW w:w="2789" w:type="pct"/>
                  <w:tcBorders>
                    <w:top w:val="single" w:color="auto" w:sz="4" w:space="0"/>
                    <w:left w:val="single" w:color="auto" w:sz="4" w:space="0"/>
                    <w:bottom w:val="single" w:color="auto" w:sz="4" w:space="0"/>
                    <w:right w:val="single" w:color="auto" w:sz="4" w:space="0"/>
                  </w:tcBorders>
                  <w:vAlign w:val="center"/>
                </w:tcPr>
                <w:p w14:paraId="5B61D8BE">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标的名称</w:t>
                  </w:r>
                </w:p>
              </w:tc>
              <w:tc>
                <w:tcPr>
                  <w:tcW w:w="1494" w:type="pct"/>
                  <w:tcBorders>
                    <w:top w:val="single" w:color="auto" w:sz="4" w:space="0"/>
                    <w:left w:val="single" w:color="auto" w:sz="4" w:space="0"/>
                    <w:bottom w:val="single" w:color="auto" w:sz="4" w:space="0"/>
                    <w:right w:val="single" w:color="auto" w:sz="4" w:space="0"/>
                  </w:tcBorders>
                  <w:vAlign w:val="center"/>
                </w:tcPr>
                <w:p w14:paraId="208501B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中小企业划分标准所属行业</w:t>
                  </w:r>
                </w:p>
              </w:tc>
            </w:tr>
            <w:tr w14:paraId="6DEE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7" w:type="pct"/>
                  <w:tcBorders>
                    <w:top w:val="single" w:color="auto" w:sz="4" w:space="0"/>
                    <w:left w:val="single" w:color="auto" w:sz="4" w:space="0"/>
                    <w:bottom w:val="single" w:color="auto" w:sz="4" w:space="0"/>
                    <w:right w:val="single" w:color="auto" w:sz="4" w:space="0"/>
                  </w:tcBorders>
                  <w:vAlign w:val="center"/>
                </w:tcPr>
                <w:p w14:paraId="1EFE497F">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0</w:t>
                  </w:r>
                  <w:r>
                    <w:rPr>
                      <w:rFonts w:ascii="宋体" w:hAnsi="宋体"/>
                      <w:bCs/>
                      <w:color w:val="000000" w:themeColor="text1"/>
                      <w:sz w:val="24"/>
                      <w14:textFill>
                        <w14:solidFill>
                          <w14:schemeClr w14:val="tx1"/>
                        </w14:solidFill>
                      </w14:textFill>
                    </w:rPr>
                    <w:t>1</w:t>
                  </w:r>
                </w:p>
              </w:tc>
              <w:tc>
                <w:tcPr>
                  <w:tcW w:w="2789" w:type="pct"/>
                  <w:tcBorders>
                    <w:top w:val="single" w:color="auto" w:sz="4" w:space="0"/>
                    <w:left w:val="single" w:color="auto" w:sz="4" w:space="0"/>
                    <w:bottom w:val="single" w:color="auto" w:sz="4" w:space="0"/>
                    <w:right w:val="single" w:color="auto" w:sz="4" w:space="0"/>
                  </w:tcBorders>
                  <w:vAlign w:val="center"/>
                </w:tcPr>
                <w:p w14:paraId="69FF17D3">
                  <w:pP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ICP-MS雾化器、ICP-MS雾化室等，具体详见第五章0</w:t>
                  </w:r>
                  <w:r>
                    <w:rPr>
                      <w:rFonts w:asciiTheme="minorEastAsia" w:hAnsiTheme="minorEastAsia" w:eastAsiaTheme="minorEastAsia"/>
                      <w:bCs/>
                      <w:color w:val="000000" w:themeColor="text1"/>
                      <w:sz w:val="24"/>
                      <w14:textFill>
                        <w14:solidFill>
                          <w14:schemeClr w14:val="tx1"/>
                        </w14:solidFill>
                      </w14:textFill>
                    </w:rPr>
                    <w:t>1包</w:t>
                  </w:r>
                  <w:r>
                    <w:rPr>
                      <w:rFonts w:hint="eastAsia" w:asciiTheme="minorEastAsia" w:hAnsiTheme="minorEastAsia" w:eastAsiaTheme="minorEastAsia"/>
                      <w:bCs/>
                      <w:color w:val="000000" w:themeColor="text1"/>
                      <w:sz w:val="24"/>
                      <w14:textFill>
                        <w14:solidFill>
                          <w14:schemeClr w14:val="tx1"/>
                        </w14:solidFill>
                      </w14:textFill>
                    </w:rPr>
                    <w:t>采购标的一览表</w:t>
                  </w:r>
                </w:p>
              </w:tc>
              <w:tc>
                <w:tcPr>
                  <w:tcW w:w="1494" w:type="pct"/>
                  <w:tcBorders>
                    <w:top w:val="single" w:color="auto" w:sz="4" w:space="0"/>
                    <w:left w:val="single" w:color="auto" w:sz="4" w:space="0"/>
                    <w:bottom w:val="single" w:color="auto" w:sz="4" w:space="0"/>
                    <w:right w:val="single" w:color="auto" w:sz="4" w:space="0"/>
                  </w:tcBorders>
                  <w:vAlign w:val="center"/>
                </w:tcPr>
                <w:p w14:paraId="02E95780">
                  <w:pPr>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工业</w:t>
                  </w:r>
                </w:p>
              </w:tc>
            </w:tr>
            <w:tr w14:paraId="54BB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7" w:type="pct"/>
                  <w:tcBorders>
                    <w:top w:val="single" w:color="auto" w:sz="4" w:space="0"/>
                    <w:left w:val="single" w:color="auto" w:sz="4" w:space="0"/>
                    <w:bottom w:val="single" w:color="auto" w:sz="4" w:space="0"/>
                    <w:right w:val="single" w:color="auto" w:sz="4" w:space="0"/>
                  </w:tcBorders>
                  <w:vAlign w:val="center"/>
                </w:tcPr>
                <w:p w14:paraId="06EC5FD0">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0</w:t>
                  </w:r>
                  <w:r>
                    <w:rPr>
                      <w:rFonts w:ascii="宋体" w:hAnsi="宋体"/>
                      <w:bCs/>
                      <w:color w:val="000000" w:themeColor="text1"/>
                      <w:sz w:val="24"/>
                      <w14:textFill>
                        <w14:solidFill>
                          <w14:schemeClr w14:val="tx1"/>
                        </w14:solidFill>
                      </w14:textFill>
                    </w:rPr>
                    <w:t>2</w:t>
                  </w:r>
                </w:p>
              </w:tc>
              <w:tc>
                <w:tcPr>
                  <w:tcW w:w="2789" w:type="pct"/>
                  <w:tcBorders>
                    <w:top w:val="single" w:color="auto" w:sz="4" w:space="0"/>
                    <w:left w:val="single" w:color="auto" w:sz="4" w:space="0"/>
                    <w:bottom w:val="single" w:color="auto" w:sz="4" w:space="0"/>
                    <w:right w:val="single" w:color="auto" w:sz="4" w:space="0"/>
                  </w:tcBorders>
                  <w:vAlign w:val="center"/>
                </w:tcPr>
                <w:p w14:paraId="5C057077">
                  <w:pPr>
                    <w:rPr>
                      <w:rFonts w:asciiTheme="minorEastAsia" w:hAnsiTheme="minorEastAsia" w:eastAsiaTheme="minorEastAsia"/>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丙酮、盐酸等</w:t>
                  </w:r>
                  <w:r>
                    <w:rPr>
                      <w:rFonts w:hint="eastAsia" w:ascii="宋体" w:hAnsi="宋体"/>
                      <w:bCs/>
                      <w:color w:val="000000" w:themeColor="text1"/>
                      <w:sz w:val="24"/>
                      <w14:textFill>
                        <w14:solidFill>
                          <w14:schemeClr w14:val="tx1"/>
                        </w14:solidFill>
                      </w14:textFill>
                    </w:rPr>
                    <w:t>,具体详见第五章0</w:t>
                  </w:r>
                  <w:r>
                    <w:rPr>
                      <w:rFonts w:ascii="宋体" w:hAnsi="宋体"/>
                      <w:bCs/>
                      <w:color w:val="000000" w:themeColor="text1"/>
                      <w:sz w:val="24"/>
                      <w14:textFill>
                        <w14:solidFill>
                          <w14:schemeClr w14:val="tx1"/>
                        </w14:solidFill>
                      </w14:textFill>
                    </w:rPr>
                    <w:t>2包</w:t>
                  </w:r>
                  <w:r>
                    <w:rPr>
                      <w:rFonts w:hint="eastAsia" w:ascii="宋体" w:hAnsi="宋体"/>
                      <w:bCs/>
                      <w:color w:val="000000" w:themeColor="text1"/>
                      <w:sz w:val="24"/>
                      <w14:textFill>
                        <w14:solidFill>
                          <w14:schemeClr w14:val="tx1"/>
                        </w14:solidFill>
                      </w14:textFill>
                    </w:rPr>
                    <w:t>采购标的一览表</w:t>
                  </w:r>
                </w:p>
              </w:tc>
              <w:tc>
                <w:tcPr>
                  <w:tcW w:w="1494" w:type="pct"/>
                  <w:tcBorders>
                    <w:top w:val="single" w:color="auto" w:sz="4" w:space="0"/>
                    <w:left w:val="single" w:color="auto" w:sz="4" w:space="0"/>
                    <w:bottom w:val="single" w:color="auto" w:sz="4" w:space="0"/>
                    <w:right w:val="single" w:color="auto" w:sz="4" w:space="0"/>
                  </w:tcBorders>
                  <w:vAlign w:val="center"/>
                </w:tcPr>
                <w:p w14:paraId="4D197C78">
                  <w:pPr>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工业</w:t>
                  </w:r>
                </w:p>
              </w:tc>
            </w:tr>
          </w:tbl>
          <w:p w14:paraId="268166D3">
            <w:pPr>
              <w:jc w:val="left"/>
              <w:rPr>
                <w:color w:val="000000" w:themeColor="text1"/>
                <w:sz w:val="24"/>
                <w14:textFill>
                  <w14:solidFill>
                    <w14:schemeClr w14:val="tx1"/>
                  </w14:solidFill>
                </w14:textFill>
              </w:rPr>
            </w:pPr>
          </w:p>
        </w:tc>
      </w:tr>
      <w:tr w14:paraId="47CF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DDCEE0B">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14:textFill>
                  <w14:solidFill>
                    <w14:schemeClr w14:val="tx1"/>
                  </w14:solidFill>
                </w14:textFill>
              </w:rPr>
              <w:br w:type="page"/>
            </w:r>
            <w:r>
              <w:rPr>
                <w:rFonts w:hint="default" w:ascii="Times New Roman" w:hAnsi="Times New Roman"/>
                <w:color w:val="000000" w:themeColor="text1"/>
                <w:sz w:val="24"/>
                <w:szCs w:val="24"/>
                <w14:textFill>
                  <w14:solidFill>
                    <w14:schemeClr w14:val="tx1"/>
                  </w14:solidFill>
                </w14:textFill>
              </w:rPr>
              <w:t>11.2</w:t>
            </w:r>
          </w:p>
        </w:tc>
        <w:tc>
          <w:tcPr>
            <w:tcW w:w="1701" w:type="dxa"/>
            <w:vAlign w:val="center"/>
          </w:tcPr>
          <w:p w14:paraId="7D8C70A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w:t>
            </w:r>
          </w:p>
        </w:tc>
        <w:tc>
          <w:tcPr>
            <w:tcW w:w="7540" w:type="dxa"/>
            <w:vAlign w:val="center"/>
          </w:tcPr>
          <w:p w14:paraId="5328DBC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投标报价的特殊规定：</w:t>
            </w:r>
          </w:p>
          <w:p w14:paraId="6CB518E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6F104BF8">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有，具体情形：</w:t>
            </w:r>
          </w:p>
          <w:tbl>
            <w:tblPr>
              <w:tblStyle w:val="47"/>
              <w:tblW w:w="27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2692"/>
            </w:tblGrid>
            <w:tr w14:paraId="40C1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631" w:type="pct"/>
                  <w:vAlign w:val="center"/>
                </w:tcPr>
                <w:p w14:paraId="6B163BF4">
                  <w:pPr>
                    <w:jc w:val="center"/>
                    <w:rPr>
                      <w:rFonts w:asciiTheme="minorEastAsia" w:hAnsiTheme="minorEastAsia" w:eastAsiaTheme="minorEastAsia"/>
                      <w:bCs/>
                      <w:sz w:val="24"/>
                    </w:rPr>
                  </w:pPr>
                  <w:r>
                    <w:rPr>
                      <w:rFonts w:asciiTheme="minorEastAsia" w:hAnsiTheme="minorEastAsia" w:eastAsiaTheme="minorEastAsia"/>
                      <w:bCs/>
                      <w:sz w:val="24"/>
                    </w:rPr>
                    <w:t>包号</w:t>
                  </w:r>
                </w:p>
              </w:tc>
              <w:tc>
                <w:tcPr>
                  <w:tcW w:w="3369" w:type="pct"/>
                  <w:vAlign w:val="center"/>
                </w:tcPr>
                <w:p w14:paraId="57CDB7CF">
                  <w:pPr>
                    <w:jc w:val="center"/>
                    <w:rPr>
                      <w:rFonts w:asciiTheme="minorEastAsia" w:hAnsiTheme="minorEastAsia" w:eastAsiaTheme="minorEastAsia"/>
                      <w:bCs/>
                      <w:sz w:val="24"/>
                    </w:rPr>
                  </w:pPr>
                  <w:r>
                    <w:rPr>
                      <w:rFonts w:hint="eastAsia" w:asciiTheme="minorEastAsia" w:hAnsiTheme="minorEastAsia" w:eastAsiaTheme="minorEastAsia"/>
                      <w:bCs/>
                      <w:sz w:val="24"/>
                    </w:rPr>
                    <w:t>最高投标限价</w:t>
                  </w:r>
                </w:p>
                <w:p w14:paraId="5E1BAC90">
                  <w:pPr>
                    <w:jc w:val="center"/>
                    <w:rPr>
                      <w:rFonts w:asciiTheme="minorEastAsia" w:hAnsiTheme="minorEastAsia" w:eastAsiaTheme="minorEastAsia"/>
                      <w:bCs/>
                      <w:sz w:val="24"/>
                    </w:rPr>
                  </w:pPr>
                  <w:r>
                    <w:rPr>
                      <w:rFonts w:asciiTheme="minorEastAsia" w:hAnsiTheme="minorEastAsia" w:eastAsiaTheme="minorEastAsia"/>
                      <w:bCs/>
                      <w:sz w:val="24"/>
                    </w:rPr>
                    <w:t>（万元）</w:t>
                  </w:r>
                </w:p>
              </w:tc>
            </w:tr>
            <w:tr w14:paraId="7684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vAlign w:val="center"/>
                </w:tcPr>
                <w:p w14:paraId="08FE1C3D">
                  <w:pPr>
                    <w:jc w:val="center"/>
                    <w:rPr>
                      <w:rFonts w:asciiTheme="minorEastAsia" w:hAnsiTheme="minorEastAsia" w:eastAsiaTheme="minorEastAsia"/>
                      <w:bCs/>
                      <w:sz w:val="24"/>
                    </w:rPr>
                  </w:pPr>
                  <w:r>
                    <w:rPr>
                      <w:rFonts w:asciiTheme="minorEastAsia" w:hAnsiTheme="minorEastAsia" w:eastAsiaTheme="minorEastAsia"/>
                      <w:bCs/>
                      <w:sz w:val="24"/>
                    </w:rPr>
                    <w:t>01</w:t>
                  </w:r>
                </w:p>
              </w:tc>
              <w:tc>
                <w:tcPr>
                  <w:tcW w:w="3369" w:type="pct"/>
                  <w:vAlign w:val="center"/>
                </w:tcPr>
                <w:p w14:paraId="12875BB2">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74.0165</w:t>
                  </w:r>
                </w:p>
              </w:tc>
            </w:tr>
            <w:tr w14:paraId="21F9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vAlign w:val="center"/>
                </w:tcPr>
                <w:p w14:paraId="4C38F93D">
                  <w:pPr>
                    <w:jc w:val="center"/>
                    <w:rPr>
                      <w:rFonts w:asciiTheme="minorEastAsia" w:hAnsiTheme="minorEastAsia" w:eastAsiaTheme="minorEastAsia"/>
                      <w:bCs/>
                      <w:sz w:val="24"/>
                    </w:rPr>
                  </w:pPr>
                  <w:r>
                    <w:rPr>
                      <w:rFonts w:asciiTheme="minorEastAsia" w:hAnsiTheme="minorEastAsia" w:eastAsiaTheme="minorEastAsia"/>
                      <w:bCs/>
                      <w:sz w:val="24"/>
                    </w:rPr>
                    <w:t>02</w:t>
                  </w:r>
                </w:p>
              </w:tc>
              <w:tc>
                <w:tcPr>
                  <w:tcW w:w="3369" w:type="pct"/>
                  <w:vAlign w:val="center"/>
                </w:tcPr>
                <w:p w14:paraId="182A86D0">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94.5341</w:t>
                  </w:r>
                </w:p>
              </w:tc>
            </w:tr>
          </w:tbl>
          <w:p w14:paraId="26C207B0">
            <w:pPr>
              <w:jc w:val="left"/>
              <w:rPr>
                <w:color w:val="000000" w:themeColor="text1"/>
                <w:sz w:val="24"/>
                <w14:textFill>
                  <w14:solidFill>
                    <w14:schemeClr w14:val="tx1"/>
                  </w14:solidFill>
                </w14:textFill>
              </w:rPr>
            </w:pPr>
          </w:p>
        </w:tc>
      </w:tr>
      <w:tr w14:paraId="1C63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68B9141">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12.1</w:t>
            </w:r>
          </w:p>
        </w:tc>
        <w:tc>
          <w:tcPr>
            <w:tcW w:w="1701" w:type="dxa"/>
            <w:vMerge w:val="restart"/>
            <w:vAlign w:val="center"/>
          </w:tcPr>
          <w:p w14:paraId="7799868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7540" w:type="dxa"/>
            <w:vAlign w:val="center"/>
          </w:tcPr>
          <w:p w14:paraId="32952E55">
            <w:pPr>
              <w:pStyle w:val="26"/>
              <w:adjustRightInd w:val="0"/>
              <w:snapToGrid w:val="0"/>
              <w:spacing w:line="360" w:lineRule="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投标保证金金额：</w:t>
            </w:r>
          </w:p>
          <w:tbl>
            <w:tblPr>
              <w:tblStyle w:val="47"/>
              <w:tblW w:w="27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2692"/>
            </w:tblGrid>
            <w:tr w14:paraId="743F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vAlign w:val="center"/>
                </w:tcPr>
                <w:p w14:paraId="6536FD3E">
                  <w:pPr>
                    <w:jc w:val="center"/>
                    <w:rPr>
                      <w:rFonts w:asciiTheme="minorEastAsia" w:hAnsiTheme="minorEastAsia" w:eastAsiaTheme="minorEastAsia"/>
                      <w:bCs/>
                      <w:sz w:val="24"/>
                    </w:rPr>
                  </w:pPr>
                  <w:r>
                    <w:rPr>
                      <w:rFonts w:asciiTheme="minorEastAsia" w:hAnsiTheme="minorEastAsia" w:eastAsiaTheme="minorEastAsia"/>
                      <w:bCs/>
                      <w:sz w:val="24"/>
                    </w:rPr>
                    <w:t>包号</w:t>
                  </w:r>
                </w:p>
              </w:tc>
              <w:tc>
                <w:tcPr>
                  <w:tcW w:w="3369" w:type="pct"/>
                  <w:vAlign w:val="center"/>
                </w:tcPr>
                <w:p w14:paraId="1EB1899D">
                  <w:pPr>
                    <w:jc w:val="center"/>
                    <w:rPr>
                      <w:rFonts w:asciiTheme="minorEastAsia" w:hAnsiTheme="minorEastAsia" w:eastAsiaTheme="minorEastAsia"/>
                      <w:bCs/>
                      <w:sz w:val="24"/>
                    </w:rPr>
                  </w:pPr>
                  <w:r>
                    <w:rPr>
                      <w:color w:val="000000" w:themeColor="text1"/>
                      <w:sz w:val="24"/>
                      <w14:textFill>
                        <w14:solidFill>
                          <w14:schemeClr w14:val="tx1"/>
                        </w14:solidFill>
                      </w14:textFill>
                    </w:rPr>
                    <w:t>投标保证金金额</w:t>
                  </w:r>
                </w:p>
              </w:tc>
            </w:tr>
            <w:tr w14:paraId="5EAD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vAlign w:val="center"/>
                </w:tcPr>
                <w:p w14:paraId="1F407B59">
                  <w:pPr>
                    <w:jc w:val="center"/>
                    <w:rPr>
                      <w:rFonts w:asciiTheme="minorEastAsia" w:hAnsiTheme="minorEastAsia" w:eastAsiaTheme="minorEastAsia"/>
                      <w:bCs/>
                      <w:sz w:val="24"/>
                    </w:rPr>
                  </w:pPr>
                  <w:r>
                    <w:rPr>
                      <w:rFonts w:asciiTheme="minorEastAsia" w:hAnsiTheme="minorEastAsia" w:eastAsiaTheme="minorEastAsia"/>
                      <w:bCs/>
                      <w:sz w:val="24"/>
                    </w:rPr>
                    <w:t>01</w:t>
                  </w:r>
                </w:p>
              </w:tc>
              <w:tc>
                <w:tcPr>
                  <w:tcW w:w="3369" w:type="pct"/>
                  <w:vAlign w:val="center"/>
                </w:tcPr>
                <w:p w14:paraId="192D1449">
                  <w:pPr>
                    <w:jc w:val="center"/>
                    <w:rPr>
                      <w:rFonts w:asciiTheme="minorEastAsia" w:hAnsiTheme="minorEastAsia" w:eastAsiaTheme="minorEastAsia"/>
                      <w:bCs/>
                      <w:sz w:val="24"/>
                    </w:rPr>
                  </w:pPr>
                  <w:r>
                    <w:rPr>
                      <w:rFonts w:hint="eastAsia" w:asciiTheme="minorEastAsia" w:hAnsiTheme="minorEastAsia" w:eastAsiaTheme="minorEastAsia"/>
                      <w:bCs/>
                      <w:sz w:val="24"/>
                    </w:rPr>
                    <w:t>柒仟元整</w:t>
                  </w:r>
                </w:p>
              </w:tc>
            </w:tr>
            <w:tr w14:paraId="01BC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vAlign w:val="center"/>
                </w:tcPr>
                <w:p w14:paraId="3E1BFB97">
                  <w:pPr>
                    <w:jc w:val="center"/>
                    <w:rPr>
                      <w:rFonts w:asciiTheme="minorEastAsia" w:hAnsiTheme="minorEastAsia" w:eastAsiaTheme="minorEastAsia"/>
                      <w:bCs/>
                      <w:sz w:val="24"/>
                    </w:rPr>
                  </w:pPr>
                  <w:r>
                    <w:rPr>
                      <w:rFonts w:asciiTheme="minorEastAsia" w:hAnsiTheme="minorEastAsia" w:eastAsiaTheme="minorEastAsia"/>
                      <w:bCs/>
                      <w:sz w:val="24"/>
                    </w:rPr>
                    <w:t>02</w:t>
                  </w:r>
                </w:p>
              </w:tc>
              <w:tc>
                <w:tcPr>
                  <w:tcW w:w="3369" w:type="pct"/>
                  <w:vAlign w:val="center"/>
                </w:tcPr>
                <w:p w14:paraId="11294D0F">
                  <w:pPr>
                    <w:jc w:val="center"/>
                  </w:pPr>
                  <w:r>
                    <w:rPr>
                      <w:rFonts w:hint="eastAsia" w:asciiTheme="minorEastAsia" w:hAnsiTheme="minorEastAsia" w:eastAsiaTheme="minorEastAsia"/>
                      <w:bCs/>
                      <w:sz w:val="24"/>
                    </w:rPr>
                    <w:t>玖仟元整</w:t>
                  </w:r>
                </w:p>
              </w:tc>
            </w:tr>
          </w:tbl>
          <w:p w14:paraId="6C430342">
            <w:pPr>
              <w:pStyle w:val="26"/>
              <w:adjustRightInd w:val="0"/>
              <w:snapToGrid w:val="0"/>
              <w:spacing w:line="360" w:lineRule="auto"/>
              <w:rPr>
                <w:rFonts w:hint="default" w:ascii="Times New Roman" w:hAnsi="Times New Roman"/>
                <w:color w:val="000000" w:themeColor="text1"/>
                <w:sz w:val="24"/>
                <w:szCs w:val="24"/>
                <w:highlight w:val="yellow"/>
                <w14:textFill>
                  <w14:solidFill>
                    <w14:schemeClr w14:val="tx1"/>
                  </w14:solidFill>
                </w14:textFill>
              </w:rPr>
            </w:pPr>
            <w:r>
              <w:rPr>
                <w:b/>
                <w:color w:val="000000" w:themeColor="text1"/>
                <w:sz w:val="24"/>
                <w:lang w:bidi="ar"/>
                <w14:textFill>
                  <w14:solidFill>
                    <w14:schemeClr w14:val="tx1"/>
                  </w14:solidFill>
                </w14:textFill>
              </w:rPr>
              <w:t>供应商如计划参与多个采购包的投标，须按包缴纳投标保证金。</w:t>
            </w:r>
          </w:p>
          <w:p w14:paraId="4410A99F">
            <w:pPr>
              <w:pStyle w:val="26"/>
              <w:adjustRightInd w:val="0"/>
              <w:snapToGrid w:val="0"/>
              <w:rPr>
                <w:rFonts w:hint="default" w:ascii="Times New Roman" w:hAnsi="Times New Roman"/>
                <w:color w:val="000000" w:themeColor="text1"/>
                <w:sz w:val="24"/>
                <w:szCs w:val="24"/>
                <w14:textFill>
                  <w14:solidFill>
                    <w14:schemeClr w14:val="tx1"/>
                  </w14:solidFill>
                </w14:textFill>
              </w:rPr>
            </w:pPr>
            <w:r>
              <w:rPr>
                <w:color w:val="000000" w:themeColor="text1"/>
                <w:sz w:val="24"/>
                <w14:textFill>
                  <w14:solidFill>
                    <w14:schemeClr w14:val="tx1"/>
                  </w14:solidFill>
                </w14:textFill>
              </w:rPr>
              <w:t>投标保证金收受人信息：</w:t>
            </w:r>
          </w:p>
          <w:p w14:paraId="60460E73">
            <w:pPr>
              <w:pStyle w:val="26"/>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（1）投标保证金递交方式：政府采购法律法规接受的支票、汇票、本票、网上银行支付或者金融机构、担保机构出具的保函等非现金形式。</w:t>
            </w:r>
          </w:p>
          <w:p w14:paraId="0D0F5040">
            <w:pPr>
              <w:pStyle w:val="26"/>
              <w:adjustRightInd w:val="0"/>
              <w:snapToGrid w:val="0"/>
              <w:spacing w:line="360" w:lineRule="auto"/>
              <w:ind w:firstLine="241" w:firstLineChars="100"/>
              <w:rPr>
                <w:rFonts w:hint="default" w:ascii="Times New Roman" w:hAnsi="Times New Roman"/>
                <w:color w:val="000000" w:themeColor="text1"/>
                <w:sz w:val="24"/>
                <w:szCs w:val="24"/>
                <w:u w:val="single"/>
                <w14:textFill>
                  <w14:solidFill>
                    <w14:schemeClr w14:val="tx1"/>
                  </w14:solidFill>
                </w14:textFill>
              </w:rPr>
            </w:pPr>
            <w:r>
              <w:rPr>
                <w:rFonts w:hint="default" w:ascii="Times New Roman" w:hAnsi="Times New Roman"/>
                <w:b/>
                <w:color w:val="000000" w:themeColor="text1"/>
                <w:sz w:val="24"/>
                <w:u w:val="single"/>
                <w14:textFill>
                  <w14:solidFill>
                    <w14:schemeClr w14:val="tx1"/>
                  </w14:solidFill>
                </w14:textFill>
              </w:rPr>
              <w:t>■</w:t>
            </w:r>
            <w:r>
              <w:rPr>
                <w:rFonts w:ascii="Times New Roman" w:hAnsi="Times New Roman"/>
                <w:color w:val="000000" w:themeColor="text1"/>
                <w:sz w:val="24"/>
                <w:szCs w:val="24"/>
                <w:u w:val="single"/>
                <w14:textFill>
                  <w14:solidFill>
                    <w14:schemeClr w14:val="tx1"/>
                  </w14:solidFill>
                </w14:textFill>
              </w:rPr>
              <w:t>采用支票、汇票、本票、网上银行支付的，须从投标人企业基本账户转出，应当在投标截止时间以前到达下述招标人指定账户：</w:t>
            </w:r>
          </w:p>
          <w:p w14:paraId="370CBA29">
            <w:pPr>
              <w:pStyle w:val="26"/>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 xml:space="preserve">账户名称：北京捷迅通力工程咨询有限公司 </w:t>
            </w:r>
          </w:p>
          <w:p w14:paraId="62E69BA2">
            <w:pPr>
              <w:pStyle w:val="26"/>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账    号：</w:t>
            </w:r>
            <w:bookmarkStart w:id="76" w:name="OLE_LINK8"/>
            <w:bookmarkStart w:id="77" w:name="OLE_LINK9"/>
            <w:r>
              <w:rPr>
                <w:rFonts w:ascii="Times New Roman" w:hAnsi="Times New Roman"/>
                <w:color w:val="000000" w:themeColor="text1"/>
                <w:sz w:val="24"/>
                <w:szCs w:val="24"/>
                <w:u w:val="single"/>
                <w14:textFill>
                  <w14:solidFill>
                    <w14:schemeClr w14:val="tx1"/>
                  </w14:solidFill>
                </w14:textFill>
              </w:rPr>
              <w:t>11110301040001405</w:t>
            </w:r>
            <w:bookmarkEnd w:id="76"/>
            <w:bookmarkEnd w:id="77"/>
          </w:p>
          <w:p w14:paraId="4E180DAD">
            <w:pPr>
              <w:pStyle w:val="26"/>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开户行：中国农业银行北京清城支行</w:t>
            </w:r>
          </w:p>
          <w:p w14:paraId="55F2DE5D">
            <w:pPr>
              <w:pStyle w:val="26"/>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异地联行号：103100011032</w:t>
            </w:r>
          </w:p>
          <w:p w14:paraId="4496E50D">
            <w:pPr>
              <w:pStyle w:val="26"/>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62C9FB59">
            <w:pPr>
              <w:jc w:val="left"/>
              <w:rPr>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（3）以金融机构、担保机构出具的保函等形式提交投标保证金的，应在投标截止时间前将原件提交至采购代理机构</w:t>
            </w:r>
            <w:r>
              <w:rPr>
                <w:color w:val="000000" w:themeColor="text1"/>
                <w:sz w:val="24"/>
                <w:u w:val="single"/>
                <w14:textFill>
                  <w14:solidFill>
                    <w14:schemeClr w14:val="tx1"/>
                  </w14:solidFill>
                </w14:textFill>
              </w:rPr>
              <w:t>。</w:t>
            </w:r>
          </w:p>
        </w:tc>
      </w:tr>
      <w:tr w14:paraId="1499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17407F">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8</w:t>
            </w:r>
            <w:r>
              <w:rPr>
                <w:rFonts w:hint="default" w:ascii="Times New Roman" w:hAnsi="Times New Roman"/>
                <w:color w:val="000000" w:themeColor="text1"/>
                <w:sz w:val="24"/>
                <w:szCs w:val="24"/>
                <w14:textFill>
                  <w14:solidFill>
                    <w14:schemeClr w14:val="tx1"/>
                  </w14:solidFill>
                </w14:textFill>
              </w:rPr>
              <w:t>.2</w:t>
            </w:r>
          </w:p>
        </w:tc>
        <w:tc>
          <w:tcPr>
            <w:tcW w:w="1701" w:type="dxa"/>
            <w:vMerge w:val="continue"/>
            <w:vAlign w:val="center"/>
          </w:tcPr>
          <w:p w14:paraId="389D2B88">
            <w:pPr>
              <w:jc w:val="center"/>
              <w:rPr>
                <w:color w:val="000000" w:themeColor="text1"/>
                <w:sz w:val="24"/>
                <w14:textFill>
                  <w14:solidFill>
                    <w14:schemeClr w14:val="tx1"/>
                  </w14:solidFill>
                </w14:textFill>
              </w:rPr>
            </w:pPr>
          </w:p>
        </w:tc>
        <w:tc>
          <w:tcPr>
            <w:tcW w:w="7540" w:type="dxa"/>
            <w:vAlign w:val="center"/>
          </w:tcPr>
          <w:p w14:paraId="0D967A2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投标保证金可以不予退还的其他情形：</w:t>
            </w:r>
          </w:p>
          <w:p w14:paraId="1BEEC2A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520D4E43">
            <w:pPr>
              <w:pStyle w:val="26"/>
              <w:adjustRightInd w:val="0"/>
              <w:snapToGrid w:val="0"/>
              <w:rPr>
                <w:rFonts w:hint="default" w:ascii="Times New Roman" w:hAnsi="Times New Roman"/>
                <w:color w:val="000000" w:themeColor="text1"/>
                <w:sz w:val="24"/>
                <w:szCs w:val="24"/>
                <w14:textFill>
                  <w14:solidFill>
                    <w14:schemeClr w14:val="tx1"/>
                  </w14:solidFill>
                </w14:textFill>
              </w:rPr>
            </w:pPr>
            <w:bookmarkStart w:id="78" w:name="OLE_LINK7"/>
            <w:r>
              <w:rPr>
                <w:rFonts w:hint="default" w:ascii="Times New Roman" w:hAnsi="Times New Roman"/>
                <w:b/>
                <w:color w:val="000000" w:themeColor="text1"/>
                <w:sz w:val="24"/>
                <w14:textFill>
                  <w14:solidFill>
                    <w14:schemeClr w14:val="tx1"/>
                  </w14:solidFill>
                </w14:textFill>
              </w:rPr>
              <w:t>■</w:t>
            </w:r>
            <w:bookmarkEnd w:id="78"/>
            <w:r>
              <w:rPr>
                <w:rFonts w:hint="default" w:ascii="Times New Roman" w:hAnsi="Times New Roman"/>
                <w:color w:val="000000" w:themeColor="text1"/>
                <w:sz w:val="24"/>
                <w14:textFill>
                  <w14:solidFill>
                    <w14:schemeClr w14:val="tx1"/>
                  </w14:solidFill>
                </w14:textFill>
              </w:rPr>
              <w:t>有，具体情形：</w:t>
            </w:r>
            <w:r>
              <w:rPr>
                <w:rFonts w:ascii="Times New Roman" w:hAnsi="Times New Roman"/>
                <w:color w:val="000000" w:themeColor="text1"/>
                <w:sz w:val="24"/>
                <w14:textFill>
                  <w14:solidFill>
                    <w14:schemeClr w14:val="tx1"/>
                  </w14:solidFill>
                </w14:textFill>
              </w:rPr>
              <w:t>中标企业不按本须知相关规定与采购人签订合同的</w:t>
            </w:r>
            <w:r>
              <w:rPr>
                <w:rFonts w:hint="default" w:ascii="Times New Roman" w:hAnsi="Times New Roman"/>
                <w:color w:val="000000" w:themeColor="text1"/>
                <w:sz w:val="24"/>
                <w14:textFill>
                  <w14:solidFill>
                    <w14:schemeClr w14:val="tx1"/>
                  </w14:solidFill>
                </w14:textFill>
              </w:rPr>
              <w:t>。</w:t>
            </w:r>
          </w:p>
        </w:tc>
      </w:tr>
      <w:tr w14:paraId="3028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E204C0">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13.1</w:t>
            </w:r>
          </w:p>
        </w:tc>
        <w:tc>
          <w:tcPr>
            <w:tcW w:w="1701" w:type="dxa"/>
            <w:vAlign w:val="center"/>
          </w:tcPr>
          <w:p w14:paraId="4DED497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w:t>
            </w:r>
          </w:p>
        </w:tc>
        <w:tc>
          <w:tcPr>
            <w:tcW w:w="7540" w:type="dxa"/>
            <w:vAlign w:val="center"/>
          </w:tcPr>
          <w:p w14:paraId="3798133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自提交投标文件的截止之日起算</w:t>
            </w:r>
            <w:r>
              <w:rPr>
                <w:color w:val="000000" w:themeColor="text1"/>
                <w:sz w:val="24"/>
                <w:u w:val="single"/>
                <w14:textFill>
                  <w14:solidFill>
                    <w14:schemeClr w14:val="tx1"/>
                  </w14:solidFill>
                </w14:textFill>
              </w:rPr>
              <w:t>90</w:t>
            </w:r>
            <w:r>
              <w:rPr>
                <w:color w:val="000000" w:themeColor="text1"/>
                <w:sz w:val="24"/>
                <w14:textFill>
                  <w14:solidFill>
                    <w14:schemeClr w14:val="tx1"/>
                  </w14:solidFill>
                </w14:textFill>
              </w:rPr>
              <w:t>日历天。</w:t>
            </w:r>
          </w:p>
        </w:tc>
      </w:tr>
      <w:tr w14:paraId="7634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EC2DF3">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18.2</w:t>
            </w:r>
          </w:p>
        </w:tc>
        <w:tc>
          <w:tcPr>
            <w:tcW w:w="1701" w:type="dxa"/>
            <w:vAlign w:val="center"/>
          </w:tcPr>
          <w:p w14:paraId="231E215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解密时间</w:t>
            </w:r>
          </w:p>
        </w:tc>
        <w:tc>
          <w:tcPr>
            <w:tcW w:w="7540" w:type="dxa"/>
            <w:vAlign w:val="center"/>
          </w:tcPr>
          <w:p w14:paraId="4A533CFC">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解密时间：</w:t>
            </w:r>
            <w:r>
              <w:rPr>
                <w:color w:val="000000" w:themeColor="text1"/>
                <w:sz w:val="24"/>
                <w:u w:val="single"/>
                <w14:textFill>
                  <w14:solidFill>
                    <w14:schemeClr w14:val="tx1"/>
                  </w14:solidFill>
                </w14:textFill>
              </w:rPr>
              <w:t>60</w:t>
            </w:r>
            <w:r>
              <w:rPr>
                <w:color w:val="000000" w:themeColor="text1"/>
                <w:sz w:val="24"/>
                <w14:textFill>
                  <w14:solidFill>
                    <w14:schemeClr w14:val="tx1"/>
                  </w14:solidFill>
                </w14:textFill>
              </w:rPr>
              <w:t>分钟</w:t>
            </w:r>
          </w:p>
        </w:tc>
      </w:tr>
      <w:tr w14:paraId="5743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8DEEDE">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22.1</w:t>
            </w:r>
          </w:p>
        </w:tc>
        <w:tc>
          <w:tcPr>
            <w:tcW w:w="1701" w:type="dxa"/>
            <w:vAlign w:val="center"/>
          </w:tcPr>
          <w:p w14:paraId="4849F13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p>
        </w:tc>
        <w:tc>
          <w:tcPr>
            <w:tcW w:w="7540" w:type="dxa"/>
            <w:vAlign w:val="center"/>
          </w:tcPr>
          <w:p w14:paraId="79A137AF">
            <w:pPr>
              <w:pStyle w:val="26"/>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中标候选人并列的，采购人是否委托评标委员会确定中标人：</w:t>
            </w:r>
          </w:p>
          <w:p w14:paraId="4F2470D2">
            <w:pPr>
              <w:pStyle w:val="26"/>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否</w:t>
            </w:r>
          </w:p>
          <w:p w14:paraId="183DCFC6">
            <w:pPr>
              <w:pStyle w:val="26"/>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□是</w:t>
            </w:r>
          </w:p>
          <w:p w14:paraId="06531AC2">
            <w:pPr>
              <w:pStyle w:val="26"/>
              <w:adjustRightInd w:val="0"/>
              <w:snapToGrid w:val="0"/>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中标候选人并列的，按照以下方式确定中标人：</w:t>
            </w:r>
            <w:r>
              <w:rPr>
                <w:rFonts w:hint="default" w:ascii="Times New Roman" w:hAnsi="Times New Roman"/>
                <w:color w:val="000000" w:themeColor="text1"/>
                <w14:textFill>
                  <w14:solidFill>
                    <w14:schemeClr w14:val="tx1"/>
                  </w14:solidFill>
                </w14:textFill>
              </w:rPr>
              <w:t xml:space="preserve"> </w:t>
            </w:r>
          </w:p>
          <w:p w14:paraId="65EB6061">
            <w:pPr>
              <w:pStyle w:val="26"/>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得分且投标报价均相同的，以</w:t>
            </w:r>
            <w:r>
              <w:rPr>
                <w:rFonts w:hint="default"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u w:val="single"/>
                <w14:textFill>
                  <w14:solidFill>
                    <w14:schemeClr w14:val="tx1"/>
                  </w14:solidFill>
                </w14:textFill>
              </w:rPr>
              <w:t xml:space="preserve">技术部分 </w:t>
            </w:r>
            <w:r>
              <w:rPr>
                <w:rFonts w:hint="default" w:ascii="Times New Roman" w:hAnsi="Times New Roman"/>
                <w:color w:val="000000" w:themeColor="text1"/>
                <w:sz w:val="24"/>
                <w14:textFill>
                  <w14:solidFill>
                    <w14:schemeClr w14:val="tx1"/>
                  </w14:solidFill>
                </w14:textFill>
              </w:rPr>
              <w:t>得分高者为中标人</w:t>
            </w:r>
          </w:p>
          <w:p w14:paraId="55980FBF">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□随机抽取</w:t>
            </w:r>
          </w:p>
        </w:tc>
      </w:tr>
      <w:tr w14:paraId="78B5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781DE9">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25.5</w:t>
            </w:r>
          </w:p>
        </w:tc>
        <w:tc>
          <w:tcPr>
            <w:tcW w:w="1701" w:type="dxa"/>
            <w:vAlign w:val="center"/>
          </w:tcPr>
          <w:p w14:paraId="5B0D079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分包</w:t>
            </w:r>
          </w:p>
        </w:tc>
        <w:tc>
          <w:tcPr>
            <w:tcW w:w="7540" w:type="dxa"/>
            <w:vAlign w:val="center"/>
          </w:tcPr>
          <w:p w14:paraId="47E08C5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本项目的非主体、非关键性工作是否允许分包： </w:t>
            </w:r>
          </w:p>
          <w:p w14:paraId="1527546C">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不允许</w:t>
            </w:r>
          </w:p>
          <w:p w14:paraId="00B5713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□允许，具体要求：</w:t>
            </w:r>
          </w:p>
          <w:p w14:paraId="7CFBA7E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（1）可以分包履行的具体内容：_____；</w:t>
            </w:r>
          </w:p>
          <w:p w14:paraId="7411007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（2）允许分包的金额或者比例：_____；</w:t>
            </w:r>
          </w:p>
          <w:p w14:paraId="3442F648">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（3）其他要求：_____。</w:t>
            </w:r>
          </w:p>
        </w:tc>
      </w:tr>
      <w:tr w14:paraId="479A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A08502">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25.6</w:t>
            </w:r>
          </w:p>
        </w:tc>
        <w:tc>
          <w:tcPr>
            <w:tcW w:w="1701" w:type="dxa"/>
            <w:vAlign w:val="center"/>
          </w:tcPr>
          <w:p w14:paraId="20CD577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政采贷</w:t>
            </w:r>
          </w:p>
        </w:tc>
        <w:tc>
          <w:tcPr>
            <w:tcW w:w="7540" w:type="dxa"/>
            <w:vAlign w:val="center"/>
          </w:tcPr>
          <w:p w14:paraId="3FB06D5A">
            <w:pPr>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A26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203E3C">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26.1.1</w:t>
            </w:r>
          </w:p>
        </w:tc>
        <w:tc>
          <w:tcPr>
            <w:tcW w:w="1701" w:type="dxa"/>
            <w:vAlign w:val="center"/>
          </w:tcPr>
          <w:p w14:paraId="09AB0AE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tc>
        <w:tc>
          <w:tcPr>
            <w:tcW w:w="7540" w:type="dxa"/>
            <w:vAlign w:val="center"/>
          </w:tcPr>
          <w:p w14:paraId="1BC7D4D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r>
              <w:rPr>
                <w:rFonts w:hint="eastAsia"/>
                <w:color w:val="000000" w:themeColor="text1"/>
                <w:sz w:val="24"/>
                <w14:textFill>
                  <w14:solidFill>
                    <w14:schemeClr w14:val="tx1"/>
                  </w14:solidFill>
                </w14:textFill>
              </w:rPr>
              <w:t>提出</w:t>
            </w:r>
            <w:r>
              <w:rPr>
                <w:color w:val="000000" w:themeColor="text1"/>
                <w:sz w:val="24"/>
                <w14:textFill>
                  <w14:solidFill>
                    <w14:schemeClr w14:val="tx1"/>
                  </w14:solidFill>
                </w14:textFill>
              </w:rPr>
              <w:t>形式：</w:t>
            </w:r>
            <w:r>
              <w:rPr>
                <w:rFonts w:hint="eastAsia"/>
                <w:color w:val="000000" w:themeColor="text1"/>
                <w:sz w:val="24"/>
                <w14:textFill>
                  <w14:solidFill>
                    <w14:schemeClr w14:val="tx1"/>
                  </w14:solidFill>
                </w14:textFill>
              </w:rPr>
              <w:t>书面形式</w:t>
            </w:r>
          </w:p>
        </w:tc>
      </w:tr>
      <w:tr w14:paraId="555F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58FA9E">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26.3</w:t>
            </w:r>
          </w:p>
        </w:tc>
        <w:tc>
          <w:tcPr>
            <w:tcW w:w="1701" w:type="dxa"/>
            <w:vAlign w:val="center"/>
          </w:tcPr>
          <w:p w14:paraId="4D6540E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tc>
        <w:tc>
          <w:tcPr>
            <w:tcW w:w="7540" w:type="dxa"/>
            <w:vAlign w:val="center"/>
          </w:tcPr>
          <w:p w14:paraId="5E5B4A6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接收询问和质疑的联系方式</w:t>
            </w:r>
          </w:p>
          <w:p w14:paraId="274A29E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联系部门：</w:t>
            </w:r>
            <w:r>
              <w:rPr>
                <w:rFonts w:hint="eastAsia"/>
                <w:color w:val="000000" w:themeColor="text1"/>
                <w:sz w:val="24"/>
                <w:u w:val="single"/>
                <w14:textFill>
                  <w14:solidFill>
                    <w14:schemeClr w14:val="tx1"/>
                  </w14:solidFill>
                </w14:textFill>
              </w:rPr>
              <w:t>招标部</w:t>
            </w:r>
            <w:r>
              <w:rPr>
                <w:color w:val="000000" w:themeColor="text1"/>
                <w:sz w:val="24"/>
                <w:u w:val="single"/>
                <w14:textFill>
                  <w14:solidFill>
                    <w14:schemeClr w14:val="tx1"/>
                  </w14:solidFill>
                </w14:textFill>
              </w:rPr>
              <w:t>；</w:t>
            </w:r>
          </w:p>
          <w:p w14:paraId="7620CB5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r>
              <w:rPr>
                <w:color w:val="000000" w:themeColor="text1"/>
                <w:sz w:val="24"/>
                <w:u w:val="single"/>
                <w14:textFill>
                  <w14:solidFill>
                    <w14:schemeClr w14:val="tx1"/>
                  </w14:solidFill>
                </w14:textFill>
              </w:rPr>
              <w:t>010-60218807；</w:t>
            </w:r>
          </w:p>
          <w:p w14:paraId="45AF7E8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通讯地址：</w:t>
            </w:r>
            <w:r>
              <w:rPr>
                <w:rFonts w:hint="eastAsia"/>
                <w:color w:val="000000" w:themeColor="text1"/>
                <w:sz w:val="24"/>
                <w:u w:val="single"/>
                <w14:textFill>
                  <w14:solidFill>
                    <w14:schemeClr w14:val="tx1"/>
                  </w14:solidFill>
                </w14:textFill>
              </w:rPr>
              <w:t>北京市大兴区金华寺东路2号西配房103室</w:t>
            </w:r>
            <w:r>
              <w:rPr>
                <w:color w:val="000000" w:themeColor="text1"/>
                <w:sz w:val="24"/>
                <w:u w:val="single"/>
                <w14:textFill>
                  <w14:solidFill>
                    <w14:schemeClr w14:val="tx1"/>
                  </w14:solidFill>
                </w14:textFill>
              </w:rPr>
              <w:t>。</w:t>
            </w:r>
          </w:p>
        </w:tc>
      </w:tr>
      <w:tr w14:paraId="7DB6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C2A31A">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27</w:t>
            </w:r>
          </w:p>
        </w:tc>
        <w:tc>
          <w:tcPr>
            <w:tcW w:w="1701" w:type="dxa"/>
            <w:vAlign w:val="center"/>
          </w:tcPr>
          <w:p w14:paraId="29C2906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tc>
        <w:tc>
          <w:tcPr>
            <w:tcW w:w="7540" w:type="dxa"/>
            <w:vAlign w:val="center"/>
          </w:tcPr>
          <w:p w14:paraId="632A35C1">
            <w:pPr>
              <w:jc w:val="left"/>
              <w:rPr>
                <w:sz w:val="24"/>
              </w:rPr>
            </w:pPr>
            <w:r>
              <w:rPr>
                <w:sz w:val="24"/>
              </w:rPr>
              <w:t>收费对象：</w:t>
            </w:r>
          </w:p>
          <w:p w14:paraId="3F046D65">
            <w:pPr>
              <w:jc w:val="left"/>
              <w:rPr>
                <w:sz w:val="24"/>
              </w:rPr>
            </w:pPr>
            <w:r>
              <w:rPr>
                <w:sz w:val="24"/>
              </w:rPr>
              <w:t>□采购人</w:t>
            </w:r>
          </w:p>
          <w:p w14:paraId="08922C7A">
            <w:pPr>
              <w:jc w:val="left"/>
              <w:rPr>
                <w:sz w:val="24"/>
              </w:rPr>
            </w:pPr>
            <w:r>
              <w:rPr>
                <w:b/>
                <w:sz w:val="24"/>
              </w:rPr>
              <w:t>■</w:t>
            </w:r>
            <w:r>
              <w:rPr>
                <w:sz w:val="24"/>
              </w:rPr>
              <w:t>中标人</w:t>
            </w:r>
          </w:p>
          <w:p w14:paraId="6039F2D5">
            <w:pPr>
              <w:jc w:val="left"/>
              <w:rPr>
                <w:sz w:val="24"/>
              </w:rPr>
            </w:pPr>
            <w:r>
              <w:drawing>
                <wp:inline distT="0" distB="0" distL="114300" distR="114300">
                  <wp:extent cx="4460240" cy="1845945"/>
                  <wp:effectExtent l="0" t="0" r="5080" b="13335"/>
                  <wp:docPr id="2" name="图片 2"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4f105dd8ecf9a25a9124882dd49b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460240" cy="1845945"/>
                          </a:xfrm>
                          <a:prstGeom prst="rect">
                            <a:avLst/>
                          </a:prstGeom>
                          <a:noFill/>
                          <a:ln>
                            <a:noFill/>
                          </a:ln>
                        </pic:spPr>
                      </pic:pic>
                    </a:graphicData>
                  </a:graphic>
                </wp:inline>
              </w:drawing>
            </w:r>
          </w:p>
          <w:p w14:paraId="2724633C">
            <w:pPr>
              <w:jc w:val="left"/>
              <w:rPr>
                <w:sz w:val="24"/>
              </w:rPr>
            </w:pPr>
            <w:r>
              <w:rPr>
                <w:rFonts w:hint="eastAsia"/>
                <w:sz w:val="24"/>
              </w:rPr>
              <w:t>招标代理服务收费以中标金额为基准，按照上述收费标准差额定率累进法计算（服务类型：货物招标）</w:t>
            </w:r>
            <w:r>
              <w:rPr>
                <w:sz w:val="24"/>
              </w:rPr>
              <w:t>。</w:t>
            </w:r>
          </w:p>
          <w:p w14:paraId="20FBEADD">
            <w:pPr>
              <w:jc w:val="left"/>
              <w:rPr>
                <w:color w:val="000000" w:themeColor="text1"/>
                <w:sz w:val="24"/>
                <w14:textFill>
                  <w14:solidFill>
                    <w14:schemeClr w14:val="tx1"/>
                  </w14:solidFill>
                </w14:textFill>
              </w:rPr>
            </w:pPr>
            <w:r>
              <w:rPr>
                <w:sz w:val="24"/>
              </w:rPr>
              <w:t>缴纳时间：</w:t>
            </w:r>
            <w:r>
              <w:rPr>
                <w:rFonts w:hint="eastAsia"/>
                <w:color w:val="000000"/>
                <w:sz w:val="24"/>
                <w:u w:val="single"/>
              </w:rPr>
              <w:t>领取中标通知书时向招标代理机构支付代理费</w:t>
            </w:r>
            <w:r>
              <w:rPr>
                <w:sz w:val="24"/>
              </w:rPr>
              <w:t>。</w:t>
            </w:r>
          </w:p>
        </w:tc>
      </w:tr>
    </w:tbl>
    <w:p w14:paraId="3D4278A9">
      <w:pPr>
        <w:tabs>
          <w:tab w:val="left" w:pos="5580"/>
        </w:tabs>
        <w:adjustRightInd w:val="0"/>
        <w:spacing w:line="360" w:lineRule="auto"/>
        <w:rPr>
          <w:color w:val="000000" w:themeColor="text1"/>
          <w:sz w:val="24"/>
          <w14:textFill>
            <w14:solidFill>
              <w14:schemeClr w14:val="tx1"/>
            </w14:solidFill>
          </w14:textFill>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7F43F4E6">
      <w:pPr>
        <w:spacing w:before="240" w:beforeLines="100" w:after="240" w:afterLines="100"/>
        <w:jc w:val="center"/>
        <w:rPr>
          <w:b/>
          <w:color w:val="000000" w:themeColor="text1"/>
          <w:sz w:val="28"/>
          <w:szCs w:val="28"/>
          <w14:textFill>
            <w14:solidFill>
              <w14:schemeClr w14:val="tx1"/>
            </w14:solidFill>
          </w14:textFill>
        </w:rPr>
      </w:pPr>
      <w:bookmarkStart w:id="79" w:name="_Toc142311019"/>
      <w:bookmarkStart w:id="80" w:name="_Toc150774722"/>
      <w:bookmarkStart w:id="81" w:name="_Toc353873932"/>
      <w:bookmarkStart w:id="82" w:name="_Toc226337213"/>
      <w:bookmarkStart w:id="83" w:name="_Toc353873662"/>
      <w:bookmarkStart w:id="84" w:name="_Toc353825542"/>
      <w:bookmarkStart w:id="85" w:name="_Toc265228355"/>
      <w:bookmarkStart w:id="86" w:name="_Toc226965790"/>
      <w:bookmarkStart w:id="87" w:name="_Toc127151517"/>
      <w:bookmarkStart w:id="88" w:name="_Toc195842882"/>
      <w:bookmarkStart w:id="89" w:name="_Toc264969207"/>
      <w:bookmarkStart w:id="90" w:name="_Toc305158859"/>
      <w:bookmarkStart w:id="91" w:name="_Toc150480755"/>
      <w:bookmarkStart w:id="92" w:name="_Toc305158785"/>
      <w:r>
        <w:rPr>
          <w:b/>
          <w:color w:val="000000" w:themeColor="text1"/>
          <w:sz w:val="28"/>
          <w:szCs w:val="28"/>
          <w14:textFill>
            <w14:solidFill>
              <w14:schemeClr w14:val="tx1"/>
            </w14:solidFill>
          </w14:textFill>
        </w:rPr>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394D5B88">
      <w:pPr>
        <w:pStyle w:val="3"/>
        <w:tabs>
          <w:tab w:val="center" w:pos="4592"/>
          <w:tab w:val="left" w:pos="7860"/>
        </w:tabs>
        <w:spacing w:before="0" w:line="360" w:lineRule="auto"/>
        <w:jc w:val="left"/>
        <w:rPr>
          <w:rFonts w:ascii="Times New Roman" w:hAnsi="Times New Roman" w:eastAsia="宋体"/>
          <w:color w:val="000000" w:themeColor="text1"/>
          <w:sz w:val="28"/>
          <w14:textFill>
            <w14:solidFill>
              <w14:schemeClr w14:val="tx1"/>
            </w14:solidFill>
          </w14:textFill>
        </w:rPr>
      </w:pPr>
      <w:bookmarkStart w:id="93" w:name="_Toc127151518"/>
      <w:bookmarkStart w:id="94" w:name="_Toc520356143"/>
      <w:r>
        <w:rPr>
          <w:rFonts w:ascii="Times New Roman" w:hAnsi="Times New Roman" w:eastAsia="宋体"/>
          <w:color w:val="000000" w:themeColor="text1"/>
          <w:sz w:val="28"/>
          <w14:textFill>
            <w14:solidFill>
              <w14:schemeClr w14:val="tx1"/>
            </w14:solidFill>
          </w14:textFill>
        </w:rPr>
        <w:tab/>
      </w:r>
      <w:bookmarkStart w:id="95" w:name="_Toc265228356"/>
      <w:bookmarkStart w:id="96" w:name="_Toc150774618"/>
      <w:bookmarkStart w:id="97" w:name="_Toc151193688"/>
      <w:bookmarkStart w:id="98" w:name="_Toc226965791"/>
      <w:bookmarkStart w:id="99" w:name="_Toc151190145"/>
      <w:bookmarkStart w:id="100" w:name="_Toc305158786"/>
      <w:bookmarkStart w:id="101" w:name="_Toc150774723"/>
      <w:bookmarkStart w:id="102" w:name="_Toc226965708"/>
      <w:bookmarkStart w:id="103" w:name="_Toc151193616"/>
      <w:bookmarkStart w:id="104" w:name="_Toc151193832"/>
      <w:bookmarkStart w:id="105" w:name="_Toc151193906"/>
      <w:bookmarkStart w:id="106" w:name="_Toc151193760"/>
      <w:bookmarkStart w:id="107" w:name="_Toc195842883"/>
      <w:bookmarkStart w:id="108" w:name="_Toc150509269"/>
      <w:bookmarkStart w:id="109" w:name="_Toc226337214"/>
      <w:bookmarkStart w:id="110" w:name="_Toc305158860"/>
      <w:bookmarkStart w:id="111" w:name="_Toc264969208"/>
      <w:bookmarkStart w:id="112" w:name="_Toc142311020"/>
      <w:bookmarkStart w:id="113" w:name="_Toc150480756"/>
      <w:bookmarkStart w:id="114" w:name="_Toc226309762"/>
      <w:r>
        <w:rPr>
          <w:rFonts w:ascii="Times New Roman" w:hAnsi="Times New Roman" w:eastAsia="宋体"/>
          <w:color w:val="000000" w:themeColor="text1"/>
          <w:sz w:val="28"/>
          <w14:textFill>
            <w14:solidFill>
              <w14:schemeClr w14:val="tx1"/>
            </w14:solidFill>
          </w14:textFill>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ascii="Times New Roman" w:hAnsi="Times New Roman" w:eastAsia="宋体"/>
          <w:color w:val="000000" w:themeColor="text1"/>
          <w:sz w:val="28"/>
          <w14:textFill>
            <w14:solidFill>
              <w14:schemeClr w14:val="tx1"/>
            </w14:solidFill>
          </w14:textFill>
        </w:rPr>
        <w:tab/>
      </w:r>
    </w:p>
    <w:p w14:paraId="25CD2358">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5" w:name="_Toc265228357"/>
      <w:bookmarkStart w:id="116" w:name="_Toc305158861"/>
      <w:bookmarkStart w:id="117" w:name="_Toc305158787"/>
      <w:bookmarkStart w:id="118" w:name="_Toc264969209"/>
      <w:r>
        <w:rPr>
          <w:color w:val="000000" w:themeColor="text1"/>
          <w:sz w:val="24"/>
          <w14:textFill>
            <w14:solidFill>
              <w14:schemeClr w14:val="tx1"/>
            </w14:solidFill>
          </w14:textFill>
        </w:rPr>
        <w:t>采购人、采购代理机构、投标人</w:t>
      </w:r>
      <w:bookmarkEnd w:id="115"/>
      <w:bookmarkEnd w:id="116"/>
      <w:bookmarkEnd w:id="117"/>
      <w:bookmarkEnd w:id="118"/>
      <w:r>
        <w:rPr>
          <w:color w:val="000000" w:themeColor="text1"/>
          <w:sz w:val="24"/>
          <w14:textFill>
            <w14:solidFill>
              <w14:schemeClr w14:val="tx1"/>
            </w14:solidFill>
          </w14:textFill>
        </w:rPr>
        <w:t>、联合体</w:t>
      </w:r>
    </w:p>
    <w:p w14:paraId="0D3E6C4C">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0AC53B4E">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投标人（也称“供应商”、“申请人”）：指向采购人提供货物、工程或者服务的法人、其他组织或者自然人。</w:t>
      </w:r>
    </w:p>
    <w:p w14:paraId="23F590C9">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联合体：指两个以上的自然人、法人或者其他组织组成一个联合体，以一个供应商的身份共同参加政府采购。</w:t>
      </w:r>
    </w:p>
    <w:p w14:paraId="291A1717">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9" w:name="_Toc164608789"/>
      <w:bookmarkStart w:id="120" w:name="_Toc226309764"/>
      <w:bookmarkStart w:id="121" w:name="_Toc151190147"/>
      <w:bookmarkStart w:id="122" w:name="_Toc150480758"/>
      <w:bookmarkStart w:id="123" w:name="_Toc226965793"/>
      <w:bookmarkStart w:id="124" w:name="_Toc151193618"/>
      <w:bookmarkStart w:id="125" w:name="_Toc264969210"/>
      <w:bookmarkStart w:id="126" w:name="_Toc127161434"/>
      <w:bookmarkStart w:id="127" w:name="_Toc164608634"/>
      <w:bookmarkStart w:id="128" w:name="_Toc149720813"/>
      <w:bookmarkStart w:id="129" w:name="_Toc265228358"/>
      <w:bookmarkStart w:id="130" w:name="_Toc127151721"/>
      <w:bookmarkStart w:id="131" w:name="_Toc142311022"/>
      <w:bookmarkStart w:id="132" w:name="_Toc151193762"/>
      <w:bookmarkStart w:id="133" w:name="_Toc151193908"/>
      <w:bookmarkStart w:id="134" w:name="_Toc195842885"/>
      <w:bookmarkStart w:id="135" w:name="_Toc164229215"/>
      <w:bookmarkStart w:id="136" w:name="_Toc151193834"/>
      <w:bookmarkStart w:id="137" w:name="_Toc150509271"/>
      <w:bookmarkStart w:id="138" w:name="_Toc305158788"/>
      <w:bookmarkStart w:id="139" w:name="_Toc226965710"/>
      <w:bookmarkStart w:id="140" w:name="_Toc150774620"/>
      <w:bookmarkStart w:id="141" w:name="_Toc151193690"/>
      <w:bookmarkStart w:id="142" w:name="_Toc164351614"/>
      <w:bookmarkStart w:id="143" w:name="_Toc305158862"/>
      <w:bookmarkStart w:id="144" w:name="_Toc164229361"/>
      <w:bookmarkStart w:id="145" w:name="_Toc150774725"/>
      <w:bookmarkStart w:id="146" w:name="_Toc226337216"/>
      <w:bookmarkStart w:id="147" w:name="_Toc127151520"/>
      <w:r>
        <w:rPr>
          <w:color w:val="000000" w:themeColor="text1"/>
          <w:sz w:val="24"/>
          <w14:textFill>
            <w14:solidFill>
              <w14:schemeClr w14:val="tx1"/>
            </w14:solidFill>
          </w14:textFill>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color w:val="000000" w:themeColor="text1"/>
          <w:sz w:val="24"/>
          <w14:textFill>
            <w14:solidFill>
              <w14:schemeClr w14:val="tx1"/>
            </w14:solidFill>
          </w14:textFill>
        </w:rPr>
        <w:t>、项目属性、科研仪器设备采购、核心产品</w:t>
      </w:r>
    </w:p>
    <w:p w14:paraId="115500D0">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资金来源为财政性资金和/或本项目采购中无法与财政性资金分割的非财政性资金。</w:t>
      </w:r>
    </w:p>
    <w:p w14:paraId="25374A93">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项目属性见《投标人须知资料表》。</w:t>
      </w:r>
    </w:p>
    <w:p w14:paraId="2B547EC5">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是否属于科研仪器设备采购见《投标人须知资料表》。</w:t>
      </w:r>
    </w:p>
    <w:p w14:paraId="70B33AD1">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核心产品见《投标人须知资料表》。</w:t>
      </w:r>
    </w:p>
    <w:p w14:paraId="60C4C25D">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现场考察、开标前答疑会</w:t>
      </w:r>
    </w:p>
    <w:p w14:paraId="216E0411">
      <w:pPr>
        <w:numPr>
          <w:ilvl w:val="1"/>
          <w:numId w:val="9"/>
        </w:numPr>
        <w:tabs>
          <w:tab w:val="left" w:pos="1080"/>
          <w:tab w:val="left" w:pos="2014"/>
        </w:tabs>
        <w:snapToGrid w:val="0"/>
        <w:spacing w:line="360" w:lineRule="auto"/>
        <w:ind w:left="1080" w:hanging="720"/>
        <w:rPr>
          <w:color w:val="000000" w:themeColor="text1"/>
          <w:sz w:val="28"/>
          <w14:textFill>
            <w14:solidFill>
              <w14:schemeClr w14:val="tx1"/>
            </w14:solidFill>
          </w14:textFill>
        </w:rPr>
      </w:pPr>
      <w:r>
        <w:rPr>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48" w:name="_Toc226309766"/>
      <w:bookmarkStart w:id="149" w:name="_Toc305158790"/>
      <w:bookmarkStart w:id="150" w:name="_Toc226965795"/>
      <w:bookmarkStart w:id="151" w:name="_Toc151193764"/>
      <w:bookmarkStart w:id="152" w:name="_Toc151193620"/>
      <w:bookmarkStart w:id="153" w:name="_Toc150774622"/>
      <w:bookmarkStart w:id="154" w:name="_Toc264969212"/>
      <w:bookmarkStart w:id="155" w:name="_Toc226337218"/>
      <w:bookmarkStart w:id="156" w:name="_Toc127151522"/>
      <w:bookmarkStart w:id="157" w:name="_Toc150480760"/>
      <w:bookmarkStart w:id="158" w:name="_Toc151193836"/>
      <w:bookmarkStart w:id="159" w:name="_Toc150774727"/>
      <w:bookmarkStart w:id="160" w:name="_Toc151193692"/>
      <w:bookmarkStart w:id="161" w:name="_Toc305158864"/>
      <w:bookmarkStart w:id="162" w:name="_Toc265228360"/>
      <w:bookmarkStart w:id="163" w:name="_Toc520356146"/>
      <w:bookmarkStart w:id="164" w:name="_Toc226965712"/>
      <w:bookmarkStart w:id="165" w:name="_Toc151190149"/>
      <w:bookmarkStart w:id="166" w:name="_Toc195842887"/>
      <w:bookmarkStart w:id="167" w:name="_Toc142311024"/>
      <w:bookmarkStart w:id="168" w:name="_Toc150509273"/>
      <w:bookmarkStart w:id="169" w:name="_Toc151193910"/>
    </w:p>
    <w:p w14:paraId="474C7577">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30FBC4FA">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p w14:paraId="7418D985">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3D817CD1">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样品的评审方法以及评审标准等内容见第四章《评标程序、评标方法和评标标准》。</w:t>
      </w:r>
    </w:p>
    <w:p w14:paraId="72442AB5">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政府采购政策（包括但不限于下列具体政策要求）</w:t>
      </w:r>
    </w:p>
    <w:p w14:paraId="5D404169">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采购本国货物、工程和服务</w:t>
      </w:r>
    </w:p>
    <w:p w14:paraId="2646C636">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政府采购应当采购本国货物、工程和服务。但有《</w:t>
      </w:r>
      <w:r>
        <w:rPr>
          <w:b/>
          <w:color w:val="000000" w:themeColor="text1"/>
          <w:kern w:val="0"/>
          <w:sz w:val="24"/>
          <w14:textFill>
            <w14:solidFill>
              <w14:schemeClr w14:val="tx1"/>
            </w14:solidFill>
          </w14:textFill>
        </w:rPr>
        <w:t>中华人民共和国政府采购法</w:t>
      </w:r>
      <w:r>
        <w:rPr>
          <w:color w:val="000000" w:themeColor="text1"/>
          <w:kern w:val="0"/>
          <w:sz w:val="24"/>
          <w14:textFill>
            <w14:solidFill>
              <w14:schemeClr w14:val="tx1"/>
            </w14:solidFill>
          </w14:textFill>
        </w:rPr>
        <w:t>》第十条规定情形的除外。</w:t>
      </w:r>
    </w:p>
    <w:p w14:paraId="379CCCBA">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本项目如接受非本国货物、工程、服务参与投标，则具体要求见第五章《采购需求》。</w:t>
      </w:r>
    </w:p>
    <w:p w14:paraId="7F3372F1">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9D6D6A7">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中小企业、监狱企业及残疾人福利性单位</w:t>
      </w:r>
    </w:p>
    <w:p w14:paraId="606CF2EE">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中小企业定义：</w:t>
      </w:r>
    </w:p>
    <w:p w14:paraId="4A58316B">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3E48EA1">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04608B8">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8D28313">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733C5D0">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93B55B7">
      <w:pPr>
        <w:pStyle w:val="10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149625C">
      <w:pPr>
        <w:pStyle w:val="10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2805317">
      <w:pPr>
        <w:pStyle w:val="10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01C19F7">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FC43FA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供应商提供的货物、工程或者服务符合下列情形的，享受中小企业扶持政策：</w:t>
      </w:r>
    </w:p>
    <w:p w14:paraId="1816856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2D9A4EDD">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02C4A9B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7C8C105A">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30222BC2">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3464EC0">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9A4B81A">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0E9B386">
      <w:pPr>
        <w:pStyle w:val="10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BA82019">
      <w:pPr>
        <w:pStyle w:val="10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D03EFD7">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09352132">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依法与安置的每位残疾人签订了一年以上（含一年）的劳动合同或服务协议；</w:t>
      </w:r>
    </w:p>
    <w:p w14:paraId="25A85A15">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0D2CB0AB">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5961630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29E653C2">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FB886A7">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本项目是否专门面向中小企业预留采购份额见第一章《投标邀请》。</w:t>
      </w:r>
    </w:p>
    <w:p w14:paraId="6BA0931B">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采购标的对应的中小企业划分标准所属行业见《投标人须知资料表》。</w:t>
      </w:r>
    </w:p>
    <w:p w14:paraId="1D5FB752">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小微企业价格评审优惠的政策调整：见第四章《评标程序、评标方法和评标标准》。</w:t>
      </w:r>
    </w:p>
    <w:p w14:paraId="62538ADC">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w:t>
      </w:r>
    </w:p>
    <w:p w14:paraId="0E601F33">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02F5F4F">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5822B23">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w:t>
      </w:r>
    </w:p>
    <w:p w14:paraId="23E4EEAE">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7A0B83D8">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正版软件</w:t>
      </w:r>
    </w:p>
    <w:p w14:paraId="66DD633C">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FB926A1">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网络安全专用产品</w:t>
      </w:r>
    </w:p>
    <w:p w14:paraId="0E3BAAE6">
      <w:pPr>
        <w:numPr>
          <w:ilvl w:val="2"/>
          <w:numId w:val="9"/>
        </w:numPr>
        <w:tabs>
          <w:tab w:val="left" w:pos="900"/>
          <w:tab w:val="left" w:pos="2014"/>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根据《关于调整网络安全专用产品安全管理有关事项的公告》（2023年第1号），</w:t>
      </w:r>
      <w:r>
        <w:rPr>
          <w:color w:val="000000" w:themeColor="text1"/>
          <w:sz w:val="24"/>
          <w14:textFill>
            <w14:solidFill>
              <w14:schemeClr w14:val="tx1"/>
            </w14:solidFill>
          </w14:textFill>
        </w:rPr>
        <w:t>所</w:t>
      </w:r>
      <w:r>
        <w:rPr>
          <w:rFonts w:hint="eastAsia"/>
          <w:color w:val="000000" w:themeColor="text1"/>
          <w:sz w:val="24"/>
          <w14:textFill>
            <w14:solidFill>
              <w14:schemeClr w14:val="tx1"/>
            </w14:solidFill>
          </w14:textFill>
        </w:rPr>
        <w:t>提供</w:t>
      </w:r>
      <w:r>
        <w:rPr>
          <w:color w:val="000000" w:themeColor="text1"/>
          <w:sz w:val="24"/>
          <w14:textFill>
            <w14:solidFill>
              <w14:schemeClr w14:val="tx1"/>
            </w14:solidFill>
          </w14:textFill>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14:textFill>
            <w14:solidFill>
              <w14:schemeClr w14:val="tx1"/>
            </w14:solidFill>
          </w14:textFill>
        </w:rPr>
        <w:t>。</w:t>
      </w:r>
    </w:p>
    <w:p w14:paraId="3CB1DB0A">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推广使用低挥发性有机化合物（VOCs）</w:t>
      </w:r>
    </w:p>
    <w:p w14:paraId="0BE67691">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；属于推荐性标准的，优先采购，具体见第四章《评标程序、评标方法和评标标准》。</w:t>
      </w:r>
    </w:p>
    <w:p w14:paraId="3D0BEDE6">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采购需求标准</w:t>
      </w:r>
    </w:p>
    <w:p w14:paraId="3360A8EE">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商品包装、快递包装政府采购需求标准（试行）</w:t>
      </w:r>
    </w:p>
    <w:p w14:paraId="1953735A">
      <w:pPr>
        <w:tabs>
          <w:tab w:val="left" w:pos="900"/>
          <w:tab w:val="left" w:pos="1980"/>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FF5F207">
      <w:pPr>
        <w:numPr>
          <w:ilvl w:val="2"/>
          <w:numId w:val="9"/>
        </w:numPr>
        <w:tabs>
          <w:tab w:val="left" w:pos="2014"/>
        </w:tabs>
        <w:snapToGrid w:val="0"/>
        <w:spacing w:line="360" w:lineRule="auto"/>
        <w:rPr>
          <w:color w:val="000000" w:themeColor="text1"/>
          <w:sz w:val="24"/>
          <w14:textFill>
            <w14:solidFill>
              <w14:schemeClr w14:val="tx1"/>
            </w14:solidFill>
          </w14:textFill>
        </w:rPr>
      </w:pPr>
      <w:bookmarkStart w:id="170" w:name="_Hlk164953935"/>
      <w:r>
        <w:rPr>
          <w:color w:val="000000" w:themeColor="text1"/>
          <w:sz w:val="24"/>
          <w14:textFill>
            <w14:solidFill>
              <w14:schemeClr w14:val="tx1"/>
            </w14:solidFill>
          </w14:textFill>
        </w:rPr>
        <w:t xml:space="preserve">其他政府采购需求标准 </w:t>
      </w:r>
    </w:p>
    <w:bookmarkEnd w:id="170"/>
    <w:p w14:paraId="61C9C872">
      <w:pPr>
        <w:tabs>
          <w:tab w:val="left" w:pos="900"/>
          <w:tab w:val="left" w:pos="1980"/>
        </w:tabs>
        <w:snapToGrid w:val="0"/>
        <w:spacing w:line="360" w:lineRule="auto"/>
        <w:ind w:left="1980"/>
        <w:rPr>
          <w:color w:val="000000" w:themeColor="text1"/>
          <w:sz w:val="24"/>
          <w14:textFill>
            <w14:solidFill>
              <w14:schemeClr w14:val="tx1"/>
            </w14:solidFill>
          </w14:textFill>
        </w:rPr>
      </w:pPr>
      <w:bookmarkStart w:id="171" w:name="_Hlk164955325"/>
      <w:r>
        <w:rPr>
          <w:color w:val="000000" w:themeColor="text1"/>
          <w:sz w:val="24"/>
          <w14:textFill>
            <w14:solidFill>
              <w14:schemeClr w14:val="tx1"/>
            </w14:solidFill>
          </w14:textFill>
        </w:rPr>
        <w:t>为贯彻落实《深化政府采购制度改革方案》有关要求，推动政府采购需求标准建设</w:t>
      </w:r>
      <w:bookmarkEnd w:id="171"/>
      <w:r>
        <w:rPr>
          <w:color w:val="000000" w:themeColor="text1"/>
          <w:sz w:val="24"/>
          <w14:textFill>
            <w14:solidFill>
              <w14:schemeClr w14:val="tx1"/>
            </w14:solidFill>
          </w14:textFill>
        </w:rPr>
        <w:t>，财政部门会同有关部门制定发布的其他政府采购需求标准，本项目如涉及，则具体要求见第五章《采购需求》。</w:t>
      </w:r>
    </w:p>
    <w:p w14:paraId="6D822AE1">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投标费用</w:t>
      </w:r>
    </w:p>
    <w:p w14:paraId="13662E68">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0D33661C">
      <w:pPr>
        <w:tabs>
          <w:tab w:val="left" w:pos="1080"/>
        </w:tabs>
        <w:snapToGrid w:val="0"/>
        <w:spacing w:line="360" w:lineRule="auto"/>
        <w:ind w:left="1080"/>
        <w:rPr>
          <w:color w:val="000000" w:themeColor="text1"/>
          <w:sz w:val="28"/>
          <w14:textFill>
            <w14:solidFill>
              <w14:schemeClr w14:val="tx1"/>
            </w14:solidFill>
          </w14:textFill>
        </w:rPr>
      </w:pPr>
      <w:bookmarkStart w:id="172" w:name="_1.8_计量单位"/>
      <w:bookmarkEnd w:id="172"/>
    </w:p>
    <w:p w14:paraId="09D3FFF2">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二   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2704E5F">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173" w:name="_Toc150774623"/>
      <w:bookmarkStart w:id="174" w:name="_Toc264969213"/>
      <w:bookmarkStart w:id="175" w:name="_Toc164608792"/>
      <w:bookmarkStart w:id="176" w:name="_Toc226965796"/>
      <w:bookmarkStart w:id="177" w:name="_Toc164229218"/>
      <w:bookmarkStart w:id="178" w:name="_Toc151193621"/>
      <w:bookmarkStart w:id="179" w:name="_Toc520356147"/>
      <w:bookmarkStart w:id="180" w:name="_Toc127151523"/>
      <w:bookmarkStart w:id="181" w:name="_Toc151193693"/>
      <w:bookmarkStart w:id="182" w:name="_Toc305158865"/>
      <w:bookmarkStart w:id="183" w:name="_Toc226337219"/>
      <w:bookmarkStart w:id="184" w:name="_Toc127161437"/>
      <w:bookmarkStart w:id="185" w:name="_Toc151193911"/>
      <w:bookmarkStart w:id="186" w:name="_Toc164608637"/>
      <w:bookmarkStart w:id="187" w:name="_Toc265228361"/>
      <w:bookmarkStart w:id="188" w:name="_Toc226965713"/>
      <w:bookmarkStart w:id="189" w:name="_Toc150774728"/>
      <w:bookmarkStart w:id="190" w:name="_Toc195842888"/>
      <w:bookmarkStart w:id="191" w:name="_Toc164351617"/>
      <w:bookmarkStart w:id="192" w:name="_Toc151190150"/>
      <w:bookmarkStart w:id="193" w:name="_Toc151193837"/>
      <w:bookmarkStart w:id="194" w:name="_Toc142311025"/>
      <w:bookmarkStart w:id="195" w:name="_Toc226309767"/>
      <w:bookmarkStart w:id="196" w:name="_Toc150480761"/>
      <w:bookmarkStart w:id="197" w:name="_Toc149720816"/>
      <w:bookmarkStart w:id="198" w:name="_Toc127151724"/>
      <w:bookmarkStart w:id="199" w:name="_Toc151193765"/>
      <w:bookmarkStart w:id="200" w:name="_Toc150509274"/>
      <w:bookmarkStart w:id="201" w:name="_Toc164229364"/>
      <w:bookmarkStart w:id="202" w:name="_Toc305158791"/>
      <w:r>
        <w:rPr>
          <w:color w:val="000000" w:themeColor="text1"/>
          <w:sz w:val="24"/>
          <w14:textFill>
            <w14:solidFill>
              <w14:schemeClr w14:val="tx1"/>
            </w14:solidFill>
          </w14:textFill>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color w:val="000000" w:themeColor="text1"/>
          <w:sz w:val="24"/>
          <w14:textFill>
            <w14:solidFill>
              <w14:schemeClr w14:val="tx1"/>
            </w14:solidFill>
          </w14:textFill>
        </w:rPr>
        <w:t>成</w:t>
      </w:r>
    </w:p>
    <w:p w14:paraId="3E5AAB16">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招标文件包括以下部分：</w:t>
      </w:r>
    </w:p>
    <w:p w14:paraId="141E20BD">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投标邀请</w:t>
      </w:r>
    </w:p>
    <w:p w14:paraId="5BCF4F4D">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w:t>
      </w:r>
    </w:p>
    <w:p w14:paraId="4F075CF1">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57CA7585">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698BCCAD">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w:t>
      </w:r>
    </w:p>
    <w:p w14:paraId="1BF5147B">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拟签订的合同文本</w:t>
      </w:r>
    </w:p>
    <w:p w14:paraId="7A1566A6">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投标文件格式</w:t>
      </w:r>
    </w:p>
    <w:p w14:paraId="7A676539">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DCD7859">
      <w:pPr>
        <w:numPr>
          <w:ilvl w:val="0"/>
          <w:numId w:val="9"/>
        </w:numPr>
        <w:tabs>
          <w:tab w:val="left" w:pos="1080"/>
          <w:tab w:val="left" w:pos="2014"/>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对招标文件的澄清或修改</w:t>
      </w:r>
    </w:p>
    <w:p w14:paraId="42FDC1E0">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34F9BBFC">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4F468102">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A165622">
      <w:pPr>
        <w:tabs>
          <w:tab w:val="left" w:pos="1080"/>
          <w:tab w:val="left" w:pos="1561"/>
        </w:tabs>
        <w:snapToGrid w:val="0"/>
        <w:spacing w:line="360" w:lineRule="auto"/>
        <w:ind w:left="1080"/>
        <w:rPr>
          <w:color w:val="000000" w:themeColor="text1"/>
          <w:sz w:val="28"/>
          <w14:textFill>
            <w14:solidFill>
              <w14:schemeClr w14:val="tx1"/>
            </w14:solidFill>
          </w14:textFill>
        </w:rPr>
      </w:pPr>
      <w:bookmarkStart w:id="203" w:name="_Toc516367020"/>
      <w:bookmarkStart w:id="204" w:name="_Toc151193624"/>
      <w:bookmarkStart w:id="205" w:name="_Toc226337222"/>
      <w:bookmarkStart w:id="206" w:name="_Toc151193696"/>
      <w:bookmarkStart w:id="207" w:name="_Toc265228364"/>
      <w:bookmarkStart w:id="208" w:name="_Toc195842891"/>
      <w:bookmarkStart w:id="209" w:name="_Toc150480764"/>
      <w:bookmarkStart w:id="210" w:name="_Toc151190153"/>
      <w:bookmarkStart w:id="211" w:name="_Toc151193914"/>
      <w:bookmarkStart w:id="212" w:name="_Toc142311028"/>
      <w:bookmarkStart w:id="213" w:name="_Toc150774731"/>
      <w:bookmarkStart w:id="214" w:name="_Toc150774626"/>
      <w:bookmarkStart w:id="215" w:name="_Toc127151526"/>
      <w:bookmarkStart w:id="216" w:name="_Toc151193768"/>
      <w:bookmarkStart w:id="217" w:name="_Toc305158794"/>
      <w:bookmarkStart w:id="218" w:name="_Toc226965799"/>
      <w:bookmarkStart w:id="219" w:name="_Toc264969216"/>
      <w:bookmarkStart w:id="220" w:name="_Toc520356150"/>
      <w:bookmarkStart w:id="221" w:name="_Toc226309770"/>
      <w:bookmarkStart w:id="222" w:name="_Toc151193840"/>
      <w:bookmarkStart w:id="223" w:name="_Toc226965716"/>
      <w:bookmarkStart w:id="224" w:name="_Toc150509277"/>
      <w:bookmarkStart w:id="225" w:name="_Toc305158868"/>
    </w:p>
    <w:p w14:paraId="439A7C48">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三   投标文件</w:t>
      </w:r>
      <w:bookmarkEnd w:id="203"/>
      <w:r>
        <w:rPr>
          <w:rFonts w:ascii="Times New Roman" w:hAnsi="Times New Roman" w:eastAsia="宋体"/>
          <w:color w:val="000000" w:themeColor="text1"/>
          <w:sz w:val="28"/>
          <w14:textFill>
            <w14:solidFill>
              <w14:schemeClr w14:val="tx1"/>
            </w14:solidFill>
          </w14:textFill>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666FDD36">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26" w:name="_Toc127151527"/>
      <w:bookmarkStart w:id="227" w:name="_Toc164608796"/>
      <w:bookmarkStart w:id="228" w:name="_Toc149720820"/>
      <w:bookmarkStart w:id="229" w:name="_Toc265228365"/>
      <w:bookmarkStart w:id="230" w:name="_Toc226965717"/>
      <w:bookmarkStart w:id="231" w:name="_Toc516367021"/>
      <w:bookmarkStart w:id="232" w:name="_Toc164229368"/>
      <w:bookmarkStart w:id="233" w:name="_Toc226337223"/>
      <w:bookmarkStart w:id="234" w:name="_Toc151193697"/>
      <w:bookmarkStart w:id="235" w:name="_Toc164608641"/>
      <w:bookmarkStart w:id="236" w:name="_Toc127151728"/>
      <w:bookmarkStart w:id="237" w:name="_Toc150480765"/>
      <w:bookmarkStart w:id="238" w:name="_Toc305158869"/>
      <w:bookmarkStart w:id="239" w:name="_Toc150774627"/>
      <w:bookmarkStart w:id="240" w:name="_Toc305158795"/>
      <w:bookmarkStart w:id="241" w:name="_Toc164229222"/>
      <w:bookmarkStart w:id="242" w:name="_Toc195842892"/>
      <w:bookmarkStart w:id="243" w:name="_Toc520356151"/>
      <w:bookmarkStart w:id="244" w:name="_Toc164351621"/>
      <w:bookmarkStart w:id="245" w:name="_Toc151193841"/>
      <w:bookmarkStart w:id="246" w:name="_Toc264969217"/>
      <w:bookmarkStart w:id="247" w:name="_Toc150509278"/>
      <w:bookmarkStart w:id="248" w:name="_Toc151193625"/>
      <w:bookmarkStart w:id="249" w:name="_Toc226965800"/>
      <w:bookmarkStart w:id="250" w:name="_Toc151193915"/>
      <w:bookmarkStart w:id="251" w:name="_Toc151190154"/>
      <w:bookmarkStart w:id="252" w:name="_Toc142311029"/>
      <w:bookmarkStart w:id="253" w:name="_Toc226309771"/>
      <w:bookmarkStart w:id="254" w:name="_Toc151193769"/>
      <w:bookmarkStart w:id="255" w:name="_Toc127161441"/>
      <w:bookmarkStart w:id="256" w:name="_Toc150774732"/>
      <w:r>
        <w:rPr>
          <w:color w:val="000000" w:themeColor="text1"/>
          <w:sz w:val="24"/>
          <w14:textFill>
            <w14:solidFill>
              <w14:schemeClr w14:val="tx1"/>
            </w14:solidFill>
          </w14:textFill>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color w:val="000000" w:themeColor="text1"/>
          <w:sz w:val="24"/>
          <w14:textFill>
            <w14:solidFill>
              <w14:schemeClr w14:val="tx1"/>
            </w14:solidFill>
          </w14:textFill>
        </w:rPr>
        <w:t>及投标语言</w:t>
      </w:r>
    </w:p>
    <w:p w14:paraId="5768E0FB">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14:textFill>
            <w14:solidFill>
              <w14:schemeClr w14:val="tx1"/>
            </w14:solidFill>
          </w14:textFill>
        </w:rPr>
        <w:t>无效投标</w:t>
      </w:r>
      <w:r>
        <w:rPr>
          <w:color w:val="000000" w:themeColor="text1"/>
          <w:sz w:val="24"/>
          <w14:textFill>
            <w14:solidFill>
              <w14:schemeClr w14:val="tx1"/>
            </w14:solidFill>
          </w14:textFill>
        </w:rPr>
        <w:t>。</w:t>
      </w:r>
    </w:p>
    <w:p w14:paraId="65844590">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除招标文件有特殊要求外，本项目投标所使用的计量单位，应采用中华人民共和国法定计量单位。</w:t>
      </w:r>
    </w:p>
    <w:p w14:paraId="43097F05">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8088262">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57" w:name="_Toc516367022"/>
      <w:bookmarkStart w:id="258" w:name="_Ref467306676"/>
      <w:bookmarkStart w:id="259" w:name="_Ref467306195"/>
      <w:bookmarkStart w:id="260" w:name="_Toc151190155"/>
      <w:bookmarkStart w:id="261" w:name="_Toc520356152"/>
      <w:bookmarkStart w:id="262" w:name="_Toc226965801"/>
      <w:bookmarkStart w:id="263" w:name="_Toc226965718"/>
      <w:bookmarkStart w:id="264" w:name="_Toc164608642"/>
      <w:bookmarkStart w:id="265" w:name="_Toc142311030"/>
      <w:bookmarkStart w:id="266" w:name="_Toc164229223"/>
      <w:bookmarkStart w:id="267" w:name="_Toc305158870"/>
      <w:bookmarkStart w:id="268" w:name="_Toc150774733"/>
      <w:bookmarkStart w:id="269" w:name="_Toc127151729"/>
      <w:bookmarkStart w:id="270" w:name="_Toc151193916"/>
      <w:bookmarkStart w:id="271" w:name="_Toc226337224"/>
      <w:bookmarkStart w:id="272" w:name="_Toc150509279"/>
      <w:bookmarkStart w:id="273" w:name="_Toc151193770"/>
      <w:bookmarkStart w:id="274" w:name="_Toc164608797"/>
      <w:bookmarkStart w:id="275" w:name="_Toc151193842"/>
      <w:bookmarkStart w:id="276" w:name="_Toc127161442"/>
      <w:bookmarkStart w:id="277" w:name="_Toc265228366"/>
      <w:bookmarkStart w:id="278" w:name="_Toc226309772"/>
      <w:bookmarkStart w:id="279" w:name="_Toc151193626"/>
      <w:bookmarkStart w:id="280" w:name="_Toc150774628"/>
      <w:bookmarkStart w:id="281" w:name="_Toc164229369"/>
      <w:bookmarkStart w:id="282" w:name="_Toc195842893"/>
      <w:bookmarkStart w:id="283" w:name="_Toc149720821"/>
      <w:bookmarkStart w:id="284" w:name="_Toc264969218"/>
      <w:bookmarkStart w:id="285" w:name="_Toc127151528"/>
      <w:bookmarkStart w:id="286" w:name="_Toc151193698"/>
      <w:bookmarkStart w:id="287" w:name="_Toc164351622"/>
      <w:bookmarkStart w:id="288" w:name="_Toc305158796"/>
      <w:bookmarkStart w:id="289" w:name="_Toc150480766"/>
      <w:r>
        <w:rPr>
          <w:color w:val="000000" w:themeColor="text1"/>
          <w:sz w:val="24"/>
          <w14:textFill>
            <w14:solidFill>
              <w14:schemeClr w14:val="tx1"/>
            </w14:solidFill>
          </w14:textFill>
        </w:rPr>
        <w:t>投标文件</w:t>
      </w:r>
      <w:bookmarkEnd w:id="257"/>
      <w:bookmarkEnd w:id="258"/>
      <w:bookmarkEnd w:id="259"/>
      <w:r>
        <w:rPr>
          <w:color w:val="000000" w:themeColor="text1"/>
          <w:sz w:val="24"/>
          <w14:textFill>
            <w14:solidFill>
              <w14:schemeClr w14:val="tx1"/>
            </w14:solidFill>
          </w14:textFill>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97B13F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290" w:name="_Ref467052588"/>
      <w:r>
        <w:rPr>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1A369E6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6D585837">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第四章《评标程序、评标方法和评标标准》中涉及的证明文件。</w:t>
      </w:r>
    </w:p>
    <w:p w14:paraId="2F247FE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BFD9377">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投标人认为应附的其他材料。</w:t>
      </w:r>
      <w:bookmarkEnd w:id="290"/>
    </w:p>
    <w:p w14:paraId="13281CCF">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91" w:name="_Toc164608799"/>
      <w:bookmarkStart w:id="292" w:name="_Toc520356155"/>
      <w:bookmarkStart w:id="293" w:name="_Toc151190157"/>
      <w:bookmarkStart w:id="294" w:name="_Toc127151731"/>
      <w:bookmarkStart w:id="295" w:name="_Toc127151530"/>
      <w:bookmarkStart w:id="296" w:name="_Toc150509281"/>
      <w:bookmarkStart w:id="297" w:name="_Toc150480768"/>
      <w:bookmarkStart w:id="298" w:name="_Toc164351624"/>
      <w:bookmarkStart w:id="299" w:name="_Toc151193772"/>
      <w:bookmarkStart w:id="300" w:name="_Toc151193700"/>
      <w:bookmarkStart w:id="301" w:name="_Toc151193628"/>
      <w:bookmarkStart w:id="302" w:name="_Toc151193918"/>
      <w:bookmarkStart w:id="303" w:name="_Toc195842895"/>
      <w:bookmarkStart w:id="304" w:name="_Toc127161444"/>
      <w:bookmarkStart w:id="305" w:name="_Toc164229225"/>
      <w:bookmarkStart w:id="306" w:name="_Toc151193844"/>
      <w:bookmarkStart w:id="307" w:name="_Toc142311032"/>
      <w:bookmarkStart w:id="308" w:name="_Toc150774735"/>
      <w:bookmarkStart w:id="309" w:name="_Toc149720823"/>
      <w:bookmarkStart w:id="310" w:name="_Toc164229371"/>
      <w:bookmarkStart w:id="311" w:name="_Toc150774630"/>
      <w:bookmarkStart w:id="312" w:name="_Toc164608644"/>
      <w:r>
        <w:rPr>
          <w:color w:val="000000" w:themeColor="text1"/>
          <w:sz w:val="24"/>
          <w14:textFill>
            <w14:solidFill>
              <w14:schemeClr w14:val="tx1"/>
            </w14:solidFill>
          </w14:textFill>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31619D9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所有投标均以人民币</w:t>
      </w:r>
      <w:r>
        <w:rPr>
          <w:rFonts w:hint="eastAsia"/>
          <w:color w:val="000000" w:themeColor="text1"/>
          <w:sz w:val="24"/>
          <w14:textFill>
            <w14:solidFill>
              <w14:schemeClr w14:val="tx1"/>
            </w14:solidFill>
          </w14:textFill>
        </w:rPr>
        <w:t>为计价货币</w:t>
      </w:r>
      <w:r>
        <w:rPr>
          <w:color w:val="000000" w:themeColor="text1"/>
          <w:sz w:val="24"/>
          <w14:textFill>
            <w14:solidFill>
              <w14:schemeClr w14:val="tx1"/>
            </w14:solidFill>
          </w14:textFill>
        </w:rPr>
        <w:t>。</w:t>
      </w:r>
    </w:p>
    <w:p w14:paraId="13EBC96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22CCA75E">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BABD532">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按照招标文件要求完成本项目的全部相关费用。 </w:t>
      </w:r>
    </w:p>
    <w:p w14:paraId="7A523B0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采购人不得向供应商索要或者接受其给予的赠品、回扣或者与采购无关的其他商品、服务。</w:t>
      </w:r>
    </w:p>
    <w:p w14:paraId="1A90EB96">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投标人不能提供任何有选择性或可调整的报价（招标文件另有规定的除外），否则其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DCFD5B3">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13" w:name="_Toc195842896"/>
      <w:bookmarkStart w:id="314" w:name="_Toc164608800"/>
      <w:bookmarkStart w:id="315" w:name="_Toc150774736"/>
      <w:bookmarkStart w:id="316" w:name="_Toc150774631"/>
      <w:bookmarkStart w:id="317" w:name="_Toc142311033"/>
      <w:bookmarkStart w:id="318" w:name="_Toc127151531"/>
      <w:bookmarkStart w:id="319" w:name="_Toc151193845"/>
      <w:bookmarkStart w:id="320" w:name="_Toc127151732"/>
      <w:bookmarkStart w:id="321" w:name="_Toc164229226"/>
      <w:bookmarkStart w:id="322" w:name="_Toc151190158"/>
      <w:bookmarkStart w:id="323" w:name="_Toc305158799"/>
      <w:bookmarkStart w:id="324" w:name="_Toc127161445"/>
      <w:bookmarkStart w:id="325" w:name="_Toc520356156"/>
      <w:bookmarkStart w:id="326" w:name="_Toc150509282"/>
      <w:bookmarkStart w:id="327" w:name="_Toc164608645"/>
      <w:bookmarkStart w:id="328" w:name="_Toc226309775"/>
      <w:bookmarkStart w:id="329" w:name="_Toc226337227"/>
      <w:bookmarkStart w:id="330" w:name="_Toc150480769"/>
      <w:bookmarkStart w:id="331" w:name="_Ref467306513"/>
      <w:bookmarkStart w:id="332" w:name="_Toc305158873"/>
      <w:bookmarkStart w:id="333" w:name="_Toc151193773"/>
      <w:bookmarkStart w:id="334" w:name="_Toc164351625"/>
      <w:bookmarkStart w:id="335" w:name="_Toc151193629"/>
      <w:bookmarkStart w:id="336" w:name="_Toc226965804"/>
      <w:bookmarkStart w:id="337" w:name="_Toc265228369"/>
      <w:bookmarkStart w:id="338" w:name="_Toc151193701"/>
      <w:bookmarkStart w:id="339" w:name="_Toc149720824"/>
      <w:bookmarkStart w:id="340" w:name="_Toc164229372"/>
      <w:bookmarkStart w:id="341" w:name="_Toc264969221"/>
      <w:bookmarkStart w:id="342" w:name="_Toc226965721"/>
      <w:bookmarkStart w:id="343" w:name="_Toc151193919"/>
      <w:r>
        <w:rPr>
          <w:color w:val="000000" w:themeColor="text1"/>
          <w:sz w:val="24"/>
          <w14:textFill>
            <w14:solidFill>
              <w14:schemeClr w14:val="tx1"/>
            </w14:solidFill>
          </w14:textFill>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657E3200">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344" w:name="_Ref467306302"/>
      <w:r>
        <w:rPr>
          <w:color w:val="000000" w:themeColor="text1"/>
          <w:sz w:val="24"/>
          <w14:textFill>
            <w14:solidFill>
              <w14:schemeClr w14:val="tx1"/>
            </w14:solidFill>
          </w14:textFill>
        </w:rPr>
        <w:t>投标人应按《投标人须知资料表》中规定的金额及要求交纳投标保证金</w:t>
      </w:r>
      <w:bookmarkEnd w:id="344"/>
      <w:r>
        <w:rPr>
          <w:color w:val="000000" w:themeColor="text1"/>
          <w:sz w:val="24"/>
          <w14:textFill>
            <w14:solidFill>
              <w14:schemeClr w14:val="tx1"/>
            </w14:solidFill>
          </w14:textFill>
        </w:rPr>
        <w:t>。投标人自愿超额缴纳投标保证金的，投标文件不做无效处理。</w:t>
      </w:r>
    </w:p>
    <w:p w14:paraId="10C7C2CF">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20024E5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5" w:name="_Hlk164959831"/>
      <w:r>
        <w:rPr>
          <w:color w:val="000000" w:themeColor="text1"/>
          <w:sz w:val="24"/>
          <w14:textFill>
            <w14:solidFill>
              <w14:schemeClr w14:val="tx1"/>
            </w14:solidFill>
          </w14:textFill>
        </w:rPr>
        <w:t>以电子保函形式提交投标保证金的，应在投标截止时间前通过</w:t>
      </w:r>
      <w:r>
        <w:rPr>
          <w:color w:val="000000" w:themeColor="text1"/>
          <w:sz w:val="24"/>
          <w:lang w:bidi="ar"/>
          <w14:textFill>
            <w14:solidFill>
              <w14:schemeClr w14:val="tx1"/>
            </w14:solidFill>
          </w14:textFill>
        </w:rPr>
        <w:t>北京市政府采购电子交易平台完成电子保函在线办理。</w:t>
      </w:r>
      <w:bookmarkEnd w:id="345"/>
      <w:r>
        <w:rPr>
          <w:rFonts w:hint="eastAsia"/>
          <w:color w:val="000000" w:themeColor="text1"/>
          <w:sz w:val="24"/>
          <w14:textFill>
            <w14:solidFill>
              <w14:schemeClr w14:val="tx1"/>
            </w14:solidFill>
          </w14:textFill>
        </w:rPr>
        <w:t>未按上述要求缴纳投标保证金</w:t>
      </w:r>
      <w:r>
        <w:rPr>
          <w:color w:val="000000" w:themeColor="text1"/>
          <w:sz w:val="24"/>
          <w14:textFill>
            <w14:solidFill>
              <w14:schemeClr w14:val="tx1"/>
            </w14:solidFill>
          </w14:textFill>
        </w:rPr>
        <w:t>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63BC26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除</w:t>
      </w:r>
      <w:r>
        <w:rPr>
          <w:rFonts w:hint="eastAsia"/>
          <w:color w:val="000000" w:themeColor="text1"/>
          <w:sz w:val="24"/>
          <w14:textFill>
            <w14:solidFill>
              <w14:schemeClr w14:val="tx1"/>
            </w14:solidFill>
          </w14:textFill>
        </w:rPr>
        <w:t>需在</w:t>
      </w:r>
      <w:r>
        <w:rPr>
          <w:color w:val="000000" w:themeColor="text1"/>
          <w:sz w:val="24"/>
          <w14:textFill>
            <w14:solidFill>
              <w14:schemeClr w14:val="tx1"/>
            </w14:solidFill>
          </w14:textFill>
        </w:rPr>
        <w:t>投标文件中</w:t>
      </w:r>
      <w:r>
        <w:rPr>
          <w:rFonts w:hint="eastAsia"/>
          <w:color w:val="000000" w:themeColor="text1"/>
          <w:sz w:val="24"/>
          <w14:textFill>
            <w14:solidFill>
              <w14:schemeClr w14:val="tx1"/>
            </w14:solidFill>
          </w14:textFill>
        </w:rPr>
        <w:t>提供“</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还需在投标截止时间前，通过电子交易平台上传“</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p>
    <w:p w14:paraId="72E16426">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投标保证金有效期同投标有效期。</w:t>
      </w:r>
    </w:p>
    <w:p w14:paraId="10028440">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投标人为联合体的，可以由联合体中的一方或者多方共同交纳投标保证金，其交纳的投标保证金对联合体各方均具有约束力。</w:t>
      </w:r>
    </w:p>
    <w:p w14:paraId="2E8E05F7">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0142BAC">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49EF4EE6">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中标人的投标保证金，自采购合同签订之日起5个工作日内退还中标人；</w:t>
      </w:r>
    </w:p>
    <w:p w14:paraId="0BE469B0">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未中标投标人的投标保证金，自中标通知书发出之日起5个工作日内退还未中标人；</w:t>
      </w:r>
    </w:p>
    <w:p w14:paraId="090F1D3C">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2EFD723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有下列情形之一的，采购人或采购代理机构可以不予退还投标保证金：</w:t>
      </w:r>
    </w:p>
    <w:p w14:paraId="43CFC514">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投标有效期内投标人撤销投标文件的；</w:t>
      </w:r>
    </w:p>
    <w:p w14:paraId="35943F2A">
      <w:pPr>
        <w:numPr>
          <w:ilvl w:val="2"/>
          <w:numId w:val="9"/>
        </w:numPr>
        <w:tabs>
          <w:tab w:val="left" w:pos="900"/>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《投标人须知资料表》中规定的其他情形。</w:t>
      </w:r>
    </w:p>
    <w:p w14:paraId="2BC8095E">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46" w:name="_Toc151193774"/>
      <w:bookmarkStart w:id="347" w:name="_Toc150774737"/>
      <w:bookmarkStart w:id="348" w:name="_Toc127151532"/>
      <w:bookmarkStart w:id="349" w:name="_Toc226965805"/>
      <w:bookmarkStart w:id="350" w:name="_Toc127151733"/>
      <w:bookmarkStart w:id="351" w:name="_Toc150774632"/>
      <w:bookmarkStart w:id="352" w:name="_Toc151193702"/>
      <w:bookmarkStart w:id="353" w:name="_Toc151193920"/>
      <w:bookmarkStart w:id="354" w:name="_Toc151190159"/>
      <w:bookmarkStart w:id="355" w:name="_Toc520356157"/>
      <w:bookmarkStart w:id="356" w:name="_Toc164608646"/>
      <w:bookmarkStart w:id="357" w:name="_Toc305158874"/>
      <w:bookmarkStart w:id="358" w:name="_Toc164351626"/>
      <w:bookmarkStart w:id="359" w:name="_Toc195842897"/>
      <w:bookmarkStart w:id="360" w:name="_Toc150480770"/>
      <w:bookmarkStart w:id="361" w:name="_Toc264969222"/>
      <w:bookmarkStart w:id="362" w:name="_Toc150509283"/>
      <w:bookmarkStart w:id="363" w:name="_Toc127161446"/>
      <w:bookmarkStart w:id="364" w:name="_Toc265228370"/>
      <w:bookmarkStart w:id="365" w:name="_Toc305158800"/>
      <w:bookmarkStart w:id="366" w:name="_Toc164608801"/>
      <w:bookmarkStart w:id="367" w:name="_Toc151193630"/>
      <w:bookmarkStart w:id="368" w:name="_Toc226309776"/>
      <w:bookmarkStart w:id="369" w:name="_Toc151193846"/>
      <w:bookmarkStart w:id="370" w:name="_Toc226337228"/>
      <w:bookmarkStart w:id="371" w:name="_Toc142311034"/>
      <w:bookmarkStart w:id="372" w:name="_Toc226965722"/>
      <w:bookmarkStart w:id="373" w:name="_Toc164229227"/>
      <w:bookmarkStart w:id="374" w:name="_Toc149720825"/>
      <w:bookmarkStart w:id="375" w:name="_Toc164229373"/>
      <w:r>
        <w:rPr>
          <w:color w:val="000000" w:themeColor="text1"/>
          <w:sz w:val="24"/>
          <w14:textFill>
            <w14:solidFill>
              <w14:schemeClr w14:val="tx1"/>
            </w14:solidFill>
          </w14:textFill>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759120E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49458B1">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76" w:name="_Toc164229374"/>
      <w:bookmarkStart w:id="377" w:name="_Toc150774738"/>
      <w:bookmarkStart w:id="378" w:name="_Toc127151734"/>
      <w:bookmarkStart w:id="379" w:name="_Toc151193775"/>
      <w:bookmarkStart w:id="380" w:name="_Toc142311035"/>
      <w:bookmarkStart w:id="381" w:name="_Toc265228371"/>
      <w:bookmarkStart w:id="382" w:name="_Toc151193703"/>
      <w:bookmarkStart w:id="383" w:name="_Toc151193631"/>
      <w:bookmarkStart w:id="384" w:name="_Toc305158801"/>
      <w:bookmarkStart w:id="385" w:name="_Toc164608647"/>
      <w:bookmarkStart w:id="386" w:name="_Toc127161447"/>
      <w:bookmarkStart w:id="387" w:name="_Toc150480771"/>
      <w:bookmarkStart w:id="388" w:name="_Toc226337229"/>
      <w:bookmarkStart w:id="389" w:name="_Toc127151533"/>
      <w:bookmarkStart w:id="390" w:name="_Toc520356158"/>
      <w:bookmarkStart w:id="391" w:name="_Toc164229228"/>
      <w:bookmarkStart w:id="392" w:name="_Toc150774633"/>
      <w:bookmarkStart w:id="393" w:name="_Toc226965723"/>
      <w:bookmarkStart w:id="394" w:name="_Toc151193847"/>
      <w:bookmarkStart w:id="395" w:name="_Toc226965806"/>
      <w:bookmarkStart w:id="396" w:name="_Toc149720826"/>
      <w:bookmarkStart w:id="397" w:name="_Toc195842898"/>
      <w:bookmarkStart w:id="398" w:name="_Toc226309777"/>
      <w:bookmarkStart w:id="399" w:name="_Toc264969223"/>
      <w:bookmarkStart w:id="400" w:name="_Toc151190160"/>
      <w:bookmarkStart w:id="401" w:name="_Toc150509284"/>
      <w:bookmarkStart w:id="402" w:name="_Toc305158875"/>
      <w:bookmarkStart w:id="403" w:name="_Toc151193921"/>
      <w:bookmarkStart w:id="404" w:name="_Toc164351627"/>
      <w:bookmarkStart w:id="405" w:name="_Toc164608802"/>
      <w:r>
        <w:rPr>
          <w:color w:val="000000" w:themeColor="text1"/>
          <w:sz w:val="24"/>
          <w14:textFill>
            <w14:solidFill>
              <w14:schemeClr w14:val="tx1"/>
            </w14:solidFill>
          </w14:textFill>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color w:val="000000" w:themeColor="text1"/>
          <w:sz w:val="24"/>
          <w14:textFill>
            <w14:solidFill>
              <w14:schemeClr w14:val="tx1"/>
            </w14:solidFill>
          </w14:textFill>
        </w:rPr>
        <w:t>、盖章</w:t>
      </w:r>
    </w:p>
    <w:p w14:paraId="56D901E0">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406" w:name="_Toc151193848"/>
      <w:bookmarkStart w:id="407" w:name="_Toc305158802"/>
      <w:bookmarkStart w:id="408" w:name="_Toc151193632"/>
      <w:bookmarkStart w:id="409" w:name="_Toc127151534"/>
      <w:bookmarkStart w:id="410" w:name="_Toc150774634"/>
      <w:bookmarkStart w:id="411" w:name="_Toc226965724"/>
      <w:bookmarkStart w:id="412" w:name="_Toc150774739"/>
      <w:bookmarkStart w:id="413" w:name="_Toc150480772"/>
      <w:bookmarkStart w:id="414" w:name="_Toc305158876"/>
      <w:bookmarkStart w:id="415" w:name="_Toc142311036"/>
      <w:bookmarkStart w:id="416" w:name="_Toc265228372"/>
      <w:bookmarkStart w:id="417" w:name="_Toc151190161"/>
      <w:bookmarkStart w:id="418" w:name="_Toc150509285"/>
      <w:bookmarkStart w:id="419" w:name="_Toc195842899"/>
      <w:bookmarkStart w:id="420" w:name="_Toc226337230"/>
      <w:bookmarkStart w:id="421" w:name="_Toc151193922"/>
      <w:bookmarkStart w:id="422" w:name="_Toc520356159"/>
      <w:bookmarkStart w:id="423" w:name="_Toc226965807"/>
      <w:bookmarkStart w:id="424" w:name="_Toc151193704"/>
      <w:bookmarkStart w:id="425" w:name="_Toc264969224"/>
      <w:bookmarkStart w:id="426" w:name="_Toc151193776"/>
      <w:bookmarkStart w:id="427" w:name="_Toc226309778"/>
      <w:r>
        <w:rPr>
          <w:color w:val="000000" w:themeColor="text1"/>
          <w:sz w:val="24"/>
          <w14:textFill>
            <w14:solidFill>
              <w14:schemeClr w14:val="tx1"/>
            </w14:solidFill>
          </w14:textFill>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2E412B16">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招标文件要求盖章的内容，一般通过投标文件编制工具加盖电子签章。</w:t>
      </w:r>
    </w:p>
    <w:p w14:paraId="0044A008">
      <w:pPr>
        <w:tabs>
          <w:tab w:val="left" w:pos="900"/>
          <w:tab w:val="left" w:pos="1080"/>
        </w:tabs>
        <w:snapToGrid w:val="0"/>
        <w:spacing w:line="360" w:lineRule="auto"/>
        <w:ind w:left="357"/>
        <w:rPr>
          <w:color w:val="000000" w:themeColor="text1"/>
          <w14:textFill>
            <w14:solidFill>
              <w14:schemeClr w14:val="tx1"/>
            </w14:solidFill>
          </w14:textFill>
        </w:rPr>
      </w:pPr>
    </w:p>
    <w:p w14:paraId="7F26DBA9">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四   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48E3D4FB">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28" w:name="_Toc127151535"/>
      <w:bookmarkStart w:id="429" w:name="_Toc164351629"/>
      <w:bookmarkStart w:id="430" w:name="_Toc164608804"/>
      <w:bookmarkStart w:id="431" w:name="_Toc127151736"/>
      <w:bookmarkStart w:id="432" w:name="_Toc265228373"/>
      <w:bookmarkStart w:id="433" w:name="_Toc151193923"/>
      <w:bookmarkStart w:id="434" w:name="_Toc520356160"/>
      <w:bookmarkStart w:id="435" w:name="_Toc305158803"/>
      <w:bookmarkStart w:id="436" w:name="_Toc226309779"/>
      <w:bookmarkStart w:id="437" w:name="_Toc150774740"/>
      <w:bookmarkStart w:id="438" w:name="_Toc305158877"/>
      <w:bookmarkStart w:id="439" w:name="_Toc149720828"/>
      <w:bookmarkStart w:id="440" w:name="_Toc164229376"/>
      <w:bookmarkStart w:id="441" w:name="_Toc226965808"/>
      <w:bookmarkStart w:id="442" w:name="_Toc151193849"/>
      <w:bookmarkStart w:id="443" w:name="_Toc164608649"/>
      <w:bookmarkStart w:id="444" w:name="_Toc150774635"/>
      <w:bookmarkStart w:id="445" w:name="_Toc151193705"/>
      <w:bookmarkStart w:id="446" w:name="_Toc151190162"/>
      <w:bookmarkStart w:id="447" w:name="_Toc127161449"/>
      <w:bookmarkStart w:id="448" w:name="_Toc264969225"/>
      <w:bookmarkStart w:id="449" w:name="_Toc151193633"/>
      <w:bookmarkStart w:id="450" w:name="_Toc150480773"/>
      <w:bookmarkStart w:id="451" w:name="_Toc150509286"/>
      <w:bookmarkStart w:id="452" w:name="_Toc195842900"/>
      <w:bookmarkStart w:id="453" w:name="_Toc151193777"/>
      <w:bookmarkStart w:id="454" w:name="_Toc142311037"/>
      <w:bookmarkStart w:id="455" w:name="_Toc226337231"/>
      <w:bookmarkStart w:id="456" w:name="_Toc226965725"/>
      <w:bookmarkStart w:id="457" w:name="_Toc164229230"/>
      <w:r>
        <w:rPr>
          <w:color w:val="000000" w:themeColor="text1"/>
          <w:sz w:val="24"/>
          <w14:textFill>
            <w14:solidFill>
              <w14:schemeClr w14:val="tx1"/>
            </w14:solidFill>
          </w14:textFill>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color w:val="000000" w:themeColor="text1"/>
          <w:sz w:val="24"/>
          <w14:textFill>
            <w14:solidFill>
              <w14:schemeClr w14:val="tx1"/>
            </w14:solidFill>
          </w14:textFill>
        </w:rPr>
        <w:t>提交</w:t>
      </w:r>
    </w:p>
    <w:p w14:paraId="16040D0A">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本项目使用北京市政府采购电子交易平台。投标人根据招标文件及电子交易平台供应商操作手册要求编制、生成并提交电子投标文件。</w:t>
      </w:r>
    </w:p>
    <w:p w14:paraId="73B36902">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采购人及采购代理机构拒绝接受通过电子交易平台以外任何形式提交的投标文件，投标保证金除外。</w:t>
      </w:r>
    </w:p>
    <w:p w14:paraId="50751552">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58" w:name="_Toc149720829"/>
      <w:bookmarkStart w:id="459" w:name="_Toc305158804"/>
      <w:bookmarkStart w:id="460" w:name="_Toc151193850"/>
      <w:bookmarkStart w:id="461" w:name="_Toc127161450"/>
      <w:bookmarkStart w:id="462" w:name="_Toc151193924"/>
      <w:bookmarkStart w:id="463" w:name="_Toc151190163"/>
      <w:bookmarkStart w:id="464" w:name="_Toc265228374"/>
      <w:bookmarkStart w:id="465" w:name="_Toc195842901"/>
      <w:bookmarkStart w:id="466" w:name="_Toc305158878"/>
      <w:bookmarkStart w:id="467" w:name="_Toc150774636"/>
      <w:bookmarkStart w:id="468" w:name="_Toc151193634"/>
      <w:bookmarkStart w:id="469" w:name="_Toc150774741"/>
      <w:bookmarkStart w:id="470" w:name="_Toc142311038"/>
      <w:bookmarkStart w:id="471" w:name="_Toc164608650"/>
      <w:bookmarkStart w:id="472" w:name="_Toc151193778"/>
      <w:bookmarkStart w:id="473" w:name="_Toc127151737"/>
      <w:bookmarkStart w:id="474" w:name="_Toc150480774"/>
      <w:bookmarkStart w:id="475" w:name="_Toc164229377"/>
      <w:bookmarkStart w:id="476" w:name="_Toc226965726"/>
      <w:bookmarkStart w:id="477" w:name="_Toc226337232"/>
      <w:bookmarkStart w:id="478" w:name="_Toc520356161"/>
      <w:bookmarkStart w:id="479" w:name="_Toc226309780"/>
      <w:bookmarkStart w:id="480" w:name="_Toc164608805"/>
      <w:bookmarkStart w:id="481" w:name="_Toc127151536"/>
      <w:bookmarkStart w:id="482" w:name="_Toc226965809"/>
      <w:bookmarkStart w:id="483" w:name="_Toc264969226"/>
      <w:bookmarkStart w:id="484" w:name="_Toc164351630"/>
      <w:bookmarkStart w:id="485" w:name="_Toc164229231"/>
      <w:bookmarkStart w:id="486" w:name="_Toc151193706"/>
      <w:bookmarkStart w:id="487" w:name="_Toc150509287"/>
      <w:r>
        <w:rPr>
          <w:color w:val="000000" w:themeColor="text1"/>
          <w:sz w:val="24"/>
          <w14:textFill>
            <w14:solidFill>
              <w14:schemeClr w14:val="tx1"/>
            </w14:solidFill>
          </w14:textFill>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color w:val="000000" w:themeColor="text1"/>
          <w:sz w:val="24"/>
          <w14:textFill>
            <w14:solidFill>
              <w14:schemeClr w14:val="tx1"/>
            </w14:solidFill>
          </w14:textFill>
        </w:rPr>
        <w:t>时间</w:t>
      </w:r>
    </w:p>
    <w:p w14:paraId="3C955FE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投标人应在招标文件要求提交投标文件截止时间前，将电子投标文件提交至电子交易平台。</w:t>
      </w:r>
    </w:p>
    <w:p w14:paraId="63CDD794">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88" w:name="_Toc265228375"/>
      <w:bookmarkStart w:id="489" w:name="_Toc226337233"/>
      <w:bookmarkStart w:id="490" w:name="_Toc195842902"/>
      <w:bookmarkStart w:id="491" w:name="_Toc164351631"/>
      <w:bookmarkStart w:id="492" w:name="_Toc127151537"/>
      <w:bookmarkStart w:id="493" w:name="_Toc151193925"/>
      <w:bookmarkStart w:id="494" w:name="_Toc151190164"/>
      <w:bookmarkStart w:id="495" w:name="_Toc164229232"/>
      <w:bookmarkStart w:id="496" w:name="_Toc151193707"/>
      <w:bookmarkStart w:id="497" w:name="_Toc164608806"/>
      <w:bookmarkStart w:id="498" w:name="_Toc226965727"/>
      <w:bookmarkStart w:id="499" w:name="_Toc127161451"/>
      <w:bookmarkStart w:id="500" w:name="_Toc142311039"/>
      <w:bookmarkStart w:id="501" w:name="_Toc226309781"/>
      <w:bookmarkStart w:id="502" w:name="_Toc164608651"/>
      <w:bookmarkStart w:id="503" w:name="_Toc226965810"/>
      <w:bookmarkStart w:id="504" w:name="_Toc127151738"/>
      <w:bookmarkStart w:id="505" w:name="_Toc150509288"/>
      <w:bookmarkStart w:id="506" w:name="_Toc305158805"/>
      <w:bookmarkStart w:id="507" w:name="_Toc520356162"/>
      <w:bookmarkStart w:id="508" w:name="_Toc151193779"/>
      <w:bookmarkStart w:id="509" w:name="_Toc150774742"/>
      <w:bookmarkStart w:id="510" w:name="_Toc164229378"/>
      <w:bookmarkStart w:id="511" w:name="_Toc150774637"/>
      <w:bookmarkStart w:id="512" w:name="_Toc305158879"/>
      <w:bookmarkStart w:id="513" w:name="_Toc151193851"/>
      <w:bookmarkStart w:id="514" w:name="_Toc149720830"/>
      <w:bookmarkStart w:id="515" w:name="_Toc150480775"/>
      <w:bookmarkStart w:id="516" w:name="_Toc264969227"/>
      <w:bookmarkStart w:id="517" w:name="_Toc151193635"/>
      <w:r>
        <w:rPr>
          <w:color w:val="000000" w:themeColor="text1"/>
          <w:sz w:val="24"/>
          <w14:textFill>
            <w14:solidFill>
              <w14:schemeClr w14:val="tx1"/>
            </w14:solidFill>
          </w14:textFill>
        </w:rPr>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33AB7362">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4C68C51A">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投标人对投标文件的补充、修改的内容应当按照招标文件要求签署、盖章，作为投标文件的组成部分。</w:t>
      </w:r>
    </w:p>
    <w:p w14:paraId="0BF1BD83">
      <w:pPr>
        <w:spacing w:line="360" w:lineRule="auto"/>
        <w:rPr>
          <w:color w:val="000000" w:themeColor="text1"/>
          <w:sz w:val="24"/>
          <w14:textFill>
            <w14:solidFill>
              <w14:schemeClr w14:val="tx1"/>
            </w14:solidFill>
          </w14:textFill>
        </w:rPr>
      </w:pPr>
    </w:p>
    <w:p w14:paraId="2C2813B0">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518" w:name="_Toc151193780"/>
      <w:bookmarkStart w:id="519" w:name="_Toc226337234"/>
      <w:bookmarkStart w:id="520" w:name="_Toc226309782"/>
      <w:bookmarkStart w:id="521" w:name="_Toc150509289"/>
      <w:bookmarkStart w:id="522" w:name="_Toc151193926"/>
      <w:bookmarkStart w:id="523" w:name="_Toc142311040"/>
      <w:bookmarkStart w:id="524" w:name="_Toc151193708"/>
      <w:bookmarkStart w:id="525" w:name="_Toc226965811"/>
      <w:bookmarkStart w:id="526" w:name="_Toc305158806"/>
      <w:bookmarkStart w:id="527" w:name="_Toc127151538"/>
      <w:bookmarkStart w:id="528" w:name="_Toc151193852"/>
      <w:bookmarkStart w:id="529" w:name="_Toc226965728"/>
      <w:bookmarkStart w:id="530" w:name="_Toc151193636"/>
      <w:bookmarkStart w:id="531" w:name="_Toc264969228"/>
      <w:bookmarkStart w:id="532" w:name="_Toc150774638"/>
      <w:bookmarkStart w:id="533" w:name="_Toc305158880"/>
      <w:bookmarkStart w:id="534" w:name="_Toc151190165"/>
      <w:bookmarkStart w:id="535" w:name="_Toc520356163"/>
      <w:bookmarkStart w:id="536" w:name="_Toc150774743"/>
      <w:bookmarkStart w:id="537" w:name="_Toc265228376"/>
      <w:bookmarkStart w:id="538" w:name="_Toc195842903"/>
      <w:bookmarkStart w:id="539" w:name="_Toc150480776"/>
      <w:r>
        <w:rPr>
          <w:rFonts w:ascii="Times New Roman" w:hAnsi="Times New Roman" w:eastAsia="宋体"/>
          <w:color w:val="000000" w:themeColor="text1"/>
          <w:sz w:val="28"/>
          <w14:textFill>
            <w14:solidFill>
              <w14:schemeClr w14:val="tx1"/>
            </w14:solidFill>
          </w14:textFill>
        </w:rPr>
        <w:t>五   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1AAEB3E8">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40" w:name="_Toc264969229"/>
      <w:bookmarkStart w:id="541" w:name="_Toc149720832"/>
      <w:bookmarkStart w:id="542" w:name="_Toc127151539"/>
      <w:bookmarkStart w:id="543" w:name="_Toc150774744"/>
      <w:bookmarkStart w:id="544" w:name="_Toc164229380"/>
      <w:bookmarkStart w:id="545" w:name="_Toc305158807"/>
      <w:bookmarkStart w:id="546" w:name="_Toc226337235"/>
      <w:bookmarkStart w:id="547" w:name="_Toc226965729"/>
      <w:bookmarkStart w:id="548" w:name="_Toc127151740"/>
      <w:bookmarkStart w:id="549" w:name="_Toc226309783"/>
      <w:bookmarkStart w:id="550" w:name="_Toc520356164"/>
      <w:bookmarkStart w:id="551" w:name="_Toc305158881"/>
      <w:bookmarkStart w:id="552" w:name="_Toc151193927"/>
      <w:bookmarkStart w:id="553" w:name="_Toc150480777"/>
      <w:bookmarkStart w:id="554" w:name="_Toc151193853"/>
      <w:bookmarkStart w:id="555" w:name="_Toc150509290"/>
      <w:bookmarkStart w:id="556" w:name="_Toc142311041"/>
      <w:bookmarkStart w:id="557" w:name="_Toc164608808"/>
      <w:bookmarkStart w:id="558" w:name="_Toc127161453"/>
      <w:bookmarkStart w:id="559" w:name="_Toc150774639"/>
      <w:bookmarkStart w:id="560" w:name="_Toc151193781"/>
      <w:bookmarkStart w:id="561" w:name="_Toc265228377"/>
      <w:bookmarkStart w:id="562" w:name="_Toc195842904"/>
      <w:bookmarkStart w:id="563" w:name="_Toc151190166"/>
      <w:bookmarkStart w:id="564" w:name="_Toc151193637"/>
      <w:bookmarkStart w:id="565" w:name="_Toc164351633"/>
      <w:bookmarkStart w:id="566" w:name="_Toc164608653"/>
      <w:bookmarkStart w:id="567" w:name="_Toc151193709"/>
      <w:bookmarkStart w:id="568" w:name="_Toc164229234"/>
      <w:bookmarkStart w:id="569" w:name="_Toc226965812"/>
      <w:r>
        <w:rPr>
          <w:color w:val="000000" w:themeColor="text1"/>
          <w:sz w:val="24"/>
          <w14:textFill>
            <w14:solidFill>
              <w14:schemeClr w14:val="tx1"/>
            </w14:solidFill>
          </w14:textFill>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7D911F30">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采购人或采购代理机构将按招标文件的规定，在投标截止时间的同一时间和招标文件预先确定的地点组织开标。</w:t>
      </w:r>
      <w:r>
        <w:rPr>
          <w:rFonts w:hint="eastAsia"/>
          <w:color w:val="000000" w:themeColor="text1"/>
          <w:sz w:val="24"/>
          <w14:textFill>
            <w14:solidFill>
              <w14:schemeClr w14:val="tx1"/>
            </w14:solidFill>
          </w14:textFill>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05582CCF">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本项目开标使用北京市政府采购电子交易平台。投标人应在</w:t>
      </w:r>
      <w:bookmarkStart w:id="570" w:name="_Hlk167284562"/>
      <w:r>
        <w:rPr>
          <w:color w:val="000000" w:themeColor="text1"/>
          <w:sz w:val="24"/>
          <w14:textFill>
            <w14:solidFill>
              <w14:schemeClr w14:val="tx1"/>
            </w14:solidFill>
          </w14:textFill>
        </w:rPr>
        <w:t>《投标人须知资料表》</w:t>
      </w:r>
      <w:bookmarkEnd w:id="570"/>
      <w:r>
        <w:rPr>
          <w:color w:val="000000" w:themeColor="text1"/>
          <w:sz w:val="24"/>
          <w14:textFill>
            <w14:solidFill>
              <w14:schemeClr w14:val="tx1"/>
            </w14:solidFill>
          </w14:textFill>
        </w:rPr>
        <w:t>规定的时间内对投标文件进行解密，因非系统原因导致的解密失败，视为</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7C0848A">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开标过程将使用电子交易平台宣布投标人名称、投标价格和招标文件规定的需要宣布的其他内容并进行记录，并由参加开标的各投标人确认</w:t>
      </w:r>
      <w:bookmarkStart w:id="571" w:name="_Toc520356165"/>
      <w:r>
        <w:rPr>
          <w:color w:val="000000" w:themeColor="text1"/>
          <w:sz w:val="24"/>
          <w14:textFill>
            <w14:solidFill>
              <w14:schemeClr w14:val="tx1"/>
            </w14:solidFill>
          </w14:textFill>
        </w:rPr>
        <w:t>。</w:t>
      </w:r>
      <w:bookmarkStart w:id="572" w:name="_Hlk143533942"/>
      <w:r>
        <w:rPr>
          <w:color w:val="000000" w:themeColor="text1"/>
          <w:sz w:val="24"/>
          <w14:textFill>
            <w14:solidFill>
              <w14:schemeClr w14:val="tx1"/>
            </w14:solidFill>
          </w14:textFill>
        </w:rPr>
        <w:t>投标人未在规定时间内提出疑义或确认一览表的，视同认可开标结果。</w:t>
      </w:r>
      <w:bookmarkEnd w:id="572"/>
    </w:p>
    <w:p w14:paraId="2FD5B76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A76774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投标人不足3家的，不予开标。</w:t>
      </w:r>
    </w:p>
    <w:p w14:paraId="133B5393">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39046490">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见第三章《资格审查》。</w:t>
      </w:r>
    </w:p>
    <w:bookmarkEnd w:id="571"/>
    <w:p w14:paraId="3DD894FF">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73" w:name="_Toc226965730"/>
      <w:bookmarkStart w:id="574" w:name="_Toc226309784"/>
      <w:bookmarkStart w:id="575" w:name="_Toc149720833"/>
      <w:bookmarkStart w:id="576" w:name="_Toc265228378"/>
      <w:bookmarkStart w:id="577" w:name="_Toc151193782"/>
      <w:bookmarkStart w:id="578" w:name="_Toc226337236"/>
      <w:bookmarkStart w:id="579" w:name="_Toc164608654"/>
      <w:bookmarkStart w:id="580" w:name="_Toc151193638"/>
      <w:bookmarkStart w:id="581" w:name="_Toc164229235"/>
      <w:bookmarkStart w:id="582" w:name="_Toc164608809"/>
      <w:bookmarkStart w:id="583" w:name="_Toc151193710"/>
      <w:bookmarkStart w:id="584" w:name="_Toc164351634"/>
      <w:bookmarkStart w:id="585" w:name="_Toc151193928"/>
      <w:bookmarkStart w:id="586" w:name="_Toc264969230"/>
      <w:bookmarkStart w:id="587" w:name="_Toc150509291"/>
      <w:bookmarkStart w:id="588" w:name="_Toc226965813"/>
      <w:bookmarkStart w:id="589" w:name="_Toc127161454"/>
      <w:bookmarkStart w:id="590" w:name="_Toc150774745"/>
      <w:bookmarkStart w:id="591" w:name="_Toc127151741"/>
      <w:bookmarkStart w:id="592" w:name="_Toc127151540"/>
      <w:bookmarkStart w:id="593" w:name="_Toc151193854"/>
      <w:bookmarkStart w:id="594" w:name="_Toc151190167"/>
      <w:bookmarkStart w:id="595" w:name="_Toc150774640"/>
      <w:bookmarkStart w:id="596" w:name="_Toc150480778"/>
      <w:bookmarkStart w:id="597" w:name="_Toc305158882"/>
      <w:bookmarkStart w:id="598" w:name="_Toc164229381"/>
      <w:bookmarkStart w:id="599" w:name="_Toc195842905"/>
      <w:bookmarkStart w:id="600" w:name="_Toc305158808"/>
      <w:bookmarkStart w:id="601" w:name="_Toc142311042"/>
      <w:r>
        <w:rPr>
          <w:color w:val="000000" w:themeColor="text1"/>
          <w:sz w:val="24"/>
          <w14:textFill>
            <w14:solidFill>
              <w14:schemeClr w14:val="tx1"/>
            </w14:solidFill>
          </w14:textFill>
        </w:rPr>
        <w:t>评标委员会</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2CC9A03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评标委员会根据政府采购有关规定和本次采购项目的特点进行组建，并负责具体评标事务，独立履行职责。</w:t>
      </w:r>
      <w:bookmarkStart w:id="602" w:name="_Toc520356166"/>
    </w:p>
    <w:p w14:paraId="360A8A77">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2"/>
      <w:bookmarkStart w:id="603" w:name="_Toc520356169"/>
    </w:p>
    <w:p w14:paraId="69E75720">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755F621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见第四章《评标程序、评标方法和评标标准》。</w:t>
      </w:r>
    </w:p>
    <w:p w14:paraId="59602761">
      <w:pPr>
        <w:tabs>
          <w:tab w:val="left" w:pos="360"/>
          <w:tab w:val="left" w:pos="1080"/>
        </w:tabs>
        <w:snapToGrid w:val="0"/>
        <w:spacing w:line="360" w:lineRule="auto"/>
        <w:ind w:left="1080"/>
        <w:rPr>
          <w:color w:val="000000" w:themeColor="text1"/>
          <w:sz w:val="24"/>
          <w14:textFill>
            <w14:solidFill>
              <w14:schemeClr w14:val="tx1"/>
            </w14:solidFill>
          </w14:textFill>
        </w:rPr>
      </w:pPr>
    </w:p>
    <w:p w14:paraId="10C44C68">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604" w:name="_Toc150480783"/>
      <w:bookmarkStart w:id="605" w:name="_Toc150509296"/>
      <w:bookmarkStart w:id="606" w:name="_Toc195842910"/>
      <w:bookmarkStart w:id="607" w:name="_Toc142311047"/>
      <w:bookmarkStart w:id="608" w:name="_Toc151193643"/>
      <w:bookmarkStart w:id="609" w:name="_Toc127151545"/>
      <w:bookmarkStart w:id="610" w:name="_Toc264969235"/>
      <w:bookmarkStart w:id="611" w:name="_Toc226965735"/>
      <w:bookmarkStart w:id="612" w:name="_Toc226965818"/>
      <w:bookmarkStart w:id="613" w:name="_Toc151193787"/>
      <w:bookmarkStart w:id="614" w:name="_Toc150774750"/>
      <w:bookmarkStart w:id="615" w:name="_Toc151193715"/>
      <w:bookmarkStart w:id="616" w:name="_Toc151193859"/>
      <w:bookmarkStart w:id="617" w:name="_Toc265228383"/>
      <w:bookmarkStart w:id="618" w:name="_Toc226337241"/>
      <w:bookmarkStart w:id="619" w:name="_Toc151190172"/>
      <w:bookmarkStart w:id="620" w:name="_Toc151193933"/>
      <w:bookmarkStart w:id="621" w:name="_Toc305158887"/>
      <w:bookmarkStart w:id="622" w:name="_Toc305158813"/>
      <w:bookmarkStart w:id="623" w:name="_Toc226309789"/>
      <w:bookmarkStart w:id="624" w:name="_Toc150774645"/>
      <w:r>
        <w:rPr>
          <w:rFonts w:ascii="Times New Roman" w:hAnsi="Times New Roman" w:eastAsia="宋体"/>
          <w:color w:val="000000" w:themeColor="text1"/>
          <w:sz w:val="28"/>
          <w14:textFill>
            <w14:solidFill>
              <w14:schemeClr w14:val="tx1"/>
            </w14:solidFill>
          </w14:textFill>
        </w:rPr>
        <w:t xml:space="preserve">六   </w:t>
      </w:r>
      <w:bookmarkEnd w:id="603"/>
      <w:r>
        <w:rPr>
          <w:rFonts w:ascii="Times New Roman" w:hAnsi="Times New Roman" w:eastAsia="宋体"/>
          <w:color w:val="000000" w:themeColor="text1"/>
          <w:sz w:val="28"/>
          <w14:textFill>
            <w14:solidFill>
              <w14:schemeClr w14:val="tx1"/>
            </w14:solidFill>
          </w14:textFill>
        </w:rPr>
        <w:t>确定中标</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Start w:id="625" w:name="_Toc150774647"/>
      <w:bookmarkStart w:id="626" w:name="_Toc150509298"/>
      <w:bookmarkStart w:id="627" w:name="_Toc265228385"/>
      <w:bookmarkStart w:id="628" w:name="_Toc164351641"/>
      <w:bookmarkStart w:id="629" w:name="_Toc127151547"/>
      <w:bookmarkStart w:id="630" w:name="_Toc150480785"/>
      <w:bookmarkStart w:id="631" w:name="_Toc151193645"/>
      <w:bookmarkStart w:id="632" w:name="_Toc305158815"/>
      <w:bookmarkStart w:id="633" w:name="_Toc226965737"/>
      <w:bookmarkStart w:id="634" w:name="_Toc142311049"/>
      <w:bookmarkStart w:id="635" w:name="_Toc151193861"/>
      <w:bookmarkStart w:id="636" w:name="_Toc151190174"/>
      <w:bookmarkStart w:id="637" w:name="_Toc151193935"/>
      <w:bookmarkStart w:id="638" w:name="_Toc151193717"/>
      <w:bookmarkStart w:id="639" w:name="_Toc164608661"/>
      <w:bookmarkStart w:id="640" w:name="_Toc195842912"/>
      <w:bookmarkStart w:id="641" w:name="_Toc164608816"/>
      <w:bookmarkStart w:id="642" w:name="_Toc226337243"/>
      <w:bookmarkStart w:id="643" w:name="_Toc150774752"/>
      <w:bookmarkStart w:id="644" w:name="_Toc164229242"/>
      <w:bookmarkStart w:id="645" w:name="_Toc149720840"/>
      <w:bookmarkStart w:id="646" w:name="_Toc151193789"/>
      <w:bookmarkStart w:id="647" w:name="_Toc226965820"/>
      <w:bookmarkStart w:id="648" w:name="_Toc127151748"/>
      <w:bookmarkStart w:id="649" w:name="_Toc305158889"/>
      <w:bookmarkStart w:id="650" w:name="_Toc164229388"/>
      <w:bookmarkStart w:id="651" w:name="_Toc264969237"/>
      <w:bookmarkStart w:id="652" w:name="_Toc127161461"/>
      <w:bookmarkStart w:id="653" w:name="_Toc226309791"/>
    </w:p>
    <w:p w14:paraId="37F94695">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629CEBF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0A8A51D6">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54" w:name="_Toc305158891"/>
      <w:bookmarkStart w:id="655" w:name="_Toc305158817"/>
      <w:bookmarkStart w:id="656" w:name="_Toc127151549"/>
      <w:bookmarkStart w:id="657" w:name="_Toc265228387"/>
      <w:bookmarkStart w:id="658" w:name="_Toc150509300"/>
      <w:bookmarkStart w:id="659" w:name="_Toc150480787"/>
      <w:bookmarkStart w:id="660" w:name="_Toc226337245"/>
      <w:bookmarkStart w:id="661" w:name="_Toc226965739"/>
      <w:bookmarkStart w:id="662" w:name="_Toc127151750"/>
      <w:bookmarkStart w:id="663" w:name="_Toc151193863"/>
      <w:bookmarkStart w:id="664" w:name="_Toc164229244"/>
      <w:bookmarkStart w:id="665" w:name="_Toc151190176"/>
      <w:bookmarkStart w:id="666" w:name="_Toc195842914"/>
      <w:bookmarkStart w:id="667" w:name="_Toc151193791"/>
      <w:bookmarkStart w:id="668" w:name="_Toc164608818"/>
      <w:bookmarkStart w:id="669" w:name="_Toc127161463"/>
      <w:bookmarkStart w:id="670" w:name="_Toc142311051"/>
      <w:bookmarkStart w:id="671" w:name="_Toc150774754"/>
      <w:bookmarkStart w:id="672" w:name="_Toc151193719"/>
      <w:bookmarkStart w:id="673" w:name="_Toc164608663"/>
      <w:bookmarkStart w:id="674" w:name="_Toc150774649"/>
      <w:bookmarkStart w:id="675" w:name="_Toc164351643"/>
      <w:bookmarkStart w:id="676" w:name="_Toc264969239"/>
      <w:bookmarkStart w:id="677" w:name="_Toc149720842"/>
      <w:bookmarkStart w:id="678" w:name="_Toc226309793"/>
      <w:bookmarkStart w:id="679" w:name="_Toc164229390"/>
      <w:bookmarkStart w:id="680" w:name="_Toc151193937"/>
      <w:bookmarkStart w:id="681" w:name="_Toc226965822"/>
      <w:bookmarkStart w:id="682" w:name="_Toc151193647"/>
      <w:bookmarkStart w:id="683" w:name="_Ref467306425"/>
      <w:bookmarkStart w:id="684" w:name="_Ref467307090"/>
      <w:bookmarkStart w:id="685" w:name="_Toc520356176"/>
      <w:r>
        <w:rPr>
          <w:color w:val="000000" w:themeColor="text1"/>
          <w:sz w:val="24"/>
          <w14:textFill>
            <w14:solidFill>
              <w14:schemeClr w14:val="tx1"/>
            </w14:solidFill>
          </w14:textFill>
        </w:rPr>
        <w:t>中标公告与中标通知书</w:t>
      </w:r>
      <w:bookmarkEnd w:id="654"/>
      <w:bookmarkEnd w:id="655"/>
    </w:p>
    <w:p w14:paraId="60F033F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采购人或采购代理机构自中标人确定之日起2个工作日内，</w:t>
      </w:r>
      <w:r>
        <w:rPr>
          <w:color w:val="000000" w:themeColor="text1"/>
          <w:kern w:val="0"/>
          <w:sz w:val="24"/>
          <w14:textFill>
            <w14:solidFill>
              <w14:schemeClr w14:val="tx1"/>
            </w14:solidFill>
          </w14:textFill>
        </w:rPr>
        <w:t>在北京市政府采购网公告中标结果</w:t>
      </w:r>
      <w:r>
        <w:rPr>
          <w:color w:val="000000" w:themeColor="text1"/>
          <w:sz w:val="24"/>
          <w14:textFill>
            <w14:solidFill>
              <w14:schemeClr w14:val="tx1"/>
            </w14:solidFill>
          </w14:textFill>
        </w:rPr>
        <w:t>，同时向中标人发出中标通知书，中标公告期限为1个工作日。</w:t>
      </w:r>
    </w:p>
    <w:p w14:paraId="0024D9C5">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3B8633F4">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废标</w:t>
      </w:r>
    </w:p>
    <w:p w14:paraId="2AC1BE9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在招标采购中，出现下列情形之一的，应予废标：</w:t>
      </w:r>
    </w:p>
    <w:p w14:paraId="78FED65A">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符合专业条件的供应商或者对招标文件作实质响应的供应商不足三家的；</w:t>
      </w:r>
    </w:p>
    <w:p w14:paraId="3FEF22B7">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出现影响采购公正的违法、违规行为的；</w:t>
      </w:r>
    </w:p>
    <w:p w14:paraId="02C020D9">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投标人的报价均超过了采购预算，采购人不能支付的；</w:t>
      </w:r>
    </w:p>
    <w:p w14:paraId="576CAA95">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因重大变故，采购任务取消的。</w:t>
      </w:r>
    </w:p>
    <w:p w14:paraId="087C9E3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废标后，采购人将废标理由书面通知所有投标人。</w:t>
      </w:r>
    </w:p>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14:paraId="6094FDCD">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86" w:name="_Toc305158892"/>
      <w:bookmarkStart w:id="687" w:name="_Toc164608819"/>
      <w:bookmarkStart w:id="688" w:name="_Toc150774650"/>
      <w:bookmarkStart w:id="689" w:name="_Toc305158818"/>
      <w:bookmarkStart w:id="690" w:name="_Toc151190177"/>
      <w:bookmarkStart w:id="691" w:name="_Toc150509301"/>
      <w:bookmarkStart w:id="692" w:name="_Toc150480788"/>
      <w:bookmarkStart w:id="693" w:name="_Toc226965740"/>
      <w:bookmarkStart w:id="694" w:name="_Toc226337246"/>
      <w:bookmarkStart w:id="695" w:name="_Toc127161464"/>
      <w:bookmarkStart w:id="696" w:name="_Toc151193864"/>
      <w:bookmarkStart w:id="697" w:name="_Toc151193720"/>
      <w:bookmarkStart w:id="698" w:name="_Toc151193792"/>
      <w:bookmarkStart w:id="699" w:name="_Toc164229391"/>
      <w:bookmarkStart w:id="700" w:name="_Toc226309794"/>
      <w:bookmarkStart w:id="701" w:name="_Ref467307204"/>
      <w:bookmarkStart w:id="702" w:name="_Ref467306978"/>
      <w:bookmarkStart w:id="703" w:name="_Toc142311052"/>
      <w:bookmarkStart w:id="704" w:name="_Toc127151550"/>
      <w:bookmarkStart w:id="705" w:name="_Toc164351644"/>
      <w:bookmarkStart w:id="706" w:name="_Toc151193938"/>
      <w:bookmarkStart w:id="707" w:name="_Toc149720843"/>
      <w:bookmarkStart w:id="708" w:name="_Toc164229245"/>
      <w:bookmarkStart w:id="709" w:name="_Toc150774755"/>
      <w:bookmarkStart w:id="710" w:name="_Toc151193648"/>
      <w:bookmarkStart w:id="711" w:name="_Toc264969240"/>
      <w:bookmarkStart w:id="712" w:name="_Toc195842915"/>
      <w:bookmarkStart w:id="713" w:name="_Toc164608664"/>
      <w:bookmarkStart w:id="714" w:name="_Toc520356175"/>
      <w:bookmarkStart w:id="715" w:name="_Toc127151751"/>
      <w:bookmarkStart w:id="716" w:name="_Ref467307062"/>
      <w:bookmarkStart w:id="717" w:name="_Toc265228388"/>
      <w:bookmarkStart w:id="718" w:name="_Ref467306377"/>
      <w:bookmarkStart w:id="719" w:name="_Toc226965823"/>
      <w:r>
        <w:rPr>
          <w:color w:val="000000" w:themeColor="text1"/>
          <w:sz w:val="24"/>
          <w14:textFill>
            <w14:solidFill>
              <w14:schemeClr w14:val="tx1"/>
            </w14:solidFill>
          </w14:textFill>
        </w:rPr>
        <w:t>签订合同</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290C3BC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531E46D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043666C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联合体中标的，联合体各方应当共同与采购人签订合同，就采购合同约定的事项向采购人承担连带责任。</w:t>
      </w:r>
    </w:p>
    <w:p w14:paraId="623A488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政府采购合同不能转包。</w:t>
      </w:r>
    </w:p>
    <w:p w14:paraId="39163DDB">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。中标人就采购项目和分包项目向采购人负责，分包供应商就分包项目承担责任。</w:t>
      </w:r>
    </w:p>
    <w:p w14:paraId="34F5FAE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“政采贷”融资指引：详见《投标人须知资料表》。</w:t>
      </w:r>
    </w:p>
    <w:bookmarkEnd w:id="683"/>
    <w:bookmarkEnd w:id="684"/>
    <w:bookmarkEnd w:id="685"/>
    <w:p w14:paraId="4AE8BC06">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询问与质疑</w:t>
      </w:r>
    </w:p>
    <w:p w14:paraId="53063A7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p w14:paraId="6830DA1A">
      <w:pPr>
        <w:numPr>
          <w:ilvl w:val="2"/>
          <w:numId w:val="9"/>
        </w:numPr>
        <w:snapToGrid w:val="0"/>
        <w:spacing w:line="360" w:lineRule="auto"/>
        <w:rPr>
          <w:color w:val="000000" w:themeColor="text1"/>
          <w:sz w:val="24"/>
          <w14:textFill>
            <w14:solidFill>
              <w14:schemeClr w14:val="tx1"/>
            </w14:solidFill>
          </w14:textFill>
        </w:rPr>
      </w:pPr>
      <w:bookmarkStart w:id="720" w:name="_Hlk179293370"/>
      <w:r>
        <w:rPr>
          <w:color w:val="000000" w:themeColor="text1"/>
          <w:sz w:val="24"/>
          <w14:textFill>
            <w14:solidFill>
              <w14:schemeClr w14:val="tx1"/>
            </w14:solidFill>
          </w14:textFill>
        </w:rPr>
        <w:t>投标人对政府采购活动事项有疑问的，可依法</w:t>
      </w:r>
      <w:r>
        <w:rPr>
          <w:rFonts w:hint="eastAsia"/>
          <w:color w:val="000000" w:themeColor="text1"/>
          <w:sz w:val="24"/>
          <w14:textFill>
            <w14:solidFill>
              <w14:schemeClr w14:val="tx1"/>
            </w14:solidFill>
          </w14:textFill>
        </w:rPr>
        <w:t>向采购人或采购代理机构</w:t>
      </w:r>
      <w:r>
        <w:rPr>
          <w:color w:val="000000" w:themeColor="text1"/>
          <w:sz w:val="24"/>
          <w14:textFill>
            <w14:solidFill>
              <w14:schemeClr w14:val="tx1"/>
            </w14:solidFill>
          </w14:textFill>
        </w:rPr>
        <w:t>提出询问，</w:t>
      </w:r>
      <w:r>
        <w:rPr>
          <w:rFonts w:hint="eastAsia"/>
          <w:color w:val="000000" w:themeColor="text1"/>
          <w:sz w:val="24"/>
          <w14:textFill>
            <w14:solidFill>
              <w14:schemeClr w14:val="tx1"/>
            </w14:solidFill>
          </w14:textFill>
        </w:rPr>
        <w:t>提出形式见</w:t>
      </w:r>
      <w:r>
        <w:rPr>
          <w:color w:val="000000" w:themeColor="text1"/>
          <w:sz w:val="24"/>
          <w14:textFill>
            <w14:solidFill>
              <w14:schemeClr w14:val="tx1"/>
            </w14:solidFill>
          </w14:textFill>
        </w:rPr>
        <w:t>《投标人须知资料表》。</w:t>
      </w:r>
      <w:bookmarkEnd w:id="720"/>
    </w:p>
    <w:p w14:paraId="744AB279">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59598B42">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质疑</w:t>
      </w:r>
    </w:p>
    <w:p w14:paraId="75100AEA">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C37BB75">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5400F30F">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F47BE83">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6AD1361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接收询问和质疑的联系部门、联系电话和通讯地址见《投标人须知资料表》。</w:t>
      </w:r>
    </w:p>
    <w:p w14:paraId="5AEBAEFB">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p w14:paraId="7A150E0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338FE02C">
      <w:pPr>
        <w:tabs>
          <w:tab w:val="left" w:pos="360"/>
          <w:tab w:val="left" w:pos="1080"/>
        </w:tabs>
        <w:snapToGrid w:val="0"/>
        <w:spacing w:line="360" w:lineRule="auto"/>
        <w:ind w:left="360"/>
        <w:rPr>
          <w:color w:val="000000" w:themeColor="text1"/>
          <w:sz w:val="24"/>
          <w14:textFill>
            <w14:solidFill>
              <w14:schemeClr w14:val="tx1"/>
            </w14:solidFill>
          </w14:textFill>
        </w:rPr>
      </w:pPr>
    </w:p>
    <w:p w14:paraId="451FD893">
      <w:pPr>
        <w:spacing w:line="360" w:lineRule="auto"/>
        <w:jc w:val="center"/>
        <w:outlineLvl w:val="0"/>
        <w:rPr>
          <w:b/>
          <w:color w:val="000000" w:themeColor="text1"/>
          <w:sz w:val="36"/>
          <w:szCs w:val="36"/>
          <w14:textFill>
            <w14:solidFill>
              <w14:schemeClr w14:val="tx1"/>
            </w14:solidFill>
          </w14:textFill>
        </w:rPr>
      </w:pPr>
      <w:bookmarkStart w:id="721" w:name="_Toc264969244"/>
      <w:bookmarkStart w:id="722" w:name="_Toc127151554"/>
      <w:bookmarkStart w:id="723" w:name="_Toc150480792"/>
      <w:bookmarkStart w:id="724" w:name="_Toc226337250"/>
      <w:bookmarkStart w:id="725" w:name="_Toc142311056"/>
      <w:bookmarkStart w:id="726" w:name="_Toc353873664"/>
      <w:bookmarkStart w:id="727" w:name="_Toc150774759"/>
      <w:bookmarkStart w:id="728" w:name="_Toc353825544"/>
      <w:bookmarkStart w:id="729" w:name="_Toc265228392"/>
      <w:bookmarkStart w:id="730" w:name="_Toc226965827"/>
      <w:bookmarkStart w:id="731" w:name="_Toc353873934"/>
      <w:bookmarkStart w:id="732" w:name="_Toc305158822"/>
      <w:bookmarkStart w:id="733" w:name="_Toc305158896"/>
      <w:r>
        <w:rPr>
          <w:color w:val="000000" w:themeColor="text1"/>
          <w:sz w:val="24"/>
          <w14:textFill>
            <w14:solidFill>
              <w14:schemeClr w14:val="tx1"/>
            </w14:solidFill>
          </w14:textFill>
        </w:rPr>
        <w:br w:type="page"/>
      </w:r>
      <w:bookmarkStart w:id="734" w:name="_Toc208235915"/>
      <w:r>
        <w:rPr>
          <w:b/>
          <w:color w:val="000000" w:themeColor="text1"/>
          <w:sz w:val="36"/>
          <w:szCs w:val="36"/>
          <w14:textFill>
            <w14:solidFill>
              <w14:schemeClr w14:val="tx1"/>
            </w14:solidFill>
          </w14:textFill>
        </w:rPr>
        <w:t xml:space="preserve">第三章   </w:t>
      </w:r>
      <w:bookmarkEnd w:id="721"/>
      <w:bookmarkEnd w:id="722"/>
      <w:bookmarkEnd w:id="723"/>
      <w:bookmarkEnd w:id="724"/>
      <w:bookmarkEnd w:id="725"/>
      <w:bookmarkEnd w:id="726"/>
      <w:bookmarkEnd w:id="727"/>
      <w:bookmarkEnd w:id="728"/>
      <w:bookmarkEnd w:id="729"/>
      <w:bookmarkEnd w:id="730"/>
      <w:bookmarkEnd w:id="731"/>
      <w:bookmarkEnd w:id="732"/>
      <w:bookmarkEnd w:id="733"/>
      <w:r>
        <w:rPr>
          <w:b/>
          <w:color w:val="000000" w:themeColor="text1"/>
          <w:sz w:val="36"/>
          <w:szCs w:val="36"/>
          <w14:textFill>
            <w14:solidFill>
              <w14:schemeClr w14:val="tx1"/>
            </w14:solidFill>
          </w14:textFill>
        </w:rPr>
        <w:t>资格审查</w:t>
      </w:r>
      <w:bookmarkEnd w:id="734"/>
      <w:bookmarkStart w:id="735" w:name="_Toc487900382"/>
    </w:p>
    <w:p w14:paraId="0E3E1972">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6" w:name="_Toc99301422"/>
      <w:r>
        <w:rPr>
          <w:b/>
          <w:color w:val="000000" w:themeColor="text1"/>
          <w:sz w:val="24"/>
          <w14:textFill>
            <w14:solidFill>
              <w14:schemeClr w14:val="tx1"/>
            </w14:solidFill>
          </w14:textFill>
        </w:rPr>
        <w:t>一、资格审查程序</w:t>
      </w:r>
      <w:bookmarkEnd w:id="736"/>
    </w:p>
    <w:p w14:paraId="2732146D">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34605E12">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《资格审查要求》中对格式有要求的，除招标文件另有规定外，均为“实质性格式”文件。</w:t>
      </w:r>
    </w:p>
    <w:p w14:paraId="13A45C85">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投标人《资格证明文件》有任何一项不符合《资格审查要求》的，资格审查不合格，其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58DFE33">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资格审查合格的投标人不足3家的，不进行评标。</w:t>
      </w:r>
    </w:p>
    <w:p w14:paraId="2C206ED4">
      <w:pPr>
        <w:widowControl/>
        <w:jc w:val="left"/>
        <w:rPr>
          <w:color w:val="000000" w:themeColor="text1"/>
          <w:sz w:val="24"/>
          <w14:textFill>
            <w14:solidFill>
              <w14:schemeClr w14:val="tx1"/>
            </w14:solidFill>
          </w14:textFill>
        </w:rPr>
      </w:pPr>
    </w:p>
    <w:p w14:paraId="6127CC57">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7" w:name="_Hlk143693557"/>
      <w:r>
        <w:rPr>
          <w:b/>
          <w:color w:val="000000" w:themeColor="text1"/>
          <w:sz w:val="24"/>
          <w14:textFill>
            <w14:solidFill>
              <w14:schemeClr w14:val="tx1"/>
            </w14:solidFill>
          </w14:textFill>
        </w:rPr>
        <w:t>二、资格审查要求</w:t>
      </w:r>
      <w:bookmarkEnd w:id="737"/>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5"/>
    <w:tbl>
      <w:tblPr>
        <w:tblStyle w:val="47"/>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30840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7C65CD0A">
            <w:pPr>
              <w:tabs>
                <w:tab w:val="left" w:pos="1080"/>
              </w:tabs>
              <w:snapToGrid w:val="0"/>
              <w:jc w:val="center"/>
              <w:rPr>
                <w:b/>
                <w:color w:val="000000" w:themeColor="text1"/>
                <w:sz w:val="24"/>
                <w14:textFill>
                  <w14:solidFill>
                    <w14:schemeClr w14:val="tx1"/>
                  </w14:solidFill>
                </w14:textFill>
              </w:rPr>
            </w:pPr>
            <w:bookmarkStart w:id="738" w:name="_Hlt487972895"/>
            <w:bookmarkEnd w:id="738"/>
            <w:bookmarkStart w:id="739" w:name="_Hlk143693460"/>
            <w:bookmarkStart w:id="740" w:name="_Toc353825550"/>
            <w:bookmarkStart w:id="741" w:name="_Toc226965858"/>
            <w:bookmarkStart w:id="742" w:name="_Toc353873940"/>
            <w:bookmarkStart w:id="743" w:name="_Toc127151779"/>
            <w:bookmarkStart w:id="744" w:name="_Toc127161490"/>
            <w:r>
              <w:rPr>
                <w:b/>
                <w:color w:val="000000" w:themeColor="text1"/>
                <w:sz w:val="24"/>
                <w14:textFill>
                  <w14:solidFill>
                    <w14:schemeClr w14:val="tx1"/>
                  </w14:solidFill>
                </w14:textFill>
              </w:rPr>
              <w:t>序号</w:t>
            </w:r>
          </w:p>
        </w:tc>
        <w:tc>
          <w:tcPr>
            <w:tcW w:w="1982" w:type="dxa"/>
            <w:vAlign w:val="center"/>
          </w:tcPr>
          <w:p w14:paraId="24A40732">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审查因素</w:t>
            </w:r>
          </w:p>
        </w:tc>
        <w:tc>
          <w:tcPr>
            <w:tcW w:w="4822" w:type="dxa"/>
            <w:vAlign w:val="center"/>
          </w:tcPr>
          <w:p w14:paraId="53DDF388">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审查内容</w:t>
            </w:r>
          </w:p>
        </w:tc>
        <w:tc>
          <w:tcPr>
            <w:tcW w:w="1638" w:type="dxa"/>
            <w:vAlign w:val="center"/>
          </w:tcPr>
          <w:p w14:paraId="78B60260">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格式要求</w:t>
            </w:r>
          </w:p>
        </w:tc>
      </w:tr>
      <w:tr w14:paraId="1F13A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176F428">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982" w:type="dxa"/>
            <w:vAlign w:val="center"/>
          </w:tcPr>
          <w:p w14:paraId="01D165A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tc>
        <w:tc>
          <w:tcPr>
            <w:tcW w:w="4822" w:type="dxa"/>
            <w:vAlign w:val="center"/>
          </w:tcPr>
          <w:p w14:paraId="78AD91A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具体规定见第一章《投标邀请》</w:t>
            </w:r>
          </w:p>
        </w:tc>
        <w:tc>
          <w:tcPr>
            <w:tcW w:w="1638" w:type="dxa"/>
            <w:vAlign w:val="center"/>
          </w:tcPr>
          <w:p w14:paraId="69E99656">
            <w:pPr>
              <w:tabs>
                <w:tab w:val="left" w:pos="1080"/>
              </w:tabs>
              <w:snapToGrid w:val="0"/>
              <w:rPr>
                <w:color w:val="000000" w:themeColor="text1"/>
                <w:sz w:val="24"/>
                <w14:textFill>
                  <w14:solidFill>
                    <w14:schemeClr w14:val="tx1"/>
                  </w14:solidFill>
                </w14:textFill>
              </w:rPr>
            </w:pPr>
          </w:p>
        </w:tc>
      </w:tr>
      <w:tr w14:paraId="09D85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CAE9E1A">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w:t>
            </w:r>
          </w:p>
        </w:tc>
        <w:tc>
          <w:tcPr>
            <w:tcW w:w="1982" w:type="dxa"/>
            <w:vAlign w:val="center"/>
          </w:tcPr>
          <w:p w14:paraId="03FBD49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营业执照等证明文件</w:t>
            </w:r>
          </w:p>
        </w:tc>
        <w:tc>
          <w:tcPr>
            <w:tcW w:w="4822" w:type="dxa"/>
            <w:vAlign w:val="center"/>
          </w:tcPr>
          <w:p w14:paraId="58CC11A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投标人为企业（包括合伙企业）的，应提供有效的“营业执照”；</w:t>
            </w:r>
          </w:p>
          <w:p w14:paraId="013B1E3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投标人为事业单位的，应提供有效的“事业单位法人证书”；</w:t>
            </w:r>
          </w:p>
          <w:p w14:paraId="62C0990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投标人是非企业机构的，应提供有效的“执业许可证”、“登记证书”等证明文件；</w:t>
            </w:r>
          </w:p>
          <w:p w14:paraId="45CD54F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投标人是个体工商户的，应提供有效的“个体工商户营业执照”；</w:t>
            </w:r>
          </w:p>
          <w:p w14:paraId="0F34A47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投标人是自然人的，应提供有效的自然人身份证明。</w:t>
            </w:r>
          </w:p>
          <w:p w14:paraId="3D0C5CE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themeColor="text1"/>
                <w:sz w:val="24"/>
                <w14:textFill>
                  <w14:solidFill>
                    <w14:schemeClr w14:val="tx1"/>
                  </w14:solidFill>
                </w14:textFill>
              </w:rPr>
              <w:t>银行、保险、石油石化、电力、电信等行业的分支机构，可以提供上述</w:t>
            </w:r>
            <w:r>
              <w:rPr>
                <w:color w:val="000000" w:themeColor="text1"/>
                <w:sz w:val="24"/>
                <w14:textFill>
                  <w14:solidFill>
                    <w14:schemeClr w14:val="tx1"/>
                  </w14:solidFill>
                </w14:textFill>
              </w:rPr>
              <w:t>授权，也可以提供其所属法人/其他组织的有关文件或制度等能够证明授权其独立开展业务的证明材料。</w:t>
            </w:r>
          </w:p>
        </w:tc>
        <w:tc>
          <w:tcPr>
            <w:tcW w:w="1638" w:type="dxa"/>
            <w:vAlign w:val="center"/>
          </w:tcPr>
          <w:p w14:paraId="7503444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1C346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BE95719">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1-2</w:t>
            </w:r>
          </w:p>
        </w:tc>
        <w:tc>
          <w:tcPr>
            <w:tcW w:w="1982" w:type="dxa"/>
            <w:vAlign w:val="center"/>
          </w:tcPr>
          <w:p w14:paraId="31BFE86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投标人资格声明书</w:t>
            </w:r>
          </w:p>
        </w:tc>
        <w:tc>
          <w:tcPr>
            <w:tcW w:w="4822" w:type="dxa"/>
            <w:vAlign w:val="center"/>
          </w:tcPr>
          <w:p w14:paraId="26D186F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提供了符合招标文件要求的《投标人资格声明书》。</w:t>
            </w:r>
          </w:p>
        </w:tc>
        <w:tc>
          <w:tcPr>
            <w:tcW w:w="1638" w:type="dxa"/>
            <w:vAlign w:val="center"/>
          </w:tcPr>
          <w:p w14:paraId="34C9A98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32EBE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B3D33E8">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1-3</w:t>
            </w:r>
          </w:p>
        </w:tc>
        <w:tc>
          <w:tcPr>
            <w:tcW w:w="1982" w:type="dxa"/>
            <w:vAlign w:val="center"/>
          </w:tcPr>
          <w:p w14:paraId="1504E76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投标人信用记录</w:t>
            </w:r>
          </w:p>
        </w:tc>
        <w:tc>
          <w:tcPr>
            <w:tcW w:w="4822" w:type="dxa"/>
            <w:vAlign w:val="center"/>
          </w:tcPr>
          <w:p w14:paraId="59D75EB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查询渠道：信用中国网站和中国政府采购网（</w:t>
            </w:r>
            <w:r>
              <w:rPr>
                <w:color w:val="000000" w:themeColor="text1"/>
                <w14:textFill>
                  <w14:solidFill>
                    <w14:schemeClr w14:val="tx1"/>
                  </w14:solidFill>
                </w14:textFill>
              </w:rPr>
              <w:t>www.creditchina.gov.cn</w:t>
            </w:r>
            <w:r>
              <w:rPr>
                <w:color w:val="000000" w:themeColor="text1"/>
                <w:sz w:val="24"/>
                <w14:textFill>
                  <w14:solidFill>
                    <w14:schemeClr w14:val="tx1"/>
                  </w14:solidFill>
                </w14:textFill>
              </w:rPr>
              <w:t>、</w:t>
            </w:r>
            <w:r>
              <w:rPr>
                <w:color w:val="000000" w:themeColor="text1"/>
                <w14:textFill>
                  <w14:solidFill>
                    <w14:schemeClr w14:val="tx1"/>
                  </w14:solidFill>
                </w14:textFill>
              </w:rPr>
              <w:t>www.ccgp.gov.cn</w:t>
            </w:r>
            <w:r>
              <w:rPr>
                <w:color w:val="000000" w:themeColor="text1"/>
                <w:sz w:val="24"/>
                <w14:textFill>
                  <w14:solidFill>
                    <w14:schemeClr w14:val="tx1"/>
                  </w14:solidFill>
                </w14:textFill>
              </w:rPr>
              <w:t>）；</w:t>
            </w:r>
          </w:p>
          <w:p w14:paraId="7F6BE2F9">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截止时点：投标截止时间以后、资格审查阶段采购人或采购代理机构的实际查询时间；</w:t>
            </w:r>
          </w:p>
          <w:p w14:paraId="65AC89EF">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0591F77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。联合体形式投标的，联合体成员存在不良信用记录，视同联合体存在不良信用记录。</w:t>
            </w:r>
          </w:p>
        </w:tc>
        <w:tc>
          <w:tcPr>
            <w:tcW w:w="1638" w:type="dxa"/>
            <w:vAlign w:val="center"/>
          </w:tcPr>
          <w:p w14:paraId="4043729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无须投标人提供，由采购人或采购代理机构查询。</w:t>
            </w:r>
          </w:p>
        </w:tc>
      </w:tr>
      <w:tr w14:paraId="42365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3402239">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1-4</w:t>
            </w:r>
          </w:p>
        </w:tc>
        <w:tc>
          <w:tcPr>
            <w:tcW w:w="1982" w:type="dxa"/>
            <w:vAlign w:val="center"/>
          </w:tcPr>
          <w:p w14:paraId="122024F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4822" w:type="dxa"/>
            <w:vAlign w:val="center"/>
          </w:tcPr>
          <w:p w14:paraId="09ECB3B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1638" w:type="dxa"/>
            <w:vAlign w:val="center"/>
          </w:tcPr>
          <w:p w14:paraId="20011116">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r>
      <w:tr w14:paraId="3FB25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ED6796E">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982" w:type="dxa"/>
            <w:vAlign w:val="center"/>
          </w:tcPr>
          <w:p w14:paraId="0E04959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落实政府采购政策需满足的资格要求</w:t>
            </w:r>
          </w:p>
        </w:tc>
        <w:tc>
          <w:tcPr>
            <w:tcW w:w="4822" w:type="dxa"/>
            <w:vAlign w:val="center"/>
          </w:tcPr>
          <w:p w14:paraId="06F1026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具体要求见第一章《投标邀请》</w:t>
            </w:r>
          </w:p>
        </w:tc>
        <w:tc>
          <w:tcPr>
            <w:tcW w:w="1638" w:type="dxa"/>
            <w:vAlign w:val="center"/>
          </w:tcPr>
          <w:p w14:paraId="58860B25">
            <w:pPr>
              <w:tabs>
                <w:tab w:val="left" w:pos="1080"/>
              </w:tabs>
              <w:snapToGrid w:val="0"/>
              <w:rPr>
                <w:color w:val="000000" w:themeColor="text1"/>
                <w:sz w:val="24"/>
                <w14:textFill>
                  <w14:solidFill>
                    <w14:schemeClr w14:val="tx1"/>
                  </w14:solidFill>
                </w14:textFill>
              </w:rPr>
            </w:pPr>
          </w:p>
        </w:tc>
      </w:tr>
      <w:tr w14:paraId="6260A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59D2CB7">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w:t>
            </w:r>
          </w:p>
        </w:tc>
        <w:tc>
          <w:tcPr>
            <w:tcW w:w="1982" w:type="dxa"/>
            <w:vAlign w:val="center"/>
          </w:tcPr>
          <w:p w14:paraId="48D311D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中小企业政策证明文件：中小企业证明文件</w:t>
            </w:r>
          </w:p>
        </w:tc>
        <w:tc>
          <w:tcPr>
            <w:tcW w:w="4822" w:type="dxa"/>
            <w:vAlign w:val="center"/>
          </w:tcPr>
          <w:p w14:paraId="51732F2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当本项目（包）涉及预留份额专门面向中小企业采购，此时建议在《资格证明文件》中提供。</w:t>
            </w:r>
          </w:p>
          <w:p w14:paraId="3B814A9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w:t>
            </w:r>
          </w:p>
          <w:p w14:paraId="27EF757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7A46D51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2DAFD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CAEEFD3">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2-2</w:t>
            </w:r>
          </w:p>
        </w:tc>
        <w:tc>
          <w:tcPr>
            <w:tcW w:w="1982" w:type="dxa"/>
            <w:vAlign w:val="center"/>
          </w:tcPr>
          <w:p w14:paraId="45C0AE6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中小企业政策证明文件：拟分包情况说明及分包意向协议</w:t>
            </w:r>
          </w:p>
        </w:tc>
        <w:tc>
          <w:tcPr>
            <w:tcW w:w="4822" w:type="dxa"/>
            <w:vAlign w:val="center"/>
          </w:tcPr>
          <w:p w14:paraId="4BBE5F4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如本项目（包）要求通过分包措施预留部分采购份额面向中小企业采购、且投标人因落实政府采购政策拟进行分包的，必须提供；否则无须提供。</w:t>
            </w:r>
          </w:p>
          <w:p w14:paraId="21BEF123">
            <w:pPr>
              <w:tabs>
                <w:tab w:val="left" w:pos="1080"/>
              </w:tabs>
              <w:snapToGrid w:val="0"/>
              <w:rPr>
                <w:b/>
                <w:color w:val="000000" w:themeColor="text1"/>
                <w:sz w:val="24"/>
                <w14:textFill>
                  <w14:solidFill>
                    <w14:schemeClr w14:val="tx1"/>
                  </w14:solidFill>
                </w14:textFill>
              </w:rPr>
            </w:pPr>
            <w:r>
              <w:rPr>
                <w:color w:val="000000" w:themeColor="text1"/>
                <w:sz w:val="24"/>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0511D86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3F37A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5892EEA">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2-3</w:t>
            </w:r>
          </w:p>
        </w:tc>
        <w:tc>
          <w:tcPr>
            <w:tcW w:w="1982" w:type="dxa"/>
            <w:vAlign w:val="center"/>
          </w:tcPr>
          <w:p w14:paraId="27E7961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其它落实政府采购政策的资格要求</w:t>
            </w:r>
          </w:p>
        </w:tc>
        <w:tc>
          <w:tcPr>
            <w:tcW w:w="4822" w:type="dxa"/>
            <w:vAlign w:val="center"/>
          </w:tcPr>
          <w:p w14:paraId="1F9614B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1638" w:type="dxa"/>
            <w:vAlign w:val="center"/>
          </w:tcPr>
          <w:p w14:paraId="2DAA563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6A837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5A3DBAD">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982" w:type="dxa"/>
            <w:vAlign w:val="center"/>
          </w:tcPr>
          <w:p w14:paraId="5720A32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p>
        </w:tc>
        <w:tc>
          <w:tcPr>
            <w:tcW w:w="4822" w:type="dxa"/>
            <w:vAlign w:val="center"/>
          </w:tcPr>
          <w:p w14:paraId="3744053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1638" w:type="dxa"/>
            <w:vAlign w:val="center"/>
          </w:tcPr>
          <w:p w14:paraId="770919C0">
            <w:pPr>
              <w:tabs>
                <w:tab w:val="left" w:pos="1080"/>
              </w:tabs>
              <w:snapToGrid w:val="0"/>
              <w:rPr>
                <w:color w:val="000000" w:themeColor="text1"/>
                <w:sz w:val="24"/>
                <w14:textFill>
                  <w14:solidFill>
                    <w14:schemeClr w14:val="tx1"/>
                  </w14:solidFill>
                </w14:textFill>
              </w:rPr>
            </w:pPr>
          </w:p>
        </w:tc>
      </w:tr>
      <w:tr w14:paraId="1108E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E9E1B8A">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3-1</w:t>
            </w:r>
          </w:p>
        </w:tc>
        <w:tc>
          <w:tcPr>
            <w:tcW w:w="1982" w:type="dxa"/>
            <w:vAlign w:val="center"/>
          </w:tcPr>
          <w:p w14:paraId="4292668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本项目对于联合体的要求</w:t>
            </w:r>
          </w:p>
        </w:tc>
        <w:tc>
          <w:tcPr>
            <w:tcW w:w="4822" w:type="dxa"/>
            <w:vAlign w:val="center"/>
          </w:tcPr>
          <w:p w14:paraId="60AE2D7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82A51F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2、联合体各成员单位均须提供本表中序号1-1、1-2的证明文件。联合体各成员单位均应满足本表3-2项规定。</w:t>
            </w:r>
          </w:p>
          <w:p w14:paraId="7A126CA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3、本表序号3-3项规定的其他特定资格要求中的每一小项要求，联合体各方中至少应当有一方符合本表中其他资格要求并提供证明文件。</w:t>
            </w:r>
          </w:p>
          <w:p w14:paraId="1AB57D7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4、联合体中有同类资质的供应商按照联合体分工承担相同工作的，应当按照资质等级较低的供应商确定资质等级。</w:t>
            </w:r>
          </w:p>
          <w:p w14:paraId="3C50222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5、以联合体形式参加政府采购活动的，联合体各方不得再单独参加或者与其他供应商另外组成联合体参加同一合同项下的政府采购活动。</w:t>
            </w:r>
          </w:p>
          <w:p w14:paraId="160C1EB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6、若联合体中任一成员单位中途退出，则该联合体的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7EAA5B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7、本项目不接受联合体投标时，投标人不得为联合体。</w:t>
            </w:r>
          </w:p>
        </w:tc>
        <w:tc>
          <w:tcPr>
            <w:tcW w:w="1638" w:type="dxa"/>
            <w:vAlign w:val="center"/>
          </w:tcPr>
          <w:p w14:paraId="79C7357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提供《联合协议》原件的电子件</w:t>
            </w:r>
          </w:p>
          <w:p w14:paraId="481CA23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599FC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B8AE949">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3-2</w:t>
            </w:r>
          </w:p>
        </w:tc>
        <w:tc>
          <w:tcPr>
            <w:tcW w:w="1982" w:type="dxa"/>
            <w:vAlign w:val="center"/>
          </w:tcPr>
          <w:p w14:paraId="410A409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政府购买服务承接主体的要求</w:t>
            </w:r>
          </w:p>
        </w:tc>
        <w:tc>
          <w:tcPr>
            <w:tcW w:w="4822" w:type="dxa"/>
            <w:vAlign w:val="center"/>
          </w:tcPr>
          <w:p w14:paraId="42F7AD8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如本项目属于政府购买服务，投标人不属于公益一类事业单位、使用事业编制且由财政拨款保障的群团组织。</w:t>
            </w:r>
          </w:p>
        </w:tc>
        <w:tc>
          <w:tcPr>
            <w:tcW w:w="1638" w:type="dxa"/>
            <w:vAlign w:val="center"/>
          </w:tcPr>
          <w:p w14:paraId="7E1C254A">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r>
              <w:rPr>
                <w:rFonts w:hint="eastAsia"/>
                <w:color w:val="000000" w:themeColor="text1"/>
                <w:sz w:val="24"/>
                <w14:textFill>
                  <w14:solidFill>
                    <w14:schemeClr w14:val="tx1"/>
                  </w14:solidFill>
                </w14:textFill>
              </w:rPr>
              <w:t>“1-2 投标人资格声明书”</w:t>
            </w:r>
          </w:p>
        </w:tc>
      </w:tr>
      <w:tr w14:paraId="3ABAC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0C7B7B8E">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3-3</w:t>
            </w:r>
          </w:p>
        </w:tc>
        <w:tc>
          <w:tcPr>
            <w:tcW w:w="1982" w:type="dxa"/>
            <w:vAlign w:val="center"/>
          </w:tcPr>
          <w:p w14:paraId="77BD011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其他特定资格要求</w:t>
            </w:r>
          </w:p>
        </w:tc>
        <w:tc>
          <w:tcPr>
            <w:tcW w:w="4822" w:type="dxa"/>
            <w:vAlign w:val="center"/>
          </w:tcPr>
          <w:p w14:paraId="5A2CFE0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p w14:paraId="7AB0CE3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注：如联合体中有同类资质的供应商按照联合体分工承担相同工作的，均应当提供资质证书电子件或电子证照。</w:t>
            </w:r>
          </w:p>
        </w:tc>
        <w:tc>
          <w:tcPr>
            <w:tcW w:w="1638" w:type="dxa"/>
            <w:vAlign w:val="center"/>
          </w:tcPr>
          <w:p w14:paraId="5D05B44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593D9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09638CE">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982" w:type="dxa"/>
            <w:vAlign w:val="center"/>
          </w:tcPr>
          <w:p w14:paraId="19A4892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4822" w:type="dxa"/>
            <w:vAlign w:val="center"/>
          </w:tcPr>
          <w:p w14:paraId="423B3861">
            <w:pPr>
              <w:tabs>
                <w:tab w:val="left" w:pos="1080"/>
              </w:tabs>
              <w:snapToGrid w:val="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按照招标文件的规定提交投标保证金。</w:t>
            </w:r>
          </w:p>
        </w:tc>
        <w:tc>
          <w:tcPr>
            <w:tcW w:w="1638" w:type="dxa"/>
            <w:vAlign w:val="center"/>
          </w:tcPr>
          <w:p w14:paraId="044BF5C8">
            <w:pPr>
              <w:tabs>
                <w:tab w:val="left" w:pos="1080"/>
              </w:tabs>
              <w:snapToGrid w:val="0"/>
              <w:rPr>
                <w:color w:val="000000" w:themeColor="text1"/>
                <w:sz w:val="24"/>
                <w14:textFill>
                  <w14:solidFill>
                    <w14:schemeClr w14:val="tx1"/>
                  </w14:solidFill>
                </w14:textFill>
              </w:rPr>
            </w:pPr>
          </w:p>
        </w:tc>
      </w:tr>
      <w:tr w14:paraId="616CB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0D8C31A">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982" w:type="dxa"/>
            <w:vAlign w:val="center"/>
          </w:tcPr>
          <w:p w14:paraId="0DCFB14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获取招标文件</w:t>
            </w:r>
          </w:p>
        </w:tc>
        <w:tc>
          <w:tcPr>
            <w:tcW w:w="4822" w:type="dxa"/>
            <w:vAlign w:val="center"/>
          </w:tcPr>
          <w:p w14:paraId="2ABA843F">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在规定期限内通过北京市政府采购电子交易平台获取所参与包的招标文件。</w:t>
            </w:r>
          </w:p>
          <w:p w14:paraId="52C78057">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注：如本项目接受联合体，且供应商为联合体时，联合体中任一成员获取文件即视为满足要求。</w:t>
            </w:r>
          </w:p>
        </w:tc>
        <w:tc>
          <w:tcPr>
            <w:tcW w:w="1638" w:type="dxa"/>
            <w:vAlign w:val="center"/>
          </w:tcPr>
          <w:p w14:paraId="7CB911F5">
            <w:pPr>
              <w:tabs>
                <w:tab w:val="left" w:pos="1080"/>
              </w:tabs>
              <w:snapToGrid w:val="0"/>
              <w:rPr>
                <w:color w:val="000000" w:themeColor="text1"/>
                <w:sz w:val="24"/>
                <w14:textFill>
                  <w14:solidFill>
                    <w14:schemeClr w14:val="tx1"/>
                  </w14:solidFill>
                </w14:textFill>
              </w:rPr>
            </w:pPr>
          </w:p>
        </w:tc>
      </w:tr>
      <w:bookmarkEnd w:id="739"/>
    </w:tbl>
    <w:p w14:paraId="6B984162">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66B52703">
      <w:pPr>
        <w:spacing w:line="360" w:lineRule="auto"/>
        <w:jc w:val="center"/>
        <w:outlineLvl w:val="0"/>
        <w:rPr>
          <w:b/>
          <w:color w:val="000000" w:themeColor="text1"/>
          <w:sz w:val="36"/>
          <w:szCs w:val="36"/>
          <w14:textFill>
            <w14:solidFill>
              <w14:schemeClr w14:val="tx1"/>
            </w14:solidFill>
          </w14:textFill>
        </w:rPr>
      </w:pPr>
      <w:bookmarkStart w:id="745" w:name="_Toc208235916"/>
      <w:r>
        <w:rPr>
          <w:b/>
          <w:color w:val="000000" w:themeColor="text1"/>
          <w:sz w:val="36"/>
          <w:szCs w:val="36"/>
          <w14:textFill>
            <w14:solidFill>
              <w14:schemeClr w14:val="tx1"/>
            </w14:solidFill>
          </w14:textFill>
        </w:rPr>
        <w:t xml:space="preserve">第四章   </w:t>
      </w:r>
      <w:bookmarkEnd w:id="740"/>
      <w:bookmarkEnd w:id="741"/>
      <w:bookmarkEnd w:id="742"/>
      <w:bookmarkEnd w:id="743"/>
      <w:bookmarkEnd w:id="744"/>
      <w:bookmarkStart w:id="746" w:name="_Hlt164229061"/>
      <w:bookmarkEnd w:id="746"/>
      <w:r>
        <w:rPr>
          <w:b/>
          <w:color w:val="000000" w:themeColor="text1"/>
          <w:sz w:val="36"/>
          <w:szCs w:val="36"/>
          <w14:textFill>
            <w14:solidFill>
              <w14:schemeClr w14:val="tx1"/>
            </w14:solidFill>
          </w14:textFill>
        </w:rPr>
        <w:t>评标程序、评标方法和评标标准</w:t>
      </w:r>
      <w:bookmarkEnd w:id="745"/>
    </w:p>
    <w:p w14:paraId="5B6BC4F4">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一、评标方法</w:t>
      </w:r>
    </w:p>
    <w:p w14:paraId="04177571">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bookmarkStart w:id="747" w:name="_Toc226337237"/>
      <w:bookmarkStart w:id="748" w:name="_Toc151193639"/>
      <w:bookmarkStart w:id="749" w:name="_Toc226309785"/>
      <w:bookmarkStart w:id="750" w:name="_Toc264969231"/>
      <w:bookmarkStart w:id="751" w:name="_Toc150774641"/>
      <w:bookmarkStart w:id="752" w:name="_Toc127161455"/>
      <w:bookmarkStart w:id="753" w:name="_Toc150774746"/>
      <w:bookmarkStart w:id="754" w:name="_Toc151190168"/>
      <w:bookmarkStart w:id="755" w:name="_Toc151193855"/>
      <w:bookmarkStart w:id="756" w:name="_Toc127151541"/>
      <w:bookmarkStart w:id="757" w:name="_Toc226965731"/>
      <w:bookmarkStart w:id="758" w:name="_Toc164229382"/>
      <w:bookmarkStart w:id="759" w:name="_Toc305158809"/>
      <w:bookmarkStart w:id="760" w:name="_Toc164229236"/>
      <w:bookmarkStart w:id="761" w:name="_Toc151193929"/>
      <w:bookmarkStart w:id="762" w:name="_Toc164608655"/>
      <w:bookmarkStart w:id="763" w:name="_Toc164351635"/>
      <w:bookmarkStart w:id="764" w:name="_Toc305158883"/>
      <w:bookmarkStart w:id="765" w:name="_Toc150509292"/>
      <w:bookmarkStart w:id="766" w:name="_Toc226965814"/>
      <w:bookmarkStart w:id="767" w:name="_Toc127151742"/>
      <w:bookmarkStart w:id="768" w:name="_Toc195842906"/>
      <w:bookmarkStart w:id="769" w:name="_Toc142311043"/>
      <w:bookmarkStart w:id="770" w:name="_Toc151193783"/>
      <w:bookmarkStart w:id="771" w:name="_Toc149720834"/>
      <w:bookmarkStart w:id="772" w:name="_Toc150480779"/>
      <w:bookmarkStart w:id="773" w:name="_Toc164608810"/>
      <w:bookmarkStart w:id="774" w:name="_Toc265228379"/>
      <w:bookmarkStart w:id="775" w:name="_Toc151193711"/>
      <w:bookmarkStart w:id="776" w:name="_Toc353825551"/>
      <w:bookmarkStart w:id="777" w:name="_Toc353873941"/>
      <w:bookmarkStart w:id="778" w:name="_Toc353873665"/>
      <w:bookmarkStart w:id="779" w:name="_Toc150480793"/>
      <w:bookmarkStart w:id="780" w:name="_Toc353825545"/>
      <w:bookmarkStart w:id="781" w:name="_Toc264969245"/>
      <w:bookmarkStart w:id="782" w:name="_Toc226965828"/>
      <w:bookmarkStart w:id="783" w:name="_Toc142311057"/>
      <w:bookmarkStart w:id="784" w:name="_Toc226337251"/>
      <w:bookmarkStart w:id="785" w:name="_Toc305158823"/>
      <w:bookmarkStart w:id="786" w:name="_Toc195842920"/>
      <w:bookmarkStart w:id="787" w:name="_Toc150774760"/>
      <w:bookmarkStart w:id="788" w:name="_Toc305158897"/>
      <w:bookmarkStart w:id="789" w:name="_Toc127151555"/>
      <w:bookmarkStart w:id="790" w:name="_Toc353873935"/>
      <w:bookmarkStart w:id="791" w:name="_Toc265228393"/>
      <w:r>
        <w:rPr>
          <w:color w:val="000000" w:themeColor="text1"/>
          <w:sz w:val="24"/>
          <w14:textFill>
            <w14:solidFill>
              <w14:schemeClr w14:val="tx1"/>
            </w14:solidFill>
          </w14:textFill>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0D43AA04">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92" w:name="_Toc520356167"/>
    </w:p>
    <w:p w14:paraId="5BEBCF0C">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2"/>
      <w:r>
        <w:rPr>
          <w:color w:val="000000" w:themeColor="text1"/>
          <w:sz w:val="24"/>
          <w14:textFill>
            <w14:solidFill>
              <w14:schemeClr w14:val="tx1"/>
            </w14:solidFill>
          </w14:textFill>
        </w:rPr>
        <w:t>要求的，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9F53864">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符合性审查要求</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924"/>
        <w:gridCol w:w="7136"/>
      </w:tblGrid>
      <w:tr w14:paraId="194E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27BB9993">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序号</w:t>
            </w:r>
          </w:p>
        </w:tc>
        <w:tc>
          <w:tcPr>
            <w:tcW w:w="976" w:type="pct"/>
            <w:vAlign w:val="center"/>
          </w:tcPr>
          <w:p w14:paraId="67C4864B">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审查因素</w:t>
            </w:r>
          </w:p>
        </w:tc>
        <w:tc>
          <w:tcPr>
            <w:tcW w:w="3619" w:type="pct"/>
            <w:vAlign w:val="center"/>
          </w:tcPr>
          <w:p w14:paraId="4CD5E02D">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审查内容</w:t>
            </w:r>
          </w:p>
        </w:tc>
      </w:tr>
      <w:tr w14:paraId="3C8C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2AB3637">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w:t>
            </w:r>
          </w:p>
        </w:tc>
        <w:tc>
          <w:tcPr>
            <w:tcW w:w="976" w:type="pct"/>
            <w:vAlign w:val="center"/>
          </w:tcPr>
          <w:p w14:paraId="35667FE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授权委托书</w:t>
            </w:r>
          </w:p>
        </w:tc>
        <w:tc>
          <w:tcPr>
            <w:tcW w:w="3619" w:type="pct"/>
            <w:vAlign w:val="center"/>
          </w:tcPr>
          <w:p w14:paraId="2D8E4828">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按招标文件要求提供授权委托书；</w:t>
            </w:r>
          </w:p>
        </w:tc>
      </w:tr>
      <w:tr w14:paraId="2453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C30736A">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p>
        </w:tc>
        <w:tc>
          <w:tcPr>
            <w:tcW w:w="976" w:type="pct"/>
            <w:vAlign w:val="center"/>
          </w:tcPr>
          <w:p w14:paraId="4F173DF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投标完整性</w:t>
            </w:r>
          </w:p>
        </w:tc>
        <w:tc>
          <w:tcPr>
            <w:tcW w:w="3619" w:type="pct"/>
            <w:vAlign w:val="center"/>
          </w:tcPr>
          <w:p w14:paraId="35930BE2">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未将一个采购包中的内容拆分投标；</w:t>
            </w:r>
          </w:p>
        </w:tc>
      </w:tr>
      <w:tr w14:paraId="188F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DEA3063">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p>
        </w:tc>
        <w:tc>
          <w:tcPr>
            <w:tcW w:w="976" w:type="pct"/>
            <w:vAlign w:val="center"/>
          </w:tcPr>
          <w:p w14:paraId="11A9E6C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w:t>
            </w:r>
          </w:p>
        </w:tc>
        <w:tc>
          <w:tcPr>
            <w:tcW w:w="3619" w:type="pct"/>
            <w:vAlign w:val="center"/>
          </w:tcPr>
          <w:p w14:paraId="6332B1D5">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themeColor="text1"/>
                <w:kern w:val="0"/>
                <w:sz w:val="24"/>
                <w14:textFill>
                  <w14:solidFill>
                    <w14:schemeClr w14:val="tx1"/>
                  </w14:solidFill>
                </w14:textFill>
              </w:rPr>
              <w:t>；</w:t>
            </w:r>
          </w:p>
        </w:tc>
      </w:tr>
      <w:tr w14:paraId="44D2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6B9D78A">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w:t>
            </w:r>
          </w:p>
        </w:tc>
        <w:tc>
          <w:tcPr>
            <w:tcW w:w="976" w:type="pct"/>
            <w:vAlign w:val="center"/>
          </w:tcPr>
          <w:p w14:paraId="18C627A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报价唯一性</w:t>
            </w:r>
          </w:p>
        </w:tc>
        <w:tc>
          <w:tcPr>
            <w:tcW w:w="3619" w:type="pct"/>
            <w:vAlign w:val="center"/>
          </w:tcPr>
          <w:p w14:paraId="238FDFD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w:t>
            </w:r>
            <w:r>
              <w:rPr>
                <w:color w:val="000000" w:themeColor="text1"/>
                <w:sz w:val="24"/>
                <w14:textFill>
                  <w14:solidFill>
                    <w14:schemeClr w14:val="tx1"/>
                  </w14:solidFill>
                </w14:textFill>
              </w:rPr>
              <w:t>出现可选择性或可调整的报价（招标文件另有规定的除外）</w:t>
            </w:r>
            <w:r>
              <w:rPr>
                <w:color w:val="000000" w:themeColor="text1"/>
                <w:kern w:val="0"/>
                <w:sz w:val="24"/>
                <w14:textFill>
                  <w14:solidFill>
                    <w14:schemeClr w14:val="tx1"/>
                  </w14:solidFill>
                </w14:textFill>
              </w:rPr>
              <w:t>；</w:t>
            </w:r>
          </w:p>
        </w:tc>
      </w:tr>
      <w:tr w14:paraId="2AF4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229CBB9">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5</w:t>
            </w:r>
          </w:p>
        </w:tc>
        <w:tc>
          <w:tcPr>
            <w:tcW w:w="976" w:type="pct"/>
            <w:vAlign w:val="center"/>
          </w:tcPr>
          <w:p w14:paraId="0AD9525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投标有效期</w:t>
            </w:r>
          </w:p>
        </w:tc>
        <w:tc>
          <w:tcPr>
            <w:tcW w:w="3619" w:type="pct"/>
            <w:vAlign w:val="center"/>
          </w:tcPr>
          <w:p w14:paraId="04CE60A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投标文件中承诺的投标有效期满足招标文件中载明的投标有效期的；</w:t>
            </w:r>
          </w:p>
        </w:tc>
      </w:tr>
      <w:tr w14:paraId="58C1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F324327">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6</w:t>
            </w:r>
          </w:p>
        </w:tc>
        <w:tc>
          <w:tcPr>
            <w:tcW w:w="976" w:type="pct"/>
            <w:vAlign w:val="center"/>
          </w:tcPr>
          <w:p w14:paraId="5ED6FF08">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实质性格式</w:t>
            </w:r>
          </w:p>
        </w:tc>
        <w:tc>
          <w:tcPr>
            <w:tcW w:w="3619" w:type="pct"/>
            <w:vAlign w:val="center"/>
          </w:tcPr>
          <w:p w14:paraId="300B01F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标记为“实质性格式”的文件均按招标文件要求提供且签署、盖章的；</w:t>
            </w:r>
          </w:p>
        </w:tc>
      </w:tr>
      <w:tr w14:paraId="134C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AFF890F">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7</w:t>
            </w:r>
          </w:p>
        </w:tc>
        <w:tc>
          <w:tcPr>
            <w:tcW w:w="976" w:type="pct"/>
            <w:vAlign w:val="center"/>
          </w:tcPr>
          <w:p w14:paraId="14832017">
            <w:pPr>
              <w:widowControl/>
              <w:jc w:val="left"/>
              <w:rPr>
                <w:color w:val="000000" w:themeColor="text1"/>
                <w:kern w:val="0"/>
                <w:sz w:val="24"/>
                <w14:textFill>
                  <w14:solidFill>
                    <w14:schemeClr w14:val="tx1"/>
                  </w14:solidFill>
                </w14:textFill>
              </w:rPr>
            </w:pP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号条款响应</w:t>
            </w:r>
          </w:p>
        </w:tc>
        <w:tc>
          <w:tcPr>
            <w:tcW w:w="3619" w:type="pct"/>
            <w:vAlign w:val="center"/>
          </w:tcPr>
          <w:p w14:paraId="188AC59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投标文件满足招标文件</w:t>
            </w:r>
            <w:r>
              <w:rPr>
                <w:color w:val="000000" w:themeColor="text1"/>
                <w:sz w:val="24"/>
                <w14:textFill>
                  <w14:solidFill>
                    <w14:schemeClr w14:val="tx1"/>
                  </w14:solidFill>
                </w14:textFill>
              </w:rPr>
              <w:t>第五章《采购需求》</w:t>
            </w:r>
            <w:r>
              <w:rPr>
                <w:color w:val="000000" w:themeColor="text1"/>
                <w:kern w:val="0"/>
                <w:sz w:val="24"/>
                <w14:textFill>
                  <w14:solidFill>
                    <w14:schemeClr w14:val="tx1"/>
                  </w14:solidFill>
                </w14:textFill>
              </w:rPr>
              <w:t>中</w:t>
            </w: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号条款要求的；</w:t>
            </w:r>
          </w:p>
        </w:tc>
      </w:tr>
      <w:tr w14:paraId="1A06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9AC2960">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8</w:t>
            </w:r>
          </w:p>
        </w:tc>
        <w:tc>
          <w:tcPr>
            <w:tcW w:w="976" w:type="pct"/>
            <w:vAlign w:val="center"/>
          </w:tcPr>
          <w:p w14:paraId="72969E2B">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拟分包情况说明（如有）</w:t>
            </w:r>
          </w:p>
        </w:tc>
        <w:tc>
          <w:tcPr>
            <w:tcW w:w="3619" w:type="pct"/>
            <w:vAlign w:val="center"/>
          </w:tcPr>
          <w:p w14:paraId="30403EDC">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如本项目（包）非因“落实政府采购政策”亦允许分包，且供应商拟进行分包时，必须提供；否则无须提供；</w:t>
            </w:r>
          </w:p>
        </w:tc>
      </w:tr>
      <w:tr w14:paraId="296D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B115462">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9</w:t>
            </w:r>
          </w:p>
        </w:tc>
        <w:tc>
          <w:tcPr>
            <w:tcW w:w="976" w:type="pct"/>
            <w:vAlign w:val="center"/>
          </w:tcPr>
          <w:p w14:paraId="5355CFD2">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分包其他要求（如有）</w:t>
            </w:r>
          </w:p>
        </w:tc>
        <w:tc>
          <w:tcPr>
            <w:tcW w:w="3619" w:type="pct"/>
            <w:vAlign w:val="center"/>
          </w:tcPr>
          <w:p w14:paraId="4723A3AF">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分包履行的内容、金额或者比例未超出《投标人须知资料表》中的规定；</w:t>
            </w:r>
          </w:p>
          <w:p w14:paraId="7B4E8531">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分包承担主体具备《投标人须知资料表》载明的资质条件且提供了资质证书电子件（如有）；</w:t>
            </w:r>
          </w:p>
        </w:tc>
      </w:tr>
      <w:tr w14:paraId="0870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72B75C1">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10</w:t>
            </w:r>
          </w:p>
        </w:tc>
        <w:tc>
          <w:tcPr>
            <w:tcW w:w="976" w:type="pct"/>
            <w:vAlign w:val="center"/>
          </w:tcPr>
          <w:p w14:paraId="19E59A35">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报价的修正（如有）</w:t>
            </w:r>
          </w:p>
        </w:tc>
        <w:tc>
          <w:tcPr>
            <w:tcW w:w="3619" w:type="pct"/>
            <w:vAlign w:val="center"/>
          </w:tcPr>
          <w:p w14:paraId="27D174FD">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不涉及报价修正，或投标文件报价出现前后不一致时，投标人对修正后的报价予以确认；（如有）</w:t>
            </w:r>
          </w:p>
        </w:tc>
      </w:tr>
      <w:tr w14:paraId="20D2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1D27B36">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11</w:t>
            </w:r>
          </w:p>
        </w:tc>
        <w:tc>
          <w:tcPr>
            <w:tcW w:w="976" w:type="pct"/>
            <w:vAlign w:val="center"/>
          </w:tcPr>
          <w:p w14:paraId="434B224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报价合理性</w:t>
            </w:r>
          </w:p>
        </w:tc>
        <w:tc>
          <w:tcPr>
            <w:tcW w:w="3619" w:type="pct"/>
            <w:vAlign w:val="center"/>
          </w:tcPr>
          <w:p w14:paraId="1E960A2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报价合理，或</w:t>
            </w:r>
            <w:r>
              <w:rPr>
                <w:color w:val="000000" w:themeColor="text1"/>
                <w:sz w:val="24"/>
                <w14:textFill>
                  <w14:solidFill>
                    <w14:schemeClr w14:val="tx1"/>
                  </w14:solidFill>
                </w14:textFill>
              </w:rPr>
              <w:t>投标人的报价明显低于其他通过符合性审查投标人的报价，有可能影响产品质量或者不能诚信履约的，能够应评标委员会要求在规定时间内证明其报价合理性的</w:t>
            </w:r>
            <w:r>
              <w:rPr>
                <w:color w:val="000000" w:themeColor="text1"/>
                <w:kern w:val="0"/>
                <w:sz w:val="24"/>
                <w14:textFill>
                  <w14:solidFill>
                    <w14:schemeClr w14:val="tx1"/>
                  </w14:solidFill>
                </w14:textFill>
              </w:rPr>
              <w:t>；</w:t>
            </w:r>
          </w:p>
        </w:tc>
      </w:tr>
      <w:tr w14:paraId="1E96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7932E7D">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12</w:t>
            </w:r>
          </w:p>
        </w:tc>
        <w:tc>
          <w:tcPr>
            <w:tcW w:w="976" w:type="pct"/>
            <w:vAlign w:val="center"/>
          </w:tcPr>
          <w:p w14:paraId="5B4E74CD">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进口产品</w:t>
            </w:r>
          </w:p>
          <w:p w14:paraId="55A20DE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（如有）</w:t>
            </w:r>
          </w:p>
        </w:tc>
        <w:tc>
          <w:tcPr>
            <w:tcW w:w="3619" w:type="pct"/>
            <w:vAlign w:val="center"/>
          </w:tcPr>
          <w:p w14:paraId="5B32AEB3">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招标文件不接受进口产品投标的内容时，投标人所投产品不含进口产品；</w:t>
            </w:r>
          </w:p>
        </w:tc>
      </w:tr>
      <w:tr w14:paraId="554F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BE8EE78">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13</w:t>
            </w:r>
          </w:p>
        </w:tc>
        <w:tc>
          <w:tcPr>
            <w:tcW w:w="976" w:type="pct"/>
            <w:vAlign w:val="center"/>
          </w:tcPr>
          <w:p w14:paraId="2125784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w:t>
            </w:r>
          </w:p>
        </w:tc>
        <w:tc>
          <w:tcPr>
            <w:tcW w:w="3619" w:type="pct"/>
            <w:vAlign w:val="center"/>
          </w:tcPr>
          <w:p w14:paraId="2FE5B4D2">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国家有关部门对投标人的投标产品有强制性规定或要求的（如相应技术、安全、节能和环保等），投标人的投标产品应符合相应规定或要求，并提供证明文件电子件：</w:t>
            </w:r>
          </w:p>
          <w:p w14:paraId="37F987D2">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6C5F0E0D">
            <w:pPr>
              <w:widowControl/>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2）</w:t>
            </w:r>
            <w:r>
              <w:rPr>
                <w:color w:val="000000" w:themeColor="text1"/>
                <w:sz w:val="24"/>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themeColor="text1"/>
                <w:kern w:val="0"/>
                <w:sz w:val="24"/>
                <w14:textFill>
                  <w14:solidFill>
                    <w14:schemeClr w14:val="tx1"/>
                  </w14:solidFill>
                </w14:textFill>
              </w:rPr>
              <w:t>公安部颁发的计算机信息系统安全专用产品销售许可证</w:t>
            </w:r>
            <w:r>
              <w:rPr>
                <w:color w:val="000000" w:themeColor="text1"/>
                <w:sz w:val="24"/>
                <w14:textFill>
                  <w14:solidFill>
                    <w14:schemeClr w14:val="tx1"/>
                  </w14:solidFill>
                </w14:textFill>
              </w:rPr>
              <w:t>，且在有效期内，亦视为符合要求）</w:t>
            </w:r>
          </w:p>
          <w:p w14:paraId="6494F0B9">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3）项目中涉及涂料、胶黏剂、油墨、清洗剂等挥发性有机物产品，且属于强制性标准的，供应商应执行符合本市和国家的VOCs 含量限制标准。</w:t>
            </w:r>
          </w:p>
        </w:tc>
      </w:tr>
      <w:tr w14:paraId="10C2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06CA7E3">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14</w:t>
            </w:r>
          </w:p>
        </w:tc>
        <w:tc>
          <w:tcPr>
            <w:tcW w:w="976" w:type="pct"/>
            <w:vAlign w:val="center"/>
          </w:tcPr>
          <w:p w14:paraId="03649E4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公平竞争</w:t>
            </w:r>
          </w:p>
        </w:tc>
        <w:tc>
          <w:tcPr>
            <w:tcW w:w="3619" w:type="pct"/>
            <w:vAlign w:val="center"/>
          </w:tcPr>
          <w:p w14:paraId="0CA0E313">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3FF7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D3FCB04">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15</w:t>
            </w:r>
          </w:p>
        </w:tc>
        <w:tc>
          <w:tcPr>
            <w:tcW w:w="976" w:type="pct"/>
            <w:vAlign w:val="center"/>
          </w:tcPr>
          <w:p w14:paraId="3BB15E2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串通投标</w:t>
            </w:r>
          </w:p>
        </w:tc>
        <w:tc>
          <w:tcPr>
            <w:tcW w:w="3619" w:type="pct"/>
            <w:vAlign w:val="center"/>
          </w:tcPr>
          <w:p w14:paraId="70C0138E">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5E4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3A02CAF">
            <w:pPr>
              <w:widowControl/>
              <w:jc w:val="center"/>
              <w:rPr>
                <w:rFonts w:hint="eastAsia" w:eastAsia="宋体"/>
                <w:color w:val="000000" w:themeColor="text1"/>
                <w:kern w:val="0"/>
                <w:sz w:val="24"/>
                <w:lang w:val="en-US" w:eastAsia="zh-CN"/>
                <w14:textFill>
                  <w14:solidFill>
                    <w14:schemeClr w14:val="tx1"/>
                  </w14:solidFill>
                </w14:textFill>
              </w:rPr>
            </w:pPr>
            <w:r>
              <w:rPr>
                <w:color w:val="000000" w:themeColor="text1"/>
                <w:kern w:val="0"/>
                <w:sz w:val="24"/>
                <w14:textFill>
                  <w14:solidFill>
                    <w14:schemeClr w14:val="tx1"/>
                  </w14:solidFill>
                </w14:textFill>
              </w:rPr>
              <w:t>1</w:t>
            </w:r>
            <w:r>
              <w:rPr>
                <w:rFonts w:hint="eastAsia"/>
                <w:color w:val="000000" w:themeColor="text1"/>
                <w:kern w:val="0"/>
                <w:sz w:val="24"/>
                <w:lang w:val="en-US" w:eastAsia="zh-CN"/>
                <w14:textFill>
                  <w14:solidFill>
                    <w14:schemeClr w14:val="tx1"/>
                  </w14:solidFill>
                </w14:textFill>
              </w:rPr>
              <w:t>6</w:t>
            </w:r>
          </w:p>
        </w:tc>
        <w:tc>
          <w:tcPr>
            <w:tcW w:w="976" w:type="pct"/>
            <w:vAlign w:val="center"/>
          </w:tcPr>
          <w:p w14:paraId="268E906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附加条</w:t>
            </w:r>
            <w:bookmarkStart w:id="929" w:name="_GoBack"/>
            <w:bookmarkEnd w:id="929"/>
            <w:r>
              <w:rPr>
                <w:color w:val="000000" w:themeColor="text1"/>
                <w:kern w:val="0"/>
                <w:sz w:val="24"/>
                <w14:textFill>
                  <w14:solidFill>
                    <w14:schemeClr w14:val="tx1"/>
                  </w14:solidFill>
                </w14:textFill>
              </w:rPr>
              <w:t>件</w:t>
            </w:r>
          </w:p>
        </w:tc>
        <w:tc>
          <w:tcPr>
            <w:tcW w:w="3619" w:type="pct"/>
            <w:vAlign w:val="center"/>
          </w:tcPr>
          <w:p w14:paraId="6626E18D">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投标文件未含有采购人不能接受的附加条件的；</w:t>
            </w:r>
          </w:p>
        </w:tc>
      </w:tr>
      <w:tr w14:paraId="2772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40602E2">
            <w:pPr>
              <w:widowControl/>
              <w:jc w:val="center"/>
              <w:rPr>
                <w:rFonts w:hint="eastAsia" w:eastAsia="宋体"/>
                <w:color w:val="000000" w:themeColor="text1"/>
                <w:kern w:val="0"/>
                <w:sz w:val="24"/>
                <w:lang w:val="en-US" w:eastAsia="zh-CN"/>
                <w14:textFill>
                  <w14:solidFill>
                    <w14:schemeClr w14:val="tx1"/>
                  </w14:solidFill>
                </w14:textFill>
              </w:rPr>
            </w:pPr>
            <w:r>
              <w:rPr>
                <w:color w:val="000000" w:themeColor="text1"/>
                <w:kern w:val="0"/>
                <w:sz w:val="24"/>
                <w14:textFill>
                  <w14:solidFill>
                    <w14:schemeClr w14:val="tx1"/>
                  </w14:solidFill>
                </w14:textFill>
              </w:rPr>
              <w:t>1</w:t>
            </w:r>
            <w:r>
              <w:rPr>
                <w:rFonts w:hint="eastAsia"/>
                <w:color w:val="000000" w:themeColor="text1"/>
                <w:kern w:val="0"/>
                <w:sz w:val="24"/>
                <w:lang w:val="en-US" w:eastAsia="zh-CN"/>
                <w14:textFill>
                  <w14:solidFill>
                    <w14:schemeClr w14:val="tx1"/>
                  </w14:solidFill>
                </w14:textFill>
              </w:rPr>
              <w:t>7</w:t>
            </w:r>
          </w:p>
        </w:tc>
        <w:tc>
          <w:tcPr>
            <w:tcW w:w="976" w:type="pct"/>
            <w:vAlign w:val="center"/>
          </w:tcPr>
          <w:p w14:paraId="3D97D36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其他无效情形</w:t>
            </w:r>
          </w:p>
        </w:tc>
        <w:tc>
          <w:tcPr>
            <w:tcW w:w="3619" w:type="pct"/>
            <w:vAlign w:val="center"/>
          </w:tcPr>
          <w:p w14:paraId="6B43B187">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投标人、投标文件不存在不符合法律、法规和招标文件规定的其他无效情形。</w:t>
            </w:r>
          </w:p>
        </w:tc>
      </w:tr>
    </w:tbl>
    <w:p w14:paraId="4D62D4C8">
      <w:pPr>
        <w:numPr>
          <w:ilvl w:val="0"/>
          <w:numId w:val="14"/>
        </w:numPr>
        <w:tabs>
          <w:tab w:val="left" w:pos="1080"/>
          <w:tab w:val="left" w:pos="1589"/>
        </w:tabs>
        <w:snapToGrid w:val="0"/>
        <w:spacing w:line="360" w:lineRule="auto"/>
        <w:rPr>
          <w:color w:val="000000" w:themeColor="text1"/>
          <w:sz w:val="24"/>
          <w14:textFill>
            <w14:solidFill>
              <w14:schemeClr w14:val="tx1"/>
            </w14:solidFill>
          </w14:textFill>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1CEFE842">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投标文件有关事项的澄清或者说明</w:t>
      </w:r>
    </w:p>
    <w:p w14:paraId="3BE61CCF">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3" w:name="_Hlk144225607"/>
      <w:r>
        <w:rPr>
          <w:color w:val="000000" w:themeColor="text1"/>
          <w:sz w:val="24"/>
          <w:szCs w:val="20"/>
          <w14:textFill>
            <w14:solidFill>
              <w14:schemeClr w14:val="tx1"/>
            </w14:solidFill>
          </w14:textFill>
        </w:rPr>
        <w:t>若投标人为事业单位或其他组织或分支机构，可为单位负责人</w:t>
      </w:r>
      <w:bookmarkEnd w:id="793"/>
      <w:r>
        <w:rPr>
          <w:color w:val="000000" w:themeColor="text1"/>
          <w:sz w:val="24"/>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04ABF797">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14:textFill>
            <w14:solidFill>
              <w14:schemeClr w14:val="tx1"/>
            </w14:solidFill>
          </w14:textFill>
        </w:rPr>
        <w:t>无效投标处理</w:t>
      </w:r>
      <w:r>
        <w:rPr>
          <w:color w:val="000000" w:themeColor="text1"/>
          <w:sz w:val="24"/>
          <w14:textFill>
            <w14:solidFill>
              <w14:schemeClr w14:val="tx1"/>
            </w14:solidFill>
          </w14:textFill>
        </w:rPr>
        <w:t>。</w:t>
      </w:r>
    </w:p>
    <w:p w14:paraId="62F7E145">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17DE5EE">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投标文件报价出现前后不一致的，按照下列规定修正：</w:t>
      </w:r>
    </w:p>
    <w:p w14:paraId="66952C61">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招标文件对于报价修正是否另有规定：</w:t>
      </w:r>
    </w:p>
    <w:p w14:paraId="2B12CB8B">
      <w:pPr>
        <w:tabs>
          <w:tab w:val="left" w:pos="1080"/>
          <w:tab w:val="left" w:pos="1589"/>
          <w:tab w:val="left" w:pos="2035"/>
          <w:tab w:val="left" w:pos="2114"/>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□有，具体规定为：______________</w:t>
      </w:r>
    </w:p>
    <w:p w14:paraId="4BFA172D">
      <w:p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无，按下述2.4.2-2.4.8项规定修正。</w:t>
      </w:r>
    </w:p>
    <w:p w14:paraId="5F20CE81">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2C97C42F">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1D672283">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4DBF8BD1">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6DC037A9">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421D379E">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同时出现两种以上不一致的，按照前款规定的顺序修正。</w:t>
      </w:r>
    </w:p>
    <w:p w14:paraId="587FB456">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修正后的报价经投标人书面确认后产生约束力，投标人不确认的，其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0BD9798">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7C39875A">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对于未预留份额专门面向中小企业采购的采购项目，以及预留份额项目中的非预留部分采购包，对小微企业报价给予</w:t>
      </w:r>
      <w:r>
        <w:rPr>
          <w:color w:val="000000" w:themeColor="text1"/>
          <w:sz w:val="24"/>
          <w:u w:val="single"/>
          <w14:textFill>
            <w14:solidFill>
              <w14:schemeClr w14:val="tx1"/>
            </w14:solidFill>
          </w14:textFill>
        </w:rPr>
        <w:t xml:space="preserve">10 </w:t>
      </w:r>
      <w:r>
        <w:rPr>
          <w:color w:val="000000" w:themeColor="text1"/>
          <w:sz w:val="24"/>
          <w14:textFill>
            <w14:solidFill>
              <w14:schemeClr w14:val="tx1"/>
            </w14:solidFill>
          </w14:textFill>
        </w:rPr>
        <w:t>%的扣除，用扣除后的价格参加评审。</w:t>
      </w:r>
    </w:p>
    <w:p w14:paraId="624F1F0B">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6 </w:t>
      </w:r>
      <w:r>
        <w:rPr>
          <w:color w:val="000000" w:themeColor="text1"/>
          <w:sz w:val="24"/>
          <w14:textFill>
            <w14:solidFill>
              <w14:schemeClr w14:val="tx1"/>
            </w14:solidFill>
          </w14:textFill>
        </w:rPr>
        <w:t>%的扣除，用扣除后的价格参加评审。</w:t>
      </w:r>
    </w:p>
    <w:p w14:paraId="3CD5C2A6">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29C1953E">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价格扣除比例对小型企业和微型企业同等对待，不作区分。</w:t>
      </w:r>
    </w:p>
    <w:p w14:paraId="6C338DBE">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1D522623">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监狱企业提供了由省级以上监狱管理局、戒毒管理局（含新疆生产建设兵团）出具的属于监狱企业的证明文件的，视同小微企业。</w:t>
      </w:r>
    </w:p>
    <w:p w14:paraId="0D8A2E5A">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残疾人福利性单位按招标文件要求提供了《残疾人福利性单位声明函》的，视同小微企业。</w:t>
      </w:r>
    </w:p>
    <w:p w14:paraId="54873D92">
      <w:pPr>
        <w:numPr>
          <w:ilvl w:val="2"/>
          <w:numId w:val="13"/>
        </w:numPr>
        <w:tabs>
          <w:tab w:val="left" w:pos="1080"/>
          <w:tab w:val="left" w:pos="1589"/>
          <w:tab w:val="left" w:pos="2014"/>
          <w:tab w:val="clear" w:pos="1980"/>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3C68F8A4">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投标文件的比较和评价</w:t>
      </w:r>
      <w:bookmarkEnd w:id="776"/>
      <w:bookmarkEnd w:id="777"/>
    </w:p>
    <w:p w14:paraId="6E776D48">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76236C9C">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评标方法和评标标准</w:t>
      </w:r>
    </w:p>
    <w:p w14:paraId="669E69D4">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本项目采用的评标方法为：</w:t>
      </w:r>
    </w:p>
    <w:p w14:paraId="083C6AD2">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0C58038">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446D433C">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0F35E2E">
      <w:p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随机抽取</w:t>
      </w:r>
    </w:p>
    <w:p w14:paraId="6295BAC9">
      <w:pPr>
        <w:tabs>
          <w:tab w:val="left" w:pos="1080"/>
          <w:tab w:val="left" w:pos="1589"/>
          <w:tab w:val="left" w:pos="2035"/>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□其他方式，具体要求：_____</w:t>
      </w:r>
    </w:p>
    <w:p w14:paraId="603AAB17">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非政府强制采购的节能产品或环境标志产品，依据品目清单和认证证书实施政府优先采购。优先采购的具体规定（如涉及）</w:t>
      </w:r>
      <w:r>
        <w:rPr>
          <w:rFonts w:hint="eastAsia" w:hAnsi="宋体" w:cs="Arial"/>
          <w:color w:val="000000" w:themeColor="text1"/>
          <w:spacing w:val="-1"/>
          <w:sz w:val="24"/>
          <w:u w:val="single"/>
          <w14:textFill>
            <w14:solidFill>
              <w14:schemeClr w14:val="tx1"/>
            </w14:solidFill>
          </w14:textFill>
        </w:rPr>
        <w:t xml:space="preserve"> </w:t>
      </w:r>
      <w:r>
        <w:rPr>
          <w:rFonts w:hAnsi="宋体" w:cs="Arial"/>
          <w:color w:val="000000" w:themeColor="text1"/>
          <w:spacing w:val="-1"/>
          <w:sz w:val="24"/>
          <w:u w:val="single"/>
          <w14:textFill>
            <w14:solidFill>
              <w14:schemeClr w14:val="tx1"/>
            </w14:solidFill>
          </w14:textFill>
        </w:rPr>
        <w:t xml:space="preserve"> </w:t>
      </w:r>
      <w:r>
        <w:rPr>
          <w:rFonts w:hint="eastAsia" w:hAnsi="宋体" w:cs="Arial"/>
          <w:color w:val="000000" w:themeColor="text1"/>
          <w:spacing w:val="-1"/>
          <w:sz w:val="24"/>
          <w:u w:val="single"/>
          <w14:textFill>
            <w14:solidFill>
              <w14:schemeClr w14:val="tx1"/>
            </w14:solidFill>
          </w14:textFill>
        </w:rPr>
        <w:t>/</w:t>
      </w:r>
      <w:r>
        <w:rPr>
          <w:rFonts w:hAnsi="宋体" w:cs="Arial"/>
          <w:color w:val="000000" w:themeColor="text1"/>
          <w:spacing w:val="-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1D7DBD54">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w:t>
      </w:r>
      <w:bookmarkStart w:id="794" w:name="_Toc226337242"/>
      <w:bookmarkStart w:id="795" w:name="_Toc520356170"/>
      <w:bookmarkStart w:id="796" w:name="_Toc149720839"/>
      <w:bookmarkStart w:id="797" w:name="_Toc226965819"/>
      <w:bookmarkStart w:id="798" w:name="_Ref467307010"/>
      <w:bookmarkStart w:id="799" w:name="_Toc150509297"/>
      <w:bookmarkStart w:id="800" w:name="_Toc150774751"/>
      <w:bookmarkStart w:id="801" w:name="_Toc151190173"/>
      <w:bookmarkStart w:id="802" w:name="_Toc142311048"/>
      <w:bookmarkStart w:id="803" w:name="_Toc150480784"/>
      <w:bookmarkStart w:id="804" w:name="_Toc164608660"/>
      <w:bookmarkStart w:id="805" w:name="_Toc164229387"/>
      <w:bookmarkStart w:id="806" w:name="_Toc127151747"/>
      <w:bookmarkStart w:id="807" w:name="_Toc264969236"/>
      <w:bookmarkStart w:id="808" w:name="_Toc127161460"/>
      <w:bookmarkStart w:id="809" w:name="_Toc127151546"/>
      <w:bookmarkStart w:id="810" w:name="_Toc226965736"/>
      <w:bookmarkStart w:id="811" w:name="_Toc151193860"/>
      <w:bookmarkStart w:id="812" w:name="_Toc164608815"/>
      <w:bookmarkStart w:id="813" w:name="_Toc305158888"/>
      <w:bookmarkStart w:id="814" w:name="_Toc164229241"/>
      <w:bookmarkStart w:id="815" w:name="_Toc151193788"/>
      <w:bookmarkStart w:id="816" w:name="_Toc226309790"/>
      <w:bookmarkStart w:id="817" w:name="_Toc151193934"/>
      <w:bookmarkStart w:id="818" w:name="_Toc151193716"/>
      <w:bookmarkStart w:id="819" w:name="_Toc305158814"/>
      <w:bookmarkStart w:id="820" w:name="_Toc195842911"/>
      <w:bookmarkStart w:id="821" w:name="_Toc265228384"/>
      <w:bookmarkStart w:id="822" w:name="_Toc150774646"/>
      <w:bookmarkStart w:id="823" w:name="_Toc151193644"/>
      <w:bookmarkStart w:id="824" w:name="_Toc164351640"/>
      <w:r>
        <w:rPr>
          <w:color w:val="000000" w:themeColor="text1"/>
          <w:sz w:val="24"/>
          <w14:textFill>
            <w14:solidFill>
              <w14:schemeClr w14:val="tx1"/>
            </w14:solidFill>
          </w14:textFill>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1F147DEF">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D3B6BDA">
      <w:pPr>
        <w:pStyle w:val="26"/>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□随机抽取</w:t>
      </w:r>
    </w:p>
    <w:p w14:paraId="2890919B">
      <w:pPr>
        <w:pStyle w:val="26"/>
        <w:tabs>
          <w:tab w:val="left" w:pos="900"/>
          <w:tab w:val="left" w:pos="2127"/>
        </w:tabs>
        <w:adjustRightInd w:val="0"/>
        <w:snapToGrid w:val="0"/>
        <w:spacing w:line="360" w:lineRule="auto"/>
        <w:ind w:left="993" w:firstLine="137"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其他方式，具体要求：</w:t>
      </w:r>
      <w:r>
        <w:rPr>
          <w:rFonts w:ascii="Times New Roman" w:hAnsi="Times New Roman"/>
          <w:color w:val="000000" w:themeColor="text1"/>
          <w:sz w:val="24"/>
          <w:szCs w:val="24"/>
          <w:u w:val="single"/>
          <w14:textFill>
            <w14:solidFill>
              <w14:schemeClr w14:val="tx1"/>
            </w14:solidFill>
          </w14:textFill>
        </w:rPr>
        <w:t>按技术部分得分高者获得中标人推荐资格</w:t>
      </w:r>
    </w:p>
    <w:p w14:paraId="14347847">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64B56E0">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4DA6E626">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78486213">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评标委员会将根据各投标人的评标排序，依次推荐本项目（各采购包）的中标候选人，起草并签署评标报告。本项目（各采购包）评标委员会共（各）推荐</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3</w:t>
      </w:r>
      <w:r>
        <w:rPr>
          <w:color w:val="000000" w:themeColor="text1"/>
          <w:sz w:val="24"/>
          <w14:textFill>
            <w14:solidFill>
              <w14:schemeClr w14:val="tx1"/>
            </w14:solidFill>
          </w14:textFill>
        </w:rPr>
        <w:t>名中标候选人。</w:t>
      </w:r>
    </w:p>
    <w:p w14:paraId="0D6590E3">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报告违法行为</w:t>
      </w:r>
    </w:p>
    <w:p w14:paraId="7E19FFBF">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评标委员会在评标过程中发现投标人有行贿、提供虚假材料或者串通等违法行为时，应当及时向财政部门报告。</w:t>
      </w:r>
    </w:p>
    <w:p w14:paraId="6F229BE0">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r>
        <w:rPr>
          <w:b/>
          <w:color w:val="000000" w:themeColor="text1"/>
          <w:sz w:val="24"/>
          <w14:textFill>
            <w14:solidFill>
              <w14:schemeClr w14:val="tx1"/>
            </w14:solidFill>
          </w14:textFill>
        </w:rPr>
        <w:t>二、评标标准</w:t>
      </w:r>
    </w:p>
    <w:tbl>
      <w:tblPr>
        <w:tblStyle w:val="47"/>
        <w:tblW w:w="10343" w:type="dxa"/>
        <w:jc w:val="center"/>
        <w:tblLayout w:type="fixed"/>
        <w:tblCellMar>
          <w:top w:w="0" w:type="dxa"/>
          <w:left w:w="108" w:type="dxa"/>
          <w:bottom w:w="0" w:type="dxa"/>
          <w:right w:w="108" w:type="dxa"/>
        </w:tblCellMar>
      </w:tblPr>
      <w:tblGrid>
        <w:gridCol w:w="1129"/>
        <w:gridCol w:w="1560"/>
        <w:gridCol w:w="992"/>
        <w:gridCol w:w="6662"/>
      </w:tblGrid>
      <w:tr w14:paraId="00E2B963">
        <w:tblPrEx>
          <w:tblCellMar>
            <w:top w:w="0" w:type="dxa"/>
            <w:left w:w="108" w:type="dxa"/>
            <w:bottom w:w="0" w:type="dxa"/>
            <w:right w:w="108" w:type="dxa"/>
          </w:tblCellMar>
        </w:tblPrEx>
        <w:trPr>
          <w:trHeight w:val="20" w:hRule="atLeast"/>
          <w:jc w:val="center"/>
        </w:trPr>
        <w:tc>
          <w:tcPr>
            <w:tcW w:w="1129" w:type="dxa"/>
            <w:tcBorders>
              <w:top w:val="single" w:color="auto" w:sz="4" w:space="0"/>
              <w:left w:val="single" w:color="auto" w:sz="4" w:space="0"/>
              <w:bottom w:val="single" w:color="auto" w:sz="4" w:space="0"/>
              <w:right w:val="single" w:color="auto" w:sz="6" w:space="0"/>
            </w:tcBorders>
            <w:vAlign w:val="center"/>
          </w:tcPr>
          <w:p w14:paraId="67AFB64E">
            <w:pPr>
              <w:jc w:val="center"/>
              <w:rPr>
                <w:rFonts w:asciiTheme="minorEastAsia" w:hAnsiTheme="minorEastAsia"/>
                <w:b/>
                <w:bCs/>
                <w:color w:val="000000" w:themeColor="text1"/>
                <w:sz w:val="24"/>
                <w14:textFill>
                  <w14:solidFill>
                    <w14:schemeClr w14:val="tx1"/>
                  </w14:solidFill>
                </w14:textFill>
              </w:rPr>
            </w:pPr>
            <w:bookmarkStart w:id="825" w:name="OLE_LINK3"/>
            <w:bookmarkStart w:id="826" w:name="OLE_LINK6"/>
            <w:r>
              <w:rPr>
                <w:rFonts w:hint="eastAsia" w:asciiTheme="minorEastAsia" w:hAnsiTheme="minorEastAsia"/>
                <w:b/>
                <w:bCs/>
                <w:color w:val="000000" w:themeColor="text1"/>
                <w:sz w:val="24"/>
                <w14:textFill>
                  <w14:solidFill>
                    <w14:schemeClr w14:val="tx1"/>
                  </w14:solidFill>
                </w14:textFill>
              </w:rPr>
              <w:t>评审</w:t>
            </w:r>
          </w:p>
          <w:p w14:paraId="3EC95C3F">
            <w:pPr>
              <w:jc w:val="center"/>
              <w:rPr>
                <w:rFonts w:cs="Tahoma"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条款</w:t>
            </w:r>
          </w:p>
        </w:tc>
        <w:tc>
          <w:tcPr>
            <w:tcW w:w="1560" w:type="dxa"/>
            <w:tcBorders>
              <w:top w:val="single" w:color="auto" w:sz="4" w:space="0"/>
              <w:left w:val="single" w:color="auto" w:sz="6" w:space="0"/>
              <w:bottom w:val="single" w:color="auto" w:sz="4" w:space="0"/>
              <w:right w:val="single" w:color="auto" w:sz="6" w:space="0"/>
            </w:tcBorders>
            <w:vAlign w:val="center"/>
          </w:tcPr>
          <w:p w14:paraId="1BA75A49">
            <w:pPr>
              <w:jc w:val="center"/>
              <w:rPr>
                <w:rFonts w:cs="Tahoma"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评审内容</w:t>
            </w:r>
          </w:p>
        </w:tc>
        <w:tc>
          <w:tcPr>
            <w:tcW w:w="992" w:type="dxa"/>
            <w:tcBorders>
              <w:top w:val="single" w:color="auto" w:sz="4" w:space="0"/>
              <w:left w:val="single" w:color="auto" w:sz="6" w:space="0"/>
              <w:bottom w:val="single" w:color="auto" w:sz="4" w:space="0"/>
              <w:right w:val="single" w:color="auto" w:sz="6" w:space="0"/>
            </w:tcBorders>
            <w:vAlign w:val="center"/>
          </w:tcPr>
          <w:p w14:paraId="5A9B8751">
            <w:pPr>
              <w:jc w:val="center"/>
              <w:rPr>
                <w:rFonts w:cs="Tahoma"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分值</w:t>
            </w:r>
          </w:p>
        </w:tc>
        <w:tc>
          <w:tcPr>
            <w:tcW w:w="6662" w:type="dxa"/>
            <w:tcBorders>
              <w:top w:val="single" w:color="auto" w:sz="4" w:space="0"/>
              <w:left w:val="single" w:color="auto" w:sz="6" w:space="0"/>
              <w:bottom w:val="single" w:color="auto" w:sz="4" w:space="0"/>
              <w:right w:val="single" w:color="auto" w:sz="4" w:space="0"/>
            </w:tcBorders>
            <w:vAlign w:val="center"/>
          </w:tcPr>
          <w:p w14:paraId="7E6191A2">
            <w:pPr>
              <w:jc w:val="center"/>
              <w:rPr>
                <w:rFonts w:cs="Tahoma"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打分标准</w:t>
            </w:r>
          </w:p>
        </w:tc>
      </w:tr>
      <w:tr w14:paraId="425DDBAF">
        <w:tblPrEx>
          <w:tblCellMar>
            <w:top w:w="0" w:type="dxa"/>
            <w:left w:w="108" w:type="dxa"/>
            <w:bottom w:w="0" w:type="dxa"/>
            <w:right w:w="108" w:type="dxa"/>
          </w:tblCellMar>
        </w:tblPrEx>
        <w:trPr>
          <w:trHeight w:val="2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698454D">
            <w:pPr>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价格</w:t>
            </w:r>
          </w:p>
          <w:p w14:paraId="257EED39">
            <w:pPr>
              <w:jc w:val="center"/>
              <w:rPr>
                <w:rFonts w:cs="Tahoma"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w:t>
            </w:r>
            <w:r>
              <w:rPr>
                <w:rFonts w:asciiTheme="minorEastAsia" w:hAnsiTheme="minorEastAsia"/>
                <w:color w:val="000000" w:themeColor="text1"/>
                <w:sz w:val="24"/>
                <w14:textFill>
                  <w14:solidFill>
                    <w14:schemeClr w14:val="tx1"/>
                  </w14:solidFill>
                </w14:textFill>
              </w:rPr>
              <w:t>30</w:t>
            </w:r>
            <w:r>
              <w:rPr>
                <w:rFonts w:hint="eastAsia" w:asciiTheme="minorEastAsia" w:hAnsiTheme="minorEastAsia"/>
                <w:color w:val="000000" w:themeColor="text1"/>
                <w:sz w:val="24"/>
                <w14:textFill>
                  <w14:solidFill>
                    <w14:schemeClr w14:val="tx1"/>
                  </w14:solidFill>
                </w14:textFill>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5C5623C9">
            <w:pPr>
              <w:jc w:val="center"/>
              <w:rPr>
                <w:rFonts w:cs="Tahoma"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价格</w:t>
            </w:r>
          </w:p>
        </w:tc>
        <w:tc>
          <w:tcPr>
            <w:tcW w:w="992" w:type="dxa"/>
            <w:tcBorders>
              <w:top w:val="single" w:color="auto" w:sz="4" w:space="0"/>
              <w:left w:val="single" w:color="auto" w:sz="4" w:space="0"/>
              <w:bottom w:val="single" w:color="auto" w:sz="4" w:space="0"/>
              <w:right w:val="single" w:color="auto" w:sz="4" w:space="0"/>
            </w:tcBorders>
            <w:vAlign w:val="center"/>
          </w:tcPr>
          <w:p w14:paraId="2BC5F198">
            <w:pPr>
              <w:jc w:val="center"/>
              <w:rPr>
                <w:rFonts w:cs="Tahoma"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30</w:t>
            </w:r>
          </w:p>
        </w:tc>
        <w:tc>
          <w:tcPr>
            <w:tcW w:w="6662" w:type="dxa"/>
            <w:tcBorders>
              <w:top w:val="single" w:color="auto" w:sz="4" w:space="0"/>
              <w:left w:val="single" w:color="auto" w:sz="4" w:space="0"/>
              <w:bottom w:val="single" w:color="auto" w:sz="4" w:space="0"/>
              <w:right w:val="single" w:color="auto" w:sz="4" w:space="0"/>
            </w:tcBorders>
            <w:vAlign w:val="center"/>
          </w:tcPr>
          <w:p w14:paraId="284E50E2">
            <w:pP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满足招标文件要求且投标价格最低的投标报价为评标基准价，其价格分为满分。其他投标人的价格分统一按照下列公式计算：</w:t>
            </w:r>
          </w:p>
          <w:p w14:paraId="52D10457">
            <w:pP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投标报价得分＝（评标基准价/投标报价）×分值。</w:t>
            </w:r>
          </w:p>
          <w:p w14:paraId="679580E9">
            <w:pPr>
              <w:rPr>
                <w:rFonts w:cs="Tahoma"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注：此处投标报价指经过报价修正，及因落实政府采购政策进行价格调整后的报价，详见第四章《评标程序、评标方法和评标标准》2.4及2.5。</w:t>
            </w:r>
          </w:p>
        </w:tc>
      </w:tr>
      <w:tr w14:paraId="55620F88">
        <w:tblPrEx>
          <w:tblCellMar>
            <w:top w:w="0" w:type="dxa"/>
            <w:left w:w="108" w:type="dxa"/>
            <w:bottom w:w="0" w:type="dxa"/>
            <w:right w:w="108" w:type="dxa"/>
          </w:tblCellMar>
        </w:tblPrEx>
        <w:trPr>
          <w:trHeight w:val="20" w:hRule="atLeast"/>
          <w:jc w:val="center"/>
        </w:trPr>
        <w:tc>
          <w:tcPr>
            <w:tcW w:w="1129" w:type="dxa"/>
            <w:vMerge w:val="restart"/>
            <w:tcBorders>
              <w:left w:val="single" w:color="auto" w:sz="4" w:space="0"/>
              <w:right w:val="single" w:color="auto" w:sz="4" w:space="0"/>
            </w:tcBorders>
            <w:vAlign w:val="center"/>
          </w:tcPr>
          <w:p w14:paraId="3E074E34">
            <w:pPr>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商务部分（</w:t>
            </w:r>
            <w:r>
              <w:rPr>
                <w:rFonts w:hint="eastAsia" w:asciiTheme="minorEastAsia" w:hAnsiTheme="minorEastAsia"/>
                <w:color w:val="000000" w:themeColor="text1"/>
                <w:sz w:val="24"/>
                <w14:textFill>
                  <w14:solidFill>
                    <w14:schemeClr w14:val="tx1"/>
                  </w14:solidFill>
                </w14:textFill>
              </w:rPr>
              <w:t>1</w:t>
            </w:r>
            <w:r>
              <w:rPr>
                <w:rFonts w:asciiTheme="minorEastAsia" w:hAnsiTheme="minorEastAsia"/>
                <w:color w:val="000000" w:themeColor="text1"/>
                <w:sz w:val="24"/>
                <w14:textFill>
                  <w14:solidFill>
                    <w14:schemeClr w14:val="tx1"/>
                  </w14:solidFill>
                </w14:textFill>
              </w:rPr>
              <w:t>4分）</w:t>
            </w:r>
          </w:p>
        </w:tc>
        <w:tc>
          <w:tcPr>
            <w:tcW w:w="1560" w:type="dxa"/>
            <w:tcBorders>
              <w:top w:val="single" w:color="auto" w:sz="4" w:space="0"/>
              <w:left w:val="single" w:color="auto" w:sz="4" w:space="0"/>
              <w:right w:val="single" w:color="auto" w:sz="4" w:space="0"/>
            </w:tcBorders>
            <w:vAlign w:val="center"/>
          </w:tcPr>
          <w:p w14:paraId="00DD4848">
            <w:pPr>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项目人员配备方案</w:t>
            </w:r>
          </w:p>
        </w:tc>
        <w:tc>
          <w:tcPr>
            <w:tcW w:w="992" w:type="dxa"/>
            <w:tcBorders>
              <w:top w:val="single" w:color="auto" w:sz="4" w:space="0"/>
              <w:left w:val="single" w:color="auto" w:sz="4" w:space="0"/>
              <w:right w:val="single" w:color="auto" w:sz="4" w:space="0"/>
            </w:tcBorders>
            <w:vAlign w:val="center"/>
          </w:tcPr>
          <w:p w14:paraId="3DE12372">
            <w:pPr>
              <w:jc w:val="center"/>
              <w:rPr>
                <w:rFonts w:cs="Tahoma" w:asciiTheme="minorEastAsia" w:hAnsiTheme="minorEastAsia"/>
                <w:color w:val="000000" w:themeColor="text1"/>
                <w:sz w:val="24"/>
                <w14:textFill>
                  <w14:solidFill>
                    <w14:schemeClr w14:val="tx1"/>
                  </w14:solidFill>
                </w14:textFill>
              </w:rPr>
            </w:pPr>
            <w:r>
              <w:rPr>
                <w:rFonts w:cs="Tahoma" w:asciiTheme="minorEastAsia" w:hAnsiTheme="minorEastAsia"/>
                <w:color w:val="000000" w:themeColor="text1"/>
                <w:sz w:val="24"/>
                <w14:textFill>
                  <w14:solidFill>
                    <w14:schemeClr w14:val="tx1"/>
                  </w14:solidFill>
                </w14:textFill>
              </w:rPr>
              <w:t>8</w:t>
            </w:r>
          </w:p>
        </w:tc>
        <w:tc>
          <w:tcPr>
            <w:tcW w:w="6662" w:type="dxa"/>
            <w:tcBorders>
              <w:top w:val="single" w:color="auto" w:sz="4" w:space="0"/>
              <w:left w:val="single" w:color="auto" w:sz="4" w:space="0"/>
              <w:right w:val="single" w:color="auto" w:sz="4" w:space="0"/>
            </w:tcBorders>
            <w:vAlign w:val="center"/>
          </w:tcPr>
          <w:p w14:paraId="27B73FE5">
            <w:pPr>
              <w:adjustRightInd w:val="0"/>
              <w:snapToGrid w:val="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项目人员配备</w:t>
            </w:r>
            <w:r>
              <w:rPr>
                <w:rFonts w:asciiTheme="minorEastAsia" w:hAnsiTheme="minorEastAsia"/>
                <w:color w:val="000000" w:themeColor="text1"/>
                <w:sz w:val="24"/>
                <w14:textFill>
                  <w14:solidFill>
                    <w14:schemeClr w14:val="tx1"/>
                  </w14:solidFill>
                </w14:textFill>
              </w:rPr>
              <w:t xml:space="preserve">组织结构合理，人员专业配置齐全、从业经验丰富，得8分； </w:t>
            </w:r>
          </w:p>
          <w:p w14:paraId="1442C266">
            <w:pPr>
              <w:adjustRightInd w:val="0"/>
              <w:snapToGrid w:val="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项目人员配备</w:t>
            </w:r>
            <w:r>
              <w:rPr>
                <w:rFonts w:asciiTheme="minorEastAsia" w:hAnsiTheme="minorEastAsia"/>
                <w:color w:val="000000" w:themeColor="text1"/>
                <w:sz w:val="24"/>
                <w14:textFill>
                  <w14:solidFill>
                    <w14:schemeClr w14:val="tx1"/>
                  </w14:solidFill>
                </w14:textFill>
              </w:rPr>
              <w:t xml:space="preserve">组织结构合理，人员专业配置基本齐全，得5分； </w:t>
            </w:r>
          </w:p>
          <w:p w14:paraId="17D15A00">
            <w:pPr>
              <w:adjustRightInd w:val="0"/>
              <w:snapToGrid w:val="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项目人员配备</w:t>
            </w:r>
            <w:r>
              <w:rPr>
                <w:rFonts w:asciiTheme="minorEastAsia" w:hAnsiTheme="minorEastAsia"/>
                <w:color w:val="000000" w:themeColor="text1"/>
                <w:sz w:val="24"/>
                <w14:textFill>
                  <w14:solidFill>
                    <w14:schemeClr w14:val="tx1"/>
                  </w14:solidFill>
                </w14:textFill>
              </w:rPr>
              <w:t>组织机构较合理，但人员专业配置欠缺，得2分；</w:t>
            </w:r>
          </w:p>
          <w:p w14:paraId="72FABCC7">
            <w:pPr>
              <w:adjustRightInd w:val="0"/>
              <w:snapToGrid w:val="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项目人员配备</w:t>
            </w:r>
            <w:r>
              <w:rPr>
                <w:rFonts w:asciiTheme="minorEastAsia" w:hAnsiTheme="minorEastAsia"/>
                <w:color w:val="000000" w:themeColor="text1"/>
                <w:sz w:val="24"/>
                <w14:textFill>
                  <w14:solidFill>
                    <w14:schemeClr w14:val="tx1"/>
                  </w14:solidFill>
                </w14:textFill>
              </w:rPr>
              <w:t>组织机构不合理，或人员专业配置严重缺失，不利于项目正常实施，得 0 分。</w:t>
            </w:r>
          </w:p>
        </w:tc>
      </w:tr>
      <w:tr w14:paraId="4AFCB43C">
        <w:tblPrEx>
          <w:tblCellMar>
            <w:top w:w="0" w:type="dxa"/>
            <w:left w:w="108" w:type="dxa"/>
            <w:bottom w:w="0" w:type="dxa"/>
            <w:right w:w="108" w:type="dxa"/>
          </w:tblCellMar>
        </w:tblPrEx>
        <w:trPr>
          <w:trHeight w:val="20" w:hRule="atLeast"/>
          <w:jc w:val="center"/>
        </w:trPr>
        <w:tc>
          <w:tcPr>
            <w:tcW w:w="1129" w:type="dxa"/>
            <w:vMerge w:val="continue"/>
            <w:tcBorders>
              <w:left w:val="single" w:color="auto" w:sz="4" w:space="0"/>
              <w:right w:val="single" w:color="auto" w:sz="4" w:space="0"/>
            </w:tcBorders>
            <w:vAlign w:val="center"/>
          </w:tcPr>
          <w:p w14:paraId="3599AFBC">
            <w:pPr>
              <w:jc w:val="center"/>
              <w:rPr>
                <w:rFonts w:cs="Tahoma" w:asciiTheme="minorEastAsia" w:hAnsiTheme="minorEastAsia"/>
                <w:color w:val="000000" w:themeColor="text1"/>
                <w:sz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12FA8C0F">
            <w:pPr>
              <w:jc w:val="center"/>
              <w:rPr>
                <w:rFonts w:cs="Tahoma"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同类项目业绩</w:t>
            </w:r>
          </w:p>
        </w:tc>
        <w:tc>
          <w:tcPr>
            <w:tcW w:w="992" w:type="dxa"/>
            <w:tcBorders>
              <w:top w:val="single" w:color="auto" w:sz="4" w:space="0"/>
              <w:left w:val="single" w:color="auto" w:sz="4" w:space="0"/>
              <w:bottom w:val="single" w:color="auto" w:sz="4" w:space="0"/>
              <w:right w:val="single" w:color="auto" w:sz="4" w:space="0"/>
            </w:tcBorders>
            <w:vAlign w:val="center"/>
          </w:tcPr>
          <w:p w14:paraId="275351CA">
            <w:pPr>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6</w:t>
            </w:r>
          </w:p>
        </w:tc>
        <w:tc>
          <w:tcPr>
            <w:tcW w:w="6662" w:type="dxa"/>
            <w:tcBorders>
              <w:top w:val="single" w:color="auto" w:sz="4" w:space="0"/>
              <w:left w:val="single" w:color="auto" w:sz="4" w:space="0"/>
              <w:bottom w:val="single" w:color="auto" w:sz="4" w:space="0"/>
              <w:right w:val="single" w:color="auto" w:sz="4" w:space="0"/>
            </w:tcBorders>
            <w:vAlign w:val="center"/>
          </w:tcPr>
          <w:p w14:paraId="5E886E5C">
            <w:pPr>
              <w:rPr>
                <w:rFonts w:cs="Tahoma"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投标人的近三年（</w:t>
            </w:r>
            <w:r>
              <w:rPr>
                <w:rFonts w:asciiTheme="minorEastAsia" w:hAnsiTheme="minorEastAsia"/>
                <w:color w:val="000000" w:themeColor="text1"/>
                <w:sz w:val="24"/>
                <w14:textFill>
                  <w14:solidFill>
                    <w14:schemeClr w14:val="tx1"/>
                  </w14:solidFill>
                </w14:textFill>
              </w:rPr>
              <w:t>2022年9</w:t>
            </w:r>
            <w:r>
              <w:rPr>
                <w:rFonts w:hint="eastAsia" w:asciiTheme="minorEastAsia" w:hAnsiTheme="minorEastAsia"/>
                <w:color w:val="000000" w:themeColor="text1"/>
                <w:sz w:val="24"/>
                <w14:textFill>
                  <w14:solidFill>
                    <w14:schemeClr w14:val="tx1"/>
                  </w14:solidFill>
                </w14:textFill>
              </w:rPr>
              <w:t>月1日至开标截止日前）完成的类似供货业绩，每提供一份业绩证明材料的得</w:t>
            </w:r>
            <w:r>
              <w:rPr>
                <w:rFonts w:asciiTheme="minorEastAsia" w:hAnsiTheme="minorEastAsia"/>
                <w:color w:val="000000" w:themeColor="text1"/>
                <w:sz w:val="24"/>
                <w14:textFill>
                  <w14:solidFill>
                    <w14:schemeClr w14:val="tx1"/>
                  </w14:solidFill>
                </w14:textFill>
              </w:rPr>
              <w:t>2</w:t>
            </w:r>
            <w:r>
              <w:rPr>
                <w:rFonts w:hint="eastAsia" w:asciiTheme="minorEastAsia" w:hAnsiTheme="minorEastAsia"/>
                <w:color w:val="000000" w:themeColor="text1"/>
                <w:sz w:val="24"/>
                <w14:textFill>
                  <w14:solidFill>
                    <w14:schemeClr w14:val="tx1"/>
                  </w14:solidFill>
                </w14:textFill>
              </w:rPr>
              <w:t>分，满分6分（以合同为依据）。</w:t>
            </w:r>
          </w:p>
        </w:tc>
      </w:tr>
      <w:tr w14:paraId="3ABF3149">
        <w:tblPrEx>
          <w:tblCellMar>
            <w:top w:w="0" w:type="dxa"/>
            <w:left w:w="108" w:type="dxa"/>
            <w:bottom w:w="0" w:type="dxa"/>
            <w:right w:w="108" w:type="dxa"/>
          </w:tblCellMar>
        </w:tblPrEx>
        <w:trPr>
          <w:trHeight w:val="20" w:hRule="atLeast"/>
          <w:jc w:val="center"/>
        </w:trPr>
        <w:tc>
          <w:tcPr>
            <w:tcW w:w="1129" w:type="dxa"/>
            <w:vMerge w:val="restart"/>
            <w:tcBorders>
              <w:top w:val="single" w:color="auto" w:sz="4" w:space="0"/>
              <w:left w:val="single" w:color="auto" w:sz="4" w:space="0"/>
              <w:right w:val="single" w:color="auto" w:sz="4" w:space="0"/>
            </w:tcBorders>
            <w:vAlign w:val="center"/>
          </w:tcPr>
          <w:p w14:paraId="1BB6D3FD">
            <w:pPr>
              <w:jc w:val="center"/>
              <w:rPr>
                <w:rFonts w:cs="Tahoma"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技术部分</w:t>
            </w:r>
          </w:p>
          <w:p w14:paraId="63AE63B0">
            <w:pPr>
              <w:widowControl/>
              <w:jc w:val="center"/>
              <w:rPr>
                <w:rFonts w:cs="Tahoma"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w:t>
            </w:r>
            <w:r>
              <w:rPr>
                <w:rFonts w:asciiTheme="minorEastAsia" w:hAnsiTheme="minorEastAsia"/>
                <w:color w:val="000000" w:themeColor="text1"/>
                <w:sz w:val="24"/>
                <w14:textFill>
                  <w14:solidFill>
                    <w14:schemeClr w14:val="tx1"/>
                  </w14:solidFill>
                </w14:textFill>
              </w:rPr>
              <w:t>56</w:t>
            </w:r>
            <w:r>
              <w:rPr>
                <w:rFonts w:hint="eastAsia" w:asciiTheme="minorEastAsia" w:hAnsiTheme="minorEastAsia"/>
                <w:color w:val="000000" w:themeColor="text1"/>
                <w:sz w:val="24"/>
                <w14:textFill>
                  <w14:solidFill>
                    <w14:schemeClr w14:val="tx1"/>
                  </w14:solidFill>
                </w14:textFill>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06940453">
            <w:pPr>
              <w:adjustRightInd w:val="0"/>
              <w:snapToGrid w:val="0"/>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sz w:val="24"/>
              </w:rPr>
              <w:t>技术参数对招标文件的满足程度</w:t>
            </w:r>
          </w:p>
        </w:tc>
        <w:tc>
          <w:tcPr>
            <w:tcW w:w="992" w:type="dxa"/>
            <w:tcBorders>
              <w:top w:val="single" w:color="auto" w:sz="4" w:space="0"/>
              <w:left w:val="single" w:color="auto" w:sz="4" w:space="0"/>
              <w:bottom w:val="single" w:color="auto" w:sz="4" w:space="0"/>
              <w:right w:val="single" w:color="auto" w:sz="4" w:space="0"/>
            </w:tcBorders>
            <w:vAlign w:val="center"/>
          </w:tcPr>
          <w:p w14:paraId="6A3AE6A0">
            <w:pPr>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10</w:t>
            </w:r>
          </w:p>
        </w:tc>
        <w:tc>
          <w:tcPr>
            <w:tcW w:w="6662" w:type="dxa"/>
            <w:tcBorders>
              <w:top w:val="single" w:color="auto" w:sz="4" w:space="0"/>
              <w:left w:val="single" w:color="auto" w:sz="4" w:space="0"/>
              <w:bottom w:val="single" w:color="auto" w:sz="4" w:space="0"/>
              <w:right w:val="single" w:color="auto" w:sz="4" w:space="0"/>
            </w:tcBorders>
            <w:vAlign w:val="center"/>
          </w:tcPr>
          <w:p w14:paraId="6C4EDF83">
            <w:pPr>
              <w:pStyle w:val="4"/>
              <w:ind w:firstLine="0"/>
              <w:jc w:val="both"/>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根据投标文件所提供对招标文件技术需求部分的所提出的各项技术要求的整体技术响应情况评审打分：符合招标文件所提出的各项技术要求得10分，有一处不满足扣1分，扣完为止。</w:t>
            </w:r>
          </w:p>
        </w:tc>
      </w:tr>
      <w:tr w14:paraId="743578ED">
        <w:tblPrEx>
          <w:tblCellMar>
            <w:top w:w="0" w:type="dxa"/>
            <w:left w:w="108" w:type="dxa"/>
            <w:bottom w:w="0" w:type="dxa"/>
            <w:right w:w="108" w:type="dxa"/>
          </w:tblCellMar>
        </w:tblPrEx>
        <w:trPr>
          <w:trHeight w:val="20" w:hRule="atLeast"/>
          <w:jc w:val="center"/>
        </w:trPr>
        <w:tc>
          <w:tcPr>
            <w:tcW w:w="1129" w:type="dxa"/>
            <w:vMerge w:val="continue"/>
            <w:tcBorders>
              <w:top w:val="single" w:color="auto" w:sz="4" w:space="0"/>
              <w:left w:val="single" w:color="auto" w:sz="4" w:space="0"/>
              <w:right w:val="single" w:color="auto" w:sz="4" w:space="0"/>
            </w:tcBorders>
            <w:vAlign w:val="center"/>
          </w:tcPr>
          <w:p w14:paraId="3AAF8DEA">
            <w:pPr>
              <w:rPr>
                <w:rFonts w:asciiTheme="minorEastAsia" w:hAnsiTheme="minorEastAsia"/>
                <w:color w:val="000000" w:themeColor="text1"/>
                <w:sz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65CA7E38">
            <w:pPr>
              <w:adjustRightInd w:val="0"/>
              <w:snapToGrid w:val="0"/>
              <w:jc w:val="center"/>
              <w:rPr>
                <w:rFonts w:asciiTheme="minorEastAsia" w:hAnsiTheme="minorEastAsia"/>
                <w:color w:val="000000"/>
                <w:sz w:val="24"/>
              </w:rPr>
            </w:pPr>
            <w:r>
              <w:rPr>
                <w:rFonts w:hint="eastAsia" w:asciiTheme="minorEastAsia" w:hAnsiTheme="minorEastAsia"/>
                <w:color w:val="000000"/>
                <w:sz w:val="24"/>
              </w:rPr>
              <w:t>产品质量</w:t>
            </w:r>
          </w:p>
        </w:tc>
        <w:tc>
          <w:tcPr>
            <w:tcW w:w="992" w:type="dxa"/>
            <w:tcBorders>
              <w:top w:val="single" w:color="auto" w:sz="4" w:space="0"/>
              <w:left w:val="single" w:color="auto" w:sz="4" w:space="0"/>
              <w:bottom w:val="single" w:color="auto" w:sz="4" w:space="0"/>
              <w:right w:val="single" w:color="auto" w:sz="4" w:space="0"/>
            </w:tcBorders>
            <w:vAlign w:val="center"/>
          </w:tcPr>
          <w:p w14:paraId="188AF8A5">
            <w:pPr>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10</w:t>
            </w:r>
          </w:p>
        </w:tc>
        <w:tc>
          <w:tcPr>
            <w:tcW w:w="6662" w:type="dxa"/>
            <w:tcBorders>
              <w:top w:val="single" w:color="auto" w:sz="4" w:space="0"/>
              <w:left w:val="single" w:color="auto" w:sz="4" w:space="0"/>
              <w:bottom w:val="single" w:color="auto" w:sz="4" w:space="0"/>
              <w:right w:val="single" w:color="auto" w:sz="4" w:space="0"/>
            </w:tcBorders>
            <w:vAlign w:val="center"/>
          </w:tcPr>
          <w:p w14:paraId="732B67EF">
            <w:pPr>
              <w:pStyle w:val="4"/>
              <w:ind w:firstLine="0"/>
              <w:jc w:val="both"/>
              <w:rPr>
                <w:rFonts w:hAnsi="宋体" w:cs="宋体"/>
              </w:rPr>
            </w:pPr>
            <w:r>
              <w:rPr>
                <w:rFonts w:hint="eastAsia" w:hAnsi="宋体" w:cs="宋体"/>
              </w:rPr>
              <w:t>产品质量与招标文件技术需求相符程度高，产品质量的优越性高，得</w:t>
            </w:r>
            <w:r>
              <w:rPr>
                <w:rFonts w:hAnsi="宋体" w:cs="宋体"/>
              </w:rPr>
              <w:t>10</w:t>
            </w:r>
            <w:r>
              <w:rPr>
                <w:rFonts w:hint="eastAsia" w:hAnsi="宋体" w:cs="宋体"/>
              </w:rPr>
              <w:t>分；</w:t>
            </w:r>
          </w:p>
          <w:p w14:paraId="55E3DE80">
            <w:pPr>
              <w:pStyle w:val="4"/>
              <w:ind w:firstLine="0"/>
              <w:jc w:val="both"/>
              <w:rPr>
                <w:rFonts w:hAnsi="宋体" w:cs="宋体"/>
              </w:rPr>
            </w:pPr>
            <w:r>
              <w:rPr>
                <w:rFonts w:hint="eastAsia" w:hAnsi="宋体" w:cs="宋体"/>
              </w:rPr>
              <w:t>产品质量与招标文件技术需求相符程度一般，产品质量的优越性一般，得</w:t>
            </w:r>
            <w:r>
              <w:rPr>
                <w:rFonts w:hAnsi="宋体" w:cs="宋体"/>
              </w:rPr>
              <w:t>6</w:t>
            </w:r>
            <w:r>
              <w:rPr>
                <w:rFonts w:hint="eastAsia" w:hAnsi="宋体" w:cs="宋体"/>
              </w:rPr>
              <w:t>分，</w:t>
            </w:r>
          </w:p>
          <w:p w14:paraId="3B0E4C13">
            <w:pPr>
              <w:pStyle w:val="4"/>
              <w:ind w:firstLine="0"/>
              <w:jc w:val="both"/>
              <w:rPr>
                <w:rFonts w:hAnsi="宋体" w:cs="宋体"/>
              </w:rPr>
            </w:pPr>
            <w:r>
              <w:rPr>
                <w:rFonts w:hint="eastAsia" w:hAnsi="宋体" w:cs="宋体"/>
              </w:rPr>
              <w:t>产品质量与招标文件技术需求相符程度较低，产品质量的优越性较低，得</w:t>
            </w:r>
            <w:r>
              <w:rPr>
                <w:rFonts w:hAnsi="宋体" w:cs="宋体"/>
              </w:rPr>
              <w:t>2</w:t>
            </w:r>
            <w:r>
              <w:rPr>
                <w:rFonts w:hint="eastAsia" w:hAnsi="宋体" w:cs="宋体"/>
              </w:rPr>
              <w:t>分；</w:t>
            </w:r>
          </w:p>
          <w:p w14:paraId="77B13FD3">
            <w:pPr>
              <w:pStyle w:val="4"/>
              <w:ind w:firstLine="0"/>
              <w:jc w:val="both"/>
              <w:rPr>
                <w:rFonts w:asciiTheme="minorEastAsia" w:hAnsiTheme="minorEastAsia" w:eastAsiaTheme="minorEastAsia"/>
                <w:color w:val="000000" w:themeColor="text1"/>
                <w14:textFill>
                  <w14:solidFill>
                    <w14:schemeClr w14:val="tx1"/>
                  </w14:solidFill>
                </w14:textFill>
              </w:rPr>
            </w:pPr>
            <w:r>
              <w:rPr>
                <w:rFonts w:hint="eastAsia" w:hAnsi="宋体" w:cs="宋体"/>
              </w:rPr>
              <w:t>产品质量不符合招标文件技术需求要求，得0分。</w:t>
            </w:r>
          </w:p>
        </w:tc>
      </w:tr>
      <w:tr w14:paraId="52A4E86B">
        <w:tblPrEx>
          <w:tblCellMar>
            <w:top w:w="0" w:type="dxa"/>
            <w:left w:w="108" w:type="dxa"/>
            <w:bottom w:w="0" w:type="dxa"/>
            <w:right w:w="108" w:type="dxa"/>
          </w:tblCellMar>
        </w:tblPrEx>
        <w:trPr>
          <w:trHeight w:val="20" w:hRule="atLeast"/>
          <w:jc w:val="center"/>
        </w:trPr>
        <w:tc>
          <w:tcPr>
            <w:tcW w:w="1129" w:type="dxa"/>
            <w:vMerge w:val="continue"/>
            <w:tcBorders>
              <w:left w:val="single" w:color="auto" w:sz="4" w:space="0"/>
              <w:right w:val="single" w:color="auto" w:sz="4" w:space="0"/>
            </w:tcBorders>
            <w:vAlign w:val="center"/>
          </w:tcPr>
          <w:p w14:paraId="2F4C5A26">
            <w:pPr>
              <w:jc w:val="center"/>
              <w:rPr>
                <w:rFonts w:asciiTheme="minorEastAsia" w:hAnsiTheme="minorEastAsia"/>
                <w:color w:val="000000" w:themeColor="text1"/>
                <w:sz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08A20CAF">
            <w:pPr>
              <w:adjustRightInd w:val="0"/>
              <w:snapToGrid w:val="0"/>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供货方案</w:t>
            </w:r>
          </w:p>
        </w:tc>
        <w:tc>
          <w:tcPr>
            <w:tcW w:w="992" w:type="dxa"/>
            <w:tcBorders>
              <w:top w:val="single" w:color="auto" w:sz="4" w:space="0"/>
              <w:left w:val="single" w:color="auto" w:sz="4" w:space="0"/>
              <w:bottom w:val="single" w:color="auto" w:sz="4" w:space="0"/>
              <w:right w:val="single" w:color="auto" w:sz="4" w:space="0"/>
            </w:tcBorders>
            <w:vAlign w:val="center"/>
          </w:tcPr>
          <w:p w14:paraId="6F9C2314">
            <w:pPr>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10</w:t>
            </w:r>
          </w:p>
        </w:tc>
        <w:tc>
          <w:tcPr>
            <w:tcW w:w="6662" w:type="dxa"/>
            <w:tcBorders>
              <w:top w:val="single" w:color="auto" w:sz="4" w:space="0"/>
              <w:left w:val="single" w:color="auto" w:sz="4" w:space="0"/>
              <w:bottom w:val="single" w:color="auto" w:sz="4" w:space="0"/>
              <w:right w:val="single" w:color="auto" w:sz="4" w:space="0"/>
            </w:tcBorders>
            <w:vAlign w:val="center"/>
          </w:tcPr>
          <w:p w14:paraId="7EB039E2">
            <w:pPr>
              <w:adjustRightInd w:val="0"/>
              <w:snapToGrid w:val="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充分结合项目特征，提出具有针对性的具体供货方案，且客观合理，能够完全保障项目供货要求，得1</w:t>
            </w:r>
            <w:r>
              <w:rPr>
                <w:rFonts w:asciiTheme="minorEastAsia" w:hAnsiTheme="minorEastAsia"/>
                <w:color w:val="000000" w:themeColor="text1"/>
                <w:sz w:val="24"/>
                <w14:textFill>
                  <w14:solidFill>
                    <w14:schemeClr w14:val="tx1"/>
                  </w14:solidFill>
                </w14:textFill>
              </w:rPr>
              <w:t>0分</w:t>
            </w:r>
            <w:r>
              <w:rPr>
                <w:rFonts w:hint="eastAsia" w:asciiTheme="minorEastAsia" w:hAnsiTheme="minorEastAsia"/>
                <w:color w:val="000000" w:themeColor="text1"/>
                <w:sz w:val="24"/>
                <w14:textFill>
                  <w14:solidFill>
                    <w14:schemeClr w14:val="tx1"/>
                  </w14:solidFill>
                </w14:textFill>
              </w:rPr>
              <w:t>；</w:t>
            </w:r>
          </w:p>
          <w:p w14:paraId="1F05B9F4">
            <w:pPr>
              <w:adjustRightInd w:val="0"/>
              <w:snapToGrid w:val="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能够结合项目特征，提出有一定针对性的具体供货方案，基本客观合理，能够基本保障项目供货要求，得</w:t>
            </w:r>
            <w:r>
              <w:rPr>
                <w:rFonts w:asciiTheme="minorEastAsia" w:hAnsiTheme="minorEastAsia"/>
                <w:color w:val="000000" w:themeColor="text1"/>
                <w:sz w:val="24"/>
                <w14:textFill>
                  <w14:solidFill>
                    <w14:schemeClr w14:val="tx1"/>
                  </w14:solidFill>
                </w14:textFill>
              </w:rPr>
              <w:t>6分</w:t>
            </w:r>
            <w:r>
              <w:rPr>
                <w:rFonts w:hint="eastAsia" w:asciiTheme="minorEastAsia" w:hAnsiTheme="minorEastAsia"/>
                <w:color w:val="000000" w:themeColor="text1"/>
                <w:sz w:val="24"/>
                <w14:textFill>
                  <w14:solidFill>
                    <w14:schemeClr w14:val="tx1"/>
                  </w14:solidFill>
                </w14:textFill>
              </w:rPr>
              <w:t>；</w:t>
            </w:r>
          </w:p>
          <w:p w14:paraId="0787D736">
            <w:pPr>
              <w:pStyle w:val="4"/>
              <w:ind w:firstLine="0"/>
              <w:jc w:val="both"/>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能够结合项目特征，但供货方案不具体无法保障项目供货要求，得2分；</w:t>
            </w:r>
          </w:p>
          <w:p w14:paraId="45951EAB">
            <w:pPr>
              <w:pStyle w:val="4"/>
              <w:ind w:firstLine="0"/>
              <w:jc w:val="both"/>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未提供供货方案，得0分。</w:t>
            </w:r>
          </w:p>
        </w:tc>
      </w:tr>
      <w:tr w14:paraId="4E3B3988">
        <w:tblPrEx>
          <w:tblCellMar>
            <w:top w:w="0" w:type="dxa"/>
            <w:left w:w="108" w:type="dxa"/>
            <w:bottom w:w="0" w:type="dxa"/>
            <w:right w:w="108" w:type="dxa"/>
          </w:tblCellMar>
        </w:tblPrEx>
        <w:trPr>
          <w:trHeight w:val="20" w:hRule="atLeast"/>
          <w:jc w:val="center"/>
        </w:trPr>
        <w:tc>
          <w:tcPr>
            <w:tcW w:w="1129" w:type="dxa"/>
            <w:vMerge w:val="continue"/>
            <w:tcBorders>
              <w:left w:val="single" w:color="auto" w:sz="4" w:space="0"/>
              <w:right w:val="single" w:color="auto" w:sz="4" w:space="0"/>
            </w:tcBorders>
            <w:vAlign w:val="center"/>
          </w:tcPr>
          <w:p w14:paraId="3543726A">
            <w:pPr>
              <w:jc w:val="center"/>
              <w:rPr>
                <w:rFonts w:asciiTheme="minorEastAsia" w:hAnsiTheme="minorEastAsia"/>
                <w:color w:val="000000" w:themeColor="text1"/>
                <w:sz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7EB32C8C">
            <w:pPr>
              <w:adjustRightInd w:val="0"/>
              <w:snapToGrid w:val="0"/>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配送运输方案</w:t>
            </w:r>
          </w:p>
        </w:tc>
        <w:tc>
          <w:tcPr>
            <w:tcW w:w="992" w:type="dxa"/>
            <w:tcBorders>
              <w:top w:val="single" w:color="auto" w:sz="4" w:space="0"/>
              <w:left w:val="single" w:color="auto" w:sz="4" w:space="0"/>
              <w:bottom w:val="single" w:color="auto" w:sz="4" w:space="0"/>
              <w:right w:val="single" w:color="auto" w:sz="4" w:space="0"/>
            </w:tcBorders>
            <w:vAlign w:val="center"/>
          </w:tcPr>
          <w:p w14:paraId="66CE3D29">
            <w:pPr>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1</w:t>
            </w:r>
            <w:r>
              <w:rPr>
                <w:rFonts w:asciiTheme="minorEastAsia" w:hAnsiTheme="minorEastAsia"/>
                <w:color w:val="000000" w:themeColor="text1"/>
                <w:sz w:val="24"/>
                <w14:textFill>
                  <w14:solidFill>
                    <w14:schemeClr w14:val="tx1"/>
                  </w14:solidFill>
                </w14:textFill>
              </w:rPr>
              <w:t>0</w:t>
            </w:r>
          </w:p>
        </w:tc>
        <w:tc>
          <w:tcPr>
            <w:tcW w:w="6662" w:type="dxa"/>
            <w:tcBorders>
              <w:top w:val="single" w:color="auto" w:sz="4" w:space="0"/>
              <w:left w:val="single" w:color="auto" w:sz="4" w:space="0"/>
              <w:bottom w:val="single" w:color="auto" w:sz="4" w:space="0"/>
              <w:right w:val="single" w:color="auto" w:sz="4" w:space="0"/>
            </w:tcBorders>
            <w:vAlign w:val="center"/>
          </w:tcPr>
          <w:p w14:paraId="33DEDBFE">
            <w:pPr>
              <w:adjustRightInd w:val="0"/>
              <w:snapToGrid w:val="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充分结合项目特征，提出具有针对性的配送运输方案，且客观合理，能够完全保障项目供货要求，得1</w:t>
            </w:r>
            <w:r>
              <w:rPr>
                <w:rFonts w:asciiTheme="minorEastAsia" w:hAnsiTheme="minorEastAsia"/>
                <w:color w:val="000000" w:themeColor="text1"/>
                <w:sz w:val="24"/>
                <w14:textFill>
                  <w14:solidFill>
                    <w14:schemeClr w14:val="tx1"/>
                  </w14:solidFill>
                </w14:textFill>
              </w:rPr>
              <w:t>0分</w:t>
            </w:r>
            <w:r>
              <w:rPr>
                <w:rFonts w:hint="eastAsia" w:asciiTheme="minorEastAsia" w:hAnsiTheme="minorEastAsia"/>
                <w:color w:val="000000" w:themeColor="text1"/>
                <w:sz w:val="24"/>
                <w14:textFill>
                  <w14:solidFill>
                    <w14:schemeClr w14:val="tx1"/>
                  </w14:solidFill>
                </w14:textFill>
              </w:rPr>
              <w:t>；</w:t>
            </w:r>
          </w:p>
          <w:p w14:paraId="0E89C3E5">
            <w:pPr>
              <w:adjustRightInd w:val="0"/>
              <w:snapToGrid w:val="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能够结合项目特征，提出有一定针对性的配送运输方案，基本客观合理，能够基本保障项目供货要求，得</w:t>
            </w:r>
            <w:r>
              <w:rPr>
                <w:rFonts w:asciiTheme="minorEastAsia" w:hAnsiTheme="minorEastAsia"/>
                <w:color w:val="000000" w:themeColor="text1"/>
                <w:sz w:val="24"/>
                <w14:textFill>
                  <w14:solidFill>
                    <w14:schemeClr w14:val="tx1"/>
                  </w14:solidFill>
                </w14:textFill>
              </w:rPr>
              <w:t>6分</w:t>
            </w:r>
            <w:r>
              <w:rPr>
                <w:rFonts w:hint="eastAsia" w:asciiTheme="minorEastAsia" w:hAnsiTheme="minorEastAsia"/>
                <w:color w:val="000000" w:themeColor="text1"/>
                <w:sz w:val="24"/>
                <w14:textFill>
                  <w14:solidFill>
                    <w14:schemeClr w14:val="tx1"/>
                  </w14:solidFill>
                </w14:textFill>
              </w:rPr>
              <w:t>；</w:t>
            </w:r>
          </w:p>
          <w:p w14:paraId="4526A2C6">
            <w:pPr>
              <w:pStyle w:val="4"/>
              <w:ind w:firstLine="0"/>
              <w:jc w:val="both"/>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能够结合项目特征，但配送运输方案不具体无法保障项目供货要求，得2分；</w:t>
            </w:r>
          </w:p>
          <w:p w14:paraId="7A891A7C">
            <w:pPr>
              <w:adjustRightInd w:val="0"/>
              <w:snapToGrid w:val="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未提供配送运输方案，得0分。</w:t>
            </w:r>
          </w:p>
        </w:tc>
      </w:tr>
      <w:tr w14:paraId="4E24C19F">
        <w:tblPrEx>
          <w:tblCellMar>
            <w:top w:w="0" w:type="dxa"/>
            <w:left w:w="108" w:type="dxa"/>
            <w:bottom w:w="0" w:type="dxa"/>
            <w:right w:w="108" w:type="dxa"/>
          </w:tblCellMar>
        </w:tblPrEx>
        <w:trPr>
          <w:trHeight w:val="914" w:hRule="atLeast"/>
          <w:jc w:val="center"/>
        </w:trPr>
        <w:tc>
          <w:tcPr>
            <w:tcW w:w="1129" w:type="dxa"/>
            <w:vMerge w:val="continue"/>
            <w:tcBorders>
              <w:left w:val="single" w:color="auto" w:sz="4" w:space="0"/>
              <w:right w:val="single" w:color="auto" w:sz="4" w:space="0"/>
            </w:tcBorders>
            <w:vAlign w:val="center"/>
          </w:tcPr>
          <w:p w14:paraId="605D03B7">
            <w:pPr>
              <w:jc w:val="center"/>
              <w:rPr>
                <w:rFonts w:cs="Tahoma" w:asciiTheme="minorEastAsia" w:hAnsiTheme="minorEastAsia"/>
                <w:color w:val="000000" w:themeColor="text1"/>
                <w:sz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1E7A593D">
            <w:pPr>
              <w:pStyle w:val="184"/>
              <w:jc w:val="center"/>
              <w:rPr>
                <w:rFonts w:asciiTheme="minorEastAsia" w:hAnsiTheme="minorEastAsia" w:eastAsiaTheme="minorEastAsia"/>
              </w:rPr>
            </w:pPr>
            <w:r>
              <w:rPr>
                <w:rFonts w:hint="eastAsia" w:asciiTheme="minorEastAsia" w:hAnsiTheme="minorEastAsia" w:eastAsiaTheme="minorEastAsia"/>
              </w:rPr>
              <w:t>突发事件应急保障方案</w:t>
            </w:r>
          </w:p>
        </w:tc>
        <w:tc>
          <w:tcPr>
            <w:tcW w:w="992" w:type="dxa"/>
            <w:tcBorders>
              <w:top w:val="single" w:color="auto" w:sz="4" w:space="0"/>
              <w:left w:val="single" w:color="auto" w:sz="4" w:space="0"/>
              <w:bottom w:val="single" w:color="auto" w:sz="4" w:space="0"/>
              <w:right w:val="single" w:color="auto" w:sz="4" w:space="0"/>
            </w:tcBorders>
            <w:vAlign w:val="center"/>
          </w:tcPr>
          <w:p w14:paraId="78FBA1CD">
            <w:pPr>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8</w:t>
            </w:r>
          </w:p>
        </w:tc>
        <w:tc>
          <w:tcPr>
            <w:tcW w:w="6662" w:type="dxa"/>
            <w:tcBorders>
              <w:top w:val="single" w:color="auto" w:sz="4" w:space="0"/>
              <w:left w:val="single" w:color="auto" w:sz="4" w:space="0"/>
              <w:bottom w:val="single" w:color="auto" w:sz="4" w:space="0"/>
              <w:right w:val="single" w:color="auto" w:sz="4" w:space="0"/>
            </w:tcBorders>
            <w:vAlign w:val="center"/>
          </w:tcPr>
          <w:p w14:paraId="220CCBED">
            <w:pP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突发事件的应急保障的方案详尽完整、细致合理、针对性强，出现问题时能迅速反应，能及时解决问题，得</w:t>
            </w:r>
            <w:r>
              <w:rPr>
                <w:rFonts w:asciiTheme="minorEastAsia" w:hAnsiTheme="minorEastAsia"/>
                <w:color w:val="000000" w:themeColor="text1"/>
                <w:sz w:val="24"/>
                <w14:textFill>
                  <w14:solidFill>
                    <w14:schemeClr w14:val="tx1"/>
                  </w14:solidFill>
                </w14:textFill>
              </w:rPr>
              <w:t>8</w:t>
            </w:r>
            <w:r>
              <w:rPr>
                <w:rFonts w:hint="eastAsia" w:asciiTheme="minorEastAsia" w:hAnsiTheme="minorEastAsia"/>
                <w:color w:val="000000" w:themeColor="text1"/>
                <w:sz w:val="24"/>
                <w14:textFill>
                  <w14:solidFill>
                    <w14:schemeClr w14:val="tx1"/>
                  </w14:solidFill>
                </w14:textFill>
              </w:rPr>
              <w:t>分；</w:t>
            </w:r>
          </w:p>
          <w:p w14:paraId="5EBDEE0E">
            <w:pP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突发事件的应急保障方案基本完整、针对性较强，出现问题时能及时反应，能够解决问题，得</w:t>
            </w:r>
            <w:r>
              <w:rPr>
                <w:rFonts w:asciiTheme="minorEastAsia" w:hAnsiTheme="minorEastAsia"/>
                <w:color w:val="000000" w:themeColor="text1"/>
                <w:sz w:val="24"/>
                <w14:textFill>
                  <w14:solidFill>
                    <w14:schemeClr w14:val="tx1"/>
                  </w14:solidFill>
                </w14:textFill>
              </w:rPr>
              <w:t>5</w:t>
            </w:r>
            <w:r>
              <w:rPr>
                <w:rFonts w:hint="eastAsia" w:asciiTheme="minorEastAsia" w:hAnsiTheme="minorEastAsia"/>
                <w:color w:val="000000" w:themeColor="text1"/>
                <w:sz w:val="24"/>
                <w14:textFill>
                  <w14:solidFill>
                    <w14:schemeClr w14:val="tx1"/>
                  </w14:solidFill>
                </w14:textFill>
              </w:rPr>
              <w:t>分；</w:t>
            </w:r>
          </w:p>
          <w:p w14:paraId="79B26986">
            <w:pP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突发事件的应急保障方案不完整，应急方案较简单、针对性欠妥，出现问题时响应时间较长，得</w:t>
            </w:r>
            <w:r>
              <w:rPr>
                <w:rFonts w:asciiTheme="minorEastAsia" w:hAnsiTheme="minorEastAsia"/>
                <w:color w:val="000000" w:themeColor="text1"/>
                <w:sz w:val="24"/>
                <w14:textFill>
                  <w14:solidFill>
                    <w14:schemeClr w14:val="tx1"/>
                  </w14:solidFill>
                </w14:textFill>
              </w:rPr>
              <w:t>2</w:t>
            </w:r>
            <w:r>
              <w:rPr>
                <w:rFonts w:hint="eastAsia" w:asciiTheme="minorEastAsia" w:hAnsiTheme="minorEastAsia"/>
                <w:color w:val="000000" w:themeColor="text1"/>
                <w:sz w:val="24"/>
                <w14:textFill>
                  <w14:solidFill>
                    <w14:schemeClr w14:val="tx1"/>
                  </w14:solidFill>
                </w14:textFill>
              </w:rPr>
              <w:t>分；</w:t>
            </w:r>
          </w:p>
          <w:p w14:paraId="6BC67DFD">
            <w:pPr>
              <w:adjustRightInd w:val="0"/>
              <w:snapToGrid w:val="0"/>
              <w:rPr>
                <w:rFonts w:asciiTheme="minorEastAsia" w:hAnsiTheme="minorEastAsia"/>
                <w:color w:val="000000"/>
                <w:sz w:val="24"/>
              </w:rPr>
            </w:pPr>
            <w:r>
              <w:rPr>
                <w:rFonts w:hint="eastAsia" w:asciiTheme="minorEastAsia" w:hAnsiTheme="minorEastAsia"/>
                <w:color w:val="000000" w:themeColor="text1"/>
                <w:sz w:val="24"/>
                <w14:textFill>
                  <w14:solidFill>
                    <w14:schemeClr w14:val="tx1"/>
                  </w14:solidFill>
                </w14:textFill>
              </w:rPr>
              <w:t>未提供应急预案的，得0分。</w:t>
            </w:r>
          </w:p>
        </w:tc>
      </w:tr>
      <w:tr w14:paraId="7277A250">
        <w:tblPrEx>
          <w:tblCellMar>
            <w:top w:w="0" w:type="dxa"/>
            <w:left w:w="108" w:type="dxa"/>
            <w:bottom w:w="0" w:type="dxa"/>
            <w:right w:w="108" w:type="dxa"/>
          </w:tblCellMar>
        </w:tblPrEx>
        <w:trPr>
          <w:trHeight w:val="20" w:hRule="atLeast"/>
          <w:jc w:val="center"/>
        </w:trPr>
        <w:tc>
          <w:tcPr>
            <w:tcW w:w="1129" w:type="dxa"/>
            <w:vMerge w:val="continue"/>
            <w:tcBorders>
              <w:left w:val="single" w:color="auto" w:sz="4" w:space="0"/>
              <w:bottom w:val="single" w:color="auto" w:sz="4" w:space="0"/>
              <w:right w:val="single" w:color="auto" w:sz="4" w:space="0"/>
            </w:tcBorders>
            <w:vAlign w:val="center"/>
          </w:tcPr>
          <w:p w14:paraId="56321111">
            <w:pPr>
              <w:jc w:val="center"/>
              <w:rPr>
                <w:rFonts w:cs="Tahoma" w:asciiTheme="minorEastAsia" w:hAnsiTheme="minorEastAsia"/>
                <w:color w:val="000000" w:themeColor="text1"/>
                <w:sz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475B39A7">
            <w:pPr>
              <w:adjustRightInd w:val="0"/>
              <w:snapToGrid w:val="0"/>
              <w:spacing w:line="18" w:lineRule="atLeast"/>
              <w:jc w:val="center"/>
              <w:rPr>
                <w:rFonts w:asciiTheme="minorEastAsia" w:hAnsiTheme="minorEastAsia"/>
                <w:color w:val="000000"/>
                <w:kern w:val="0"/>
                <w:sz w:val="24"/>
              </w:rPr>
            </w:pPr>
            <w:r>
              <w:rPr>
                <w:rFonts w:hint="eastAsia" w:asciiTheme="minorEastAsia" w:hAnsiTheme="minorEastAsia"/>
                <w:color w:val="000000"/>
                <w:kern w:val="0"/>
                <w:sz w:val="24"/>
              </w:rPr>
              <w:t>售后服务方案</w:t>
            </w:r>
          </w:p>
        </w:tc>
        <w:tc>
          <w:tcPr>
            <w:tcW w:w="992" w:type="dxa"/>
            <w:tcBorders>
              <w:top w:val="single" w:color="auto" w:sz="4" w:space="0"/>
              <w:left w:val="single" w:color="auto" w:sz="4" w:space="0"/>
              <w:bottom w:val="single" w:color="auto" w:sz="4" w:space="0"/>
              <w:right w:val="single" w:color="auto" w:sz="4" w:space="0"/>
            </w:tcBorders>
            <w:vAlign w:val="center"/>
          </w:tcPr>
          <w:p w14:paraId="104E75FF">
            <w:pPr>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8</w:t>
            </w:r>
          </w:p>
        </w:tc>
        <w:tc>
          <w:tcPr>
            <w:tcW w:w="6662" w:type="dxa"/>
            <w:tcBorders>
              <w:top w:val="single" w:color="auto" w:sz="4" w:space="0"/>
              <w:left w:val="single" w:color="auto" w:sz="4" w:space="0"/>
              <w:bottom w:val="single" w:color="auto" w:sz="4" w:space="0"/>
              <w:right w:val="single" w:color="auto" w:sz="4" w:space="0"/>
            </w:tcBorders>
            <w:vAlign w:val="center"/>
          </w:tcPr>
          <w:p w14:paraId="73EEFA1C">
            <w:pPr>
              <w:pStyle w:val="4"/>
              <w:ind w:firstLine="0"/>
              <w:jc w:val="both"/>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color w:val="000000"/>
                <w:kern w:val="0"/>
              </w:rPr>
              <w:t>售后</w:t>
            </w:r>
            <w:r>
              <w:rPr>
                <w:rFonts w:hint="eastAsia" w:asciiTheme="minorEastAsia" w:hAnsiTheme="minorEastAsia" w:eastAsiaTheme="minorEastAsia"/>
                <w:color w:val="000000" w:themeColor="text1"/>
                <w14:textFill>
                  <w14:solidFill>
                    <w14:schemeClr w14:val="tx1"/>
                  </w14:solidFill>
                </w14:textFill>
              </w:rPr>
              <w:t>服务方案详细，服务体系完备，措施得力，服务内容完整全面的，得</w:t>
            </w:r>
            <w:r>
              <w:rPr>
                <w:rFonts w:asciiTheme="minorEastAsia" w:hAnsiTheme="minorEastAsia" w:eastAsiaTheme="minorEastAsia"/>
                <w:color w:val="000000" w:themeColor="text1"/>
                <w14:textFill>
                  <w14:solidFill>
                    <w14:schemeClr w14:val="tx1"/>
                  </w14:solidFill>
                </w14:textFill>
              </w:rPr>
              <w:t>8</w:t>
            </w:r>
            <w:r>
              <w:rPr>
                <w:rFonts w:hint="eastAsia" w:asciiTheme="minorEastAsia" w:hAnsiTheme="minorEastAsia" w:eastAsiaTheme="minorEastAsia"/>
                <w:color w:val="000000" w:themeColor="text1"/>
                <w14:textFill>
                  <w14:solidFill>
                    <w14:schemeClr w14:val="tx1"/>
                  </w14:solidFill>
                </w14:textFill>
              </w:rPr>
              <w:t>分；</w:t>
            </w:r>
          </w:p>
          <w:p w14:paraId="22C15806">
            <w:pPr>
              <w:pStyle w:val="4"/>
              <w:ind w:firstLine="0"/>
              <w:jc w:val="both"/>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color w:val="000000"/>
                <w:kern w:val="0"/>
              </w:rPr>
              <w:t>售后</w:t>
            </w:r>
            <w:r>
              <w:rPr>
                <w:rFonts w:hint="eastAsia" w:asciiTheme="minorEastAsia" w:hAnsiTheme="minorEastAsia" w:eastAsiaTheme="minorEastAsia"/>
                <w:color w:val="000000" w:themeColor="text1"/>
                <w14:textFill>
                  <w14:solidFill>
                    <w14:schemeClr w14:val="tx1"/>
                  </w14:solidFill>
                </w14:textFill>
              </w:rPr>
              <w:t>服务方案内容完整全面，缺乏服务体系和有力措施，但基本满足项目需要的，得</w:t>
            </w:r>
            <w:r>
              <w:rPr>
                <w:rFonts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分；</w:t>
            </w:r>
          </w:p>
          <w:p w14:paraId="3FC99391">
            <w:pPr>
              <w:pStyle w:val="4"/>
              <w:ind w:firstLine="0"/>
              <w:jc w:val="both"/>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color w:val="000000"/>
                <w:kern w:val="0"/>
              </w:rPr>
              <w:t>售后</w:t>
            </w:r>
            <w:r>
              <w:rPr>
                <w:rFonts w:hint="eastAsia" w:asciiTheme="minorEastAsia" w:hAnsiTheme="minorEastAsia" w:eastAsiaTheme="minorEastAsia"/>
                <w:color w:val="000000" w:themeColor="text1"/>
                <w14:textFill>
                  <w14:solidFill>
                    <w14:schemeClr w14:val="tx1"/>
                  </w14:solidFill>
                </w14:textFill>
              </w:rPr>
              <w:t>服务内容不完整，缺乏服务体系和有力措施；售后服务难以满足项目需要的，得</w:t>
            </w: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分；</w:t>
            </w:r>
          </w:p>
          <w:p w14:paraId="3D2BB200">
            <w:pPr>
              <w:pStyle w:val="4"/>
              <w:ind w:firstLine="0"/>
              <w:jc w:val="both"/>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未提供售后服务方案或不能满足招标文件已提出的服务要求，得0分。</w:t>
            </w:r>
          </w:p>
        </w:tc>
      </w:tr>
      <w:bookmarkEnd w:id="825"/>
      <w:bookmarkEnd w:id="826"/>
    </w:tbl>
    <w:p w14:paraId="55C4DBA9">
      <w:pPr>
        <w:widowControl/>
        <w:jc w:val="left"/>
        <w:rPr>
          <w:b/>
          <w:color w:val="000000" w:themeColor="text1"/>
          <w:sz w:val="24"/>
          <w14:textFill>
            <w14:solidFill>
              <w14:schemeClr w14:val="tx1"/>
            </w14:solidFill>
          </w14:textFill>
        </w:rPr>
      </w:pPr>
    </w:p>
    <w:p w14:paraId="35288D3B">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34D4E695">
      <w:pPr>
        <w:spacing w:line="360" w:lineRule="auto"/>
        <w:jc w:val="center"/>
        <w:outlineLvl w:val="0"/>
        <w:rPr>
          <w:b/>
          <w:color w:val="000000" w:themeColor="text1"/>
          <w:sz w:val="36"/>
          <w:szCs w:val="36"/>
          <w14:textFill>
            <w14:solidFill>
              <w14:schemeClr w14:val="tx1"/>
            </w14:solidFill>
          </w14:textFill>
        </w:rPr>
      </w:pPr>
      <w:bookmarkStart w:id="827" w:name="_Toc208235917"/>
      <w:r>
        <w:rPr>
          <w:b/>
          <w:color w:val="000000" w:themeColor="text1"/>
          <w:sz w:val="36"/>
          <w:szCs w:val="36"/>
          <w14:textFill>
            <w14:solidFill>
              <w14:schemeClr w14:val="tx1"/>
            </w14:solidFill>
          </w14:textFill>
        </w:rPr>
        <w:t>第五章   采购需求</w:t>
      </w:r>
      <w:bookmarkEnd w:id="827"/>
    </w:p>
    <w:p w14:paraId="1802A348">
      <w:pPr>
        <w:pStyle w:val="100"/>
        <w:numPr>
          <w:ilvl w:val="0"/>
          <w:numId w:val="15"/>
        </w:numPr>
        <w:spacing w:line="360" w:lineRule="auto"/>
        <w:ind w:firstLineChars="0"/>
        <w:contextualSpacing/>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采购标的一览表</w:t>
      </w:r>
    </w:p>
    <w:p w14:paraId="3B54B443">
      <w:pPr>
        <w:spacing w:line="360" w:lineRule="auto"/>
        <w:contextualSpacing/>
        <w:rPr>
          <w:b/>
          <w:color w:val="000000" w:themeColor="text1"/>
          <w:sz w:val="24"/>
          <w14:textFill>
            <w14:solidFill>
              <w14:schemeClr w14:val="tx1"/>
            </w14:solidFill>
          </w14:textFill>
        </w:rPr>
      </w:pPr>
      <w:r>
        <w:rPr>
          <w:b/>
          <w:color w:val="000000" w:themeColor="text1"/>
          <w:sz w:val="24"/>
          <w14:textFill>
            <w14:solidFill>
              <w14:schemeClr w14:val="tx1"/>
            </w14:solidFill>
          </w14:textFill>
        </w:rPr>
        <w:t>1、</w:t>
      </w:r>
      <w:r>
        <w:rPr>
          <w:rFonts w:hint="eastAsia"/>
          <w:b/>
          <w:color w:val="000000" w:themeColor="text1"/>
          <w:sz w:val="24"/>
          <w14:textFill>
            <w14:solidFill>
              <w14:schemeClr w14:val="tx1"/>
            </w14:solidFill>
          </w14:textFill>
        </w:rPr>
        <w:t>0</w:t>
      </w:r>
      <w:r>
        <w:rPr>
          <w:b/>
          <w:color w:val="000000" w:themeColor="text1"/>
          <w:sz w:val="24"/>
          <w14:textFill>
            <w14:solidFill>
              <w14:schemeClr w14:val="tx1"/>
            </w14:solidFill>
          </w14:textFill>
        </w:rPr>
        <w:t>1包采购标的一览表</w:t>
      </w:r>
    </w:p>
    <w:tbl>
      <w:tblPr>
        <w:tblStyle w:val="47"/>
        <w:tblW w:w="9614" w:type="dxa"/>
        <w:tblInd w:w="-5" w:type="dxa"/>
        <w:tblLayout w:type="autofit"/>
        <w:tblCellMar>
          <w:top w:w="0" w:type="dxa"/>
          <w:left w:w="108" w:type="dxa"/>
          <w:bottom w:w="0" w:type="dxa"/>
          <w:right w:w="108" w:type="dxa"/>
        </w:tblCellMar>
      </w:tblPr>
      <w:tblGrid>
        <w:gridCol w:w="795"/>
        <w:gridCol w:w="2177"/>
        <w:gridCol w:w="3387"/>
        <w:gridCol w:w="709"/>
        <w:gridCol w:w="816"/>
        <w:gridCol w:w="1730"/>
      </w:tblGrid>
      <w:tr w14:paraId="74CB2F77">
        <w:tblPrEx>
          <w:tblCellMar>
            <w:top w:w="0" w:type="dxa"/>
            <w:left w:w="108" w:type="dxa"/>
            <w:bottom w:w="0" w:type="dxa"/>
            <w:right w:w="108" w:type="dxa"/>
          </w:tblCellMar>
        </w:tblPrEx>
        <w:trPr>
          <w:trHeight w:val="480" w:hRule="atLeast"/>
        </w:trPr>
        <w:tc>
          <w:tcPr>
            <w:tcW w:w="800" w:type="dxa"/>
            <w:tcBorders>
              <w:top w:val="single" w:color="auto" w:sz="4" w:space="0"/>
              <w:left w:val="single" w:color="auto" w:sz="4" w:space="0"/>
              <w:bottom w:val="single" w:color="auto" w:sz="4" w:space="0"/>
              <w:right w:val="single" w:color="auto" w:sz="4" w:space="0"/>
            </w:tcBorders>
            <w:shd w:val="clear" w:color="000000" w:fill="FFFFFF"/>
            <w:vAlign w:val="center"/>
          </w:tcPr>
          <w:p w14:paraId="772FC640">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序号</w:t>
            </w:r>
          </w:p>
        </w:tc>
        <w:tc>
          <w:tcPr>
            <w:tcW w:w="2177" w:type="dxa"/>
            <w:tcBorders>
              <w:top w:val="single" w:color="auto" w:sz="4" w:space="0"/>
              <w:left w:val="nil"/>
              <w:bottom w:val="single" w:color="auto" w:sz="4" w:space="0"/>
              <w:right w:val="single" w:color="auto" w:sz="4" w:space="0"/>
            </w:tcBorders>
            <w:shd w:val="clear" w:color="000000" w:fill="FFFFFF"/>
            <w:vAlign w:val="center"/>
          </w:tcPr>
          <w:p w14:paraId="0F696169">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设备名称</w:t>
            </w:r>
          </w:p>
        </w:tc>
        <w:tc>
          <w:tcPr>
            <w:tcW w:w="3402" w:type="dxa"/>
            <w:tcBorders>
              <w:top w:val="single" w:color="auto" w:sz="4" w:space="0"/>
              <w:left w:val="nil"/>
              <w:bottom w:val="single" w:color="auto" w:sz="4" w:space="0"/>
              <w:right w:val="single" w:color="auto" w:sz="4" w:space="0"/>
            </w:tcBorders>
            <w:shd w:val="clear" w:color="000000" w:fill="FFFFFF"/>
            <w:vAlign w:val="center"/>
          </w:tcPr>
          <w:p w14:paraId="26B53D9C">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规格参数</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6BD5B6D2">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单位</w:t>
            </w:r>
          </w:p>
        </w:tc>
        <w:tc>
          <w:tcPr>
            <w:tcW w:w="766" w:type="dxa"/>
            <w:tcBorders>
              <w:top w:val="single" w:color="auto" w:sz="4" w:space="0"/>
              <w:left w:val="nil"/>
              <w:bottom w:val="single" w:color="auto" w:sz="4" w:space="0"/>
              <w:right w:val="single" w:color="auto" w:sz="4" w:space="0"/>
            </w:tcBorders>
            <w:shd w:val="clear" w:color="000000" w:fill="FFFFFF"/>
            <w:vAlign w:val="center"/>
          </w:tcPr>
          <w:p w14:paraId="616AB7A3">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数量</w:t>
            </w:r>
          </w:p>
        </w:tc>
        <w:tc>
          <w:tcPr>
            <w:tcW w:w="1760" w:type="dxa"/>
            <w:tcBorders>
              <w:top w:val="single" w:color="auto" w:sz="4" w:space="0"/>
              <w:left w:val="nil"/>
              <w:bottom w:val="single" w:color="auto" w:sz="4" w:space="0"/>
              <w:right w:val="single" w:color="auto" w:sz="4" w:space="0"/>
            </w:tcBorders>
            <w:shd w:val="clear" w:color="000000" w:fill="FFFFFF"/>
            <w:vAlign w:val="center"/>
          </w:tcPr>
          <w:p w14:paraId="6A4CFB32">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备注</w:t>
            </w:r>
          </w:p>
        </w:tc>
      </w:tr>
      <w:tr w14:paraId="5C6ADFC9">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2A4D246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2177" w:type="dxa"/>
            <w:tcBorders>
              <w:top w:val="nil"/>
              <w:left w:val="nil"/>
              <w:bottom w:val="single" w:color="auto" w:sz="4" w:space="0"/>
              <w:right w:val="single" w:color="auto" w:sz="4" w:space="0"/>
            </w:tcBorders>
            <w:shd w:val="clear" w:color="000000" w:fill="FFFFFF"/>
            <w:vAlign w:val="center"/>
          </w:tcPr>
          <w:p w14:paraId="54DB6E0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ICP-MS雾化器</w:t>
            </w:r>
          </w:p>
        </w:tc>
        <w:tc>
          <w:tcPr>
            <w:tcW w:w="3402" w:type="dxa"/>
            <w:tcBorders>
              <w:top w:val="nil"/>
              <w:left w:val="nil"/>
              <w:bottom w:val="single" w:color="auto" w:sz="4" w:space="0"/>
              <w:right w:val="single" w:color="auto" w:sz="4" w:space="0"/>
            </w:tcBorders>
            <w:shd w:val="clear" w:color="000000" w:fill="FFFFFF"/>
            <w:vAlign w:val="center"/>
          </w:tcPr>
          <w:p w14:paraId="39F7779F">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材质：石英，可用于设备珀金埃尔默 ICP-MS NexION 1000G</w:t>
            </w:r>
          </w:p>
        </w:tc>
        <w:tc>
          <w:tcPr>
            <w:tcW w:w="709" w:type="dxa"/>
            <w:tcBorders>
              <w:top w:val="nil"/>
              <w:left w:val="nil"/>
              <w:bottom w:val="single" w:color="auto" w:sz="4" w:space="0"/>
              <w:right w:val="single" w:color="auto" w:sz="4" w:space="0"/>
            </w:tcBorders>
            <w:shd w:val="clear" w:color="000000" w:fill="FFFFFF"/>
            <w:vAlign w:val="center"/>
          </w:tcPr>
          <w:p w14:paraId="103DC0F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227A7C6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0C75FC4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47C38D42">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470D960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2177" w:type="dxa"/>
            <w:tcBorders>
              <w:top w:val="nil"/>
              <w:left w:val="nil"/>
              <w:bottom w:val="single" w:color="auto" w:sz="4" w:space="0"/>
              <w:right w:val="single" w:color="auto" w:sz="4" w:space="0"/>
            </w:tcBorders>
            <w:shd w:val="clear" w:color="000000" w:fill="FFFFFF"/>
            <w:vAlign w:val="center"/>
          </w:tcPr>
          <w:p w14:paraId="3871C6A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ICP-MS雾化室</w:t>
            </w:r>
          </w:p>
        </w:tc>
        <w:tc>
          <w:tcPr>
            <w:tcW w:w="3402" w:type="dxa"/>
            <w:tcBorders>
              <w:top w:val="nil"/>
              <w:left w:val="nil"/>
              <w:bottom w:val="single" w:color="auto" w:sz="4" w:space="0"/>
              <w:right w:val="single" w:color="auto" w:sz="4" w:space="0"/>
            </w:tcBorders>
            <w:shd w:val="clear" w:color="000000" w:fill="FFFFFF"/>
            <w:vAlign w:val="center"/>
          </w:tcPr>
          <w:p w14:paraId="0EE19E9B">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材质：石英 ，可用于设备珀金埃尔默 ICP-MS NexION 1000G</w:t>
            </w:r>
          </w:p>
        </w:tc>
        <w:tc>
          <w:tcPr>
            <w:tcW w:w="709" w:type="dxa"/>
            <w:tcBorders>
              <w:top w:val="nil"/>
              <w:left w:val="nil"/>
              <w:bottom w:val="single" w:color="auto" w:sz="4" w:space="0"/>
              <w:right w:val="single" w:color="auto" w:sz="4" w:space="0"/>
            </w:tcBorders>
            <w:shd w:val="clear" w:color="000000" w:fill="FFFFFF"/>
            <w:vAlign w:val="center"/>
          </w:tcPr>
          <w:p w14:paraId="10F36E6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2287F24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209A51C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061D2BF9">
        <w:tblPrEx>
          <w:tblCellMar>
            <w:top w:w="0" w:type="dxa"/>
            <w:left w:w="108" w:type="dxa"/>
            <w:bottom w:w="0" w:type="dxa"/>
            <w:right w:w="108" w:type="dxa"/>
          </w:tblCellMar>
        </w:tblPrEx>
        <w:trPr>
          <w:trHeight w:val="57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36B11B8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2177" w:type="dxa"/>
            <w:tcBorders>
              <w:top w:val="nil"/>
              <w:left w:val="nil"/>
              <w:bottom w:val="single" w:color="auto" w:sz="4" w:space="0"/>
              <w:right w:val="single" w:color="auto" w:sz="4" w:space="0"/>
            </w:tcBorders>
            <w:shd w:val="clear" w:color="000000" w:fill="FFFFFF"/>
            <w:vAlign w:val="center"/>
          </w:tcPr>
          <w:p w14:paraId="5D9FABC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ICP-MS矩管</w:t>
            </w:r>
          </w:p>
        </w:tc>
        <w:tc>
          <w:tcPr>
            <w:tcW w:w="3402" w:type="dxa"/>
            <w:tcBorders>
              <w:top w:val="nil"/>
              <w:left w:val="nil"/>
              <w:bottom w:val="single" w:color="auto" w:sz="4" w:space="0"/>
              <w:right w:val="single" w:color="auto" w:sz="4" w:space="0"/>
            </w:tcBorders>
            <w:shd w:val="clear" w:color="000000" w:fill="FFFFFF"/>
            <w:vAlign w:val="center"/>
          </w:tcPr>
          <w:p w14:paraId="1577D57F">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材质：石英，可固定2.0mm中心管，可用于设备珀金埃尔默 ICP-MS NexION 1000G</w:t>
            </w:r>
          </w:p>
        </w:tc>
        <w:tc>
          <w:tcPr>
            <w:tcW w:w="709" w:type="dxa"/>
            <w:tcBorders>
              <w:top w:val="nil"/>
              <w:left w:val="nil"/>
              <w:bottom w:val="single" w:color="auto" w:sz="4" w:space="0"/>
              <w:right w:val="single" w:color="auto" w:sz="4" w:space="0"/>
            </w:tcBorders>
            <w:shd w:val="clear" w:color="000000" w:fill="FFFFFF"/>
            <w:vAlign w:val="center"/>
          </w:tcPr>
          <w:p w14:paraId="75E7066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7F688C9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4611DDF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7B8CCFA2">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4335AD2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2177" w:type="dxa"/>
            <w:tcBorders>
              <w:top w:val="nil"/>
              <w:left w:val="nil"/>
              <w:bottom w:val="single" w:color="auto" w:sz="4" w:space="0"/>
              <w:right w:val="single" w:color="auto" w:sz="4" w:space="0"/>
            </w:tcBorders>
            <w:shd w:val="clear" w:color="000000" w:fill="FFFFFF"/>
            <w:vAlign w:val="center"/>
          </w:tcPr>
          <w:p w14:paraId="6D5E296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ICP-MS截取锥(铂金)</w:t>
            </w:r>
          </w:p>
        </w:tc>
        <w:tc>
          <w:tcPr>
            <w:tcW w:w="3402" w:type="dxa"/>
            <w:tcBorders>
              <w:top w:val="nil"/>
              <w:left w:val="nil"/>
              <w:bottom w:val="single" w:color="auto" w:sz="4" w:space="0"/>
              <w:right w:val="single" w:color="auto" w:sz="4" w:space="0"/>
            </w:tcBorders>
            <w:shd w:val="clear" w:color="000000" w:fill="FFFFFF"/>
            <w:vAlign w:val="center"/>
          </w:tcPr>
          <w:p w14:paraId="1B300FE7">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材质：铂金，可用于设备珀金埃尔默 ICP-MS NexION 1000G</w:t>
            </w:r>
          </w:p>
        </w:tc>
        <w:tc>
          <w:tcPr>
            <w:tcW w:w="709" w:type="dxa"/>
            <w:tcBorders>
              <w:top w:val="nil"/>
              <w:left w:val="nil"/>
              <w:bottom w:val="single" w:color="auto" w:sz="4" w:space="0"/>
              <w:right w:val="single" w:color="auto" w:sz="4" w:space="0"/>
            </w:tcBorders>
            <w:shd w:val="clear" w:color="000000" w:fill="FFFFFF"/>
            <w:vAlign w:val="center"/>
          </w:tcPr>
          <w:p w14:paraId="76BED0C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6FAC959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67FBAAD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57BD7009">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1E034E0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2177" w:type="dxa"/>
            <w:tcBorders>
              <w:top w:val="nil"/>
              <w:left w:val="nil"/>
              <w:bottom w:val="single" w:color="auto" w:sz="4" w:space="0"/>
              <w:right w:val="single" w:color="auto" w:sz="4" w:space="0"/>
            </w:tcBorders>
            <w:shd w:val="clear" w:color="000000" w:fill="FFFFFF"/>
            <w:vAlign w:val="center"/>
          </w:tcPr>
          <w:p w14:paraId="6EB540B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ICP-MS采样锥(铂金)</w:t>
            </w:r>
          </w:p>
        </w:tc>
        <w:tc>
          <w:tcPr>
            <w:tcW w:w="3402" w:type="dxa"/>
            <w:tcBorders>
              <w:top w:val="nil"/>
              <w:left w:val="nil"/>
              <w:bottom w:val="single" w:color="auto" w:sz="4" w:space="0"/>
              <w:right w:val="single" w:color="auto" w:sz="4" w:space="0"/>
            </w:tcBorders>
            <w:shd w:val="clear" w:color="000000" w:fill="FFFFFF"/>
            <w:vAlign w:val="center"/>
          </w:tcPr>
          <w:p w14:paraId="01EF936D">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材质：铂金，可用于设备珀金埃尔默 ICP-MS NexION 1000G</w:t>
            </w:r>
          </w:p>
        </w:tc>
        <w:tc>
          <w:tcPr>
            <w:tcW w:w="709" w:type="dxa"/>
            <w:tcBorders>
              <w:top w:val="nil"/>
              <w:left w:val="nil"/>
              <w:bottom w:val="single" w:color="auto" w:sz="4" w:space="0"/>
              <w:right w:val="single" w:color="auto" w:sz="4" w:space="0"/>
            </w:tcBorders>
            <w:shd w:val="clear" w:color="000000" w:fill="FFFFFF"/>
            <w:vAlign w:val="center"/>
          </w:tcPr>
          <w:p w14:paraId="6ABC13A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12E6586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3D13F45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6E26768C">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5DD0422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p>
        </w:tc>
        <w:tc>
          <w:tcPr>
            <w:tcW w:w="2177" w:type="dxa"/>
            <w:tcBorders>
              <w:top w:val="nil"/>
              <w:left w:val="nil"/>
              <w:bottom w:val="single" w:color="auto" w:sz="4" w:space="0"/>
              <w:right w:val="single" w:color="auto" w:sz="4" w:space="0"/>
            </w:tcBorders>
            <w:shd w:val="clear" w:color="000000" w:fill="FFFFFF"/>
            <w:vAlign w:val="center"/>
          </w:tcPr>
          <w:p w14:paraId="22687B8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ICP-MS过滤器(右)</w:t>
            </w:r>
          </w:p>
        </w:tc>
        <w:tc>
          <w:tcPr>
            <w:tcW w:w="3402" w:type="dxa"/>
            <w:tcBorders>
              <w:top w:val="nil"/>
              <w:left w:val="nil"/>
              <w:bottom w:val="single" w:color="auto" w:sz="4" w:space="0"/>
              <w:right w:val="single" w:color="auto" w:sz="4" w:space="0"/>
            </w:tcBorders>
            <w:shd w:val="clear" w:color="000000" w:fill="FFFFFF"/>
            <w:vAlign w:val="center"/>
          </w:tcPr>
          <w:p w14:paraId="45CE3C38">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可用于设备珀金埃尔默 ICP-MS NexION 1000G</w:t>
            </w:r>
          </w:p>
        </w:tc>
        <w:tc>
          <w:tcPr>
            <w:tcW w:w="709" w:type="dxa"/>
            <w:tcBorders>
              <w:top w:val="nil"/>
              <w:left w:val="nil"/>
              <w:bottom w:val="single" w:color="auto" w:sz="4" w:space="0"/>
              <w:right w:val="single" w:color="auto" w:sz="4" w:space="0"/>
            </w:tcBorders>
            <w:shd w:val="clear" w:color="000000" w:fill="FFFFFF"/>
            <w:vAlign w:val="center"/>
          </w:tcPr>
          <w:p w14:paraId="114D93E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66F72D2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760" w:type="dxa"/>
            <w:tcBorders>
              <w:top w:val="nil"/>
              <w:left w:val="nil"/>
              <w:bottom w:val="single" w:color="auto" w:sz="4" w:space="0"/>
              <w:right w:val="single" w:color="auto" w:sz="4" w:space="0"/>
            </w:tcBorders>
            <w:shd w:val="clear" w:color="000000" w:fill="FFFFFF"/>
            <w:vAlign w:val="center"/>
          </w:tcPr>
          <w:p w14:paraId="784D75B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25F1D7F6">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7FEF153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w:t>
            </w:r>
          </w:p>
        </w:tc>
        <w:tc>
          <w:tcPr>
            <w:tcW w:w="2177" w:type="dxa"/>
            <w:tcBorders>
              <w:top w:val="nil"/>
              <w:left w:val="nil"/>
              <w:bottom w:val="single" w:color="auto" w:sz="4" w:space="0"/>
              <w:right w:val="single" w:color="auto" w:sz="4" w:space="0"/>
            </w:tcBorders>
            <w:shd w:val="clear" w:color="000000" w:fill="FFFFFF"/>
            <w:vAlign w:val="center"/>
          </w:tcPr>
          <w:p w14:paraId="7B380FE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ICP-MS过滤器(后)</w:t>
            </w:r>
          </w:p>
        </w:tc>
        <w:tc>
          <w:tcPr>
            <w:tcW w:w="3402" w:type="dxa"/>
            <w:tcBorders>
              <w:top w:val="nil"/>
              <w:left w:val="nil"/>
              <w:bottom w:val="single" w:color="auto" w:sz="4" w:space="0"/>
              <w:right w:val="single" w:color="auto" w:sz="4" w:space="0"/>
            </w:tcBorders>
            <w:shd w:val="clear" w:color="000000" w:fill="FFFFFF"/>
            <w:vAlign w:val="center"/>
          </w:tcPr>
          <w:p w14:paraId="17C02F8C">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可用于设备珀金埃尔默 ICP-MS NexION 1000G</w:t>
            </w:r>
          </w:p>
        </w:tc>
        <w:tc>
          <w:tcPr>
            <w:tcW w:w="709" w:type="dxa"/>
            <w:tcBorders>
              <w:top w:val="nil"/>
              <w:left w:val="nil"/>
              <w:bottom w:val="single" w:color="auto" w:sz="4" w:space="0"/>
              <w:right w:val="single" w:color="auto" w:sz="4" w:space="0"/>
            </w:tcBorders>
            <w:shd w:val="clear" w:color="000000" w:fill="FFFFFF"/>
            <w:vAlign w:val="center"/>
          </w:tcPr>
          <w:p w14:paraId="52A3BEB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1BBF6D5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760" w:type="dxa"/>
            <w:tcBorders>
              <w:top w:val="nil"/>
              <w:left w:val="nil"/>
              <w:bottom w:val="single" w:color="auto" w:sz="4" w:space="0"/>
              <w:right w:val="single" w:color="auto" w:sz="4" w:space="0"/>
            </w:tcBorders>
            <w:shd w:val="clear" w:color="000000" w:fill="FFFFFF"/>
            <w:vAlign w:val="center"/>
          </w:tcPr>
          <w:p w14:paraId="072159F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219E8406">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3AC55BF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w:t>
            </w:r>
          </w:p>
        </w:tc>
        <w:tc>
          <w:tcPr>
            <w:tcW w:w="2177" w:type="dxa"/>
            <w:tcBorders>
              <w:top w:val="nil"/>
              <w:left w:val="nil"/>
              <w:bottom w:val="single" w:color="auto" w:sz="4" w:space="0"/>
              <w:right w:val="single" w:color="auto" w:sz="4" w:space="0"/>
            </w:tcBorders>
            <w:shd w:val="clear" w:color="000000" w:fill="FFFFFF"/>
            <w:vAlign w:val="center"/>
          </w:tcPr>
          <w:p w14:paraId="7CBA0C5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ICP-MS采样锥垫圈</w:t>
            </w:r>
          </w:p>
        </w:tc>
        <w:tc>
          <w:tcPr>
            <w:tcW w:w="3402" w:type="dxa"/>
            <w:tcBorders>
              <w:top w:val="nil"/>
              <w:left w:val="nil"/>
              <w:bottom w:val="single" w:color="auto" w:sz="4" w:space="0"/>
              <w:right w:val="single" w:color="auto" w:sz="4" w:space="0"/>
            </w:tcBorders>
            <w:shd w:val="clear" w:color="000000" w:fill="FFFFFF"/>
            <w:vAlign w:val="center"/>
          </w:tcPr>
          <w:p w14:paraId="181B72E7">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材质：铝制，可用于设备珀金埃尔默 ICP-MS NexION 1000G</w:t>
            </w:r>
          </w:p>
        </w:tc>
        <w:tc>
          <w:tcPr>
            <w:tcW w:w="709" w:type="dxa"/>
            <w:tcBorders>
              <w:top w:val="nil"/>
              <w:left w:val="nil"/>
              <w:bottom w:val="single" w:color="auto" w:sz="4" w:space="0"/>
              <w:right w:val="single" w:color="auto" w:sz="4" w:space="0"/>
            </w:tcBorders>
            <w:shd w:val="clear" w:color="000000" w:fill="FFFFFF"/>
            <w:vAlign w:val="center"/>
          </w:tcPr>
          <w:p w14:paraId="6A39AAE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4235F30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5C9F61F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71E99B94">
        <w:tblPrEx>
          <w:tblCellMar>
            <w:top w:w="0" w:type="dxa"/>
            <w:left w:w="108" w:type="dxa"/>
            <w:bottom w:w="0" w:type="dxa"/>
            <w:right w:w="108" w:type="dxa"/>
          </w:tblCellMar>
        </w:tblPrEx>
        <w:trPr>
          <w:trHeight w:val="864"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6E1EB55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w:t>
            </w:r>
          </w:p>
        </w:tc>
        <w:tc>
          <w:tcPr>
            <w:tcW w:w="2177" w:type="dxa"/>
            <w:tcBorders>
              <w:top w:val="nil"/>
              <w:left w:val="nil"/>
              <w:bottom w:val="single" w:color="auto" w:sz="4" w:space="0"/>
              <w:right w:val="single" w:color="auto" w:sz="4" w:space="0"/>
            </w:tcBorders>
            <w:shd w:val="clear" w:color="000000" w:fill="FFFFFF"/>
            <w:vAlign w:val="center"/>
          </w:tcPr>
          <w:p w14:paraId="1D336AC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ICP-MS调谐液</w:t>
            </w:r>
          </w:p>
        </w:tc>
        <w:tc>
          <w:tcPr>
            <w:tcW w:w="3402" w:type="dxa"/>
            <w:tcBorders>
              <w:top w:val="nil"/>
              <w:left w:val="nil"/>
              <w:bottom w:val="single" w:color="auto" w:sz="4" w:space="0"/>
              <w:right w:val="single" w:color="auto" w:sz="4" w:space="0"/>
            </w:tcBorders>
            <w:shd w:val="clear" w:color="000000" w:fill="FFFFFF"/>
            <w:vAlign w:val="center"/>
          </w:tcPr>
          <w:p w14:paraId="1EA15001">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CAS号：7697-37-2，成分：1%HNO3溶液，含1微克/升的 Be,Ce,Fe,In,Li,Mg,Pb, U,元素。规格500mL/瓶。可用于设备珀金埃尔默 ICP-MS NexION 1000G</w:t>
            </w:r>
          </w:p>
        </w:tc>
        <w:tc>
          <w:tcPr>
            <w:tcW w:w="709" w:type="dxa"/>
            <w:tcBorders>
              <w:top w:val="nil"/>
              <w:left w:val="nil"/>
              <w:bottom w:val="single" w:color="auto" w:sz="4" w:space="0"/>
              <w:right w:val="single" w:color="auto" w:sz="4" w:space="0"/>
            </w:tcBorders>
            <w:shd w:val="clear" w:color="000000" w:fill="FFFFFF"/>
            <w:vAlign w:val="center"/>
          </w:tcPr>
          <w:p w14:paraId="54F0661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766" w:type="dxa"/>
            <w:tcBorders>
              <w:top w:val="nil"/>
              <w:left w:val="nil"/>
              <w:bottom w:val="single" w:color="auto" w:sz="4" w:space="0"/>
              <w:right w:val="single" w:color="auto" w:sz="4" w:space="0"/>
            </w:tcBorders>
            <w:shd w:val="clear" w:color="000000" w:fill="FFFFFF"/>
            <w:vAlign w:val="center"/>
          </w:tcPr>
          <w:p w14:paraId="0F95E1E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1ECA7E1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1E8FF4BE">
        <w:tblPrEx>
          <w:tblCellMar>
            <w:top w:w="0" w:type="dxa"/>
            <w:left w:w="108" w:type="dxa"/>
            <w:bottom w:w="0" w:type="dxa"/>
            <w:right w:w="108" w:type="dxa"/>
          </w:tblCellMar>
        </w:tblPrEx>
        <w:trPr>
          <w:trHeight w:val="624"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1B517E7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2177" w:type="dxa"/>
            <w:tcBorders>
              <w:top w:val="nil"/>
              <w:left w:val="nil"/>
              <w:bottom w:val="single" w:color="auto" w:sz="4" w:space="0"/>
              <w:right w:val="single" w:color="auto" w:sz="4" w:space="0"/>
            </w:tcBorders>
            <w:shd w:val="clear" w:color="000000" w:fill="FFFFFF"/>
            <w:vAlign w:val="center"/>
          </w:tcPr>
          <w:p w14:paraId="1D77714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ICP-MS真空泵油</w:t>
            </w:r>
          </w:p>
        </w:tc>
        <w:tc>
          <w:tcPr>
            <w:tcW w:w="3402" w:type="dxa"/>
            <w:tcBorders>
              <w:top w:val="nil"/>
              <w:left w:val="nil"/>
              <w:bottom w:val="single" w:color="auto" w:sz="4" w:space="0"/>
              <w:right w:val="single" w:color="auto" w:sz="4" w:space="0"/>
            </w:tcBorders>
            <w:shd w:val="clear" w:color="000000" w:fill="FFFFFF"/>
            <w:vAlign w:val="center"/>
          </w:tcPr>
          <w:p w14:paraId="05512AC0">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参数：粘度mm2/s,40</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 xml:space="preserve"> 95；100</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 xml:space="preserve"> 10.5；密度0.88g/mL,规格1L,可用于设备珀金埃尔默 ICP-MS NexION 1000G</w:t>
            </w:r>
          </w:p>
        </w:tc>
        <w:tc>
          <w:tcPr>
            <w:tcW w:w="709" w:type="dxa"/>
            <w:tcBorders>
              <w:top w:val="nil"/>
              <w:left w:val="nil"/>
              <w:bottom w:val="single" w:color="auto" w:sz="4" w:space="0"/>
              <w:right w:val="single" w:color="auto" w:sz="4" w:space="0"/>
            </w:tcBorders>
            <w:shd w:val="clear" w:color="000000" w:fill="FFFFFF"/>
            <w:vAlign w:val="center"/>
          </w:tcPr>
          <w:p w14:paraId="69D2D27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766" w:type="dxa"/>
            <w:tcBorders>
              <w:top w:val="nil"/>
              <w:left w:val="nil"/>
              <w:bottom w:val="single" w:color="auto" w:sz="4" w:space="0"/>
              <w:right w:val="single" w:color="auto" w:sz="4" w:space="0"/>
            </w:tcBorders>
            <w:shd w:val="clear" w:color="000000" w:fill="FFFFFF"/>
            <w:vAlign w:val="center"/>
          </w:tcPr>
          <w:p w14:paraId="3BA9909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760" w:type="dxa"/>
            <w:tcBorders>
              <w:top w:val="nil"/>
              <w:left w:val="nil"/>
              <w:bottom w:val="single" w:color="auto" w:sz="4" w:space="0"/>
              <w:right w:val="single" w:color="auto" w:sz="4" w:space="0"/>
            </w:tcBorders>
            <w:shd w:val="clear" w:color="000000" w:fill="FFFFFF"/>
            <w:vAlign w:val="center"/>
          </w:tcPr>
          <w:p w14:paraId="698F6B5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19925DA3">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1A38E13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11</w:t>
            </w:r>
          </w:p>
        </w:tc>
        <w:tc>
          <w:tcPr>
            <w:tcW w:w="2177" w:type="dxa"/>
            <w:tcBorders>
              <w:top w:val="nil"/>
              <w:left w:val="nil"/>
              <w:bottom w:val="single" w:color="auto" w:sz="4" w:space="0"/>
              <w:right w:val="single" w:color="auto" w:sz="4" w:space="0"/>
            </w:tcBorders>
            <w:shd w:val="clear" w:color="000000" w:fill="FFFFFF"/>
            <w:vAlign w:val="center"/>
          </w:tcPr>
          <w:p w14:paraId="4C75025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ICP-MS冷却液</w:t>
            </w:r>
          </w:p>
        </w:tc>
        <w:tc>
          <w:tcPr>
            <w:tcW w:w="3402" w:type="dxa"/>
            <w:tcBorders>
              <w:top w:val="nil"/>
              <w:left w:val="nil"/>
              <w:bottom w:val="single" w:color="auto" w:sz="4" w:space="0"/>
              <w:right w:val="single" w:color="auto" w:sz="4" w:space="0"/>
            </w:tcBorders>
            <w:shd w:val="clear" w:color="000000" w:fill="FFFFFF"/>
            <w:vAlign w:val="center"/>
          </w:tcPr>
          <w:p w14:paraId="0AB152C3">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适用于珀金埃尔默 ICP-MS NexION 1000G</w:t>
            </w:r>
          </w:p>
        </w:tc>
        <w:tc>
          <w:tcPr>
            <w:tcW w:w="709" w:type="dxa"/>
            <w:tcBorders>
              <w:top w:val="nil"/>
              <w:left w:val="nil"/>
              <w:bottom w:val="single" w:color="auto" w:sz="4" w:space="0"/>
              <w:right w:val="single" w:color="auto" w:sz="4" w:space="0"/>
            </w:tcBorders>
            <w:shd w:val="clear" w:color="000000" w:fill="FFFFFF"/>
            <w:vAlign w:val="center"/>
          </w:tcPr>
          <w:p w14:paraId="60FE743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766" w:type="dxa"/>
            <w:tcBorders>
              <w:top w:val="nil"/>
              <w:left w:val="nil"/>
              <w:bottom w:val="single" w:color="auto" w:sz="4" w:space="0"/>
              <w:right w:val="single" w:color="auto" w:sz="4" w:space="0"/>
            </w:tcBorders>
            <w:shd w:val="clear" w:color="000000" w:fill="FFFFFF"/>
            <w:vAlign w:val="center"/>
          </w:tcPr>
          <w:p w14:paraId="399907D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w:t>
            </w:r>
          </w:p>
        </w:tc>
        <w:tc>
          <w:tcPr>
            <w:tcW w:w="1760" w:type="dxa"/>
            <w:tcBorders>
              <w:top w:val="nil"/>
              <w:left w:val="nil"/>
              <w:bottom w:val="single" w:color="auto" w:sz="4" w:space="0"/>
              <w:right w:val="single" w:color="auto" w:sz="4" w:space="0"/>
            </w:tcBorders>
            <w:shd w:val="clear" w:color="000000" w:fill="FFFFFF"/>
            <w:vAlign w:val="center"/>
          </w:tcPr>
          <w:p w14:paraId="1AEA1D5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4FE92BC7">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1CA9779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12</w:t>
            </w:r>
          </w:p>
        </w:tc>
        <w:tc>
          <w:tcPr>
            <w:tcW w:w="2177" w:type="dxa"/>
            <w:tcBorders>
              <w:top w:val="nil"/>
              <w:left w:val="nil"/>
              <w:bottom w:val="single" w:color="auto" w:sz="4" w:space="0"/>
              <w:right w:val="single" w:color="auto" w:sz="4" w:space="0"/>
            </w:tcBorders>
            <w:shd w:val="clear" w:color="000000" w:fill="FFFFFF"/>
            <w:vAlign w:val="center"/>
          </w:tcPr>
          <w:p w14:paraId="58538F2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ICP-MS废液管</w:t>
            </w:r>
          </w:p>
        </w:tc>
        <w:tc>
          <w:tcPr>
            <w:tcW w:w="3402" w:type="dxa"/>
            <w:tcBorders>
              <w:top w:val="nil"/>
              <w:left w:val="nil"/>
              <w:bottom w:val="single" w:color="auto" w:sz="4" w:space="0"/>
              <w:right w:val="single" w:color="auto" w:sz="4" w:space="0"/>
            </w:tcBorders>
            <w:shd w:val="clear" w:color="000000" w:fill="FFFFFF"/>
            <w:vAlign w:val="center"/>
          </w:tcPr>
          <w:p w14:paraId="3D1BEBEE">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可用于设备珀金埃尔默 ICP-MS NexION 1000G，12支/包</w:t>
            </w:r>
          </w:p>
        </w:tc>
        <w:tc>
          <w:tcPr>
            <w:tcW w:w="709" w:type="dxa"/>
            <w:tcBorders>
              <w:top w:val="nil"/>
              <w:left w:val="nil"/>
              <w:bottom w:val="single" w:color="auto" w:sz="4" w:space="0"/>
              <w:right w:val="single" w:color="auto" w:sz="4" w:space="0"/>
            </w:tcBorders>
            <w:shd w:val="clear" w:color="000000" w:fill="FFFFFF"/>
            <w:vAlign w:val="center"/>
          </w:tcPr>
          <w:p w14:paraId="5A016C5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vAlign w:val="center"/>
          </w:tcPr>
          <w:p w14:paraId="695FBCF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760" w:type="dxa"/>
            <w:tcBorders>
              <w:top w:val="nil"/>
              <w:left w:val="nil"/>
              <w:bottom w:val="single" w:color="auto" w:sz="4" w:space="0"/>
              <w:right w:val="single" w:color="auto" w:sz="4" w:space="0"/>
            </w:tcBorders>
            <w:shd w:val="clear" w:color="000000" w:fill="FFFFFF"/>
            <w:vAlign w:val="center"/>
          </w:tcPr>
          <w:p w14:paraId="4F90818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5C3E64DA">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766EAB9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13</w:t>
            </w:r>
          </w:p>
        </w:tc>
        <w:tc>
          <w:tcPr>
            <w:tcW w:w="2177" w:type="dxa"/>
            <w:tcBorders>
              <w:top w:val="nil"/>
              <w:left w:val="nil"/>
              <w:bottom w:val="single" w:color="auto" w:sz="4" w:space="0"/>
              <w:right w:val="single" w:color="auto" w:sz="4" w:space="0"/>
            </w:tcBorders>
            <w:shd w:val="clear" w:color="000000" w:fill="FFFFFF"/>
            <w:vAlign w:val="center"/>
          </w:tcPr>
          <w:p w14:paraId="5F76B16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校准液</w:t>
            </w:r>
          </w:p>
        </w:tc>
        <w:tc>
          <w:tcPr>
            <w:tcW w:w="3402" w:type="dxa"/>
            <w:tcBorders>
              <w:top w:val="nil"/>
              <w:left w:val="nil"/>
              <w:bottom w:val="single" w:color="auto" w:sz="4" w:space="0"/>
              <w:right w:val="single" w:color="auto" w:sz="4" w:space="0"/>
            </w:tcBorders>
            <w:shd w:val="clear" w:color="000000" w:fill="FFFFFF"/>
            <w:vAlign w:val="center"/>
          </w:tcPr>
          <w:p w14:paraId="7C30537B">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pH=4.01/7.00/9.21（适用于梅特勒酸度计FE28），各1瓶</w:t>
            </w:r>
          </w:p>
        </w:tc>
        <w:tc>
          <w:tcPr>
            <w:tcW w:w="709" w:type="dxa"/>
            <w:tcBorders>
              <w:top w:val="nil"/>
              <w:left w:val="nil"/>
              <w:bottom w:val="single" w:color="auto" w:sz="4" w:space="0"/>
              <w:right w:val="single" w:color="auto" w:sz="4" w:space="0"/>
            </w:tcBorders>
            <w:shd w:val="clear" w:color="000000" w:fill="FFFFFF"/>
            <w:vAlign w:val="center"/>
          </w:tcPr>
          <w:p w14:paraId="590CEAC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766" w:type="dxa"/>
            <w:tcBorders>
              <w:top w:val="nil"/>
              <w:left w:val="nil"/>
              <w:bottom w:val="single" w:color="auto" w:sz="4" w:space="0"/>
              <w:right w:val="single" w:color="auto" w:sz="4" w:space="0"/>
            </w:tcBorders>
            <w:shd w:val="clear" w:color="000000" w:fill="FFFFFF"/>
            <w:vAlign w:val="center"/>
          </w:tcPr>
          <w:p w14:paraId="5B07482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1760" w:type="dxa"/>
            <w:tcBorders>
              <w:top w:val="nil"/>
              <w:left w:val="nil"/>
              <w:bottom w:val="single" w:color="auto" w:sz="4" w:space="0"/>
              <w:right w:val="single" w:color="auto" w:sz="4" w:space="0"/>
            </w:tcBorders>
            <w:shd w:val="clear" w:color="000000" w:fill="FFFFFF"/>
            <w:vAlign w:val="center"/>
          </w:tcPr>
          <w:p w14:paraId="3D2B994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3ACAA6B7">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7C19EAC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14</w:t>
            </w:r>
          </w:p>
        </w:tc>
        <w:tc>
          <w:tcPr>
            <w:tcW w:w="2177" w:type="dxa"/>
            <w:tcBorders>
              <w:top w:val="nil"/>
              <w:left w:val="nil"/>
              <w:bottom w:val="single" w:color="auto" w:sz="4" w:space="0"/>
              <w:right w:val="single" w:color="auto" w:sz="4" w:space="0"/>
            </w:tcBorders>
            <w:shd w:val="clear" w:color="000000" w:fill="FFFFFF"/>
            <w:vAlign w:val="center"/>
          </w:tcPr>
          <w:p w14:paraId="24219CF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KED调谐液</w:t>
            </w:r>
          </w:p>
        </w:tc>
        <w:tc>
          <w:tcPr>
            <w:tcW w:w="3402" w:type="dxa"/>
            <w:tcBorders>
              <w:top w:val="nil"/>
              <w:left w:val="nil"/>
              <w:bottom w:val="single" w:color="auto" w:sz="4" w:space="0"/>
              <w:right w:val="single" w:color="auto" w:sz="4" w:space="0"/>
            </w:tcBorders>
            <w:shd w:val="clear" w:color="000000" w:fill="FFFFFF"/>
            <w:vAlign w:val="center"/>
          </w:tcPr>
          <w:p w14:paraId="02DD4725">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用于设备珀金埃尔默 ICP-MS NexION 1000G 250mL</w:t>
            </w:r>
          </w:p>
        </w:tc>
        <w:tc>
          <w:tcPr>
            <w:tcW w:w="709" w:type="dxa"/>
            <w:tcBorders>
              <w:top w:val="nil"/>
              <w:left w:val="nil"/>
              <w:bottom w:val="single" w:color="auto" w:sz="4" w:space="0"/>
              <w:right w:val="single" w:color="auto" w:sz="4" w:space="0"/>
            </w:tcBorders>
            <w:shd w:val="clear" w:color="000000" w:fill="FFFFFF"/>
            <w:vAlign w:val="center"/>
          </w:tcPr>
          <w:p w14:paraId="5EC581B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766" w:type="dxa"/>
            <w:tcBorders>
              <w:top w:val="nil"/>
              <w:left w:val="nil"/>
              <w:bottom w:val="single" w:color="auto" w:sz="4" w:space="0"/>
              <w:right w:val="single" w:color="auto" w:sz="4" w:space="0"/>
            </w:tcBorders>
            <w:shd w:val="clear" w:color="000000" w:fill="FFFFFF"/>
            <w:vAlign w:val="center"/>
          </w:tcPr>
          <w:p w14:paraId="77CCE68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6BDF762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4DDA63BD">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746CCEB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15</w:t>
            </w:r>
          </w:p>
        </w:tc>
        <w:tc>
          <w:tcPr>
            <w:tcW w:w="2177" w:type="dxa"/>
            <w:tcBorders>
              <w:top w:val="nil"/>
              <w:left w:val="nil"/>
              <w:bottom w:val="single" w:color="auto" w:sz="4" w:space="0"/>
              <w:right w:val="single" w:color="auto" w:sz="4" w:space="0"/>
            </w:tcBorders>
            <w:shd w:val="clear" w:color="000000" w:fill="FFFFFF"/>
            <w:vAlign w:val="center"/>
          </w:tcPr>
          <w:p w14:paraId="67BC7D6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双检测器校准溶液</w:t>
            </w:r>
          </w:p>
        </w:tc>
        <w:tc>
          <w:tcPr>
            <w:tcW w:w="3402" w:type="dxa"/>
            <w:tcBorders>
              <w:top w:val="nil"/>
              <w:left w:val="nil"/>
              <w:bottom w:val="single" w:color="auto" w:sz="4" w:space="0"/>
              <w:right w:val="single" w:color="auto" w:sz="4" w:space="0"/>
            </w:tcBorders>
            <w:shd w:val="clear" w:color="000000" w:fill="FFFFFF"/>
            <w:vAlign w:val="center"/>
          </w:tcPr>
          <w:p w14:paraId="27C3C5FF">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用于设备珀金埃尔默 ICP-MS NexION 1000G 100mL</w:t>
            </w:r>
          </w:p>
        </w:tc>
        <w:tc>
          <w:tcPr>
            <w:tcW w:w="709" w:type="dxa"/>
            <w:tcBorders>
              <w:top w:val="nil"/>
              <w:left w:val="nil"/>
              <w:bottom w:val="single" w:color="auto" w:sz="4" w:space="0"/>
              <w:right w:val="single" w:color="auto" w:sz="4" w:space="0"/>
            </w:tcBorders>
            <w:shd w:val="clear" w:color="000000" w:fill="FFFFFF"/>
            <w:vAlign w:val="center"/>
          </w:tcPr>
          <w:p w14:paraId="0E6B585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766" w:type="dxa"/>
            <w:tcBorders>
              <w:top w:val="nil"/>
              <w:left w:val="nil"/>
              <w:bottom w:val="single" w:color="auto" w:sz="4" w:space="0"/>
              <w:right w:val="single" w:color="auto" w:sz="4" w:space="0"/>
            </w:tcBorders>
            <w:shd w:val="clear" w:color="000000" w:fill="FFFFFF"/>
            <w:vAlign w:val="center"/>
          </w:tcPr>
          <w:p w14:paraId="57BD1B1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5384067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47F54072">
        <w:tblPrEx>
          <w:tblCellMar>
            <w:top w:w="0" w:type="dxa"/>
            <w:left w:w="108" w:type="dxa"/>
            <w:bottom w:w="0" w:type="dxa"/>
            <w:right w:w="108" w:type="dxa"/>
          </w:tblCellMar>
        </w:tblPrEx>
        <w:trPr>
          <w:trHeight w:val="33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7D752ED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16</w:t>
            </w:r>
          </w:p>
        </w:tc>
        <w:tc>
          <w:tcPr>
            <w:tcW w:w="2177" w:type="dxa"/>
            <w:tcBorders>
              <w:top w:val="nil"/>
              <w:left w:val="nil"/>
              <w:bottom w:val="single" w:color="auto" w:sz="4" w:space="0"/>
              <w:right w:val="single" w:color="auto" w:sz="4" w:space="0"/>
            </w:tcBorders>
            <w:shd w:val="clear" w:color="000000" w:fill="FFFFFF"/>
            <w:vAlign w:val="center"/>
          </w:tcPr>
          <w:p w14:paraId="7F194A5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C</w:t>
            </w:r>
            <w:r>
              <w:rPr>
                <w:rFonts w:hint="eastAsia" w:cs="宋体" w:asciiTheme="minorEastAsia" w:hAnsiTheme="minorEastAsia" w:eastAsiaTheme="minorEastAsia"/>
                <w:kern w:val="0"/>
                <w:sz w:val="24"/>
                <w:vertAlign w:val="subscript"/>
              </w:rPr>
              <w:t>18</w:t>
            </w:r>
            <w:r>
              <w:rPr>
                <w:rFonts w:hint="eastAsia" w:cs="宋体" w:asciiTheme="minorEastAsia" w:hAnsiTheme="minorEastAsia" w:eastAsiaTheme="minorEastAsia"/>
                <w:kern w:val="0"/>
                <w:sz w:val="24"/>
              </w:rPr>
              <w:t>色谱柱</w:t>
            </w:r>
          </w:p>
        </w:tc>
        <w:tc>
          <w:tcPr>
            <w:tcW w:w="3402" w:type="dxa"/>
            <w:tcBorders>
              <w:top w:val="nil"/>
              <w:left w:val="nil"/>
              <w:bottom w:val="single" w:color="auto" w:sz="4" w:space="0"/>
              <w:right w:val="single" w:color="auto" w:sz="4" w:space="0"/>
            </w:tcBorders>
            <w:shd w:val="clear" w:color="000000" w:fill="FFFFFF"/>
            <w:vAlign w:val="center"/>
          </w:tcPr>
          <w:p w14:paraId="6D902609">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 mm*2.1 mm，1.7 μm，适用于安捷伦液相色谱仪1260</w:t>
            </w:r>
          </w:p>
        </w:tc>
        <w:tc>
          <w:tcPr>
            <w:tcW w:w="709" w:type="dxa"/>
            <w:tcBorders>
              <w:top w:val="nil"/>
              <w:left w:val="nil"/>
              <w:bottom w:val="single" w:color="auto" w:sz="4" w:space="0"/>
              <w:right w:val="single" w:color="auto" w:sz="4" w:space="0"/>
            </w:tcBorders>
            <w:shd w:val="clear" w:color="000000" w:fill="FFFFFF"/>
            <w:vAlign w:val="center"/>
          </w:tcPr>
          <w:p w14:paraId="490499B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082F976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760" w:type="dxa"/>
            <w:tcBorders>
              <w:top w:val="nil"/>
              <w:left w:val="nil"/>
              <w:bottom w:val="single" w:color="auto" w:sz="4" w:space="0"/>
              <w:right w:val="single" w:color="auto" w:sz="4" w:space="0"/>
            </w:tcBorders>
            <w:shd w:val="clear" w:color="000000" w:fill="FFFFFF"/>
            <w:vAlign w:val="center"/>
          </w:tcPr>
          <w:p w14:paraId="6AEC963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0E10CABD">
        <w:tblPrEx>
          <w:tblCellMar>
            <w:top w:w="0" w:type="dxa"/>
            <w:left w:w="108" w:type="dxa"/>
            <w:bottom w:w="0" w:type="dxa"/>
            <w:right w:w="108" w:type="dxa"/>
          </w:tblCellMar>
        </w:tblPrEx>
        <w:trPr>
          <w:trHeight w:val="33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0D3E33B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17</w:t>
            </w:r>
          </w:p>
        </w:tc>
        <w:tc>
          <w:tcPr>
            <w:tcW w:w="2177" w:type="dxa"/>
            <w:tcBorders>
              <w:top w:val="nil"/>
              <w:left w:val="nil"/>
              <w:bottom w:val="single" w:color="auto" w:sz="4" w:space="0"/>
              <w:right w:val="single" w:color="auto" w:sz="4" w:space="0"/>
            </w:tcBorders>
            <w:shd w:val="clear" w:color="000000" w:fill="FFFFFF"/>
            <w:vAlign w:val="center"/>
          </w:tcPr>
          <w:p w14:paraId="36C21F3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C</w:t>
            </w:r>
            <w:r>
              <w:rPr>
                <w:rFonts w:hint="eastAsia" w:cs="宋体" w:asciiTheme="minorEastAsia" w:hAnsiTheme="minorEastAsia" w:eastAsiaTheme="minorEastAsia"/>
                <w:kern w:val="0"/>
                <w:sz w:val="24"/>
                <w:vertAlign w:val="subscript"/>
              </w:rPr>
              <w:t>18</w:t>
            </w:r>
            <w:r>
              <w:rPr>
                <w:rFonts w:hint="eastAsia" w:cs="宋体" w:asciiTheme="minorEastAsia" w:hAnsiTheme="minorEastAsia" w:eastAsiaTheme="minorEastAsia"/>
                <w:kern w:val="0"/>
                <w:sz w:val="24"/>
              </w:rPr>
              <w:t>色谱柱</w:t>
            </w:r>
          </w:p>
        </w:tc>
        <w:tc>
          <w:tcPr>
            <w:tcW w:w="3402" w:type="dxa"/>
            <w:tcBorders>
              <w:top w:val="nil"/>
              <w:left w:val="nil"/>
              <w:bottom w:val="single" w:color="auto" w:sz="4" w:space="0"/>
              <w:right w:val="single" w:color="auto" w:sz="4" w:space="0"/>
            </w:tcBorders>
            <w:shd w:val="clear" w:color="000000" w:fill="FFFFFF"/>
            <w:vAlign w:val="center"/>
          </w:tcPr>
          <w:p w14:paraId="3D99C560">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50 mm*2.1 mm，1.7 μm，适用于安捷伦液相色谱仪1260</w:t>
            </w:r>
          </w:p>
        </w:tc>
        <w:tc>
          <w:tcPr>
            <w:tcW w:w="709" w:type="dxa"/>
            <w:tcBorders>
              <w:top w:val="nil"/>
              <w:left w:val="nil"/>
              <w:bottom w:val="single" w:color="auto" w:sz="4" w:space="0"/>
              <w:right w:val="single" w:color="auto" w:sz="4" w:space="0"/>
            </w:tcBorders>
            <w:shd w:val="clear" w:color="000000" w:fill="FFFFFF"/>
            <w:vAlign w:val="center"/>
          </w:tcPr>
          <w:p w14:paraId="6088406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7C84782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0EC5C5C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68E74AE8">
        <w:tblPrEx>
          <w:tblCellMar>
            <w:top w:w="0" w:type="dxa"/>
            <w:left w:w="108" w:type="dxa"/>
            <w:bottom w:w="0" w:type="dxa"/>
            <w:right w:w="108" w:type="dxa"/>
          </w:tblCellMar>
        </w:tblPrEx>
        <w:trPr>
          <w:trHeight w:val="33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3A7BE09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18</w:t>
            </w:r>
          </w:p>
        </w:tc>
        <w:tc>
          <w:tcPr>
            <w:tcW w:w="2177" w:type="dxa"/>
            <w:tcBorders>
              <w:top w:val="nil"/>
              <w:left w:val="nil"/>
              <w:bottom w:val="single" w:color="auto" w:sz="4" w:space="0"/>
              <w:right w:val="single" w:color="auto" w:sz="4" w:space="0"/>
            </w:tcBorders>
            <w:shd w:val="clear" w:color="000000" w:fill="FFFFFF"/>
            <w:vAlign w:val="center"/>
          </w:tcPr>
          <w:p w14:paraId="133A63A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C</w:t>
            </w:r>
            <w:r>
              <w:rPr>
                <w:rFonts w:hint="eastAsia" w:cs="宋体" w:asciiTheme="minorEastAsia" w:hAnsiTheme="minorEastAsia" w:eastAsiaTheme="minorEastAsia"/>
                <w:kern w:val="0"/>
                <w:sz w:val="24"/>
                <w:vertAlign w:val="subscript"/>
              </w:rPr>
              <w:t>18</w:t>
            </w:r>
            <w:r>
              <w:rPr>
                <w:rFonts w:hint="eastAsia" w:cs="宋体" w:asciiTheme="minorEastAsia" w:hAnsiTheme="minorEastAsia" w:eastAsiaTheme="minorEastAsia"/>
                <w:kern w:val="0"/>
                <w:sz w:val="24"/>
              </w:rPr>
              <w:t>色谱柱</w:t>
            </w:r>
          </w:p>
        </w:tc>
        <w:tc>
          <w:tcPr>
            <w:tcW w:w="3402" w:type="dxa"/>
            <w:tcBorders>
              <w:top w:val="nil"/>
              <w:left w:val="nil"/>
              <w:bottom w:val="single" w:color="auto" w:sz="4" w:space="0"/>
              <w:right w:val="single" w:color="auto" w:sz="4" w:space="0"/>
            </w:tcBorders>
            <w:shd w:val="clear" w:color="000000" w:fill="FFFFFF"/>
            <w:vAlign w:val="center"/>
          </w:tcPr>
          <w:p w14:paraId="2EE95C0E">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 mm*2.1 mm，3.5 μm，适用于安捷伦液相色谱仪1260</w:t>
            </w:r>
          </w:p>
        </w:tc>
        <w:tc>
          <w:tcPr>
            <w:tcW w:w="709" w:type="dxa"/>
            <w:tcBorders>
              <w:top w:val="nil"/>
              <w:left w:val="nil"/>
              <w:bottom w:val="single" w:color="auto" w:sz="4" w:space="0"/>
              <w:right w:val="single" w:color="auto" w:sz="4" w:space="0"/>
            </w:tcBorders>
            <w:shd w:val="clear" w:color="000000" w:fill="FFFFFF"/>
            <w:vAlign w:val="center"/>
          </w:tcPr>
          <w:p w14:paraId="3385BD8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4FA9F53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76CF8FE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750CB7B9">
        <w:tblPrEx>
          <w:tblCellMar>
            <w:top w:w="0" w:type="dxa"/>
            <w:left w:w="108" w:type="dxa"/>
            <w:bottom w:w="0" w:type="dxa"/>
            <w:right w:w="108" w:type="dxa"/>
          </w:tblCellMar>
        </w:tblPrEx>
        <w:trPr>
          <w:trHeight w:val="33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453271C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19</w:t>
            </w:r>
          </w:p>
        </w:tc>
        <w:tc>
          <w:tcPr>
            <w:tcW w:w="2177" w:type="dxa"/>
            <w:tcBorders>
              <w:top w:val="nil"/>
              <w:left w:val="nil"/>
              <w:bottom w:val="single" w:color="auto" w:sz="4" w:space="0"/>
              <w:right w:val="single" w:color="auto" w:sz="4" w:space="0"/>
            </w:tcBorders>
            <w:shd w:val="clear" w:color="000000" w:fill="FFFFFF"/>
            <w:vAlign w:val="center"/>
          </w:tcPr>
          <w:p w14:paraId="25FA353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C</w:t>
            </w:r>
            <w:r>
              <w:rPr>
                <w:rFonts w:hint="eastAsia" w:cs="宋体" w:asciiTheme="minorEastAsia" w:hAnsiTheme="minorEastAsia" w:eastAsiaTheme="minorEastAsia"/>
                <w:kern w:val="0"/>
                <w:sz w:val="24"/>
                <w:vertAlign w:val="subscript"/>
              </w:rPr>
              <w:t>18</w:t>
            </w:r>
            <w:r>
              <w:rPr>
                <w:rFonts w:hint="eastAsia" w:cs="宋体" w:asciiTheme="minorEastAsia" w:hAnsiTheme="minorEastAsia" w:eastAsiaTheme="minorEastAsia"/>
                <w:kern w:val="0"/>
                <w:sz w:val="24"/>
              </w:rPr>
              <w:t>色谱柱</w:t>
            </w:r>
          </w:p>
        </w:tc>
        <w:tc>
          <w:tcPr>
            <w:tcW w:w="3402" w:type="dxa"/>
            <w:tcBorders>
              <w:top w:val="nil"/>
              <w:left w:val="nil"/>
              <w:bottom w:val="single" w:color="auto" w:sz="4" w:space="0"/>
              <w:right w:val="single" w:color="auto" w:sz="4" w:space="0"/>
            </w:tcBorders>
            <w:shd w:val="clear" w:color="000000" w:fill="FFFFFF"/>
            <w:vAlign w:val="center"/>
          </w:tcPr>
          <w:p w14:paraId="1A2A1B4A">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150 mm*4.6 mm，2.7 μm，适用于安捷伦液相色谱仪1260</w:t>
            </w:r>
          </w:p>
        </w:tc>
        <w:tc>
          <w:tcPr>
            <w:tcW w:w="709" w:type="dxa"/>
            <w:tcBorders>
              <w:top w:val="nil"/>
              <w:left w:val="nil"/>
              <w:bottom w:val="single" w:color="auto" w:sz="4" w:space="0"/>
              <w:right w:val="single" w:color="auto" w:sz="4" w:space="0"/>
            </w:tcBorders>
            <w:shd w:val="clear" w:color="000000" w:fill="FFFFFF"/>
            <w:vAlign w:val="center"/>
          </w:tcPr>
          <w:p w14:paraId="00B2E02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1080823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6A6BD4E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191A551F">
        <w:tblPrEx>
          <w:tblCellMar>
            <w:top w:w="0" w:type="dxa"/>
            <w:left w:w="108" w:type="dxa"/>
            <w:bottom w:w="0" w:type="dxa"/>
            <w:right w:w="108" w:type="dxa"/>
          </w:tblCellMar>
        </w:tblPrEx>
        <w:trPr>
          <w:trHeight w:val="33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09EE494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w:t>
            </w:r>
          </w:p>
        </w:tc>
        <w:tc>
          <w:tcPr>
            <w:tcW w:w="2177" w:type="dxa"/>
            <w:tcBorders>
              <w:top w:val="nil"/>
              <w:left w:val="nil"/>
              <w:bottom w:val="single" w:color="auto" w:sz="4" w:space="0"/>
              <w:right w:val="single" w:color="auto" w:sz="4" w:space="0"/>
            </w:tcBorders>
            <w:shd w:val="clear" w:color="000000" w:fill="FFFFFF"/>
            <w:vAlign w:val="center"/>
          </w:tcPr>
          <w:p w14:paraId="4F14516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C</w:t>
            </w:r>
            <w:r>
              <w:rPr>
                <w:rFonts w:hint="eastAsia" w:cs="宋体" w:asciiTheme="minorEastAsia" w:hAnsiTheme="minorEastAsia" w:eastAsiaTheme="minorEastAsia"/>
                <w:kern w:val="0"/>
                <w:sz w:val="24"/>
                <w:vertAlign w:val="subscript"/>
              </w:rPr>
              <w:t>8</w:t>
            </w:r>
            <w:r>
              <w:rPr>
                <w:rFonts w:hint="eastAsia" w:cs="宋体" w:asciiTheme="minorEastAsia" w:hAnsiTheme="minorEastAsia" w:eastAsiaTheme="minorEastAsia"/>
                <w:kern w:val="0"/>
                <w:sz w:val="24"/>
              </w:rPr>
              <w:t>色谱柱</w:t>
            </w:r>
          </w:p>
        </w:tc>
        <w:tc>
          <w:tcPr>
            <w:tcW w:w="3402" w:type="dxa"/>
            <w:tcBorders>
              <w:top w:val="nil"/>
              <w:left w:val="nil"/>
              <w:bottom w:val="single" w:color="auto" w:sz="4" w:space="0"/>
              <w:right w:val="single" w:color="auto" w:sz="4" w:space="0"/>
            </w:tcBorders>
            <w:shd w:val="clear" w:color="000000" w:fill="FFFFFF"/>
            <w:vAlign w:val="center"/>
          </w:tcPr>
          <w:p w14:paraId="2FA4FBFB">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250 mm*4.6 mm，5 μm，适用于安捷伦液相色谱仪1260</w:t>
            </w:r>
          </w:p>
        </w:tc>
        <w:tc>
          <w:tcPr>
            <w:tcW w:w="709" w:type="dxa"/>
            <w:tcBorders>
              <w:top w:val="nil"/>
              <w:left w:val="nil"/>
              <w:bottom w:val="single" w:color="auto" w:sz="4" w:space="0"/>
              <w:right w:val="single" w:color="auto" w:sz="4" w:space="0"/>
            </w:tcBorders>
            <w:shd w:val="clear" w:color="000000" w:fill="FFFFFF"/>
            <w:vAlign w:val="center"/>
          </w:tcPr>
          <w:p w14:paraId="5B5011C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7B52027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3F4EBB4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4CE04A43">
        <w:tblPrEx>
          <w:tblCellMar>
            <w:top w:w="0" w:type="dxa"/>
            <w:left w:w="108" w:type="dxa"/>
            <w:bottom w:w="0" w:type="dxa"/>
            <w:right w:w="108" w:type="dxa"/>
          </w:tblCellMar>
        </w:tblPrEx>
        <w:trPr>
          <w:trHeight w:val="33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73E6745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21</w:t>
            </w:r>
          </w:p>
        </w:tc>
        <w:tc>
          <w:tcPr>
            <w:tcW w:w="2177" w:type="dxa"/>
            <w:tcBorders>
              <w:top w:val="nil"/>
              <w:left w:val="nil"/>
              <w:bottom w:val="single" w:color="auto" w:sz="4" w:space="0"/>
              <w:right w:val="single" w:color="auto" w:sz="4" w:space="0"/>
            </w:tcBorders>
            <w:shd w:val="clear" w:color="000000" w:fill="FFFFFF"/>
            <w:vAlign w:val="center"/>
          </w:tcPr>
          <w:p w14:paraId="2D4FD16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C</w:t>
            </w:r>
            <w:r>
              <w:rPr>
                <w:rFonts w:hint="eastAsia" w:cs="宋体" w:asciiTheme="minorEastAsia" w:hAnsiTheme="minorEastAsia" w:eastAsiaTheme="minorEastAsia"/>
                <w:kern w:val="0"/>
                <w:sz w:val="24"/>
                <w:vertAlign w:val="subscript"/>
              </w:rPr>
              <w:t>18</w:t>
            </w:r>
            <w:r>
              <w:rPr>
                <w:rFonts w:hint="eastAsia" w:cs="宋体" w:asciiTheme="minorEastAsia" w:hAnsiTheme="minorEastAsia" w:eastAsiaTheme="minorEastAsia"/>
                <w:kern w:val="0"/>
                <w:sz w:val="24"/>
              </w:rPr>
              <w:t>色谱柱</w:t>
            </w:r>
          </w:p>
        </w:tc>
        <w:tc>
          <w:tcPr>
            <w:tcW w:w="3402" w:type="dxa"/>
            <w:tcBorders>
              <w:top w:val="nil"/>
              <w:left w:val="nil"/>
              <w:bottom w:val="single" w:color="auto" w:sz="4" w:space="0"/>
              <w:right w:val="single" w:color="auto" w:sz="4" w:space="0"/>
            </w:tcBorders>
            <w:shd w:val="clear" w:color="000000" w:fill="FFFFFF"/>
            <w:vAlign w:val="center"/>
          </w:tcPr>
          <w:p w14:paraId="78F6FD7B">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250 mm*4.6 mm，5 μm，适用于安捷伦液相色谱仪1260</w:t>
            </w:r>
          </w:p>
        </w:tc>
        <w:tc>
          <w:tcPr>
            <w:tcW w:w="709" w:type="dxa"/>
            <w:tcBorders>
              <w:top w:val="nil"/>
              <w:left w:val="nil"/>
              <w:bottom w:val="single" w:color="auto" w:sz="4" w:space="0"/>
              <w:right w:val="single" w:color="auto" w:sz="4" w:space="0"/>
            </w:tcBorders>
            <w:shd w:val="clear" w:color="000000" w:fill="FFFFFF"/>
            <w:vAlign w:val="center"/>
          </w:tcPr>
          <w:p w14:paraId="4515751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150E490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42A4DFA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7D61BD69">
        <w:tblPrEx>
          <w:tblCellMar>
            <w:top w:w="0" w:type="dxa"/>
            <w:left w:w="108" w:type="dxa"/>
            <w:bottom w:w="0" w:type="dxa"/>
            <w:right w:w="108" w:type="dxa"/>
          </w:tblCellMar>
        </w:tblPrEx>
        <w:trPr>
          <w:trHeight w:val="57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25652EC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22</w:t>
            </w:r>
          </w:p>
        </w:tc>
        <w:tc>
          <w:tcPr>
            <w:tcW w:w="2177" w:type="dxa"/>
            <w:tcBorders>
              <w:top w:val="nil"/>
              <w:left w:val="nil"/>
              <w:bottom w:val="single" w:color="auto" w:sz="4" w:space="0"/>
              <w:right w:val="single" w:color="auto" w:sz="4" w:space="0"/>
            </w:tcBorders>
            <w:shd w:val="clear" w:color="000000" w:fill="FFFFFF"/>
            <w:vAlign w:val="center"/>
          </w:tcPr>
          <w:p w14:paraId="3DF1DDC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色谱柱</w:t>
            </w:r>
          </w:p>
        </w:tc>
        <w:tc>
          <w:tcPr>
            <w:tcW w:w="3402" w:type="dxa"/>
            <w:tcBorders>
              <w:top w:val="nil"/>
              <w:left w:val="nil"/>
              <w:bottom w:val="single" w:color="auto" w:sz="4" w:space="0"/>
              <w:right w:val="single" w:color="auto" w:sz="4" w:space="0"/>
            </w:tcBorders>
            <w:shd w:val="clear" w:color="000000" w:fill="FFFFFF"/>
            <w:vAlign w:val="center"/>
          </w:tcPr>
          <w:p w14:paraId="17E3F33F">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HP-5ms超高惰性气相色谱柱，15 m，0.25 mm，0.25 μm，7英寸柱架，适用于安捷伦液相色谱仪1260</w:t>
            </w:r>
          </w:p>
        </w:tc>
        <w:tc>
          <w:tcPr>
            <w:tcW w:w="709" w:type="dxa"/>
            <w:tcBorders>
              <w:top w:val="nil"/>
              <w:left w:val="nil"/>
              <w:bottom w:val="single" w:color="auto" w:sz="4" w:space="0"/>
              <w:right w:val="single" w:color="auto" w:sz="4" w:space="0"/>
            </w:tcBorders>
            <w:shd w:val="clear" w:color="000000" w:fill="FFFFFF"/>
            <w:vAlign w:val="center"/>
          </w:tcPr>
          <w:p w14:paraId="6529E39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66" w:type="dxa"/>
            <w:tcBorders>
              <w:top w:val="nil"/>
              <w:left w:val="nil"/>
              <w:bottom w:val="single" w:color="auto" w:sz="4" w:space="0"/>
              <w:right w:val="single" w:color="auto" w:sz="4" w:space="0"/>
            </w:tcBorders>
            <w:shd w:val="clear" w:color="000000" w:fill="FFFFFF"/>
            <w:vAlign w:val="center"/>
          </w:tcPr>
          <w:p w14:paraId="3B3F5DB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0DDF752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501FB6F9">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4B82417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23</w:t>
            </w:r>
          </w:p>
        </w:tc>
        <w:tc>
          <w:tcPr>
            <w:tcW w:w="2177" w:type="dxa"/>
            <w:tcBorders>
              <w:top w:val="nil"/>
              <w:left w:val="nil"/>
              <w:bottom w:val="single" w:color="auto" w:sz="4" w:space="0"/>
              <w:right w:val="single" w:color="auto" w:sz="4" w:space="0"/>
            </w:tcBorders>
            <w:shd w:val="clear" w:color="000000" w:fill="FFFFFF"/>
            <w:noWrap/>
            <w:vAlign w:val="center"/>
          </w:tcPr>
          <w:p w14:paraId="01B106A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五氟苯基柱</w:t>
            </w:r>
          </w:p>
        </w:tc>
        <w:tc>
          <w:tcPr>
            <w:tcW w:w="3402" w:type="dxa"/>
            <w:tcBorders>
              <w:top w:val="nil"/>
              <w:left w:val="nil"/>
              <w:bottom w:val="single" w:color="auto" w:sz="4" w:space="0"/>
              <w:right w:val="single" w:color="auto" w:sz="4" w:space="0"/>
            </w:tcBorders>
            <w:shd w:val="clear" w:color="000000" w:fill="FFFFFF"/>
            <w:vAlign w:val="center"/>
          </w:tcPr>
          <w:p w14:paraId="6AEBFB8D">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50 mm*3.0 mm，2.6 μm，适用于安捷伦液相色谱仪1260</w:t>
            </w:r>
          </w:p>
        </w:tc>
        <w:tc>
          <w:tcPr>
            <w:tcW w:w="709" w:type="dxa"/>
            <w:tcBorders>
              <w:top w:val="nil"/>
              <w:left w:val="nil"/>
              <w:bottom w:val="single" w:color="auto" w:sz="4" w:space="0"/>
              <w:right w:val="single" w:color="auto" w:sz="4" w:space="0"/>
            </w:tcBorders>
            <w:shd w:val="clear" w:color="000000" w:fill="FFFFFF"/>
            <w:vAlign w:val="center"/>
          </w:tcPr>
          <w:p w14:paraId="32E03EF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7269F5B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05C4EEC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1A7726EC">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6706528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24</w:t>
            </w:r>
          </w:p>
        </w:tc>
        <w:tc>
          <w:tcPr>
            <w:tcW w:w="2177" w:type="dxa"/>
            <w:tcBorders>
              <w:top w:val="nil"/>
              <w:left w:val="nil"/>
              <w:bottom w:val="single" w:color="auto" w:sz="4" w:space="0"/>
              <w:right w:val="single" w:color="auto" w:sz="4" w:space="0"/>
            </w:tcBorders>
            <w:shd w:val="clear" w:color="000000" w:fill="FFFFFF"/>
            <w:vAlign w:val="center"/>
          </w:tcPr>
          <w:p w14:paraId="6CED1F5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移液枪吸头</w:t>
            </w:r>
          </w:p>
        </w:tc>
        <w:tc>
          <w:tcPr>
            <w:tcW w:w="3402" w:type="dxa"/>
            <w:tcBorders>
              <w:top w:val="nil"/>
              <w:left w:val="nil"/>
              <w:bottom w:val="single" w:color="auto" w:sz="4" w:space="0"/>
              <w:right w:val="single" w:color="auto" w:sz="4" w:space="0"/>
            </w:tcBorders>
            <w:shd w:val="clear" w:color="000000" w:fill="FFFFFF"/>
            <w:vAlign w:val="center"/>
          </w:tcPr>
          <w:p w14:paraId="17687FE5">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0.5-10mL，100支/包（配艾本德移液器）</w:t>
            </w:r>
          </w:p>
        </w:tc>
        <w:tc>
          <w:tcPr>
            <w:tcW w:w="709" w:type="dxa"/>
            <w:tcBorders>
              <w:top w:val="nil"/>
              <w:left w:val="nil"/>
              <w:bottom w:val="single" w:color="auto" w:sz="4" w:space="0"/>
              <w:right w:val="single" w:color="auto" w:sz="4" w:space="0"/>
            </w:tcBorders>
            <w:shd w:val="clear" w:color="000000" w:fill="FFFFFF"/>
            <w:vAlign w:val="center"/>
          </w:tcPr>
          <w:p w14:paraId="08387E3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vAlign w:val="center"/>
          </w:tcPr>
          <w:p w14:paraId="6FB96B9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1760" w:type="dxa"/>
            <w:tcBorders>
              <w:top w:val="nil"/>
              <w:left w:val="nil"/>
              <w:bottom w:val="single" w:color="auto" w:sz="4" w:space="0"/>
              <w:right w:val="single" w:color="auto" w:sz="4" w:space="0"/>
            </w:tcBorders>
            <w:shd w:val="clear" w:color="000000" w:fill="FFFFFF"/>
            <w:vAlign w:val="center"/>
          </w:tcPr>
          <w:p w14:paraId="6BBD07C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618CC86A">
        <w:tblPrEx>
          <w:tblCellMar>
            <w:top w:w="0" w:type="dxa"/>
            <w:left w:w="108" w:type="dxa"/>
            <w:bottom w:w="0" w:type="dxa"/>
            <w:right w:w="108" w:type="dxa"/>
          </w:tblCellMar>
        </w:tblPrEx>
        <w:trPr>
          <w:trHeight w:val="312"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2E9E594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25</w:t>
            </w:r>
          </w:p>
        </w:tc>
        <w:tc>
          <w:tcPr>
            <w:tcW w:w="2177" w:type="dxa"/>
            <w:tcBorders>
              <w:top w:val="nil"/>
              <w:left w:val="nil"/>
              <w:bottom w:val="single" w:color="auto" w:sz="4" w:space="0"/>
              <w:right w:val="single" w:color="auto" w:sz="4" w:space="0"/>
            </w:tcBorders>
            <w:shd w:val="clear" w:color="000000" w:fill="FFFFFF"/>
            <w:vAlign w:val="center"/>
          </w:tcPr>
          <w:p w14:paraId="4AB530C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玻璃过滤头</w:t>
            </w:r>
          </w:p>
        </w:tc>
        <w:tc>
          <w:tcPr>
            <w:tcW w:w="3402" w:type="dxa"/>
            <w:tcBorders>
              <w:top w:val="nil"/>
              <w:left w:val="nil"/>
              <w:bottom w:val="single" w:color="auto" w:sz="4" w:space="0"/>
              <w:right w:val="single" w:color="auto" w:sz="4" w:space="0"/>
            </w:tcBorders>
            <w:shd w:val="clear" w:color="000000" w:fill="FFFFFF"/>
            <w:vAlign w:val="center"/>
          </w:tcPr>
          <w:p w14:paraId="4020FDE4">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适用于安捷伦液相LC1260</w:t>
            </w:r>
          </w:p>
        </w:tc>
        <w:tc>
          <w:tcPr>
            <w:tcW w:w="709" w:type="dxa"/>
            <w:tcBorders>
              <w:top w:val="nil"/>
              <w:left w:val="nil"/>
              <w:bottom w:val="single" w:color="auto" w:sz="4" w:space="0"/>
              <w:right w:val="single" w:color="auto" w:sz="4" w:space="0"/>
            </w:tcBorders>
            <w:shd w:val="clear" w:color="000000" w:fill="FFFFFF"/>
            <w:vAlign w:val="center"/>
          </w:tcPr>
          <w:p w14:paraId="7884F15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noWrap/>
            <w:vAlign w:val="center"/>
          </w:tcPr>
          <w:p w14:paraId="36AB5C2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w:t>
            </w:r>
          </w:p>
        </w:tc>
        <w:tc>
          <w:tcPr>
            <w:tcW w:w="1760" w:type="dxa"/>
            <w:tcBorders>
              <w:top w:val="nil"/>
              <w:left w:val="nil"/>
              <w:bottom w:val="single" w:color="auto" w:sz="4" w:space="0"/>
              <w:right w:val="single" w:color="auto" w:sz="4" w:space="0"/>
            </w:tcBorders>
            <w:shd w:val="clear" w:color="000000" w:fill="FFFFFF"/>
            <w:vAlign w:val="center"/>
          </w:tcPr>
          <w:p w14:paraId="5E71754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5975DF1A">
        <w:tblPrEx>
          <w:tblCellMar>
            <w:top w:w="0" w:type="dxa"/>
            <w:left w:w="108" w:type="dxa"/>
            <w:bottom w:w="0" w:type="dxa"/>
            <w:right w:w="108" w:type="dxa"/>
          </w:tblCellMar>
        </w:tblPrEx>
        <w:trPr>
          <w:trHeight w:val="57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6967C40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26</w:t>
            </w:r>
          </w:p>
        </w:tc>
        <w:tc>
          <w:tcPr>
            <w:tcW w:w="2177" w:type="dxa"/>
            <w:tcBorders>
              <w:top w:val="nil"/>
              <w:left w:val="nil"/>
              <w:bottom w:val="single" w:color="auto" w:sz="4" w:space="0"/>
              <w:right w:val="single" w:color="auto" w:sz="4" w:space="0"/>
            </w:tcBorders>
            <w:shd w:val="clear" w:color="000000" w:fill="FFFFFF"/>
            <w:vAlign w:val="center"/>
          </w:tcPr>
          <w:p w14:paraId="7EC1532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捕集阱</w:t>
            </w:r>
          </w:p>
        </w:tc>
        <w:tc>
          <w:tcPr>
            <w:tcW w:w="3402" w:type="dxa"/>
            <w:tcBorders>
              <w:top w:val="nil"/>
              <w:left w:val="nil"/>
              <w:bottom w:val="single" w:color="auto" w:sz="4" w:space="0"/>
              <w:right w:val="single" w:color="auto" w:sz="4" w:space="0"/>
            </w:tcBorders>
            <w:shd w:val="clear" w:color="000000" w:fill="FFFFFF"/>
            <w:vAlign w:val="center"/>
          </w:tcPr>
          <w:p w14:paraId="63AC7245">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大容量通用捕集阱，氮气，1/8 英寸，300 psig，适用于安捷伦气相7890B和气质7000C仪器</w:t>
            </w:r>
          </w:p>
        </w:tc>
        <w:tc>
          <w:tcPr>
            <w:tcW w:w="709" w:type="dxa"/>
            <w:tcBorders>
              <w:top w:val="nil"/>
              <w:left w:val="nil"/>
              <w:bottom w:val="single" w:color="auto" w:sz="4" w:space="0"/>
              <w:right w:val="single" w:color="auto" w:sz="4" w:space="0"/>
            </w:tcBorders>
            <w:shd w:val="clear" w:color="000000" w:fill="FFFFFF"/>
            <w:noWrap/>
            <w:vAlign w:val="center"/>
          </w:tcPr>
          <w:p w14:paraId="6BA9E6C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noWrap/>
            <w:vAlign w:val="center"/>
          </w:tcPr>
          <w:p w14:paraId="3C69756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p>
        </w:tc>
        <w:tc>
          <w:tcPr>
            <w:tcW w:w="1760" w:type="dxa"/>
            <w:tcBorders>
              <w:top w:val="nil"/>
              <w:left w:val="nil"/>
              <w:bottom w:val="single" w:color="auto" w:sz="4" w:space="0"/>
              <w:right w:val="single" w:color="auto" w:sz="4" w:space="0"/>
            </w:tcBorders>
            <w:shd w:val="clear" w:color="000000" w:fill="FFFFFF"/>
            <w:vAlign w:val="center"/>
          </w:tcPr>
          <w:p w14:paraId="46F457B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5F9EFDF0">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20DF2EB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27</w:t>
            </w:r>
          </w:p>
        </w:tc>
        <w:tc>
          <w:tcPr>
            <w:tcW w:w="2177" w:type="dxa"/>
            <w:tcBorders>
              <w:top w:val="nil"/>
              <w:left w:val="nil"/>
              <w:bottom w:val="single" w:color="auto" w:sz="4" w:space="0"/>
              <w:right w:val="single" w:color="auto" w:sz="4" w:space="0"/>
            </w:tcBorders>
            <w:shd w:val="clear" w:color="000000" w:fill="FFFFFF"/>
            <w:vAlign w:val="center"/>
          </w:tcPr>
          <w:p w14:paraId="01934DC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清洗瓶</w:t>
            </w:r>
          </w:p>
        </w:tc>
        <w:tc>
          <w:tcPr>
            <w:tcW w:w="3402" w:type="dxa"/>
            <w:tcBorders>
              <w:top w:val="nil"/>
              <w:left w:val="nil"/>
              <w:bottom w:val="single" w:color="auto" w:sz="4" w:space="0"/>
              <w:right w:val="single" w:color="auto" w:sz="4" w:space="0"/>
            </w:tcBorders>
            <w:shd w:val="clear" w:color="000000" w:fill="FFFFFF"/>
            <w:vAlign w:val="center"/>
          </w:tcPr>
          <w:p w14:paraId="3AD1D09D">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4mL，25个/盒，，适用于安捷伦气相7890B和气质7000C仪器</w:t>
            </w:r>
          </w:p>
        </w:tc>
        <w:tc>
          <w:tcPr>
            <w:tcW w:w="709" w:type="dxa"/>
            <w:tcBorders>
              <w:top w:val="nil"/>
              <w:left w:val="nil"/>
              <w:bottom w:val="single" w:color="auto" w:sz="4" w:space="0"/>
              <w:right w:val="single" w:color="auto" w:sz="4" w:space="0"/>
            </w:tcBorders>
            <w:shd w:val="clear" w:color="000000" w:fill="FFFFFF"/>
            <w:noWrap/>
            <w:vAlign w:val="center"/>
          </w:tcPr>
          <w:p w14:paraId="4524FA7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766" w:type="dxa"/>
            <w:tcBorders>
              <w:top w:val="nil"/>
              <w:left w:val="nil"/>
              <w:bottom w:val="single" w:color="auto" w:sz="4" w:space="0"/>
              <w:right w:val="single" w:color="auto" w:sz="4" w:space="0"/>
            </w:tcBorders>
            <w:shd w:val="clear" w:color="000000" w:fill="FFFFFF"/>
            <w:noWrap/>
            <w:vAlign w:val="center"/>
          </w:tcPr>
          <w:p w14:paraId="05970A4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1760" w:type="dxa"/>
            <w:tcBorders>
              <w:top w:val="nil"/>
              <w:left w:val="nil"/>
              <w:bottom w:val="single" w:color="auto" w:sz="4" w:space="0"/>
              <w:right w:val="single" w:color="auto" w:sz="4" w:space="0"/>
            </w:tcBorders>
            <w:shd w:val="clear" w:color="000000" w:fill="FFFFFF"/>
            <w:vAlign w:val="center"/>
          </w:tcPr>
          <w:p w14:paraId="1377DC0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7A08F3EB">
        <w:tblPrEx>
          <w:tblCellMar>
            <w:top w:w="0" w:type="dxa"/>
            <w:left w:w="108" w:type="dxa"/>
            <w:bottom w:w="0" w:type="dxa"/>
            <w:right w:w="108" w:type="dxa"/>
          </w:tblCellMar>
        </w:tblPrEx>
        <w:trPr>
          <w:trHeight w:val="57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5389E9B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28</w:t>
            </w:r>
          </w:p>
        </w:tc>
        <w:tc>
          <w:tcPr>
            <w:tcW w:w="2177" w:type="dxa"/>
            <w:tcBorders>
              <w:top w:val="nil"/>
              <w:left w:val="nil"/>
              <w:bottom w:val="single" w:color="auto" w:sz="4" w:space="0"/>
              <w:right w:val="single" w:color="auto" w:sz="4" w:space="0"/>
            </w:tcBorders>
            <w:shd w:val="clear" w:color="000000" w:fill="FFFFFF"/>
            <w:vAlign w:val="center"/>
          </w:tcPr>
          <w:p w14:paraId="038CD96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瓶盖内插管</w:t>
            </w:r>
          </w:p>
        </w:tc>
        <w:tc>
          <w:tcPr>
            <w:tcW w:w="3402" w:type="dxa"/>
            <w:tcBorders>
              <w:top w:val="nil"/>
              <w:left w:val="nil"/>
              <w:bottom w:val="single" w:color="auto" w:sz="4" w:space="0"/>
              <w:right w:val="single" w:color="auto" w:sz="4" w:space="0"/>
            </w:tcBorders>
            <w:shd w:val="clear" w:color="000000" w:fill="FFFFFF"/>
            <w:vAlign w:val="center"/>
          </w:tcPr>
          <w:p w14:paraId="73F7E5DE">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用于 4 mL 样品瓶扩散盖，12/包. 与 4 mL 清洗瓶/废液瓶兼容，，适用于安捷伦气相7890B和气质7000C仪器</w:t>
            </w:r>
          </w:p>
        </w:tc>
        <w:tc>
          <w:tcPr>
            <w:tcW w:w="709" w:type="dxa"/>
            <w:tcBorders>
              <w:top w:val="nil"/>
              <w:left w:val="nil"/>
              <w:bottom w:val="single" w:color="auto" w:sz="4" w:space="0"/>
              <w:right w:val="single" w:color="auto" w:sz="4" w:space="0"/>
            </w:tcBorders>
            <w:shd w:val="clear" w:color="000000" w:fill="FFFFFF"/>
            <w:vAlign w:val="center"/>
          </w:tcPr>
          <w:p w14:paraId="0EF20B7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vAlign w:val="center"/>
          </w:tcPr>
          <w:p w14:paraId="2E0388F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1760" w:type="dxa"/>
            <w:tcBorders>
              <w:top w:val="nil"/>
              <w:left w:val="nil"/>
              <w:bottom w:val="single" w:color="auto" w:sz="4" w:space="0"/>
              <w:right w:val="single" w:color="auto" w:sz="4" w:space="0"/>
            </w:tcBorders>
            <w:shd w:val="clear" w:color="000000" w:fill="FFFFFF"/>
            <w:vAlign w:val="center"/>
          </w:tcPr>
          <w:p w14:paraId="093ECE0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61780D53">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5BBEE41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29</w:t>
            </w:r>
          </w:p>
        </w:tc>
        <w:tc>
          <w:tcPr>
            <w:tcW w:w="2177" w:type="dxa"/>
            <w:tcBorders>
              <w:top w:val="nil"/>
              <w:left w:val="nil"/>
              <w:bottom w:val="single" w:color="auto" w:sz="4" w:space="0"/>
              <w:right w:val="single" w:color="auto" w:sz="4" w:space="0"/>
            </w:tcBorders>
            <w:shd w:val="clear" w:color="000000" w:fill="FFFFFF"/>
            <w:vAlign w:val="center"/>
          </w:tcPr>
          <w:p w14:paraId="5AC19D0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滤水滤芯</w:t>
            </w:r>
          </w:p>
        </w:tc>
        <w:tc>
          <w:tcPr>
            <w:tcW w:w="3402" w:type="dxa"/>
            <w:tcBorders>
              <w:top w:val="nil"/>
              <w:left w:val="nil"/>
              <w:bottom w:val="single" w:color="auto" w:sz="4" w:space="0"/>
              <w:right w:val="single" w:color="auto" w:sz="4" w:space="0"/>
            </w:tcBorders>
            <w:shd w:val="clear" w:color="000000" w:fill="FFFFFF"/>
            <w:vAlign w:val="center"/>
          </w:tcPr>
          <w:p w14:paraId="0B11DA44">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适用于毕克氮气发生器，NM-3G (A16-11-250)</w:t>
            </w:r>
          </w:p>
        </w:tc>
        <w:tc>
          <w:tcPr>
            <w:tcW w:w="709" w:type="dxa"/>
            <w:tcBorders>
              <w:top w:val="nil"/>
              <w:left w:val="nil"/>
              <w:bottom w:val="single" w:color="auto" w:sz="4" w:space="0"/>
              <w:right w:val="single" w:color="auto" w:sz="4" w:space="0"/>
            </w:tcBorders>
            <w:shd w:val="clear" w:color="000000" w:fill="FFFFFF"/>
            <w:noWrap/>
            <w:vAlign w:val="center"/>
          </w:tcPr>
          <w:p w14:paraId="2CCB653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noWrap/>
            <w:vAlign w:val="center"/>
          </w:tcPr>
          <w:p w14:paraId="2ECF2A1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1760" w:type="dxa"/>
            <w:tcBorders>
              <w:top w:val="nil"/>
              <w:left w:val="nil"/>
              <w:bottom w:val="single" w:color="auto" w:sz="4" w:space="0"/>
              <w:right w:val="single" w:color="auto" w:sz="4" w:space="0"/>
            </w:tcBorders>
            <w:shd w:val="clear" w:color="000000" w:fill="FFFFFF"/>
            <w:vAlign w:val="center"/>
          </w:tcPr>
          <w:p w14:paraId="34B3573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51F32B1B">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487D0D7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30</w:t>
            </w:r>
          </w:p>
        </w:tc>
        <w:tc>
          <w:tcPr>
            <w:tcW w:w="2177" w:type="dxa"/>
            <w:tcBorders>
              <w:top w:val="nil"/>
              <w:left w:val="nil"/>
              <w:bottom w:val="single" w:color="auto" w:sz="4" w:space="0"/>
              <w:right w:val="single" w:color="auto" w:sz="4" w:space="0"/>
            </w:tcBorders>
            <w:shd w:val="clear" w:color="000000" w:fill="FFFFFF"/>
            <w:vAlign w:val="center"/>
          </w:tcPr>
          <w:p w14:paraId="4DD3E13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除烃滤芯</w:t>
            </w:r>
          </w:p>
        </w:tc>
        <w:tc>
          <w:tcPr>
            <w:tcW w:w="3402" w:type="dxa"/>
            <w:tcBorders>
              <w:top w:val="nil"/>
              <w:left w:val="nil"/>
              <w:bottom w:val="single" w:color="auto" w:sz="4" w:space="0"/>
              <w:right w:val="single" w:color="auto" w:sz="4" w:space="0"/>
            </w:tcBorders>
            <w:shd w:val="clear" w:color="000000" w:fill="FFFFFF"/>
            <w:vAlign w:val="center"/>
          </w:tcPr>
          <w:p w14:paraId="69C5F04B">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适用于毕克氮气发生器，NM-3G (A16-11-250)</w:t>
            </w:r>
          </w:p>
        </w:tc>
        <w:tc>
          <w:tcPr>
            <w:tcW w:w="709" w:type="dxa"/>
            <w:tcBorders>
              <w:top w:val="nil"/>
              <w:left w:val="nil"/>
              <w:bottom w:val="single" w:color="auto" w:sz="4" w:space="0"/>
              <w:right w:val="single" w:color="auto" w:sz="4" w:space="0"/>
            </w:tcBorders>
            <w:shd w:val="clear" w:color="000000" w:fill="FFFFFF"/>
            <w:noWrap/>
            <w:vAlign w:val="center"/>
          </w:tcPr>
          <w:p w14:paraId="692C943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noWrap/>
            <w:vAlign w:val="center"/>
          </w:tcPr>
          <w:p w14:paraId="188098F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226AD58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4D646102">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7BA0604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31</w:t>
            </w:r>
          </w:p>
        </w:tc>
        <w:tc>
          <w:tcPr>
            <w:tcW w:w="2177" w:type="dxa"/>
            <w:tcBorders>
              <w:top w:val="nil"/>
              <w:left w:val="nil"/>
              <w:bottom w:val="single" w:color="auto" w:sz="4" w:space="0"/>
              <w:right w:val="single" w:color="auto" w:sz="4" w:space="0"/>
            </w:tcBorders>
            <w:shd w:val="clear" w:color="000000" w:fill="FFFFFF"/>
            <w:vAlign w:val="center"/>
          </w:tcPr>
          <w:p w14:paraId="15CD334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进气口滤芯</w:t>
            </w:r>
          </w:p>
        </w:tc>
        <w:tc>
          <w:tcPr>
            <w:tcW w:w="3402" w:type="dxa"/>
            <w:tcBorders>
              <w:top w:val="nil"/>
              <w:left w:val="nil"/>
              <w:bottom w:val="single" w:color="auto" w:sz="4" w:space="0"/>
              <w:right w:val="single" w:color="auto" w:sz="4" w:space="0"/>
            </w:tcBorders>
            <w:shd w:val="clear" w:color="000000" w:fill="FFFFFF"/>
            <w:vAlign w:val="center"/>
          </w:tcPr>
          <w:p w14:paraId="495E3E36">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适用于毕克氮气发生器，NM-3G (A16-11-250)</w:t>
            </w:r>
          </w:p>
        </w:tc>
        <w:tc>
          <w:tcPr>
            <w:tcW w:w="709" w:type="dxa"/>
            <w:tcBorders>
              <w:top w:val="nil"/>
              <w:left w:val="nil"/>
              <w:bottom w:val="single" w:color="auto" w:sz="4" w:space="0"/>
              <w:right w:val="single" w:color="auto" w:sz="4" w:space="0"/>
            </w:tcBorders>
            <w:shd w:val="clear" w:color="000000" w:fill="FFFFFF"/>
            <w:noWrap/>
            <w:vAlign w:val="center"/>
          </w:tcPr>
          <w:p w14:paraId="278A237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noWrap/>
            <w:vAlign w:val="center"/>
          </w:tcPr>
          <w:p w14:paraId="6053814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46640AE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7F204540">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1BF4195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32</w:t>
            </w:r>
          </w:p>
        </w:tc>
        <w:tc>
          <w:tcPr>
            <w:tcW w:w="2177" w:type="dxa"/>
            <w:tcBorders>
              <w:top w:val="nil"/>
              <w:left w:val="nil"/>
              <w:bottom w:val="single" w:color="auto" w:sz="4" w:space="0"/>
              <w:right w:val="single" w:color="auto" w:sz="4" w:space="0"/>
            </w:tcBorders>
            <w:shd w:val="clear" w:color="000000" w:fill="FFFFFF"/>
            <w:vAlign w:val="center"/>
          </w:tcPr>
          <w:p w14:paraId="169B2F9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空压机维护套</w:t>
            </w:r>
          </w:p>
        </w:tc>
        <w:tc>
          <w:tcPr>
            <w:tcW w:w="3402" w:type="dxa"/>
            <w:tcBorders>
              <w:top w:val="nil"/>
              <w:left w:val="nil"/>
              <w:bottom w:val="single" w:color="auto" w:sz="4" w:space="0"/>
              <w:right w:val="single" w:color="auto" w:sz="4" w:space="0"/>
            </w:tcBorders>
            <w:shd w:val="clear" w:color="000000" w:fill="FFFFFF"/>
            <w:vAlign w:val="center"/>
          </w:tcPr>
          <w:p w14:paraId="128AABE5">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适用于毕克氮气发生器，NM-3G (A16-11-250)</w:t>
            </w:r>
          </w:p>
        </w:tc>
        <w:tc>
          <w:tcPr>
            <w:tcW w:w="709" w:type="dxa"/>
            <w:tcBorders>
              <w:top w:val="nil"/>
              <w:left w:val="nil"/>
              <w:bottom w:val="single" w:color="auto" w:sz="4" w:space="0"/>
              <w:right w:val="single" w:color="auto" w:sz="4" w:space="0"/>
            </w:tcBorders>
            <w:shd w:val="clear" w:color="000000" w:fill="FFFFFF"/>
            <w:noWrap/>
            <w:vAlign w:val="center"/>
          </w:tcPr>
          <w:p w14:paraId="6BF742F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noWrap/>
            <w:vAlign w:val="center"/>
          </w:tcPr>
          <w:p w14:paraId="270CE3B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1760" w:type="dxa"/>
            <w:tcBorders>
              <w:top w:val="nil"/>
              <w:left w:val="nil"/>
              <w:bottom w:val="single" w:color="auto" w:sz="4" w:space="0"/>
              <w:right w:val="single" w:color="auto" w:sz="4" w:space="0"/>
            </w:tcBorders>
            <w:shd w:val="clear" w:color="000000" w:fill="FFFFFF"/>
            <w:vAlign w:val="center"/>
          </w:tcPr>
          <w:p w14:paraId="1F53875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6D7DCD2E">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58888F4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33</w:t>
            </w:r>
          </w:p>
        </w:tc>
        <w:tc>
          <w:tcPr>
            <w:tcW w:w="2177" w:type="dxa"/>
            <w:tcBorders>
              <w:top w:val="nil"/>
              <w:left w:val="nil"/>
              <w:bottom w:val="single" w:color="auto" w:sz="4" w:space="0"/>
              <w:right w:val="single" w:color="auto" w:sz="4" w:space="0"/>
            </w:tcBorders>
            <w:shd w:val="clear" w:color="000000" w:fill="FFFFFF"/>
            <w:vAlign w:val="center"/>
          </w:tcPr>
          <w:p w14:paraId="6E1BD44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弗罗里硅土柱</w:t>
            </w:r>
          </w:p>
        </w:tc>
        <w:tc>
          <w:tcPr>
            <w:tcW w:w="3402" w:type="dxa"/>
            <w:tcBorders>
              <w:top w:val="nil"/>
              <w:left w:val="nil"/>
              <w:bottom w:val="single" w:color="auto" w:sz="4" w:space="0"/>
              <w:right w:val="single" w:color="auto" w:sz="4" w:space="0"/>
            </w:tcBorders>
            <w:shd w:val="clear" w:color="000000" w:fill="FFFFFF"/>
            <w:vAlign w:val="center"/>
          </w:tcPr>
          <w:p w14:paraId="74C3B5F0">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6mL，30/盒</w:t>
            </w:r>
          </w:p>
        </w:tc>
        <w:tc>
          <w:tcPr>
            <w:tcW w:w="709" w:type="dxa"/>
            <w:tcBorders>
              <w:top w:val="nil"/>
              <w:left w:val="nil"/>
              <w:bottom w:val="single" w:color="auto" w:sz="4" w:space="0"/>
              <w:right w:val="single" w:color="auto" w:sz="4" w:space="0"/>
            </w:tcBorders>
            <w:shd w:val="clear" w:color="000000" w:fill="FFFFFF"/>
            <w:vAlign w:val="center"/>
          </w:tcPr>
          <w:p w14:paraId="4B0C154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766" w:type="dxa"/>
            <w:tcBorders>
              <w:top w:val="nil"/>
              <w:left w:val="nil"/>
              <w:bottom w:val="single" w:color="auto" w:sz="4" w:space="0"/>
              <w:right w:val="single" w:color="auto" w:sz="4" w:space="0"/>
            </w:tcBorders>
            <w:shd w:val="clear" w:color="000000" w:fill="FFFFFF"/>
            <w:vAlign w:val="center"/>
          </w:tcPr>
          <w:p w14:paraId="7A5E588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15</w:t>
            </w:r>
          </w:p>
        </w:tc>
        <w:tc>
          <w:tcPr>
            <w:tcW w:w="1760" w:type="dxa"/>
            <w:tcBorders>
              <w:top w:val="nil"/>
              <w:left w:val="nil"/>
              <w:bottom w:val="single" w:color="auto" w:sz="4" w:space="0"/>
              <w:right w:val="single" w:color="auto" w:sz="4" w:space="0"/>
            </w:tcBorders>
            <w:shd w:val="clear" w:color="000000" w:fill="FFFFFF"/>
            <w:vAlign w:val="center"/>
          </w:tcPr>
          <w:p w14:paraId="5ED6A67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37670558">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0CE7D20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34</w:t>
            </w:r>
          </w:p>
        </w:tc>
        <w:tc>
          <w:tcPr>
            <w:tcW w:w="2177" w:type="dxa"/>
            <w:tcBorders>
              <w:top w:val="nil"/>
              <w:left w:val="nil"/>
              <w:bottom w:val="single" w:color="auto" w:sz="4" w:space="0"/>
              <w:right w:val="single" w:color="auto" w:sz="4" w:space="0"/>
            </w:tcBorders>
            <w:shd w:val="clear" w:color="000000" w:fill="FFFFFF"/>
            <w:noWrap/>
            <w:vAlign w:val="center"/>
          </w:tcPr>
          <w:p w14:paraId="29969A7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农残前处理引流管</w:t>
            </w:r>
          </w:p>
        </w:tc>
        <w:tc>
          <w:tcPr>
            <w:tcW w:w="3402" w:type="dxa"/>
            <w:tcBorders>
              <w:top w:val="nil"/>
              <w:left w:val="nil"/>
              <w:bottom w:val="single" w:color="auto" w:sz="4" w:space="0"/>
              <w:right w:val="single" w:color="auto" w:sz="4" w:space="0"/>
            </w:tcBorders>
            <w:shd w:val="clear" w:color="000000" w:fill="FFFFFF"/>
            <w:vAlign w:val="center"/>
          </w:tcPr>
          <w:p w14:paraId="5325A6A5">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SPE小柱连接管/防交叉管线 100支/包；</w:t>
            </w:r>
          </w:p>
        </w:tc>
        <w:tc>
          <w:tcPr>
            <w:tcW w:w="709" w:type="dxa"/>
            <w:tcBorders>
              <w:top w:val="nil"/>
              <w:left w:val="nil"/>
              <w:bottom w:val="single" w:color="auto" w:sz="4" w:space="0"/>
              <w:right w:val="single" w:color="auto" w:sz="4" w:space="0"/>
            </w:tcBorders>
            <w:shd w:val="clear" w:color="000000" w:fill="FFFFFF"/>
            <w:vAlign w:val="center"/>
          </w:tcPr>
          <w:p w14:paraId="5745854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noWrap/>
            <w:vAlign w:val="center"/>
          </w:tcPr>
          <w:p w14:paraId="11556BE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1760" w:type="dxa"/>
            <w:tcBorders>
              <w:top w:val="nil"/>
              <w:left w:val="nil"/>
              <w:bottom w:val="single" w:color="auto" w:sz="4" w:space="0"/>
              <w:right w:val="single" w:color="auto" w:sz="4" w:space="0"/>
            </w:tcBorders>
            <w:shd w:val="clear" w:color="000000" w:fill="FFFFFF"/>
            <w:vAlign w:val="center"/>
          </w:tcPr>
          <w:p w14:paraId="61C915C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2207766E">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726431C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35</w:t>
            </w:r>
          </w:p>
        </w:tc>
        <w:tc>
          <w:tcPr>
            <w:tcW w:w="2177" w:type="dxa"/>
            <w:tcBorders>
              <w:top w:val="nil"/>
              <w:left w:val="nil"/>
              <w:bottom w:val="single" w:color="auto" w:sz="4" w:space="0"/>
              <w:right w:val="single" w:color="auto" w:sz="4" w:space="0"/>
            </w:tcBorders>
            <w:shd w:val="clear" w:color="000000" w:fill="FFFFFF"/>
            <w:vAlign w:val="center"/>
          </w:tcPr>
          <w:p w14:paraId="25B851A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内插管</w:t>
            </w:r>
          </w:p>
        </w:tc>
        <w:tc>
          <w:tcPr>
            <w:tcW w:w="3402" w:type="dxa"/>
            <w:tcBorders>
              <w:top w:val="nil"/>
              <w:left w:val="nil"/>
              <w:bottom w:val="single" w:color="auto" w:sz="4" w:space="0"/>
              <w:right w:val="single" w:color="auto" w:sz="4" w:space="0"/>
            </w:tcBorders>
            <w:shd w:val="clear" w:color="000000" w:fill="FFFFFF"/>
            <w:vAlign w:val="center"/>
          </w:tcPr>
          <w:p w14:paraId="7C593475">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适用于安捷伦气相色谱仪2mL进样瓶，100/包</w:t>
            </w:r>
          </w:p>
        </w:tc>
        <w:tc>
          <w:tcPr>
            <w:tcW w:w="709" w:type="dxa"/>
            <w:tcBorders>
              <w:top w:val="nil"/>
              <w:left w:val="nil"/>
              <w:bottom w:val="single" w:color="auto" w:sz="4" w:space="0"/>
              <w:right w:val="single" w:color="auto" w:sz="4" w:space="0"/>
            </w:tcBorders>
            <w:shd w:val="clear" w:color="000000" w:fill="FFFFFF"/>
            <w:noWrap/>
            <w:vAlign w:val="center"/>
          </w:tcPr>
          <w:p w14:paraId="58DEDF8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noWrap/>
            <w:vAlign w:val="center"/>
          </w:tcPr>
          <w:p w14:paraId="38C763F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1760" w:type="dxa"/>
            <w:tcBorders>
              <w:top w:val="nil"/>
              <w:left w:val="nil"/>
              <w:bottom w:val="single" w:color="auto" w:sz="4" w:space="0"/>
              <w:right w:val="single" w:color="auto" w:sz="4" w:space="0"/>
            </w:tcBorders>
            <w:shd w:val="clear" w:color="000000" w:fill="FFFFFF"/>
            <w:vAlign w:val="center"/>
          </w:tcPr>
          <w:p w14:paraId="3C505ED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69E93F58">
        <w:tblPrEx>
          <w:tblCellMar>
            <w:top w:w="0" w:type="dxa"/>
            <w:left w:w="108" w:type="dxa"/>
            <w:bottom w:w="0" w:type="dxa"/>
            <w:right w:w="108" w:type="dxa"/>
          </w:tblCellMar>
        </w:tblPrEx>
        <w:trPr>
          <w:trHeight w:val="57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39645E9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36</w:t>
            </w:r>
          </w:p>
        </w:tc>
        <w:tc>
          <w:tcPr>
            <w:tcW w:w="2177" w:type="dxa"/>
            <w:tcBorders>
              <w:top w:val="nil"/>
              <w:left w:val="nil"/>
              <w:bottom w:val="single" w:color="auto" w:sz="4" w:space="0"/>
              <w:right w:val="single" w:color="auto" w:sz="4" w:space="0"/>
            </w:tcBorders>
            <w:shd w:val="clear" w:color="000000" w:fill="FFFFFF"/>
            <w:vAlign w:val="center"/>
          </w:tcPr>
          <w:p w14:paraId="7C80A81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不分流衬管</w:t>
            </w:r>
          </w:p>
        </w:tc>
        <w:tc>
          <w:tcPr>
            <w:tcW w:w="3402" w:type="dxa"/>
            <w:tcBorders>
              <w:top w:val="nil"/>
              <w:left w:val="nil"/>
              <w:bottom w:val="single" w:color="auto" w:sz="4" w:space="0"/>
              <w:right w:val="single" w:color="auto" w:sz="4" w:space="0"/>
            </w:tcBorders>
            <w:shd w:val="clear" w:color="000000" w:fill="FFFFFF"/>
            <w:vAlign w:val="center"/>
          </w:tcPr>
          <w:p w14:paraId="63AC3A0A">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进样口衬管，超高惰性，不分流，单细径锥，带玻璃毛，25个/盒；适用于安捷伦气相色谱7890B</w:t>
            </w:r>
          </w:p>
        </w:tc>
        <w:tc>
          <w:tcPr>
            <w:tcW w:w="709" w:type="dxa"/>
            <w:tcBorders>
              <w:top w:val="nil"/>
              <w:left w:val="nil"/>
              <w:bottom w:val="single" w:color="auto" w:sz="4" w:space="0"/>
              <w:right w:val="single" w:color="auto" w:sz="4" w:space="0"/>
            </w:tcBorders>
            <w:shd w:val="clear" w:color="000000" w:fill="FFFFFF"/>
            <w:vAlign w:val="center"/>
          </w:tcPr>
          <w:p w14:paraId="3381711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766" w:type="dxa"/>
            <w:tcBorders>
              <w:top w:val="nil"/>
              <w:left w:val="nil"/>
              <w:bottom w:val="single" w:color="auto" w:sz="4" w:space="0"/>
              <w:right w:val="single" w:color="auto" w:sz="4" w:space="0"/>
            </w:tcBorders>
            <w:shd w:val="clear" w:color="000000" w:fill="FFFFFF"/>
            <w:noWrap/>
            <w:vAlign w:val="center"/>
          </w:tcPr>
          <w:p w14:paraId="5A86455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15</w:t>
            </w:r>
          </w:p>
        </w:tc>
        <w:tc>
          <w:tcPr>
            <w:tcW w:w="1760" w:type="dxa"/>
            <w:tcBorders>
              <w:top w:val="nil"/>
              <w:left w:val="nil"/>
              <w:bottom w:val="single" w:color="auto" w:sz="4" w:space="0"/>
              <w:right w:val="single" w:color="auto" w:sz="4" w:space="0"/>
            </w:tcBorders>
            <w:shd w:val="clear" w:color="000000" w:fill="FFFFFF"/>
            <w:vAlign w:val="center"/>
          </w:tcPr>
          <w:p w14:paraId="41FB11F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34D4DC59">
        <w:tblPrEx>
          <w:tblCellMar>
            <w:top w:w="0" w:type="dxa"/>
            <w:left w:w="108" w:type="dxa"/>
            <w:bottom w:w="0" w:type="dxa"/>
            <w:right w:w="108" w:type="dxa"/>
          </w:tblCellMar>
        </w:tblPrEx>
        <w:trPr>
          <w:trHeight w:val="57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044D176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37</w:t>
            </w:r>
          </w:p>
        </w:tc>
        <w:tc>
          <w:tcPr>
            <w:tcW w:w="2177" w:type="dxa"/>
            <w:tcBorders>
              <w:top w:val="nil"/>
              <w:left w:val="nil"/>
              <w:bottom w:val="single" w:color="auto" w:sz="4" w:space="0"/>
              <w:right w:val="single" w:color="auto" w:sz="4" w:space="0"/>
            </w:tcBorders>
            <w:shd w:val="clear" w:color="000000" w:fill="FFFFFF"/>
            <w:vAlign w:val="center"/>
          </w:tcPr>
          <w:p w14:paraId="7ABF4F1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分流衬管</w:t>
            </w:r>
          </w:p>
        </w:tc>
        <w:tc>
          <w:tcPr>
            <w:tcW w:w="3402" w:type="dxa"/>
            <w:tcBorders>
              <w:top w:val="nil"/>
              <w:left w:val="nil"/>
              <w:bottom w:val="single" w:color="auto" w:sz="4" w:space="0"/>
              <w:right w:val="single" w:color="auto" w:sz="4" w:space="0"/>
            </w:tcBorders>
            <w:shd w:val="clear" w:color="000000" w:fill="FFFFFF"/>
            <w:vAlign w:val="center"/>
          </w:tcPr>
          <w:p w14:paraId="5C76B152">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进样口衬管，超高惰性，分流，低压降，带玻璃毛，25/盒；适用于安捷伦气相色谱7890B</w:t>
            </w:r>
          </w:p>
        </w:tc>
        <w:tc>
          <w:tcPr>
            <w:tcW w:w="709" w:type="dxa"/>
            <w:tcBorders>
              <w:top w:val="nil"/>
              <w:left w:val="nil"/>
              <w:bottom w:val="single" w:color="auto" w:sz="4" w:space="0"/>
              <w:right w:val="single" w:color="auto" w:sz="4" w:space="0"/>
            </w:tcBorders>
            <w:shd w:val="clear" w:color="000000" w:fill="FFFFFF"/>
            <w:vAlign w:val="center"/>
          </w:tcPr>
          <w:p w14:paraId="7BB06CC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766" w:type="dxa"/>
            <w:tcBorders>
              <w:top w:val="nil"/>
              <w:left w:val="nil"/>
              <w:bottom w:val="single" w:color="auto" w:sz="4" w:space="0"/>
              <w:right w:val="single" w:color="auto" w:sz="4" w:space="0"/>
            </w:tcBorders>
            <w:shd w:val="clear" w:color="000000" w:fill="FFFFFF"/>
            <w:noWrap/>
            <w:vAlign w:val="center"/>
          </w:tcPr>
          <w:p w14:paraId="04AF6C3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5E850DB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4E3CAAF1">
        <w:tblPrEx>
          <w:tblCellMar>
            <w:top w:w="0" w:type="dxa"/>
            <w:left w:w="108" w:type="dxa"/>
            <w:bottom w:w="0" w:type="dxa"/>
            <w:right w:w="108" w:type="dxa"/>
          </w:tblCellMar>
        </w:tblPrEx>
        <w:trPr>
          <w:trHeight w:val="57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7B16A1C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38</w:t>
            </w:r>
          </w:p>
        </w:tc>
        <w:tc>
          <w:tcPr>
            <w:tcW w:w="2177" w:type="dxa"/>
            <w:tcBorders>
              <w:top w:val="nil"/>
              <w:left w:val="nil"/>
              <w:bottom w:val="single" w:color="auto" w:sz="4" w:space="0"/>
              <w:right w:val="single" w:color="auto" w:sz="4" w:space="0"/>
            </w:tcBorders>
            <w:shd w:val="clear" w:color="000000" w:fill="FFFFFF"/>
            <w:vAlign w:val="center"/>
          </w:tcPr>
          <w:p w14:paraId="1E56044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自紧式手拧式柱螺帽</w:t>
            </w:r>
          </w:p>
        </w:tc>
        <w:tc>
          <w:tcPr>
            <w:tcW w:w="3402" w:type="dxa"/>
            <w:tcBorders>
              <w:top w:val="nil"/>
              <w:left w:val="nil"/>
              <w:bottom w:val="single" w:color="auto" w:sz="4" w:space="0"/>
              <w:right w:val="single" w:color="auto" w:sz="4" w:space="0"/>
            </w:tcBorders>
            <w:shd w:val="clear" w:color="000000" w:fill="FFFFFF"/>
            <w:vAlign w:val="center"/>
          </w:tcPr>
          <w:p w14:paraId="102D56C6">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色谱柱螺帽，带锁定环，手拧式，用于进样口/检测器，安捷伦气相7890B和气质7000C仪器使用</w:t>
            </w:r>
          </w:p>
        </w:tc>
        <w:tc>
          <w:tcPr>
            <w:tcW w:w="709" w:type="dxa"/>
            <w:tcBorders>
              <w:top w:val="nil"/>
              <w:left w:val="nil"/>
              <w:bottom w:val="single" w:color="auto" w:sz="4" w:space="0"/>
              <w:right w:val="single" w:color="auto" w:sz="4" w:space="0"/>
            </w:tcBorders>
            <w:shd w:val="clear" w:color="000000" w:fill="FFFFFF"/>
            <w:vAlign w:val="center"/>
          </w:tcPr>
          <w:p w14:paraId="42A8142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47EC356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1760" w:type="dxa"/>
            <w:tcBorders>
              <w:top w:val="nil"/>
              <w:left w:val="nil"/>
              <w:bottom w:val="single" w:color="auto" w:sz="4" w:space="0"/>
              <w:right w:val="single" w:color="auto" w:sz="4" w:space="0"/>
            </w:tcBorders>
            <w:shd w:val="clear" w:color="000000" w:fill="FFFFFF"/>
            <w:vAlign w:val="center"/>
          </w:tcPr>
          <w:p w14:paraId="0A27FFC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1D13DDBE">
        <w:tblPrEx>
          <w:tblCellMar>
            <w:top w:w="0" w:type="dxa"/>
            <w:left w:w="108" w:type="dxa"/>
            <w:bottom w:w="0" w:type="dxa"/>
            <w:right w:w="108" w:type="dxa"/>
          </w:tblCellMar>
        </w:tblPrEx>
        <w:trPr>
          <w:trHeight w:val="57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72B56B2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39</w:t>
            </w:r>
          </w:p>
        </w:tc>
        <w:tc>
          <w:tcPr>
            <w:tcW w:w="2177" w:type="dxa"/>
            <w:tcBorders>
              <w:top w:val="nil"/>
              <w:left w:val="nil"/>
              <w:bottom w:val="single" w:color="auto" w:sz="4" w:space="0"/>
              <w:right w:val="single" w:color="auto" w:sz="4" w:space="0"/>
            </w:tcBorders>
            <w:shd w:val="clear" w:color="000000" w:fill="FFFFFF"/>
            <w:vAlign w:val="center"/>
          </w:tcPr>
          <w:p w14:paraId="08C6128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自紧式手拧式柱螺帽</w:t>
            </w:r>
          </w:p>
        </w:tc>
        <w:tc>
          <w:tcPr>
            <w:tcW w:w="3402" w:type="dxa"/>
            <w:tcBorders>
              <w:top w:val="nil"/>
              <w:left w:val="nil"/>
              <w:bottom w:val="single" w:color="auto" w:sz="4" w:space="0"/>
              <w:right w:val="single" w:color="auto" w:sz="4" w:space="0"/>
            </w:tcBorders>
            <w:shd w:val="clear" w:color="000000" w:fill="FFFFFF"/>
            <w:vAlign w:val="center"/>
          </w:tcPr>
          <w:p w14:paraId="68F9677D">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色谱柱螺帽，带锁定环，手拧式，用于 MSD，安捷伦气相7890B和气质7000C仪器使用</w:t>
            </w:r>
          </w:p>
        </w:tc>
        <w:tc>
          <w:tcPr>
            <w:tcW w:w="709" w:type="dxa"/>
            <w:tcBorders>
              <w:top w:val="nil"/>
              <w:left w:val="nil"/>
              <w:bottom w:val="single" w:color="auto" w:sz="4" w:space="0"/>
              <w:right w:val="single" w:color="auto" w:sz="4" w:space="0"/>
            </w:tcBorders>
            <w:shd w:val="clear" w:color="000000" w:fill="FFFFFF"/>
            <w:vAlign w:val="center"/>
          </w:tcPr>
          <w:p w14:paraId="5CDEAF3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4B39564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760" w:type="dxa"/>
            <w:tcBorders>
              <w:top w:val="nil"/>
              <w:left w:val="nil"/>
              <w:bottom w:val="single" w:color="auto" w:sz="4" w:space="0"/>
              <w:right w:val="single" w:color="auto" w:sz="4" w:space="0"/>
            </w:tcBorders>
            <w:shd w:val="clear" w:color="000000" w:fill="FFFFFF"/>
            <w:vAlign w:val="center"/>
          </w:tcPr>
          <w:p w14:paraId="5F4A16A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0BDB3B67">
        <w:tblPrEx>
          <w:tblCellMar>
            <w:top w:w="0" w:type="dxa"/>
            <w:left w:w="108" w:type="dxa"/>
            <w:bottom w:w="0" w:type="dxa"/>
            <w:right w:w="108" w:type="dxa"/>
          </w:tblCellMar>
        </w:tblPrEx>
        <w:trPr>
          <w:trHeight w:val="5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1E08DE3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40</w:t>
            </w:r>
          </w:p>
        </w:tc>
        <w:tc>
          <w:tcPr>
            <w:tcW w:w="2177" w:type="dxa"/>
            <w:tcBorders>
              <w:top w:val="nil"/>
              <w:left w:val="nil"/>
              <w:bottom w:val="single" w:color="auto" w:sz="4" w:space="0"/>
              <w:right w:val="single" w:color="auto" w:sz="4" w:space="0"/>
            </w:tcBorders>
            <w:shd w:val="clear" w:color="000000" w:fill="FFFFFF"/>
            <w:vAlign w:val="center"/>
          </w:tcPr>
          <w:p w14:paraId="3F4C11D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气相进样针</w:t>
            </w:r>
          </w:p>
        </w:tc>
        <w:tc>
          <w:tcPr>
            <w:tcW w:w="3402" w:type="dxa"/>
            <w:tcBorders>
              <w:top w:val="nil"/>
              <w:left w:val="nil"/>
              <w:bottom w:val="single" w:color="auto" w:sz="4" w:space="0"/>
              <w:right w:val="single" w:color="auto" w:sz="4" w:space="0"/>
            </w:tcBorders>
            <w:shd w:val="clear" w:color="000000" w:fill="FFFFFF"/>
            <w:vAlign w:val="center"/>
          </w:tcPr>
          <w:p w14:paraId="5D349C01">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进样针，10 </w:t>
            </w:r>
            <w:r>
              <w:rPr>
                <w:rFonts w:cs="Calibri" w:asciiTheme="minorEastAsia" w:hAnsiTheme="minorEastAsia" w:eastAsiaTheme="minorEastAsia"/>
                <w:kern w:val="0"/>
                <w:sz w:val="24"/>
              </w:rPr>
              <w:t>µ</w:t>
            </w:r>
            <w:r>
              <w:rPr>
                <w:rFonts w:hint="eastAsia" w:cs="宋体" w:asciiTheme="minorEastAsia" w:hAnsiTheme="minorEastAsia" w:eastAsiaTheme="minorEastAsia"/>
                <w:kern w:val="0"/>
                <w:sz w:val="24"/>
              </w:rPr>
              <w:t>L，固定式针头，23-26s/42/锥形针尖，PTFE 头推杆，6/盒，安捷伦气相7890B和气质7000C仪器使用</w:t>
            </w:r>
          </w:p>
        </w:tc>
        <w:tc>
          <w:tcPr>
            <w:tcW w:w="709" w:type="dxa"/>
            <w:tcBorders>
              <w:top w:val="nil"/>
              <w:left w:val="nil"/>
              <w:bottom w:val="single" w:color="auto" w:sz="4" w:space="0"/>
              <w:right w:val="single" w:color="auto" w:sz="4" w:space="0"/>
            </w:tcBorders>
            <w:shd w:val="clear" w:color="000000" w:fill="FFFFFF"/>
            <w:vAlign w:val="center"/>
          </w:tcPr>
          <w:p w14:paraId="5E07A1E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766" w:type="dxa"/>
            <w:tcBorders>
              <w:top w:val="nil"/>
              <w:left w:val="nil"/>
              <w:bottom w:val="single" w:color="auto" w:sz="4" w:space="0"/>
              <w:right w:val="single" w:color="auto" w:sz="4" w:space="0"/>
            </w:tcBorders>
            <w:shd w:val="clear" w:color="000000" w:fill="FFFFFF"/>
            <w:vAlign w:val="center"/>
          </w:tcPr>
          <w:p w14:paraId="13A1750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760" w:type="dxa"/>
            <w:tcBorders>
              <w:top w:val="nil"/>
              <w:left w:val="nil"/>
              <w:bottom w:val="single" w:color="auto" w:sz="4" w:space="0"/>
              <w:right w:val="single" w:color="auto" w:sz="4" w:space="0"/>
            </w:tcBorders>
            <w:shd w:val="clear" w:color="000000" w:fill="FFFFFF"/>
            <w:vAlign w:val="center"/>
          </w:tcPr>
          <w:p w14:paraId="025E53C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32EAF6D3">
        <w:tblPrEx>
          <w:tblCellMar>
            <w:top w:w="0" w:type="dxa"/>
            <w:left w:w="108" w:type="dxa"/>
            <w:bottom w:w="0" w:type="dxa"/>
            <w:right w:w="108" w:type="dxa"/>
          </w:tblCellMar>
        </w:tblPrEx>
        <w:trPr>
          <w:trHeight w:val="57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02A552B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41</w:t>
            </w:r>
          </w:p>
        </w:tc>
        <w:tc>
          <w:tcPr>
            <w:tcW w:w="2177" w:type="dxa"/>
            <w:tcBorders>
              <w:top w:val="nil"/>
              <w:left w:val="nil"/>
              <w:bottom w:val="single" w:color="auto" w:sz="4" w:space="0"/>
              <w:right w:val="single" w:color="auto" w:sz="4" w:space="0"/>
            </w:tcBorders>
            <w:shd w:val="clear" w:color="000000" w:fill="FFFFFF"/>
            <w:vAlign w:val="center"/>
          </w:tcPr>
          <w:p w14:paraId="7818BCA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隔垫</w:t>
            </w:r>
          </w:p>
        </w:tc>
        <w:tc>
          <w:tcPr>
            <w:tcW w:w="3402" w:type="dxa"/>
            <w:tcBorders>
              <w:top w:val="nil"/>
              <w:left w:val="nil"/>
              <w:bottom w:val="single" w:color="auto" w:sz="4" w:space="0"/>
              <w:right w:val="single" w:color="auto" w:sz="4" w:space="0"/>
            </w:tcBorders>
            <w:shd w:val="clear" w:color="000000" w:fill="FFFFFF"/>
            <w:vAlign w:val="center"/>
          </w:tcPr>
          <w:p w14:paraId="574ABDEB">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不粘连BTO进样隔垫，11mm，50/包；适用于安捷伦气相色谱7890B</w:t>
            </w:r>
          </w:p>
        </w:tc>
        <w:tc>
          <w:tcPr>
            <w:tcW w:w="709" w:type="dxa"/>
            <w:tcBorders>
              <w:top w:val="nil"/>
              <w:left w:val="nil"/>
              <w:bottom w:val="single" w:color="auto" w:sz="4" w:space="0"/>
              <w:right w:val="single" w:color="auto" w:sz="4" w:space="0"/>
            </w:tcBorders>
            <w:shd w:val="clear" w:color="000000" w:fill="FFFFFF"/>
            <w:vAlign w:val="center"/>
          </w:tcPr>
          <w:p w14:paraId="3B6B3CE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vAlign w:val="center"/>
          </w:tcPr>
          <w:p w14:paraId="441AEB6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760" w:type="dxa"/>
            <w:tcBorders>
              <w:top w:val="nil"/>
              <w:left w:val="nil"/>
              <w:bottom w:val="single" w:color="auto" w:sz="4" w:space="0"/>
              <w:right w:val="single" w:color="auto" w:sz="4" w:space="0"/>
            </w:tcBorders>
            <w:shd w:val="clear" w:color="000000" w:fill="FFFFFF"/>
            <w:vAlign w:val="center"/>
          </w:tcPr>
          <w:p w14:paraId="41659B4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27FD05A9">
        <w:tblPrEx>
          <w:tblCellMar>
            <w:top w:w="0" w:type="dxa"/>
            <w:left w:w="108" w:type="dxa"/>
            <w:bottom w:w="0" w:type="dxa"/>
            <w:right w:w="108" w:type="dxa"/>
          </w:tblCellMar>
        </w:tblPrEx>
        <w:trPr>
          <w:trHeight w:val="57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21FCA5C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42</w:t>
            </w:r>
          </w:p>
        </w:tc>
        <w:tc>
          <w:tcPr>
            <w:tcW w:w="2177" w:type="dxa"/>
            <w:tcBorders>
              <w:top w:val="nil"/>
              <w:left w:val="nil"/>
              <w:bottom w:val="single" w:color="auto" w:sz="4" w:space="0"/>
              <w:right w:val="single" w:color="auto" w:sz="4" w:space="0"/>
            </w:tcBorders>
            <w:shd w:val="clear" w:color="000000" w:fill="FFFFFF"/>
            <w:vAlign w:val="center"/>
          </w:tcPr>
          <w:p w14:paraId="2FDEEF2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密封垫圈</w:t>
            </w:r>
          </w:p>
        </w:tc>
        <w:tc>
          <w:tcPr>
            <w:tcW w:w="3402" w:type="dxa"/>
            <w:tcBorders>
              <w:top w:val="nil"/>
              <w:left w:val="nil"/>
              <w:bottom w:val="single" w:color="auto" w:sz="4" w:space="0"/>
              <w:right w:val="single" w:color="auto" w:sz="4" w:space="0"/>
            </w:tcBorders>
            <w:shd w:val="clear" w:color="000000" w:fill="FFFFFF"/>
            <w:vAlign w:val="center"/>
          </w:tcPr>
          <w:p w14:paraId="729C9110">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内径0.4mm，15%石墨/85% Vespel，适用于0.1至0.25mm色谱柱，10/包，安捷伦气相7890B和气质7000C仪器使用</w:t>
            </w:r>
          </w:p>
        </w:tc>
        <w:tc>
          <w:tcPr>
            <w:tcW w:w="709" w:type="dxa"/>
            <w:tcBorders>
              <w:top w:val="nil"/>
              <w:left w:val="nil"/>
              <w:bottom w:val="single" w:color="auto" w:sz="4" w:space="0"/>
              <w:right w:val="single" w:color="auto" w:sz="4" w:space="0"/>
            </w:tcBorders>
            <w:shd w:val="clear" w:color="000000" w:fill="FFFFFF"/>
            <w:vAlign w:val="center"/>
          </w:tcPr>
          <w:p w14:paraId="2186DE7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noWrap/>
            <w:vAlign w:val="center"/>
          </w:tcPr>
          <w:p w14:paraId="5EE004C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1760" w:type="dxa"/>
            <w:tcBorders>
              <w:top w:val="nil"/>
              <w:left w:val="nil"/>
              <w:bottom w:val="single" w:color="auto" w:sz="4" w:space="0"/>
              <w:right w:val="single" w:color="auto" w:sz="4" w:space="0"/>
            </w:tcBorders>
            <w:shd w:val="clear" w:color="000000" w:fill="FFFFFF"/>
            <w:vAlign w:val="center"/>
          </w:tcPr>
          <w:p w14:paraId="4E5EAA9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54EC449B">
        <w:tblPrEx>
          <w:tblCellMar>
            <w:top w:w="0" w:type="dxa"/>
            <w:left w:w="108" w:type="dxa"/>
            <w:bottom w:w="0" w:type="dxa"/>
            <w:right w:w="108" w:type="dxa"/>
          </w:tblCellMar>
        </w:tblPrEx>
        <w:trPr>
          <w:trHeight w:val="57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70AA0F0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43</w:t>
            </w:r>
          </w:p>
        </w:tc>
        <w:tc>
          <w:tcPr>
            <w:tcW w:w="2177" w:type="dxa"/>
            <w:tcBorders>
              <w:top w:val="nil"/>
              <w:left w:val="nil"/>
              <w:bottom w:val="single" w:color="auto" w:sz="4" w:space="0"/>
              <w:right w:val="single" w:color="auto" w:sz="4" w:space="0"/>
            </w:tcBorders>
            <w:shd w:val="clear" w:color="000000" w:fill="FFFFFF"/>
            <w:vAlign w:val="center"/>
          </w:tcPr>
          <w:p w14:paraId="5504E53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密封垫圈</w:t>
            </w:r>
          </w:p>
        </w:tc>
        <w:tc>
          <w:tcPr>
            <w:tcW w:w="3402" w:type="dxa"/>
            <w:tcBorders>
              <w:top w:val="nil"/>
              <w:left w:val="nil"/>
              <w:bottom w:val="nil"/>
              <w:right w:val="nil"/>
            </w:tcBorders>
            <w:shd w:val="clear" w:color="000000" w:fill="FFFFFF"/>
            <w:vAlign w:val="center"/>
          </w:tcPr>
          <w:p w14:paraId="1B6896CA">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短密封垫圈，无孔，15%石墨/85% Vespel，10/包，安捷伦气相7890B和气质7000C仪器使用</w:t>
            </w:r>
          </w:p>
        </w:tc>
        <w:tc>
          <w:tcPr>
            <w:tcW w:w="709" w:type="dxa"/>
            <w:tcBorders>
              <w:top w:val="nil"/>
              <w:left w:val="single" w:color="auto" w:sz="4" w:space="0"/>
              <w:bottom w:val="single" w:color="auto" w:sz="4" w:space="0"/>
              <w:right w:val="single" w:color="auto" w:sz="4" w:space="0"/>
            </w:tcBorders>
            <w:shd w:val="clear" w:color="000000" w:fill="FFFFFF"/>
            <w:vAlign w:val="center"/>
          </w:tcPr>
          <w:p w14:paraId="2EDD6A8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noWrap/>
            <w:vAlign w:val="center"/>
          </w:tcPr>
          <w:p w14:paraId="6BFB38E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1760" w:type="dxa"/>
            <w:tcBorders>
              <w:top w:val="nil"/>
              <w:left w:val="nil"/>
              <w:bottom w:val="single" w:color="auto" w:sz="4" w:space="0"/>
              <w:right w:val="single" w:color="auto" w:sz="4" w:space="0"/>
            </w:tcBorders>
            <w:shd w:val="clear" w:color="000000" w:fill="FFFFFF"/>
            <w:vAlign w:val="center"/>
          </w:tcPr>
          <w:p w14:paraId="05EEB72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074F4855">
        <w:tblPrEx>
          <w:tblCellMar>
            <w:top w:w="0" w:type="dxa"/>
            <w:left w:w="108" w:type="dxa"/>
            <w:bottom w:w="0" w:type="dxa"/>
            <w:right w:w="108" w:type="dxa"/>
          </w:tblCellMar>
        </w:tblPrEx>
        <w:trPr>
          <w:trHeight w:val="57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6223F1F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44</w:t>
            </w:r>
          </w:p>
        </w:tc>
        <w:tc>
          <w:tcPr>
            <w:tcW w:w="2177" w:type="dxa"/>
            <w:tcBorders>
              <w:top w:val="nil"/>
              <w:left w:val="nil"/>
              <w:bottom w:val="single" w:color="auto" w:sz="4" w:space="0"/>
              <w:right w:val="single" w:color="auto" w:sz="4" w:space="0"/>
            </w:tcBorders>
            <w:shd w:val="clear" w:color="000000" w:fill="FFFFFF"/>
            <w:vAlign w:val="center"/>
          </w:tcPr>
          <w:p w14:paraId="27BA8F6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液质调谐液</w:t>
            </w:r>
          </w:p>
        </w:tc>
        <w:tc>
          <w:tcPr>
            <w:tcW w:w="3402" w:type="dxa"/>
            <w:tcBorders>
              <w:top w:val="single" w:color="auto" w:sz="4" w:space="0"/>
              <w:left w:val="nil"/>
              <w:bottom w:val="single" w:color="auto" w:sz="4" w:space="0"/>
              <w:right w:val="single" w:color="auto" w:sz="4" w:space="0"/>
            </w:tcBorders>
            <w:shd w:val="clear" w:color="000000" w:fill="FFFFFF"/>
            <w:vAlign w:val="center"/>
          </w:tcPr>
          <w:p w14:paraId="15BF04C7">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LC/MS 校准标样，适用于 ESI-TOF，100 mL，适用于安捷伦6460系列</w:t>
            </w:r>
          </w:p>
        </w:tc>
        <w:tc>
          <w:tcPr>
            <w:tcW w:w="709" w:type="dxa"/>
            <w:tcBorders>
              <w:top w:val="nil"/>
              <w:left w:val="nil"/>
              <w:bottom w:val="single" w:color="auto" w:sz="4" w:space="0"/>
              <w:right w:val="single" w:color="auto" w:sz="4" w:space="0"/>
            </w:tcBorders>
            <w:shd w:val="clear" w:color="000000" w:fill="FFFFFF"/>
            <w:vAlign w:val="center"/>
          </w:tcPr>
          <w:p w14:paraId="1855EA8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766" w:type="dxa"/>
            <w:tcBorders>
              <w:top w:val="nil"/>
              <w:left w:val="nil"/>
              <w:bottom w:val="single" w:color="auto" w:sz="4" w:space="0"/>
              <w:right w:val="single" w:color="auto" w:sz="4" w:space="0"/>
            </w:tcBorders>
            <w:shd w:val="clear" w:color="000000" w:fill="FFFFFF"/>
            <w:vAlign w:val="center"/>
          </w:tcPr>
          <w:p w14:paraId="07DB364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760" w:type="dxa"/>
            <w:tcBorders>
              <w:top w:val="nil"/>
              <w:left w:val="nil"/>
              <w:bottom w:val="single" w:color="auto" w:sz="4" w:space="0"/>
              <w:right w:val="single" w:color="auto" w:sz="4" w:space="0"/>
            </w:tcBorders>
            <w:shd w:val="clear" w:color="000000" w:fill="FFFFFF"/>
            <w:vAlign w:val="center"/>
          </w:tcPr>
          <w:p w14:paraId="2027D89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63B2BB87">
        <w:tblPrEx>
          <w:tblCellMar>
            <w:top w:w="0" w:type="dxa"/>
            <w:left w:w="108" w:type="dxa"/>
            <w:bottom w:w="0" w:type="dxa"/>
            <w:right w:w="108" w:type="dxa"/>
          </w:tblCellMar>
        </w:tblPrEx>
        <w:trPr>
          <w:trHeight w:val="312"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275430B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45</w:t>
            </w:r>
          </w:p>
        </w:tc>
        <w:tc>
          <w:tcPr>
            <w:tcW w:w="2177" w:type="dxa"/>
            <w:tcBorders>
              <w:top w:val="nil"/>
              <w:left w:val="nil"/>
              <w:bottom w:val="single" w:color="auto" w:sz="4" w:space="0"/>
              <w:right w:val="single" w:color="auto" w:sz="4" w:space="0"/>
            </w:tcBorders>
            <w:shd w:val="clear" w:color="000000" w:fill="FFFFFF"/>
            <w:vAlign w:val="center"/>
          </w:tcPr>
          <w:p w14:paraId="687C4B7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移液管</w:t>
            </w:r>
          </w:p>
        </w:tc>
        <w:tc>
          <w:tcPr>
            <w:tcW w:w="3402" w:type="dxa"/>
            <w:tcBorders>
              <w:top w:val="nil"/>
              <w:left w:val="nil"/>
              <w:bottom w:val="single" w:color="auto" w:sz="4" w:space="0"/>
              <w:right w:val="single" w:color="auto" w:sz="4" w:space="0"/>
            </w:tcBorders>
            <w:shd w:val="clear" w:color="000000" w:fill="FFFFFF"/>
            <w:vAlign w:val="center"/>
          </w:tcPr>
          <w:p w14:paraId="48925864">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玻璃，A/AS级，0.5mL吸管</w:t>
            </w:r>
          </w:p>
        </w:tc>
        <w:tc>
          <w:tcPr>
            <w:tcW w:w="709" w:type="dxa"/>
            <w:tcBorders>
              <w:top w:val="nil"/>
              <w:left w:val="nil"/>
              <w:bottom w:val="single" w:color="auto" w:sz="4" w:space="0"/>
              <w:right w:val="single" w:color="auto" w:sz="4" w:space="0"/>
            </w:tcBorders>
            <w:shd w:val="clear" w:color="000000" w:fill="FFFFFF"/>
            <w:vAlign w:val="center"/>
          </w:tcPr>
          <w:p w14:paraId="7E58A88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66" w:type="dxa"/>
            <w:tcBorders>
              <w:top w:val="nil"/>
              <w:left w:val="nil"/>
              <w:bottom w:val="single" w:color="auto" w:sz="4" w:space="0"/>
              <w:right w:val="single" w:color="auto" w:sz="4" w:space="0"/>
            </w:tcBorders>
            <w:shd w:val="clear" w:color="000000" w:fill="FFFFFF"/>
            <w:vAlign w:val="center"/>
          </w:tcPr>
          <w:p w14:paraId="3DD3530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1760" w:type="dxa"/>
            <w:tcBorders>
              <w:top w:val="nil"/>
              <w:left w:val="nil"/>
              <w:bottom w:val="single" w:color="auto" w:sz="4" w:space="0"/>
              <w:right w:val="single" w:color="auto" w:sz="4" w:space="0"/>
            </w:tcBorders>
            <w:shd w:val="clear" w:color="000000" w:fill="FFFFFF"/>
            <w:vAlign w:val="center"/>
          </w:tcPr>
          <w:p w14:paraId="67B5368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0FE92B1A">
        <w:tblPrEx>
          <w:tblCellMar>
            <w:top w:w="0" w:type="dxa"/>
            <w:left w:w="108" w:type="dxa"/>
            <w:bottom w:w="0" w:type="dxa"/>
            <w:right w:w="108" w:type="dxa"/>
          </w:tblCellMar>
        </w:tblPrEx>
        <w:trPr>
          <w:trHeight w:val="312"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382F28D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46</w:t>
            </w:r>
          </w:p>
        </w:tc>
        <w:tc>
          <w:tcPr>
            <w:tcW w:w="2177" w:type="dxa"/>
            <w:tcBorders>
              <w:top w:val="nil"/>
              <w:left w:val="nil"/>
              <w:bottom w:val="single" w:color="auto" w:sz="4" w:space="0"/>
              <w:right w:val="single" w:color="auto" w:sz="4" w:space="0"/>
            </w:tcBorders>
            <w:shd w:val="clear" w:color="000000" w:fill="FFFFFF"/>
            <w:vAlign w:val="center"/>
          </w:tcPr>
          <w:p w14:paraId="3C4C1C6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移液管</w:t>
            </w:r>
          </w:p>
        </w:tc>
        <w:tc>
          <w:tcPr>
            <w:tcW w:w="3402" w:type="dxa"/>
            <w:tcBorders>
              <w:top w:val="nil"/>
              <w:left w:val="nil"/>
              <w:bottom w:val="single" w:color="auto" w:sz="4" w:space="0"/>
              <w:right w:val="single" w:color="auto" w:sz="4" w:space="0"/>
            </w:tcBorders>
            <w:shd w:val="clear" w:color="000000" w:fill="FFFFFF"/>
            <w:vAlign w:val="center"/>
          </w:tcPr>
          <w:p w14:paraId="554022A6">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玻璃，</w:t>
            </w:r>
            <w:r>
              <w:rPr>
                <w:rFonts w:cs="Calibri" w:asciiTheme="minorEastAsia" w:hAnsiTheme="minorEastAsia" w:eastAsiaTheme="minorEastAsia"/>
                <w:kern w:val="0"/>
                <w:sz w:val="24"/>
              </w:rPr>
              <w:t>A/AS</w:t>
            </w:r>
            <w:r>
              <w:rPr>
                <w:rFonts w:hint="eastAsia" w:cs="宋体" w:asciiTheme="minorEastAsia" w:hAnsiTheme="minorEastAsia" w:eastAsiaTheme="minorEastAsia"/>
                <w:kern w:val="0"/>
                <w:sz w:val="24"/>
              </w:rPr>
              <w:t>级，1mL吸管</w:t>
            </w:r>
          </w:p>
        </w:tc>
        <w:tc>
          <w:tcPr>
            <w:tcW w:w="709" w:type="dxa"/>
            <w:tcBorders>
              <w:top w:val="nil"/>
              <w:left w:val="nil"/>
              <w:bottom w:val="single" w:color="auto" w:sz="4" w:space="0"/>
              <w:right w:val="single" w:color="auto" w:sz="4" w:space="0"/>
            </w:tcBorders>
            <w:shd w:val="clear" w:color="000000" w:fill="FFFFFF"/>
            <w:vAlign w:val="center"/>
          </w:tcPr>
          <w:p w14:paraId="5682E3E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66" w:type="dxa"/>
            <w:tcBorders>
              <w:top w:val="nil"/>
              <w:left w:val="nil"/>
              <w:bottom w:val="single" w:color="auto" w:sz="4" w:space="0"/>
              <w:right w:val="single" w:color="auto" w:sz="4" w:space="0"/>
            </w:tcBorders>
            <w:shd w:val="clear" w:color="000000" w:fill="FFFFFF"/>
            <w:vAlign w:val="center"/>
          </w:tcPr>
          <w:p w14:paraId="7CBDB1D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1760" w:type="dxa"/>
            <w:tcBorders>
              <w:top w:val="nil"/>
              <w:left w:val="nil"/>
              <w:bottom w:val="single" w:color="auto" w:sz="4" w:space="0"/>
              <w:right w:val="single" w:color="auto" w:sz="4" w:space="0"/>
            </w:tcBorders>
            <w:shd w:val="clear" w:color="000000" w:fill="FFFFFF"/>
            <w:vAlign w:val="center"/>
          </w:tcPr>
          <w:p w14:paraId="1FBCCE6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04088839">
        <w:tblPrEx>
          <w:tblCellMar>
            <w:top w:w="0" w:type="dxa"/>
            <w:left w:w="108" w:type="dxa"/>
            <w:bottom w:w="0" w:type="dxa"/>
            <w:right w:w="108" w:type="dxa"/>
          </w:tblCellMar>
        </w:tblPrEx>
        <w:trPr>
          <w:trHeight w:val="5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1B55936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47</w:t>
            </w:r>
          </w:p>
        </w:tc>
        <w:tc>
          <w:tcPr>
            <w:tcW w:w="2177" w:type="dxa"/>
            <w:tcBorders>
              <w:top w:val="nil"/>
              <w:left w:val="nil"/>
              <w:bottom w:val="single" w:color="auto" w:sz="4" w:space="0"/>
              <w:right w:val="single" w:color="auto" w:sz="4" w:space="0"/>
            </w:tcBorders>
            <w:shd w:val="clear" w:color="000000" w:fill="FFFFFF"/>
            <w:vAlign w:val="center"/>
          </w:tcPr>
          <w:p w14:paraId="48A5CEB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移液器</w:t>
            </w:r>
          </w:p>
        </w:tc>
        <w:tc>
          <w:tcPr>
            <w:tcW w:w="3402" w:type="dxa"/>
            <w:tcBorders>
              <w:top w:val="nil"/>
              <w:left w:val="nil"/>
              <w:bottom w:val="single" w:color="auto" w:sz="4" w:space="0"/>
              <w:right w:val="single" w:color="auto" w:sz="4" w:space="0"/>
            </w:tcBorders>
            <w:shd w:val="clear" w:color="000000" w:fill="FFFFFF"/>
            <w:vAlign w:val="center"/>
          </w:tcPr>
          <w:p w14:paraId="2B9ECE7D">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10-100 </w:t>
            </w:r>
            <w:r>
              <w:rPr>
                <w:rFonts w:cs="Calibri" w:asciiTheme="minorEastAsia" w:hAnsiTheme="minorEastAsia" w:eastAsiaTheme="minorEastAsia"/>
                <w:kern w:val="0"/>
                <w:sz w:val="24"/>
              </w:rPr>
              <w:t>μ</w:t>
            </w:r>
            <w:r>
              <w:rPr>
                <w:rFonts w:hint="eastAsia" w:cs="宋体" w:asciiTheme="minorEastAsia" w:hAnsiTheme="minorEastAsia" w:eastAsiaTheme="minorEastAsia"/>
                <w:kern w:val="0"/>
                <w:sz w:val="24"/>
              </w:rPr>
              <w:t>l，不确定度≤3%，不精确度≤1%；可整支高温高压灭菌；质保期≥1年；弹性吸嘴，耐酸碱（表述不规范）</w:t>
            </w:r>
          </w:p>
        </w:tc>
        <w:tc>
          <w:tcPr>
            <w:tcW w:w="709" w:type="dxa"/>
            <w:tcBorders>
              <w:top w:val="nil"/>
              <w:left w:val="nil"/>
              <w:bottom w:val="single" w:color="auto" w:sz="4" w:space="0"/>
              <w:right w:val="single" w:color="auto" w:sz="4" w:space="0"/>
            </w:tcBorders>
            <w:shd w:val="clear" w:color="000000" w:fill="FFFFFF"/>
            <w:vAlign w:val="center"/>
          </w:tcPr>
          <w:p w14:paraId="37E284A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把</w:t>
            </w:r>
          </w:p>
        </w:tc>
        <w:tc>
          <w:tcPr>
            <w:tcW w:w="766" w:type="dxa"/>
            <w:tcBorders>
              <w:top w:val="nil"/>
              <w:left w:val="nil"/>
              <w:bottom w:val="single" w:color="auto" w:sz="4" w:space="0"/>
              <w:right w:val="single" w:color="auto" w:sz="4" w:space="0"/>
            </w:tcBorders>
            <w:shd w:val="clear" w:color="000000" w:fill="FFFFFF"/>
            <w:vAlign w:val="center"/>
          </w:tcPr>
          <w:p w14:paraId="509F924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1760" w:type="dxa"/>
            <w:tcBorders>
              <w:top w:val="nil"/>
              <w:left w:val="nil"/>
              <w:bottom w:val="single" w:color="auto" w:sz="4" w:space="0"/>
              <w:right w:val="single" w:color="auto" w:sz="4" w:space="0"/>
            </w:tcBorders>
            <w:shd w:val="clear" w:color="000000" w:fill="FFFFFF"/>
            <w:vAlign w:val="center"/>
          </w:tcPr>
          <w:p w14:paraId="29EB86E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3EF71E9E">
        <w:tblPrEx>
          <w:tblCellMar>
            <w:top w:w="0" w:type="dxa"/>
            <w:left w:w="108" w:type="dxa"/>
            <w:bottom w:w="0" w:type="dxa"/>
            <w:right w:w="108" w:type="dxa"/>
          </w:tblCellMar>
        </w:tblPrEx>
        <w:trPr>
          <w:trHeight w:val="57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76EF845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48</w:t>
            </w:r>
          </w:p>
        </w:tc>
        <w:tc>
          <w:tcPr>
            <w:tcW w:w="2177" w:type="dxa"/>
            <w:tcBorders>
              <w:top w:val="nil"/>
              <w:left w:val="nil"/>
              <w:bottom w:val="single" w:color="auto" w:sz="4" w:space="0"/>
              <w:right w:val="single" w:color="auto" w:sz="4" w:space="0"/>
            </w:tcBorders>
            <w:shd w:val="clear" w:color="000000" w:fill="FFFFFF"/>
            <w:vAlign w:val="center"/>
          </w:tcPr>
          <w:p w14:paraId="267E94B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移液器</w:t>
            </w:r>
          </w:p>
        </w:tc>
        <w:tc>
          <w:tcPr>
            <w:tcW w:w="3402" w:type="dxa"/>
            <w:tcBorders>
              <w:top w:val="nil"/>
              <w:left w:val="nil"/>
              <w:bottom w:val="single" w:color="auto" w:sz="4" w:space="0"/>
              <w:right w:val="single" w:color="auto" w:sz="4" w:space="0"/>
            </w:tcBorders>
            <w:shd w:val="clear" w:color="000000" w:fill="FFFFFF"/>
            <w:vAlign w:val="center"/>
          </w:tcPr>
          <w:p w14:paraId="13D3D8B3">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 mL，不确定度≤3%，不精确度≤0.6%；可整支高温高压灭菌；质保期≥1年；弹性吸嘴，耐酸碱</w:t>
            </w:r>
          </w:p>
        </w:tc>
        <w:tc>
          <w:tcPr>
            <w:tcW w:w="709" w:type="dxa"/>
            <w:tcBorders>
              <w:top w:val="nil"/>
              <w:left w:val="nil"/>
              <w:bottom w:val="single" w:color="auto" w:sz="4" w:space="0"/>
              <w:right w:val="single" w:color="auto" w:sz="4" w:space="0"/>
            </w:tcBorders>
            <w:shd w:val="clear" w:color="000000" w:fill="FFFFFF"/>
            <w:vAlign w:val="center"/>
          </w:tcPr>
          <w:p w14:paraId="7975A86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把</w:t>
            </w:r>
          </w:p>
        </w:tc>
        <w:tc>
          <w:tcPr>
            <w:tcW w:w="766" w:type="dxa"/>
            <w:tcBorders>
              <w:top w:val="nil"/>
              <w:left w:val="nil"/>
              <w:bottom w:val="single" w:color="auto" w:sz="4" w:space="0"/>
              <w:right w:val="single" w:color="auto" w:sz="4" w:space="0"/>
            </w:tcBorders>
            <w:shd w:val="clear" w:color="000000" w:fill="FFFFFF"/>
            <w:vAlign w:val="center"/>
          </w:tcPr>
          <w:p w14:paraId="6DABAF3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7203FCE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03047894">
        <w:tblPrEx>
          <w:tblCellMar>
            <w:top w:w="0" w:type="dxa"/>
            <w:left w:w="108" w:type="dxa"/>
            <w:bottom w:w="0" w:type="dxa"/>
            <w:right w:w="108" w:type="dxa"/>
          </w:tblCellMar>
        </w:tblPrEx>
        <w:trPr>
          <w:trHeight w:val="5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3AAF81C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49</w:t>
            </w:r>
          </w:p>
        </w:tc>
        <w:tc>
          <w:tcPr>
            <w:tcW w:w="2177" w:type="dxa"/>
            <w:tcBorders>
              <w:top w:val="nil"/>
              <w:left w:val="nil"/>
              <w:bottom w:val="single" w:color="auto" w:sz="4" w:space="0"/>
              <w:right w:val="single" w:color="auto" w:sz="4" w:space="0"/>
            </w:tcBorders>
            <w:shd w:val="clear" w:color="000000" w:fill="FFFFFF"/>
            <w:vAlign w:val="center"/>
          </w:tcPr>
          <w:p w14:paraId="2574F60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8通道排枪</w:t>
            </w:r>
          </w:p>
        </w:tc>
        <w:tc>
          <w:tcPr>
            <w:tcW w:w="3402" w:type="dxa"/>
            <w:tcBorders>
              <w:top w:val="nil"/>
              <w:left w:val="nil"/>
              <w:bottom w:val="single" w:color="auto" w:sz="4" w:space="0"/>
              <w:right w:val="single" w:color="auto" w:sz="4" w:space="0"/>
            </w:tcBorders>
            <w:shd w:val="clear" w:color="000000" w:fill="FFFFFF"/>
            <w:vAlign w:val="center"/>
          </w:tcPr>
          <w:p w14:paraId="775F3154">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10-100 </w:t>
            </w:r>
            <w:r>
              <w:rPr>
                <w:rFonts w:cs="Calibri" w:asciiTheme="minorEastAsia" w:hAnsiTheme="minorEastAsia" w:eastAsiaTheme="minorEastAsia"/>
                <w:kern w:val="0"/>
                <w:sz w:val="24"/>
              </w:rPr>
              <w:t>μ</w:t>
            </w:r>
            <w:r>
              <w:rPr>
                <w:rFonts w:hint="eastAsia" w:cs="宋体" w:asciiTheme="minorEastAsia" w:hAnsiTheme="minorEastAsia" w:eastAsiaTheme="minorEastAsia"/>
                <w:kern w:val="0"/>
                <w:sz w:val="24"/>
              </w:rPr>
              <w:t>l，不确定度≤3%，不精确度≤2%；可整支高温高压灭菌；质保期≥1年；弹性吸嘴，耐酸碱</w:t>
            </w:r>
          </w:p>
        </w:tc>
        <w:tc>
          <w:tcPr>
            <w:tcW w:w="709" w:type="dxa"/>
            <w:tcBorders>
              <w:top w:val="nil"/>
              <w:left w:val="nil"/>
              <w:bottom w:val="single" w:color="auto" w:sz="4" w:space="0"/>
              <w:right w:val="single" w:color="auto" w:sz="4" w:space="0"/>
            </w:tcBorders>
            <w:shd w:val="clear" w:color="000000" w:fill="FFFFFF"/>
            <w:vAlign w:val="center"/>
          </w:tcPr>
          <w:p w14:paraId="2F96891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把</w:t>
            </w:r>
          </w:p>
        </w:tc>
        <w:tc>
          <w:tcPr>
            <w:tcW w:w="766" w:type="dxa"/>
            <w:tcBorders>
              <w:top w:val="nil"/>
              <w:left w:val="nil"/>
              <w:bottom w:val="single" w:color="auto" w:sz="4" w:space="0"/>
              <w:right w:val="single" w:color="auto" w:sz="4" w:space="0"/>
            </w:tcBorders>
            <w:shd w:val="clear" w:color="000000" w:fill="FFFFFF"/>
            <w:vAlign w:val="center"/>
          </w:tcPr>
          <w:p w14:paraId="465C8C5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1760" w:type="dxa"/>
            <w:tcBorders>
              <w:top w:val="nil"/>
              <w:left w:val="nil"/>
              <w:bottom w:val="single" w:color="auto" w:sz="4" w:space="0"/>
              <w:right w:val="single" w:color="auto" w:sz="4" w:space="0"/>
            </w:tcBorders>
            <w:shd w:val="clear" w:color="000000" w:fill="FFFFFF"/>
            <w:vAlign w:val="center"/>
          </w:tcPr>
          <w:p w14:paraId="6EE8F33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7F167475">
        <w:tblPrEx>
          <w:tblCellMar>
            <w:top w:w="0" w:type="dxa"/>
            <w:left w:w="108" w:type="dxa"/>
            <w:bottom w:w="0" w:type="dxa"/>
            <w:right w:w="108" w:type="dxa"/>
          </w:tblCellMar>
        </w:tblPrEx>
        <w:trPr>
          <w:trHeight w:val="5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40DB7CA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50</w:t>
            </w:r>
          </w:p>
        </w:tc>
        <w:tc>
          <w:tcPr>
            <w:tcW w:w="2177" w:type="dxa"/>
            <w:tcBorders>
              <w:top w:val="nil"/>
              <w:left w:val="nil"/>
              <w:bottom w:val="single" w:color="auto" w:sz="4" w:space="0"/>
              <w:right w:val="single" w:color="auto" w:sz="4" w:space="0"/>
            </w:tcBorders>
            <w:shd w:val="clear" w:color="000000" w:fill="FFFFFF"/>
            <w:vAlign w:val="center"/>
          </w:tcPr>
          <w:p w14:paraId="325E2C8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12通道排枪</w:t>
            </w:r>
          </w:p>
        </w:tc>
        <w:tc>
          <w:tcPr>
            <w:tcW w:w="3402" w:type="dxa"/>
            <w:tcBorders>
              <w:top w:val="nil"/>
              <w:left w:val="nil"/>
              <w:bottom w:val="single" w:color="auto" w:sz="4" w:space="0"/>
              <w:right w:val="single" w:color="auto" w:sz="4" w:space="0"/>
            </w:tcBorders>
            <w:shd w:val="clear" w:color="000000" w:fill="FFFFFF"/>
            <w:vAlign w:val="center"/>
          </w:tcPr>
          <w:p w14:paraId="5E004451">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10-100 </w:t>
            </w:r>
            <w:r>
              <w:rPr>
                <w:rFonts w:cs="Calibri" w:asciiTheme="minorEastAsia" w:hAnsiTheme="minorEastAsia" w:eastAsiaTheme="minorEastAsia"/>
                <w:kern w:val="0"/>
                <w:sz w:val="24"/>
              </w:rPr>
              <w:t>μ</w:t>
            </w:r>
            <w:r>
              <w:rPr>
                <w:rFonts w:hint="eastAsia" w:cs="宋体" w:asciiTheme="minorEastAsia" w:hAnsiTheme="minorEastAsia" w:eastAsiaTheme="minorEastAsia"/>
                <w:kern w:val="0"/>
                <w:sz w:val="24"/>
              </w:rPr>
              <w:t>l，不确定度≤3%，不精确度≤2%；可整支高温高压灭菌；质保期≥1年；弹性吸嘴，耐酸碱</w:t>
            </w:r>
          </w:p>
        </w:tc>
        <w:tc>
          <w:tcPr>
            <w:tcW w:w="709" w:type="dxa"/>
            <w:tcBorders>
              <w:top w:val="nil"/>
              <w:left w:val="nil"/>
              <w:bottom w:val="single" w:color="auto" w:sz="4" w:space="0"/>
              <w:right w:val="single" w:color="auto" w:sz="4" w:space="0"/>
            </w:tcBorders>
            <w:shd w:val="clear" w:color="000000" w:fill="FFFFFF"/>
            <w:vAlign w:val="center"/>
          </w:tcPr>
          <w:p w14:paraId="699B744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把</w:t>
            </w:r>
          </w:p>
        </w:tc>
        <w:tc>
          <w:tcPr>
            <w:tcW w:w="766" w:type="dxa"/>
            <w:tcBorders>
              <w:top w:val="nil"/>
              <w:left w:val="nil"/>
              <w:bottom w:val="single" w:color="auto" w:sz="4" w:space="0"/>
              <w:right w:val="single" w:color="auto" w:sz="4" w:space="0"/>
            </w:tcBorders>
            <w:shd w:val="clear" w:color="000000" w:fill="FFFFFF"/>
            <w:vAlign w:val="center"/>
          </w:tcPr>
          <w:p w14:paraId="04C176C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760" w:type="dxa"/>
            <w:tcBorders>
              <w:top w:val="nil"/>
              <w:left w:val="nil"/>
              <w:bottom w:val="single" w:color="auto" w:sz="4" w:space="0"/>
              <w:right w:val="single" w:color="auto" w:sz="4" w:space="0"/>
            </w:tcBorders>
            <w:shd w:val="clear" w:color="000000" w:fill="FFFFFF"/>
            <w:vAlign w:val="center"/>
          </w:tcPr>
          <w:p w14:paraId="7C31F46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001B4052">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4F26F30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51</w:t>
            </w:r>
          </w:p>
        </w:tc>
        <w:tc>
          <w:tcPr>
            <w:tcW w:w="2177" w:type="dxa"/>
            <w:tcBorders>
              <w:top w:val="nil"/>
              <w:left w:val="nil"/>
              <w:bottom w:val="single" w:color="auto" w:sz="4" w:space="0"/>
              <w:right w:val="single" w:color="auto" w:sz="4" w:space="0"/>
            </w:tcBorders>
            <w:shd w:val="clear" w:color="000000" w:fill="FFFFFF"/>
            <w:vAlign w:val="center"/>
          </w:tcPr>
          <w:p w14:paraId="0ED5B93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滤毒盒</w:t>
            </w:r>
          </w:p>
        </w:tc>
        <w:tc>
          <w:tcPr>
            <w:tcW w:w="3402" w:type="dxa"/>
            <w:tcBorders>
              <w:top w:val="nil"/>
              <w:left w:val="nil"/>
              <w:bottom w:val="single" w:color="auto" w:sz="4" w:space="0"/>
              <w:right w:val="single" w:color="auto" w:sz="4" w:space="0"/>
            </w:tcBorders>
            <w:shd w:val="clear" w:color="000000" w:fill="FFFFFF"/>
            <w:vAlign w:val="center"/>
          </w:tcPr>
          <w:p w14:paraId="7C97C831">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配套防毒面具7502使用，2个/包，防有机蒸汽</w:t>
            </w:r>
          </w:p>
        </w:tc>
        <w:tc>
          <w:tcPr>
            <w:tcW w:w="709" w:type="dxa"/>
            <w:tcBorders>
              <w:top w:val="nil"/>
              <w:left w:val="nil"/>
              <w:bottom w:val="single" w:color="auto" w:sz="4" w:space="0"/>
              <w:right w:val="single" w:color="auto" w:sz="4" w:space="0"/>
            </w:tcBorders>
            <w:shd w:val="clear" w:color="000000" w:fill="FFFFFF"/>
            <w:noWrap/>
            <w:vAlign w:val="center"/>
          </w:tcPr>
          <w:p w14:paraId="15047D6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noWrap/>
            <w:vAlign w:val="center"/>
          </w:tcPr>
          <w:p w14:paraId="1D12362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40</w:t>
            </w:r>
          </w:p>
        </w:tc>
        <w:tc>
          <w:tcPr>
            <w:tcW w:w="1760" w:type="dxa"/>
            <w:tcBorders>
              <w:top w:val="nil"/>
              <w:left w:val="nil"/>
              <w:bottom w:val="single" w:color="auto" w:sz="4" w:space="0"/>
              <w:right w:val="single" w:color="auto" w:sz="4" w:space="0"/>
            </w:tcBorders>
            <w:shd w:val="clear" w:color="000000" w:fill="FFFFFF"/>
            <w:vAlign w:val="center"/>
          </w:tcPr>
          <w:p w14:paraId="25A4C1C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0C3313D7">
        <w:tblPrEx>
          <w:tblCellMar>
            <w:top w:w="0" w:type="dxa"/>
            <w:left w:w="108" w:type="dxa"/>
            <w:bottom w:w="0" w:type="dxa"/>
            <w:right w:w="108" w:type="dxa"/>
          </w:tblCellMar>
        </w:tblPrEx>
        <w:trPr>
          <w:trHeight w:val="864"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0DBF739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52</w:t>
            </w:r>
          </w:p>
        </w:tc>
        <w:tc>
          <w:tcPr>
            <w:tcW w:w="2177" w:type="dxa"/>
            <w:tcBorders>
              <w:top w:val="nil"/>
              <w:left w:val="nil"/>
              <w:bottom w:val="single" w:color="auto" w:sz="4" w:space="0"/>
              <w:right w:val="single" w:color="auto" w:sz="4" w:space="0"/>
            </w:tcBorders>
            <w:shd w:val="clear" w:color="000000" w:fill="FFFFFF"/>
            <w:vAlign w:val="center"/>
          </w:tcPr>
          <w:p w14:paraId="73E9888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防毒面罩</w:t>
            </w:r>
          </w:p>
        </w:tc>
        <w:tc>
          <w:tcPr>
            <w:tcW w:w="3402" w:type="dxa"/>
            <w:tcBorders>
              <w:top w:val="nil"/>
              <w:left w:val="nil"/>
              <w:bottom w:val="single" w:color="auto" w:sz="4" w:space="0"/>
              <w:right w:val="single" w:color="auto" w:sz="4" w:space="0"/>
            </w:tcBorders>
            <w:shd w:val="clear" w:color="000000" w:fill="FFFFFF"/>
            <w:vAlign w:val="center"/>
          </w:tcPr>
          <w:p w14:paraId="6ACD3D4C">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材质：硅胶，用于实验操作过程防有机气体， 自吸过滤式防颗粒物呼吸器，可更换半面罩，有呼吸阀。配套型号6003和6006滤芯使用</w:t>
            </w:r>
          </w:p>
        </w:tc>
        <w:tc>
          <w:tcPr>
            <w:tcW w:w="709" w:type="dxa"/>
            <w:tcBorders>
              <w:top w:val="nil"/>
              <w:left w:val="nil"/>
              <w:bottom w:val="single" w:color="auto" w:sz="4" w:space="0"/>
              <w:right w:val="single" w:color="auto" w:sz="4" w:space="0"/>
            </w:tcBorders>
            <w:shd w:val="clear" w:color="000000" w:fill="FFFFFF"/>
            <w:noWrap/>
            <w:vAlign w:val="center"/>
          </w:tcPr>
          <w:p w14:paraId="0C2541C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noWrap/>
            <w:vAlign w:val="center"/>
          </w:tcPr>
          <w:p w14:paraId="4EC461F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15</w:t>
            </w:r>
          </w:p>
        </w:tc>
        <w:tc>
          <w:tcPr>
            <w:tcW w:w="1760" w:type="dxa"/>
            <w:tcBorders>
              <w:top w:val="nil"/>
              <w:left w:val="nil"/>
              <w:bottom w:val="single" w:color="auto" w:sz="4" w:space="0"/>
              <w:right w:val="single" w:color="auto" w:sz="4" w:space="0"/>
            </w:tcBorders>
            <w:shd w:val="clear" w:color="000000" w:fill="FFFFFF"/>
            <w:vAlign w:val="center"/>
          </w:tcPr>
          <w:p w14:paraId="23D5F82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接受进口产品</w:t>
            </w:r>
          </w:p>
        </w:tc>
      </w:tr>
      <w:tr w14:paraId="4F12E78C">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1DAB883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53</w:t>
            </w:r>
          </w:p>
        </w:tc>
        <w:tc>
          <w:tcPr>
            <w:tcW w:w="2177" w:type="dxa"/>
            <w:tcBorders>
              <w:top w:val="nil"/>
              <w:left w:val="nil"/>
              <w:bottom w:val="single" w:color="auto" w:sz="4" w:space="0"/>
              <w:right w:val="single" w:color="auto" w:sz="4" w:space="0"/>
            </w:tcBorders>
            <w:shd w:val="clear" w:color="000000" w:fill="FFFFFF"/>
            <w:vAlign w:val="center"/>
          </w:tcPr>
          <w:p w14:paraId="0BCFE1B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离心管</w:t>
            </w:r>
          </w:p>
        </w:tc>
        <w:tc>
          <w:tcPr>
            <w:tcW w:w="3402" w:type="dxa"/>
            <w:tcBorders>
              <w:top w:val="nil"/>
              <w:left w:val="nil"/>
              <w:bottom w:val="single" w:color="auto" w:sz="4" w:space="0"/>
              <w:right w:val="single" w:color="auto" w:sz="4" w:space="0"/>
            </w:tcBorders>
            <w:shd w:val="clear" w:color="000000" w:fill="FFFFFF"/>
            <w:vAlign w:val="center"/>
          </w:tcPr>
          <w:p w14:paraId="7D467C46">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塑料、50mL、量程准确、密封严实、圆底、罗口带盖，50个/包</w:t>
            </w:r>
          </w:p>
        </w:tc>
        <w:tc>
          <w:tcPr>
            <w:tcW w:w="709" w:type="dxa"/>
            <w:tcBorders>
              <w:top w:val="nil"/>
              <w:left w:val="nil"/>
              <w:bottom w:val="single" w:color="auto" w:sz="4" w:space="0"/>
              <w:right w:val="single" w:color="auto" w:sz="4" w:space="0"/>
            </w:tcBorders>
            <w:shd w:val="clear" w:color="000000" w:fill="FFFFFF"/>
            <w:vAlign w:val="center"/>
          </w:tcPr>
          <w:p w14:paraId="3D92512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vAlign w:val="center"/>
          </w:tcPr>
          <w:p w14:paraId="2941E53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w:t>
            </w:r>
          </w:p>
        </w:tc>
        <w:tc>
          <w:tcPr>
            <w:tcW w:w="1760" w:type="dxa"/>
            <w:tcBorders>
              <w:top w:val="nil"/>
              <w:left w:val="nil"/>
              <w:bottom w:val="single" w:color="auto" w:sz="4" w:space="0"/>
              <w:right w:val="single" w:color="auto" w:sz="4" w:space="0"/>
            </w:tcBorders>
            <w:shd w:val="clear" w:color="000000" w:fill="FFFFFF"/>
            <w:vAlign w:val="center"/>
          </w:tcPr>
          <w:p w14:paraId="0E3E6DD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C25BFD9">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5C7FAFA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54</w:t>
            </w:r>
          </w:p>
        </w:tc>
        <w:tc>
          <w:tcPr>
            <w:tcW w:w="2177" w:type="dxa"/>
            <w:tcBorders>
              <w:top w:val="nil"/>
              <w:left w:val="nil"/>
              <w:bottom w:val="single" w:color="auto" w:sz="4" w:space="0"/>
              <w:right w:val="single" w:color="auto" w:sz="4" w:space="0"/>
            </w:tcBorders>
            <w:shd w:val="clear" w:color="000000" w:fill="FFFFFF"/>
            <w:vAlign w:val="center"/>
          </w:tcPr>
          <w:p w14:paraId="21AAC35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离心管</w:t>
            </w:r>
          </w:p>
        </w:tc>
        <w:tc>
          <w:tcPr>
            <w:tcW w:w="3402" w:type="dxa"/>
            <w:tcBorders>
              <w:top w:val="nil"/>
              <w:left w:val="nil"/>
              <w:bottom w:val="single" w:color="auto" w:sz="4" w:space="0"/>
              <w:right w:val="single" w:color="auto" w:sz="4" w:space="0"/>
            </w:tcBorders>
            <w:shd w:val="clear" w:color="000000" w:fill="FFFFFF"/>
            <w:vAlign w:val="center"/>
          </w:tcPr>
          <w:p w14:paraId="78671C7F">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塑料，10mL、量程准确、密封严实、圆底、罗口带盖，100个/包</w:t>
            </w:r>
          </w:p>
        </w:tc>
        <w:tc>
          <w:tcPr>
            <w:tcW w:w="709" w:type="dxa"/>
            <w:tcBorders>
              <w:top w:val="nil"/>
              <w:left w:val="nil"/>
              <w:bottom w:val="single" w:color="auto" w:sz="4" w:space="0"/>
              <w:right w:val="single" w:color="auto" w:sz="4" w:space="0"/>
            </w:tcBorders>
            <w:shd w:val="clear" w:color="000000" w:fill="FFFFFF"/>
            <w:vAlign w:val="center"/>
          </w:tcPr>
          <w:p w14:paraId="36F7886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vAlign w:val="center"/>
          </w:tcPr>
          <w:p w14:paraId="15D4A20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w:t>
            </w:r>
          </w:p>
        </w:tc>
        <w:tc>
          <w:tcPr>
            <w:tcW w:w="1760" w:type="dxa"/>
            <w:tcBorders>
              <w:top w:val="nil"/>
              <w:left w:val="nil"/>
              <w:bottom w:val="single" w:color="auto" w:sz="4" w:space="0"/>
              <w:right w:val="single" w:color="auto" w:sz="4" w:space="0"/>
            </w:tcBorders>
            <w:shd w:val="clear" w:color="000000" w:fill="FFFFFF"/>
            <w:vAlign w:val="center"/>
          </w:tcPr>
          <w:p w14:paraId="452F84A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F2ECC94">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5F19D74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55</w:t>
            </w:r>
          </w:p>
        </w:tc>
        <w:tc>
          <w:tcPr>
            <w:tcW w:w="2177" w:type="dxa"/>
            <w:tcBorders>
              <w:top w:val="nil"/>
              <w:left w:val="nil"/>
              <w:bottom w:val="single" w:color="auto" w:sz="4" w:space="0"/>
              <w:right w:val="single" w:color="auto" w:sz="4" w:space="0"/>
            </w:tcBorders>
            <w:shd w:val="clear" w:color="000000" w:fill="FFFFFF"/>
            <w:vAlign w:val="center"/>
          </w:tcPr>
          <w:p w14:paraId="053077C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离心管</w:t>
            </w:r>
          </w:p>
        </w:tc>
        <w:tc>
          <w:tcPr>
            <w:tcW w:w="3402" w:type="dxa"/>
            <w:tcBorders>
              <w:top w:val="nil"/>
              <w:left w:val="nil"/>
              <w:bottom w:val="single" w:color="auto" w:sz="4" w:space="0"/>
              <w:right w:val="single" w:color="auto" w:sz="4" w:space="0"/>
            </w:tcBorders>
            <w:shd w:val="clear" w:color="000000" w:fill="FFFFFF"/>
            <w:vAlign w:val="center"/>
          </w:tcPr>
          <w:p w14:paraId="79622785">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塑料、15mL、量程准确、密封严实、圆底、罗口带盖，100个/包</w:t>
            </w:r>
          </w:p>
        </w:tc>
        <w:tc>
          <w:tcPr>
            <w:tcW w:w="709" w:type="dxa"/>
            <w:tcBorders>
              <w:top w:val="nil"/>
              <w:left w:val="nil"/>
              <w:bottom w:val="single" w:color="auto" w:sz="4" w:space="0"/>
              <w:right w:val="single" w:color="auto" w:sz="4" w:space="0"/>
            </w:tcBorders>
            <w:shd w:val="clear" w:color="000000" w:fill="FFFFFF"/>
            <w:vAlign w:val="center"/>
          </w:tcPr>
          <w:p w14:paraId="78B47D7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vAlign w:val="center"/>
          </w:tcPr>
          <w:p w14:paraId="5F7CC97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1760" w:type="dxa"/>
            <w:tcBorders>
              <w:top w:val="nil"/>
              <w:left w:val="nil"/>
              <w:bottom w:val="single" w:color="auto" w:sz="4" w:space="0"/>
              <w:right w:val="single" w:color="auto" w:sz="4" w:space="0"/>
            </w:tcBorders>
            <w:shd w:val="clear" w:color="000000" w:fill="FFFFFF"/>
            <w:vAlign w:val="center"/>
          </w:tcPr>
          <w:p w14:paraId="0EAC742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FEA4700">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3D12A79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56</w:t>
            </w:r>
          </w:p>
        </w:tc>
        <w:tc>
          <w:tcPr>
            <w:tcW w:w="2177" w:type="dxa"/>
            <w:tcBorders>
              <w:top w:val="nil"/>
              <w:left w:val="nil"/>
              <w:bottom w:val="single" w:color="auto" w:sz="4" w:space="0"/>
              <w:right w:val="single" w:color="auto" w:sz="4" w:space="0"/>
            </w:tcBorders>
            <w:shd w:val="clear" w:color="000000" w:fill="FFFFFF"/>
            <w:vAlign w:val="center"/>
          </w:tcPr>
          <w:p w14:paraId="7E444DD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离心管</w:t>
            </w:r>
          </w:p>
        </w:tc>
        <w:tc>
          <w:tcPr>
            <w:tcW w:w="3402" w:type="dxa"/>
            <w:tcBorders>
              <w:top w:val="nil"/>
              <w:left w:val="nil"/>
              <w:bottom w:val="single" w:color="auto" w:sz="4" w:space="0"/>
              <w:right w:val="single" w:color="auto" w:sz="4" w:space="0"/>
            </w:tcBorders>
            <w:shd w:val="clear" w:color="000000" w:fill="FFFFFF"/>
            <w:vAlign w:val="center"/>
          </w:tcPr>
          <w:p w14:paraId="02A9D689">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500支/盒,1.5mL，尖底</w:t>
            </w:r>
          </w:p>
        </w:tc>
        <w:tc>
          <w:tcPr>
            <w:tcW w:w="709" w:type="dxa"/>
            <w:tcBorders>
              <w:top w:val="nil"/>
              <w:left w:val="nil"/>
              <w:bottom w:val="single" w:color="auto" w:sz="4" w:space="0"/>
              <w:right w:val="single" w:color="auto" w:sz="4" w:space="0"/>
            </w:tcBorders>
            <w:shd w:val="clear" w:color="000000" w:fill="FFFFFF"/>
            <w:vAlign w:val="center"/>
          </w:tcPr>
          <w:p w14:paraId="3853D4C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766" w:type="dxa"/>
            <w:tcBorders>
              <w:top w:val="nil"/>
              <w:left w:val="nil"/>
              <w:bottom w:val="single" w:color="auto" w:sz="4" w:space="0"/>
              <w:right w:val="single" w:color="auto" w:sz="4" w:space="0"/>
            </w:tcBorders>
            <w:shd w:val="clear" w:color="000000" w:fill="FFFFFF"/>
            <w:vAlign w:val="center"/>
          </w:tcPr>
          <w:p w14:paraId="5746974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3413A51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11B8DDC5">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68821CA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57</w:t>
            </w:r>
          </w:p>
        </w:tc>
        <w:tc>
          <w:tcPr>
            <w:tcW w:w="2177" w:type="dxa"/>
            <w:tcBorders>
              <w:top w:val="nil"/>
              <w:left w:val="nil"/>
              <w:bottom w:val="single" w:color="auto" w:sz="4" w:space="0"/>
              <w:right w:val="single" w:color="auto" w:sz="4" w:space="0"/>
            </w:tcBorders>
            <w:shd w:val="clear" w:color="000000" w:fill="FFFFFF"/>
            <w:vAlign w:val="center"/>
          </w:tcPr>
          <w:p w14:paraId="3465AC1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移液枪吸头</w:t>
            </w:r>
          </w:p>
        </w:tc>
        <w:tc>
          <w:tcPr>
            <w:tcW w:w="3402" w:type="dxa"/>
            <w:tcBorders>
              <w:top w:val="nil"/>
              <w:left w:val="nil"/>
              <w:bottom w:val="single" w:color="auto" w:sz="4" w:space="0"/>
              <w:right w:val="single" w:color="auto" w:sz="4" w:space="0"/>
            </w:tcBorders>
            <w:shd w:val="clear" w:color="000000" w:fill="FFFFFF"/>
            <w:vAlign w:val="center"/>
          </w:tcPr>
          <w:p w14:paraId="78929298">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5mL，50个/包（配大龙5mL移液器）</w:t>
            </w:r>
          </w:p>
        </w:tc>
        <w:tc>
          <w:tcPr>
            <w:tcW w:w="709" w:type="dxa"/>
            <w:tcBorders>
              <w:top w:val="nil"/>
              <w:left w:val="nil"/>
              <w:bottom w:val="single" w:color="auto" w:sz="4" w:space="0"/>
              <w:right w:val="single" w:color="auto" w:sz="4" w:space="0"/>
            </w:tcBorders>
            <w:shd w:val="clear" w:color="000000" w:fill="FFFFFF"/>
            <w:vAlign w:val="center"/>
          </w:tcPr>
          <w:p w14:paraId="172A13C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vAlign w:val="center"/>
          </w:tcPr>
          <w:p w14:paraId="552D99E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w:t>
            </w:r>
          </w:p>
        </w:tc>
        <w:tc>
          <w:tcPr>
            <w:tcW w:w="1760" w:type="dxa"/>
            <w:tcBorders>
              <w:top w:val="nil"/>
              <w:left w:val="nil"/>
              <w:bottom w:val="single" w:color="auto" w:sz="4" w:space="0"/>
              <w:right w:val="single" w:color="auto" w:sz="4" w:space="0"/>
            </w:tcBorders>
            <w:shd w:val="clear" w:color="000000" w:fill="FFFFFF"/>
            <w:vAlign w:val="center"/>
          </w:tcPr>
          <w:p w14:paraId="64C19AC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8B06CBB">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702FAEA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58</w:t>
            </w:r>
          </w:p>
        </w:tc>
        <w:tc>
          <w:tcPr>
            <w:tcW w:w="2177" w:type="dxa"/>
            <w:tcBorders>
              <w:top w:val="nil"/>
              <w:left w:val="nil"/>
              <w:bottom w:val="single" w:color="auto" w:sz="4" w:space="0"/>
              <w:right w:val="single" w:color="auto" w:sz="4" w:space="0"/>
            </w:tcBorders>
            <w:shd w:val="clear" w:color="000000" w:fill="FFFFFF"/>
            <w:vAlign w:val="center"/>
          </w:tcPr>
          <w:p w14:paraId="0C47A17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移液枪吸头</w:t>
            </w:r>
          </w:p>
        </w:tc>
        <w:tc>
          <w:tcPr>
            <w:tcW w:w="3402" w:type="dxa"/>
            <w:tcBorders>
              <w:top w:val="nil"/>
              <w:left w:val="nil"/>
              <w:bottom w:val="single" w:color="auto" w:sz="4" w:space="0"/>
              <w:right w:val="single" w:color="auto" w:sz="4" w:space="0"/>
            </w:tcBorders>
            <w:shd w:val="clear" w:color="000000" w:fill="FFFFFF"/>
            <w:vAlign w:val="center"/>
          </w:tcPr>
          <w:p w14:paraId="47D3A06D">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2-200微升，96个/盒（配艾本德）</w:t>
            </w:r>
          </w:p>
        </w:tc>
        <w:tc>
          <w:tcPr>
            <w:tcW w:w="709" w:type="dxa"/>
            <w:tcBorders>
              <w:top w:val="nil"/>
              <w:left w:val="nil"/>
              <w:bottom w:val="single" w:color="auto" w:sz="4" w:space="0"/>
              <w:right w:val="single" w:color="auto" w:sz="4" w:space="0"/>
            </w:tcBorders>
            <w:shd w:val="clear" w:color="000000" w:fill="FFFFFF"/>
            <w:vAlign w:val="center"/>
          </w:tcPr>
          <w:p w14:paraId="7D949E2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766" w:type="dxa"/>
            <w:tcBorders>
              <w:top w:val="nil"/>
              <w:left w:val="nil"/>
              <w:bottom w:val="single" w:color="auto" w:sz="4" w:space="0"/>
              <w:right w:val="single" w:color="auto" w:sz="4" w:space="0"/>
            </w:tcBorders>
            <w:shd w:val="clear" w:color="000000" w:fill="FFFFFF"/>
            <w:vAlign w:val="center"/>
          </w:tcPr>
          <w:p w14:paraId="1313732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30</w:t>
            </w:r>
          </w:p>
        </w:tc>
        <w:tc>
          <w:tcPr>
            <w:tcW w:w="1760" w:type="dxa"/>
            <w:tcBorders>
              <w:top w:val="nil"/>
              <w:left w:val="nil"/>
              <w:bottom w:val="single" w:color="auto" w:sz="4" w:space="0"/>
              <w:right w:val="single" w:color="auto" w:sz="4" w:space="0"/>
            </w:tcBorders>
            <w:shd w:val="clear" w:color="000000" w:fill="FFFFFF"/>
            <w:vAlign w:val="center"/>
          </w:tcPr>
          <w:p w14:paraId="0A21921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6AA8018F">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59F1D16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59</w:t>
            </w:r>
          </w:p>
        </w:tc>
        <w:tc>
          <w:tcPr>
            <w:tcW w:w="2177" w:type="dxa"/>
            <w:tcBorders>
              <w:top w:val="nil"/>
              <w:left w:val="nil"/>
              <w:bottom w:val="single" w:color="auto" w:sz="4" w:space="0"/>
              <w:right w:val="single" w:color="auto" w:sz="4" w:space="0"/>
            </w:tcBorders>
            <w:shd w:val="clear" w:color="000000" w:fill="FFFFFF"/>
            <w:vAlign w:val="center"/>
          </w:tcPr>
          <w:p w14:paraId="0FAAD5A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试漏液</w:t>
            </w:r>
          </w:p>
        </w:tc>
        <w:tc>
          <w:tcPr>
            <w:tcW w:w="3402" w:type="dxa"/>
            <w:tcBorders>
              <w:top w:val="nil"/>
              <w:left w:val="nil"/>
              <w:bottom w:val="single" w:color="auto" w:sz="4" w:space="0"/>
              <w:right w:val="single" w:color="auto" w:sz="4" w:space="0"/>
            </w:tcBorders>
            <w:shd w:val="clear" w:color="000000" w:fill="FFFFFF"/>
            <w:vAlign w:val="center"/>
          </w:tcPr>
          <w:p w14:paraId="50BE0F4C">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非腐蚀性、非可燃性，内置30cm喷管，可检测难以达到部位</w:t>
            </w:r>
          </w:p>
        </w:tc>
        <w:tc>
          <w:tcPr>
            <w:tcW w:w="709" w:type="dxa"/>
            <w:tcBorders>
              <w:top w:val="nil"/>
              <w:left w:val="nil"/>
              <w:bottom w:val="single" w:color="auto" w:sz="4" w:space="0"/>
              <w:right w:val="single" w:color="auto" w:sz="4" w:space="0"/>
            </w:tcBorders>
            <w:shd w:val="clear" w:color="000000" w:fill="FFFFFF"/>
            <w:noWrap/>
            <w:vAlign w:val="center"/>
          </w:tcPr>
          <w:p w14:paraId="735746A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766" w:type="dxa"/>
            <w:tcBorders>
              <w:top w:val="nil"/>
              <w:left w:val="nil"/>
              <w:bottom w:val="single" w:color="auto" w:sz="4" w:space="0"/>
              <w:right w:val="single" w:color="auto" w:sz="4" w:space="0"/>
            </w:tcBorders>
            <w:shd w:val="clear" w:color="000000" w:fill="FFFFFF"/>
            <w:noWrap/>
            <w:vAlign w:val="center"/>
          </w:tcPr>
          <w:p w14:paraId="765E3FB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15</w:t>
            </w:r>
          </w:p>
        </w:tc>
        <w:tc>
          <w:tcPr>
            <w:tcW w:w="1760" w:type="dxa"/>
            <w:tcBorders>
              <w:top w:val="nil"/>
              <w:left w:val="nil"/>
              <w:bottom w:val="single" w:color="auto" w:sz="4" w:space="0"/>
              <w:right w:val="single" w:color="auto" w:sz="4" w:space="0"/>
            </w:tcBorders>
            <w:shd w:val="clear" w:color="000000" w:fill="FFFFFF"/>
            <w:vAlign w:val="center"/>
          </w:tcPr>
          <w:p w14:paraId="10786DB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2C8F148">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30FB1BB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60</w:t>
            </w:r>
          </w:p>
        </w:tc>
        <w:tc>
          <w:tcPr>
            <w:tcW w:w="2177" w:type="dxa"/>
            <w:tcBorders>
              <w:top w:val="nil"/>
              <w:left w:val="nil"/>
              <w:bottom w:val="single" w:color="auto" w:sz="4" w:space="0"/>
              <w:right w:val="single" w:color="auto" w:sz="4" w:space="0"/>
            </w:tcBorders>
            <w:shd w:val="clear" w:color="000000" w:fill="FFFFFF"/>
            <w:vAlign w:val="center"/>
          </w:tcPr>
          <w:p w14:paraId="72B5C92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pH试纸</w:t>
            </w:r>
          </w:p>
        </w:tc>
        <w:tc>
          <w:tcPr>
            <w:tcW w:w="3402" w:type="dxa"/>
            <w:tcBorders>
              <w:top w:val="nil"/>
              <w:left w:val="nil"/>
              <w:bottom w:val="single" w:color="auto" w:sz="4" w:space="0"/>
              <w:right w:val="single" w:color="auto" w:sz="4" w:space="0"/>
            </w:tcBorders>
            <w:shd w:val="clear" w:color="000000" w:fill="FFFFFF"/>
            <w:vAlign w:val="center"/>
          </w:tcPr>
          <w:p w14:paraId="1EF3A8E0">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精密pH试纸，试纸范围（0.5-5，3.8-5.4，8.2-10，1-14），每种1盒</w:t>
            </w:r>
          </w:p>
        </w:tc>
        <w:tc>
          <w:tcPr>
            <w:tcW w:w="709" w:type="dxa"/>
            <w:tcBorders>
              <w:top w:val="nil"/>
              <w:left w:val="nil"/>
              <w:bottom w:val="single" w:color="auto" w:sz="4" w:space="0"/>
              <w:right w:val="single" w:color="auto" w:sz="4" w:space="0"/>
            </w:tcBorders>
            <w:shd w:val="clear" w:color="000000" w:fill="FFFFFF"/>
            <w:vAlign w:val="center"/>
          </w:tcPr>
          <w:p w14:paraId="7877317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766" w:type="dxa"/>
            <w:tcBorders>
              <w:top w:val="nil"/>
              <w:left w:val="nil"/>
              <w:bottom w:val="single" w:color="auto" w:sz="4" w:space="0"/>
              <w:right w:val="single" w:color="auto" w:sz="4" w:space="0"/>
            </w:tcBorders>
            <w:shd w:val="clear" w:color="000000" w:fill="FFFFFF"/>
            <w:vAlign w:val="center"/>
          </w:tcPr>
          <w:p w14:paraId="5E2E765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1760" w:type="dxa"/>
            <w:tcBorders>
              <w:top w:val="nil"/>
              <w:left w:val="nil"/>
              <w:bottom w:val="single" w:color="auto" w:sz="4" w:space="0"/>
              <w:right w:val="single" w:color="auto" w:sz="4" w:space="0"/>
            </w:tcBorders>
            <w:shd w:val="clear" w:color="000000" w:fill="FFFFFF"/>
            <w:vAlign w:val="center"/>
          </w:tcPr>
          <w:p w14:paraId="0A0DD2F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46638CF">
        <w:tblPrEx>
          <w:tblCellMar>
            <w:top w:w="0" w:type="dxa"/>
            <w:left w:w="108" w:type="dxa"/>
            <w:bottom w:w="0" w:type="dxa"/>
            <w:right w:w="108" w:type="dxa"/>
          </w:tblCellMar>
        </w:tblPrEx>
        <w:trPr>
          <w:trHeight w:val="624"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6BF1430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61</w:t>
            </w:r>
          </w:p>
        </w:tc>
        <w:tc>
          <w:tcPr>
            <w:tcW w:w="2177" w:type="dxa"/>
            <w:tcBorders>
              <w:top w:val="nil"/>
              <w:left w:val="nil"/>
              <w:bottom w:val="single" w:color="auto" w:sz="4" w:space="0"/>
              <w:right w:val="single" w:color="auto" w:sz="4" w:space="0"/>
            </w:tcBorders>
            <w:shd w:val="clear" w:color="000000" w:fill="FFFFFF"/>
            <w:vAlign w:val="center"/>
          </w:tcPr>
          <w:p w14:paraId="0FF323D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一次性药匙</w:t>
            </w:r>
          </w:p>
        </w:tc>
        <w:tc>
          <w:tcPr>
            <w:tcW w:w="3402" w:type="dxa"/>
            <w:tcBorders>
              <w:top w:val="nil"/>
              <w:left w:val="nil"/>
              <w:bottom w:val="single" w:color="auto" w:sz="4" w:space="0"/>
              <w:right w:val="single" w:color="auto" w:sz="4" w:space="0"/>
            </w:tcBorders>
            <w:shd w:val="clear" w:color="000000" w:fill="FFFFFF"/>
            <w:vAlign w:val="center"/>
          </w:tcPr>
          <w:p w14:paraId="7A9871DC">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塑料小勺 ，100只/包，参考尺寸：长：145</w:t>
            </w:r>
            <w:r>
              <w:rPr>
                <w:rFonts w:cs="Calibri" w:asciiTheme="minorEastAsia" w:hAnsiTheme="minorEastAsia" w:eastAsiaTheme="minorEastAsia"/>
                <w:kern w:val="0"/>
                <w:sz w:val="24"/>
              </w:rPr>
              <w:t>mm</w:t>
            </w:r>
            <w:r>
              <w:rPr>
                <w:rFonts w:hint="eastAsia" w:cs="宋体" w:asciiTheme="minorEastAsia" w:hAnsiTheme="minorEastAsia" w:eastAsiaTheme="minorEastAsia"/>
                <w:kern w:val="0"/>
                <w:sz w:val="24"/>
              </w:rPr>
              <w:t>，勺宽16</w:t>
            </w:r>
            <w:r>
              <w:rPr>
                <w:rFonts w:cs="Calibri" w:asciiTheme="minorEastAsia" w:hAnsiTheme="minorEastAsia" w:eastAsiaTheme="minorEastAsia"/>
                <w:kern w:val="0"/>
                <w:sz w:val="24"/>
              </w:rPr>
              <w:t>mm</w:t>
            </w:r>
            <w:r>
              <w:rPr>
                <w:rFonts w:hint="eastAsia" w:cs="宋体" w:asciiTheme="minorEastAsia" w:hAnsiTheme="minorEastAsia" w:eastAsiaTheme="minorEastAsia"/>
                <w:kern w:val="0"/>
                <w:sz w:val="24"/>
              </w:rPr>
              <w:t>，勺长16</w:t>
            </w:r>
            <w:r>
              <w:rPr>
                <w:rFonts w:cs="Calibri" w:asciiTheme="minorEastAsia" w:hAnsiTheme="minorEastAsia" w:eastAsiaTheme="minorEastAsia"/>
                <w:kern w:val="0"/>
                <w:sz w:val="24"/>
              </w:rPr>
              <w:t>mm</w:t>
            </w:r>
          </w:p>
        </w:tc>
        <w:tc>
          <w:tcPr>
            <w:tcW w:w="709" w:type="dxa"/>
            <w:tcBorders>
              <w:top w:val="nil"/>
              <w:left w:val="nil"/>
              <w:bottom w:val="single" w:color="auto" w:sz="4" w:space="0"/>
              <w:right w:val="single" w:color="auto" w:sz="4" w:space="0"/>
            </w:tcBorders>
            <w:shd w:val="clear" w:color="000000" w:fill="FFFFFF"/>
            <w:vAlign w:val="center"/>
          </w:tcPr>
          <w:p w14:paraId="1E54143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vAlign w:val="center"/>
          </w:tcPr>
          <w:p w14:paraId="604A989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1760" w:type="dxa"/>
            <w:tcBorders>
              <w:top w:val="nil"/>
              <w:left w:val="nil"/>
              <w:bottom w:val="single" w:color="auto" w:sz="4" w:space="0"/>
              <w:right w:val="single" w:color="auto" w:sz="4" w:space="0"/>
            </w:tcBorders>
            <w:shd w:val="clear" w:color="000000" w:fill="FFFFFF"/>
            <w:vAlign w:val="center"/>
          </w:tcPr>
          <w:p w14:paraId="60A4900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A6E1624">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6FF40D3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62</w:t>
            </w:r>
          </w:p>
        </w:tc>
        <w:tc>
          <w:tcPr>
            <w:tcW w:w="2177" w:type="dxa"/>
            <w:tcBorders>
              <w:top w:val="nil"/>
              <w:left w:val="nil"/>
              <w:bottom w:val="single" w:color="auto" w:sz="4" w:space="0"/>
              <w:right w:val="single" w:color="auto" w:sz="4" w:space="0"/>
            </w:tcBorders>
            <w:shd w:val="clear" w:color="000000" w:fill="FFFFFF"/>
            <w:vAlign w:val="center"/>
          </w:tcPr>
          <w:p w14:paraId="068EE52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洗耳球</w:t>
            </w:r>
          </w:p>
        </w:tc>
        <w:tc>
          <w:tcPr>
            <w:tcW w:w="3402" w:type="dxa"/>
            <w:tcBorders>
              <w:top w:val="nil"/>
              <w:left w:val="nil"/>
              <w:bottom w:val="single" w:color="auto" w:sz="4" w:space="0"/>
              <w:right w:val="single" w:color="auto" w:sz="4" w:space="0"/>
            </w:tcBorders>
            <w:shd w:val="clear" w:color="000000" w:fill="FFFFFF"/>
            <w:vAlign w:val="center"/>
          </w:tcPr>
          <w:p w14:paraId="5761B386">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30mL（小号）10个，60mL（中号）20个</w:t>
            </w:r>
          </w:p>
        </w:tc>
        <w:tc>
          <w:tcPr>
            <w:tcW w:w="709" w:type="dxa"/>
            <w:tcBorders>
              <w:top w:val="nil"/>
              <w:left w:val="nil"/>
              <w:bottom w:val="single" w:color="auto" w:sz="4" w:space="0"/>
              <w:right w:val="single" w:color="auto" w:sz="4" w:space="0"/>
            </w:tcBorders>
            <w:shd w:val="clear" w:color="000000" w:fill="FFFFFF"/>
            <w:vAlign w:val="center"/>
          </w:tcPr>
          <w:p w14:paraId="21053D5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16ABF14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30</w:t>
            </w:r>
          </w:p>
        </w:tc>
        <w:tc>
          <w:tcPr>
            <w:tcW w:w="1760" w:type="dxa"/>
            <w:tcBorders>
              <w:top w:val="nil"/>
              <w:left w:val="nil"/>
              <w:bottom w:val="single" w:color="auto" w:sz="4" w:space="0"/>
              <w:right w:val="single" w:color="auto" w:sz="4" w:space="0"/>
            </w:tcBorders>
            <w:shd w:val="clear" w:color="000000" w:fill="FFFFFF"/>
            <w:vAlign w:val="center"/>
          </w:tcPr>
          <w:p w14:paraId="5D00E4E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60A1DA3C">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5F7C457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63</w:t>
            </w:r>
          </w:p>
        </w:tc>
        <w:tc>
          <w:tcPr>
            <w:tcW w:w="2177" w:type="dxa"/>
            <w:tcBorders>
              <w:top w:val="nil"/>
              <w:left w:val="nil"/>
              <w:bottom w:val="single" w:color="auto" w:sz="4" w:space="0"/>
              <w:right w:val="single" w:color="auto" w:sz="4" w:space="0"/>
            </w:tcBorders>
            <w:shd w:val="clear" w:color="000000" w:fill="FFFFFF"/>
            <w:vAlign w:val="center"/>
          </w:tcPr>
          <w:p w14:paraId="02F1D44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药匙</w:t>
            </w:r>
          </w:p>
        </w:tc>
        <w:tc>
          <w:tcPr>
            <w:tcW w:w="3402" w:type="dxa"/>
            <w:tcBorders>
              <w:top w:val="nil"/>
              <w:left w:val="nil"/>
              <w:bottom w:val="single" w:color="auto" w:sz="4" w:space="0"/>
              <w:right w:val="single" w:color="auto" w:sz="4" w:space="0"/>
            </w:tcBorders>
            <w:shd w:val="clear" w:color="000000" w:fill="FFFFFF"/>
            <w:vAlign w:val="center"/>
          </w:tcPr>
          <w:p w14:paraId="1FF59721">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不锈钢，单头22cm</w:t>
            </w:r>
          </w:p>
        </w:tc>
        <w:tc>
          <w:tcPr>
            <w:tcW w:w="709" w:type="dxa"/>
            <w:tcBorders>
              <w:top w:val="nil"/>
              <w:left w:val="nil"/>
              <w:bottom w:val="single" w:color="auto" w:sz="4" w:space="0"/>
              <w:right w:val="single" w:color="auto" w:sz="4" w:space="0"/>
            </w:tcBorders>
            <w:shd w:val="clear" w:color="000000" w:fill="FFFFFF"/>
            <w:vAlign w:val="center"/>
          </w:tcPr>
          <w:p w14:paraId="2F29AFE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3D88E4B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60</w:t>
            </w:r>
          </w:p>
        </w:tc>
        <w:tc>
          <w:tcPr>
            <w:tcW w:w="1760" w:type="dxa"/>
            <w:tcBorders>
              <w:top w:val="nil"/>
              <w:left w:val="nil"/>
              <w:bottom w:val="single" w:color="auto" w:sz="4" w:space="0"/>
              <w:right w:val="single" w:color="auto" w:sz="4" w:space="0"/>
            </w:tcBorders>
            <w:shd w:val="clear" w:color="000000" w:fill="FFFFFF"/>
            <w:vAlign w:val="center"/>
          </w:tcPr>
          <w:p w14:paraId="0969A91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2027BF32">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596415C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64</w:t>
            </w:r>
          </w:p>
        </w:tc>
        <w:tc>
          <w:tcPr>
            <w:tcW w:w="2177" w:type="dxa"/>
            <w:tcBorders>
              <w:top w:val="nil"/>
              <w:left w:val="nil"/>
              <w:bottom w:val="single" w:color="auto" w:sz="4" w:space="0"/>
              <w:right w:val="single" w:color="auto" w:sz="4" w:space="0"/>
            </w:tcBorders>
            <w:shd w:val="clear" w:color="000000" w:fill="FFFFFF"/>
            <w:vAlign w:val="center"/>
          </w:tcPr>
          <w:p w14:paraId="38A1685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加厚橡胶手套</w:t>
            </w:r>
          </w:p>
        </w:tc>
        <w:tc>
          <w:tcPr>
            <w:tcW w:w="3402" w:type="dxa"/>
            <w:tcBorders>
              <w:top w:val="nil"/>
              <w:left w:val="nil"/>
              <w:bottom w:val="single" w:color="auto" w:sz="4" w:space="0"/>
              <w:right w:val="single" w:color="auto" w:sz="4" w:space="0"/>
            </w:tcBorders>
            <w:shd w:val="clear" w:color="000000" w:fill="FFFFFF"/>
            <w:vAlign w:val="center"/>
          </w:tcPr>
          <w:p w14:paraId="23618C76">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32cm加长款贴合防水，S码10双，M码10双，L码10双</w:t>
            </w:r>
          </w:p>
        </w:tc>
        <w:tc>
          <w:tcPr>
            <w:tcW w:w="709" w:type="dxa"/>
            <w:tcBorders>
              <w:top w:val="nil"/>
              <w:left w:val="nil"/>
              <w:bottom w:val="single" w:color="auto" w:sz="4" w:space="0"/>
              <w:right w:val="single" w:color="auto" w:sz="4" w:space="0"/>
            </w:tcBorders>
            <w:shd w:val="clear" w:color="000000" w:fill="FFFFFF"/>
            <w:vAlign w:val="center"/>
          </w:tcPr>
          <w:p w14:paraId="1B37BDE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双</w:t>
            </w:r>
          </w:p>
        </w:tc>
        <w:tc>
          <w:tcPr>
            <w:tcW w:w="766" w:type="dxa"/>
            <w:tcBorders>
              <w:top w:val="nil"/>
              <w:left w:val="nil"/>
              <w:bottom w:val="single" w:color="auto" w:sz="4" w:space="0"/>
              <w:right w:val="single" w:color="auto" w:sz="4" w:space="0"/>
            </w:tcBorders>
            <w:shd w:val="clear" w:color="000000" w:fill="FFFFFF"/>
            <w:vAlign w:val="center"/>
          </w:tcPr>
          <w:p w14:paraId="595C0BD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30</w:t>
            </w:r>
          </w:p>
        </w:tc>
        <w:tc>
          <w:tcPr>
            <w:tcW w:w="1760" w:type="dxa"/>
            <w:tcBorders>
              <w:top w:val="nil"/>
              <w:left w:val="nil"/>
              <w:bottom w:val="single" w:color="auto" w:sz="4" w:space="0"/>
              <w:right w:val="single" w:color="auto" w:sz="4" w:space="0"/>
            </w:tcBorders>
            <w:shd w:val="clear" w:color="000000" w:fill="FFFFFF"/>
            <w:vAlign w:val="center"/>
          </w:tcPr>
          <w:p w14:paraId="17ECEF3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244861EB">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198B504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65</w:t>
            </w:r>
          </w:p>
        </w:tc>
        <w:tc>
          <w:tcPr>
            <w:tcW w:w="2177" w:type="dxa"/>
            <w:tcBorders>
              <w:top w:val="nil"/>
              <w:left w:val="nil"/>
              <w:bottom w:val="single" w:color="auto" w:sz="4" w:space="0"/>
              <w:right w:val="single" w:color="auto" w:sz="4" w:space="0"/>
            </w:tcBorders>
            <w:shd w:val="clear" w:color="000000" w:fill="FFFFFF"/>
            <w:vAlign w:val="center"/>
          </w:tcPr>
          <w:p w14:paraId="63DE504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一次性塑料滴管</w:t>
            </w:r>
          </w:p>
        </w:tc>
        <w:tc>
          <w:tcPr>
            <w:tcW w:w="3402" w:type="dxa"/>
            <w:tcBorders>
              <w:top w:val="nil"/>
              <w:left w:val="nil"/>
              <w:bottom w:val="single" w:color="auto" w:sz="4" w:space="0"/>
              <w:right w:val="single" w:color="auto" w:sz="4" w:space="0"/>
            </w:tcBorders>
            <w:shd w:val="clear" w:color="000000" w:fill="FFFFFF"/>
            <w:vAlign w:val="center"/>
          </w:tcPr>
          <w:p w14:paraId="24F8CD78">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100个/包，2mL</w:t>
            </w:r>
          </w:p>
        </w:tc>
        <w:tc>
          <w:tcPr>
            <w:tcW w:w="709" w:type="dxa"/>
            <w:tcBorders>
              <w:top w:val="nil"/>
              <w:left w:val="nil"/>
              <w:bottom w:val="single" w:color="auto" w:sz="4" w:space="0"/>
              <w:right w:val="single" w:color="auto" w:sz="4" w:space="0"/>
            </w:tcBorders>
            <w:shd w:val="clear" w:color="000000" w:fill="FFFFFF"/>
            <w:vAlign w:val="center"/>
          </w:tcPr>
          <w:p w14:paraId="058EB9E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vAlign w:val="center"/>
          </w:tcPr>
          <w:p w14:paraId="6677F8D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1760" w:type="dxa"/>
            <w:tcBorders>
              <w:top w:val="nil"/>
              <w:left w:val="nil"/>
              <w:bottom w:val="single" w:color="auto" w:sz="4" w:space="0"/>
              <w:right w:val="single" w:color="auto" w:sz="4" w:space="0"/>
            </w:tcBorders>
            <w:shd w:val="clear" w:color="000000" w:fill="FFFFFF"/>
            <w:vAlign w:val="center"/>
          </w:tcPr>
          <w:p w14:paraId="4CBB2F2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229FE1C8">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4ECB871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66</w:t>
            </w:r>
          </w:p>
        </w:tc>
        <w:tc>
          <w:tcPr>
            <w:tcW w:w="2177" w:type="dxa"/>
            <w:tcBorders>
              <w:top w:val="nil"/>
              <w:left w:val="nil"/>
              <w:bottom w:val="single" w:color="auto" w:sz="4" w:space="0"/>
              <w:right w:val="single" w:color="auto" w:sz="4" w:space="0"/>
            </w:tcBorders>
            <w:shd w:val="clear" w:color="000000" w:fill="FFFFFF"/>
            <w:vAlign w:val="center"/>
          </w:tcPr>
          <w:p w14:paraId="43298F4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样品盒</w:t>
            </w:r>
          </w:p>
        </w:tc>
        <w:tc>
          <w:tcPr>
            <w:tcW w:w="3402" w:type="dxa"/>
            <w:tcBorders>
              <w:top w:val="nil"/>
              <w:left w:val="nil"/>
              <w:bottom w:val="single" w:color="auto" w:sz="4" w:space="0"/>
              <w:right w:val="single" w:color="auto" w:sz="4" w:space="0"/>
            </w:tcBorders>
            <w:shd w:val="clear" w:color="000000" w:fill="FFFFFF"/>
            <w:vAlign w:val="center"/>
          </w:tcPr>
          <w:p w14:paraId="574F2792">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白色塑料密封罐，底部直径＞8</w:t>
            </w:r>
            <w:r>
              <w:rPr>
                <w:rFonts w:cs="Calibri" w:asciiTheme="minorEastAsia" w:hAnsiTheme="minorEastAsia" w:eastAsiaTheme="minorEastAsia"/>
                <w:kern w:val="0"/>
                <w:sz w:val="24"/>
              </w:rPr>
              <w:t>mm</w:t>
            </w:r>
            <w:r>
              <w:rPr>
                <w:rFonts w:hint="eastAsia" w:cs="宋体" w:asciiTheme="minorEastAsia" w:hAnsiTheme="minorEastAsia" w:eastAsiaTheme="minorEastAsia"/>
                <w:kern w:val="0"/>
                <w:sz w:val="24"/>
              </w:rPr>
              <w:t>，封盖高＞7cm，250mL，瓶盖分离</w:t>
            </w:r>
          </w:p>
        </w:tc>
        <w:tc>
          <w:tcPr>
            <w:tcW w:w="709" w:type="dxa"/>
            <w:tcBorders>
              <w:top w:val="nil"/>
              <w:left w:val="nil"/>
              <w:bottom w:val="single" w:color="auto" w:sz="4" w:space="0"/>
              <w:right w:val="single" w:color="auto" w:sz="4" w:space="0"/>
            </w:tcBorders>
            <w:shd w:val="clear" w:color="000000" w:fill="FFFFFF"/>
            <w:vAlign w:val="center"/>
          </w:tcPr>
          <w:p w14:paraId="2C4089E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1D4FFD3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10000</w:t>
            </w:r>
          </w:p>
        </w:tc>
        <w:tc>
          <w:tcPr>
            <w:tcW w:w="1760" w:type="dxa"/>
            <w:tcBorders>
              <w:top w:val="nil"/>
              <w:left w:val="nil"/>
              <w:bottom w:val="single" w:color="auto" w:sz="4" w:space="0"/>
              <w:right w:val="single" w:color="auto" w:sz="4" w:space="0"/>
            </w:tcBorders>
            <w:shd w:val="clear" w:color="000000" w:fill="FFFFFF"/>
            <w:vAlign w:val="center"/>
          </w:tcPr>
          <w:p w14:paraId="310D494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33B61BF">
        <w:tblPrEx>
          <w:tblCellMar>
            <w:top w:w="0" w:type="dxa"/>
            <w:left w:w="108" w:type="dxa"/>
            <w:bottom w:w="0" w:type="dxa"/>
            <w:right w:w="108" w:type="dxa"/>
          </w:tblCellMar>
        </w:tblPrEx>
        <w:trPr>
          <w:trHeight w:val="300"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11D5487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67</w:t>
            </w:r>
          </w:p>
        </w:tc>
        <w:tc>
          <w:tcPr>
            <w:tcW w:w="2177" w:type="dxa"/>
            <w:tcBorders>
              <w:top w:val="nil"/>
              <w:left w:val="nil"/>
              <w:bottom w:val="single" w:color="auto" w:sz="4" w:space="0"/>
              <w:right w:val="single" w:color="auto" w:sz="4" w:space="0"/>
            </w:tcBorders>
            <w:shd w:val="clear" w:color="000000" w:fill="FFFFFF"/>
            <w:vAlign w:val="center"/>
          </w:tcPr>
          <w:p w14:paraId="27DDD00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样品取样袋</w:t>
            </w:r>
          </w:p>
        </w:tc>
        <w:tc>
          <w:tcPr>
            <w:tcW w:w="3402" w:type="dxa"/>
            <w:tcBorders>
              <w:top w:val="nil"/>
              <w:left w:val="nil"/>
              <w:bottom w:val="single" w:color="auto" w:sz="4" w:space="0"/>
              <w:right w:val="single" w:color="auto" w:sz="4" w:space="0"/>
            </w:tcBorders>
            <w:shd w:val="clear" w:color="000000" w:fill="FFFFFF"/>
            <w:vAlign w:val="center"/>
          </w:tcPr>
          <w:p w14:paraId="5FE79640">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100个/包，白色加厚，手提式，35cm*55cm，</w:t>
            </w:r>
            <w:r>
              <w:rPr>
                <w:rFonts w:cs="Calibri" w:asciiTheme="minorEastAsia" w:hAnsiTheme="minorEastAsia" w:eastAsiaTheme="minorEastAsia"/>
                <w:kern w:val="0"/>
                <w:sz w:val="24"/>
              </w:rPr>
              <w:t>PE</w:t>
            </w:r>
            <w:r>
              <w:rPr>
                <w:rFonts w:hint="eastAsia" w:cs="宋体" w:asciiTheme="minorEastAsia" w:hAnsiTheme="minorEastAsia" w:eastAsiaTheme="minorEastAsia"/>
                <w:kern w:val="0"/>
                <w:sz w:val="24"/>
              </w:rPr>
              <w:t>材质</w:t>
            </w:r>
          </w:p>
        </w:tc>
        <w:tc>
          <w:tcPr>
            <w:tcW w:w="709" w:type="dxa"/>
            <w:tcBorders>
              <w:top w:val="nil"/>
              <w:left w:val="nil"/>
              <w:bottom w:val="single" w:color="auto" w:sz="4" w:space="0"/>
              <w:right w:val="single" w:color="auto" w:sz="4" w:space="0"/>
            </w:tcBorders>
            <w:shd w:val="clear" w:color="000000" w:fill="FFFFFF"/>
            <w:vAlign w:val="center"/>
          </w:tcPr>
          <w:p w14:paraId="4060108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vAlign w:val="center"/>
          </w:tcPr>
          <w:p w14:paraId="7A1801E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15</w:t>
            </w:r>
          </w:p>
        </w:tc>
        <w:tc>
          <w:tcPr>
            <w:tcW w:w="1760" w:type="dxa"/>
            <w:tcBorders>
              <w:top w:val="nil"/>
              <w:left w:val="nil"/>
              <w:bottom w:val="single" w:color="auto" w:sz="4" w:space="0"/>
              <w:right w:val="single" w:color="auto" w:sz="4" w:space="0"/>
            </w:tcBorders>
            <w:shd w:val="clear" w:color="000000" w:fill="FFFFFF"/>
            <w:vAlign w:val="center"/>
          </w:tcPr>
          <w:p w14:paraId="74FDB69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9B2EBC3">
        <w:tblPrEx>
          <w:tblCellMar>
            <w:top w:w="0" w:type="dxa"/>
            <w:left w:w="108" w:type="dxa"/>
            <w:bottom w:w="0" w:type="dxa"/>
            <w:right w:w="108" w:type="dxa"/>
          </w:tblCellMar>
        </w:tblPrEx>
        <w:trPr>
          <w:trHeight w:val="300"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680A289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68</w:t>
            </w:r>
          </w:p>
        </w:tc>
        <w:tc>
          <w:tcPr>
            <w:tcW w:w="2177" w:type="dxa"/>
            <w:tcBorders>
              <w:top w:val="nil"/>
              <w:left w:val="nil"/>
              <w:bottom w:val="single" w:color="auto" w:sz="4" w:space="0"/>
              <w:right w:val="single" w:color="auto" w:sz="4" w:space="0"/>
            </w:tcBorders>
            <w:shd w:val="clear" w:color="000000" w:fill="FFFFFF"/>
            <w:vAlign w:val="center"/>
          </w:tcPr>
          <w:p w14:paraId="30A8010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样品取样袋</w:t>
            </w:r>
          </w:p>
        </w:tc>
        <w:tc>
          <w:tcPr>
            <w:tcW w:w="3402" w:type="dxa"/>
            <w:tcBorders>
              <w:top w:val="nil"/>
              <w:left w:val="nil"/>
              <w:bottom w:val="single" w:color="auto" w:sz="4" w:space="0"/>
              <w:right w:val="single" w:color="auto" w:sz="4" w:space="0"/>
            </w:tcBorders>
            <w:shd w:val="clear" w:color="000000" w:fill="FFFFFF"/>
            <w:vAlign w:val="center"/>
          </w:tcPr>
          <w:p w14:paraId="5F1FC61C">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100个/包，白色加厚，手提式，48*70cm，</w:t>
            </w:r>
            <w:r>
              <w:rPr>
                <w:rFonts w:cs="Calibri" w:asciiTheme="minorEastAsia" w:hAnsiTheme="minorEastAsia" w:eastAsiaTheme="minorEastAsia"/>
                <w:kern w:val="0"/>
                <w:sz w:val="24"/>
              </w:rPr>
              <w:t>PE</w:t>
            </w:r>
            <w:r>
              <w:rPr>
                <w:rFonts w:hint="eastAsia" w:cs="宋体" w:asciiTheme="minorEastAsia" w:hAnsiTheme="minorEastAsia" w:eastAsiaTheme="minorEastAsia"/>
                <w:kern w:val="0"/>
                <w:sz w:val="24"/>
              </w:rPr>
              <w:t>材质</w:t>
            </w:r>
          </w:p>
        </w:tc>
        <w:tc>
          <w:tcPr>
            <w:tcW w:w="709" w:type="dxa"/>
            <w:tcBorders>
              <w:top w:val="nil"/>
              <w:left w:val="nil"/>
              <w:bottom w:val="single" w:color="auto" w:sz="4" w:space="0"/>
              <w:right w:val="single" w:color="auto" w:sz="4" w:space="0"/>
            </w:tcBorders>
            <w:shd w:val="clear" w:color="000000" w:fill="FFFFFF"/>
            <w:vAlign w:val="center"/>
          </w:tcPr>
          <w:p w14:paraId="65526E6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vAlign w:val="center"/>
          </w:tcPr>
          <w:p w14:paraId="0BC11A6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15</w:t>
            </w:r>
          </w:p>
        </w:tc>
        <w:tc>
          <w:tcPr>
            <w:tcW w:w="1760" w:type="dxa"/>
            <w:tcBorders>
              <w:top w:val="nil"/>
              <w:left w:val="nil"/>
              <w:bottom w:val="single" w:color="auto" w:sz="4" w:space="0"/>
              <w:right w:val="single" w:color="auto" w:sz="4" w:space="0"/>
            </w:tcBorders>
            <w:shd w:val="clear" w:color="000000" w:fill="FFFFFF"/>
            <w:vAlign w:val="center"/>
          </w:tcPr>
          <w:p w14:paraId="0E39136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8FDA5B6">
        <w:tblPrEx>
          <w:tblCellMar>
            <w:top w:w="0" w:type="dxa"/>
            <w:left w:w="108" w:type="dxa"/>
            <w:bottom w:w="0" w:type="dxa"/>
            <w:right w:w="108" w:type="dxa"/>
          </w:tblCellMar>
        </w:tblPrEx>
        <w:trPr>
          <w:trHeight w:val="300"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59C13D2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69</w:t>
            </w:r>
          </w:p>
        </w:tc>
        <w:tc>
          <w:tcPr>
            <w:tcW w:w="2177" w:type="dxa"/>
            <w:tcBorders>
              <w:top w:val="nil"/>
              <w:left w:val="nil"/>
              <w:bottom w:val="single" w:color="auto" w:sz="4" w:space="0"/>
              <w:right w:val="single" w:color="auto" w:sz="4" w:space="0"/>
            </w:tcBorders>
            <w:shd w:val="clear" w:color="000000" w:fill="FFFFFF"/>
            <w:vAlign w:val="center"/>
          </w:tcPr>
          <w:p w14:paraId="3868F2E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黑色垃圾袋</w:t>
            </w:r>
          </w:p>
        </w:tc>
        <w:tc>
          <w:tcPr>
            <w:tcW w:w="3402" w:type="dxa"/>
            <w:tcBorders>
              <w:top w:val="nil"/>
              <w:left w:val="nil"/>
              <w:bottom w:val="single" w:color="auto" w:sz="4" w:space="0"/>
              <w:right w:val="single" w:color="auto" w:sz="4" w:space="0"/>
            </w:tcBorders>
            <w:shd w:val="clear" w:color="000000" w:fill="FFFFFF"/>
            <w:vAlign w:val="center"/>
          </w:tcPr>
          <w:p w14:paraId="11860B43">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加厚黑色平口，60*80cm，用于30L方形垃圾桶，</w:t>
            </w:r>
            <w:r>
              <w:rPr>
                <w:rFonts w:cs="Calibri" w:asciiTheme="minorEastAsia" w:hAnsiTheme="minorEastAsia" w:eastAsiaTheme="minorEastAsia"/>
                <w:kern w:val="0"/>
                <w:sz w:val="24"/>
              </w:rPr>
              <w:t>PE</w:t>
            </w:r>
            <w:r>
              <w:rPr>
                <w:rFonts w:hint="eastAsia" w:cs="宋体" w:asciiTheme="minorEastAsia" w:hAnsiTheme="minorEastAsia" w:eastAsiaTheme="minorEastAsia"/>
                <w:kern w:val="0"/>
                <w:sz w:val="24"/>
              </w:rPr>
              <w:t>材质</w:t>
            </w:r>
          </w:p>
        </w:tc>
        <w:tc>
          <w:tcPr>
            <w:tcW w:w="709" w:type="dxa"/>
            <w:tcBorders>
              <w:top w:val="nil"/>
              <w:left w:val="nil"/>
              <w:bottom w:val="single" w:color="auto" w:sz="4" w:space="0"/>
              <w:right w:val="single" w:color="auto" w:sz="4" w:space="0"/>
            </w:tcBorders>
            <w:shd w:val="clear" w:color="000000" w:fill="FFFFFF"/>
            <w:vAlign w:val="center"/>
          </w:tcPr>
          <w:p w14:paraId="4071C23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只</w:t>
            </w:r>
          </w:p>
        </w:tc>
        <w:tc>
          <w:tcPr>
            <w:tcW w:w="766" w:type="dxa"/>
            <w:tcBorders>
              <w:top w:val="nil"/>
              <w:left w:val="nil"/>
              <w:bottom w:val="single" w:color="auto" w:sz="4" w:space="0"/>
              <w:right w:val="single" w:color="auto" w:sz="4" w:space="0"/>
            </w:tcBorders>
            <w:shd w:val="clear" w:color="000000" w:fill="FFFFFF"/>
            <w:vAlign w:val="center"/>
          </w:tcPr>
          <w:p w14:paraId="27C0166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3000</w:t>
            </w:r>
          </w:p>
        </w:tc>
        <w:tc>
          <w:tcPr>
            <w:tcW w:w="1760" w:type="dxa"/>
            <w:tcBorders>
              <w:top w:val="nil"/>
              <w:left w:val="nil"/>
              <w:bottom w:val="single" w:color="auto" w:sz="4" w:space="0"/>
              <w:right w:val="single" w:color="auto" w:sz="4" w:space="0"/>
            </w:tcBorders>
            <w:shd w:val="clear" w:color="000000" w:fill="FFFFFF"/>
            <w:vAlign w:val="center"/>
          </w:tcPr>
          <w:p w14:paraId="2717753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80B3FC1">
        <w:tblPrEx>
          <w:tblCellMar>
            <w:top w:w="0" w:type="dxa"/>
            <w:left w:w="108" w:type="dxa"/>
            <w:bottom w:w="0" w:type="dxa"/>
            <w:right w:w="108" w:type="dxa"/>
          </w:tblCellMar>
        </w:tblPrEx>
        <w:trPr>
          <w:trHeight w:val="312"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6ED36F5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70</w:t>
            </w:r>
          </w:p>
        </w:tc>
        <w:tc>
          <w:tcPr>
            <w:tcW w:w="2177" w:type="dxa"/>
            <w:tcBorders>
              <w:top w:val="nil"/>
              <w:left w:val="nil"/>
              <w:bottom w:val="single" w:color="auto" w:sz="4" w:space="0"/>
              <w:right w:val="single" w:color="auto" w:sz="4" w:space="0"/>
            </w:tcBorders>
            <w:shd w:val="clear" w:color="000000" w:fill="FFFFFF"/>
            <w:vAlign w:val="center"/>
          </w:tcPr>
          <w:p w14:paraId="40C77B1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菜板</w:t>
            </w:r>
          </w:p>
        </w:tc>
        <w:tc>
          <w:tcPr>
            <w:tcW w:w="3402" w:type="dxa"/>
            <w:tcBorders>
              <w:top w:val="nil"/>
              <w:left w:val="nil"/>
              <w:bottom w:val="single" w:color="auto" w:sz="4" w:space="0"/>
              <w:right w:val="single" w:color="auto" w:sz="4" w:space="0"/>
            </w:tcBorders>
            <w:shd w:val="clear" w:color="000000" w:fill="FFFFFF"/>
            <w:vAlign w:val="center"/>
          </w:tcPr>
          <w:p w14:paraId="4C92C6A9">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尺寸：（60*40）</w:t>
            </w:r>
            <w:r>
              <w:rPr>
                <w:rFonts w:cs="Calibri" w:asciiTheme="minorEastAsia" w:hAnsiTheme="minorEastAsia" w:eastAsiaTheme="minorEastAsia"/>
                <w:kern w:val="0"/>
                <w:sz w:val="24"/>
              </w:rPr>
              <w:t>cm</w:t>
            </w:r>
            <w:r>
              <w:rPr>
                <w:rFonts w:hint="eastAsia" w:cs="宋体" w:asciiTheme="minorEastAsia" w:hAnsiTheme="minorEastAsia" w:eastAsiaTheme="minorEastAsia"/>
                <w:kern w:val="0"/>
                <w:sz w:val="24"/>
              </w:rPr>
              <w:t>，木质</w:t>
            </w:r>
          </w:p>
        </w:tc>
        <w:tc>
          <w:tcPr>
            <w:tcW w:w="709" w:type="dxa"/>
            <w:tcBorders>
              <w:top w:val="nil"/>
              <w:left w:val="nil"/>
              <w:bottom w:val="single" w:color="auto" w:sz="4" w:space="0"/>
              <w:right w:val="single" w:color="auto" w:sz="4" w:space="0"/>
            </w:tcBorders>
            <w:shd w:val="clear" w:color="000000" w:fill="FFFFFF"/>
            <w:vAlign w:val="center"/>
          </w:tcPr>
          <w:p w14:paraId="055F9A5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6727440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760" w:type="dxa"/>
            <w:tcBorders>
              <w:top w:val="nil"/>
              <w:left w:val="nil"/>
              <w:bottom w:val="single" w:color="auto" w:sz="4" w:space="0"/>
              <w:right w:val="single" w:color="auto" w:sz="4" w:space="0"/>
            </w:tcBorders>
            <w:shd w:val="clear" w:color="000000" w:fill="FFFFFF"/>
            <w:vAlign w:val="center"/>
          </w:tcPr>
          <w:p w14:paraId="3EECDF4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A5A9D71">
        <w:tblPrEx>
          <w:tblCellMar>
            <w:top w:w="0" w:type="dxa"/>
            <w:left w:w="108" w:type="dxa"/>
            <w:bottom w:w="0" w:type="dxa"/>
            <w:right w:w="108" w:type="dxa"/>
          </w:tblCellMar>
        </w:tblPrEx>
        <w:trPr>
          <w:trHeight w:val="312"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27F0F15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71</w:t>
            </w:r>
          </w:p>
        </w:tc>
        <w:tc>
          <w:tcPr>
            <w:tcW w:w="2177" w:type="dxa"/>
            <w:tcBorders>
              <w:top w:val="nil"/>
              <w:left w:val="nil"/>
              <w:bottom w:val="single" w:color="auto" w:sz="4" w:space="0"/>
              <w:right w:val="single" w:color="auto" w:sz="4" w:space="0"/>
            </w:tcBorders>
            <w:shd w:val="clear" w:color="000000" w:fill="FFFFFF"/>
            <w:vAlign w:val="center"/>
          </w:tcPr>
          <w:p w14:paraId="5715301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菜板</w:t>
            </w:r>
          </w:p>
        </w:tc>
        <w:tc>
          <w:tcPr>
            <w:tcW w:w="3402" w:type="dxa"/>
            <w:tcBorders>
              <w:top w:val="nil"/>
              <w:left w:val="nil"/>
              <w:bottom w:val="single" w:color="auto" w:sz="4" w:space="0"/>
              <w:right w:val="single" w:color="auto" w:sz="4" w:space="0"/>
            </w:tcBorders>
            <w:shd w:val="clear" w:color="000000" w:fill="FFFFFF"/>
            <w:vAlign w:val="center"/>
          </w:tcPr>
          <w:p w14:paraId="4A439B1A">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尺寸：（60*40）</w:t>
            </w:r>
            <w:r>
              <w:rPr>
                <w:rFonts w:cs="Calibri" w:asciiTheme="minorEastAsia" w:hAnsiTheme="minorEastAsia" w:eastAsiaTheme="minorEastAsia"/>
                <w:kern w:val="0"/>
                <w:sz w:val="24"/>
              </w:rPr>
              <w:t>cm</w:t>
            </w:r>
            <w:r>
              <w:rPr>
                <w:rFonts w:hint="eastAsia" w:cs="宋体" w:asciiTheme="minorEastAsia" w:hAnsiTheme="minorEastAsia" w:eastAsiaTheme="minorEastAsia"/>
                <w:kern w:val="0"/>
                <w:sz w:val="24"/>
              </w:rPr>
              <w:t>，塑料</w:t>
            </w:r>
          </w:p>
        </w:tc>
        <w:tc>
          <w:tcPr>
            <w:tcW w:w="709" w:type="dxa"/>
            <w:tcBorders>
              <w:top w:val="nil"/>
              <w:left w:val="nil"/>
              <w:bottom w:val="single" w:color="auto" w:sz="4" w:space="0"/>
              <w:right w:val="single" w:color="auto" w:sz="4" w:space="0"/>
            </w:tcBorders>
            <w:shd w:val="clear" w:color="000000" w:fill="FFFFFF"/>
            <w:vAlign w:val="center"/>
          </w:tcPr>
          <w:p w14:paraId="75A3FA2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3F2927B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760" w:type="dxa"/>
            <w:tcBorders>
              <w:top w:val="nil"/>
              <w:left w:val="nil"/>
              <w:bottom w:val="single" w:color="auto" w:sz="4" w:space="0"/>
              <w:right w:val="single" w:color="auto" w:sz="4" w:space="0"/>
            </w:tcBorders>
            <w:shd w:val="clear" w:color="000000" w:fill="FFFFFF"/>
            <w:vAlign w:val="center"/>
          </w:tcPr>
          <w:p w14:paraId="238F71A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F834109">
        <w:tblPrEx>
          <w:tblCellMar>
            <w:top w:w="0" w:type="dxa"/>
            <w:left w:w="108" w:type="dxa"/>
            <w:bottom w:w="0" w:type="dxa"/>
            <w:right w:w="108" w:type="dxa"/>
          </w:tblCellMar>
        </w:tblPrEx>
        <w:trPr>
          <w:trHeight w:val="312"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0B0C493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72</w:t>
            </w:r>
          </w:p>
        </w:tc>
        <w:tc>
          <w:tcPr>
            <w:tcW w:w="2177" w:type="dxa"/>
            <w:tcBorders>
              <w:top w:val="nil"/>
              <w:left w:val="nil"/>
              <w:bottom w:val="single" w:color="auto" w:sz="4" w:space="0"/>
              <w:right w:val="single" w:color="auto" w:sz="4" w:space="0"/>
            </w:tcBorders>
            <w:shd w:val="clear" w:color="000000" w:fill="FFFFFF"/>
            <w:vAlign w:val="center"/>
          </w:tcPr>
          <w:p w14:paraId="6292A42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牛皮纸</w:t>
            </w:r>
          </w:p>
        </w:tc>
        <w:tc>
          <w:tcPr>
            <w:tcW w:w="3402" w:type="dxa"/>
            <w:tcBorders>
              <w:top w:val="nil"/>
              <w:left w:val="nil"/>
              <w:bottom w:val="single" w:color="auto" w:sz="4" w:space="0"/>
              <w:right w:val="single" w:color="auto" w:sz="4" w:space="0"/>
            </w:tcBorders>
            <w:shd w:val="clear" w:color="000000" w:fill="FFFFFF"/>
            <w:vAlign w:val="center"/>
          </w:tcPr>
          <w:p w14:paraId="2DBD3AE4">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4K，尺寸：长≥53*宽≥38cm</w:t>
            </w:r>
          </w:p>
        </w:tc>
        <w:tc>
          <w:tcPr>
            <w:tcW w:w="709" w:type="dxa"/>
            <w:tcBorders>
              <w:top w:val="nil"/>
              <w:left w:val="nil"/>
              <w:bottom w:val="single" w:color="auto" w:sz="4" w:space="0"/>
              <w:right w:val="single" w:color="auto" w:sz="4" w:space="0"/>
            </w:tcBorders>
            <w:shd w:val="clear" w:color="000000" w:fill="FFFFFF"/>
            <w:vAlign w:val="center"/>
          </w:tcPr>
          <w:p w14:paraId="2D90947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张</w:t>
            </w:r>
          </w:p>
        </w:tc>
        <w:tc>
          <w:tcPr>
            <w:tcW w:w="766" w:type="dxa"/>
            <w:tcBorders>
              <w:top w:val="nil"/>
              <w:left w:val="nil"/>
              <w:bottom w:val="single" w:color="auto" w:sz="4" w:space="0"/>
              <w:right w:val="single" w:color="auto" w:sz="4" w:space="0"/>
            </w:tcBorders>
            <w:shd w:val="clear" w:color="000000" w:fill="FFFFFF"/>
            <w:vAlign w:val="center"/>
          </w:tcPr>
          <w:p w14:paraId="3519024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500</w:t>
            </w:r>
          </w:p>
        </w:tc>
        <w:tc>
          <w:tcPr>
            <w:tcW w:w="1760" w:type="dxa"/>
            <w:tcBorders>
              <w:top w:val="nil"/>
              <w:left w:val="nil"/>
              <w:bottom w:val="single" w:color="auto" w:sz="4" w:space="0"/>
              <w:right w:val="single" w:color="auto" w:sz="4" w:space="0"/>
            </w:tcBorders>
            <w:shd w:val="clear" w:color="000000" w:fill="FFFFFF"/>
            <w:vAlign w:val="center"/>
          </w:tcPr>
          <w:p w14:paraId="3B4FBE8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2B649B9">
        <w:tblPrEx>
          <w:tblCellMar>
            <w:top w:w="0" w:type="dxa"/>
            <w:left w:w="108" w:type="dxa"/>
            <w:bottom w:w="0" w:type="dxa"/>
            <w:right w:w="108" w:type="dxa"/>
          </w:tblCellMar>
        </w:tblPrEx>
        <w:trPr>
          <w:trHeight w:val="612"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2F29961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73</w:t>
            </w:r>
          </w:p>
        </w:tc>
        <w:tc>
          <w:tcPr>
            <w:tcW w:w="2177" w:type="dxa"/>
            <w:tcBorders>
              <w:top w:val="nil"/>
              <w:left w:val="nil"/>
              <w:bottom w:val="single" w:color="auto" w:sz="4" w:space="0"/>
              <w:right w:val="single" w:color="auto" w:sz="4" w:space="0"/>
            </w:tcBorders>
            <w:shd w:val="clear" w:color="000000" w:fill="FFFFFF"/>
            <w:vAlign w:val="center"/>
          </w:tcPr>
          <w:p w14:paraId="6FB4926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菜刀</w:t>
            </w:r>
          </w:p>
        </w:tc>
        <w:tc>
          <w:tcPr>
            <w:tcW w:w="3402" w:type="dxa"/>
            <w:tcBorders>
              <w:top w:val="nil"/>
              <w:left w:val="nil"/>
              <w:bottom w:val="single" w:color="auto" w:sz="4" w:space="0"/>
              <w:right w:val="single" w:color="auto" w:sz="4" w:space="0"/>
            </w:tcBorders>
            <w:shd w:val="clear" w:color="000000" w:fill="FFFFFF"/>
            <w:vAlign w:val="center"/>
          </w:tcPr>
          <w:p w14:paraId="52A2B2E4">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非金属材质（陶瓷），参考尺寸：全长28</w:t>
            </w:r>
            <w:r>
              <w:rPr>
                <w:rFonts w:cs="Calibri" w:asciiTheme="minorEastAsia" w:hAnsiTheme="minorEastAsia" w:eastAsiaTheme="minorEastAsia"/>
                <w:kern w:val="0"/>
                <w:sz w:val="24"/>
              </w:rPr>
              <w:t>cm</w:t>
            </w:r>
            <w:r>
              <w:rPr>
                <w:rFonts w:hint="eastAsia" w:cs="宋体" w:asciiTheme="minorEastAsia" w:hAnsiTheme="minorEastAsia" w:eastAsiaTheme="minorEastAsia"/>
                <w:kern w:val="0"/>
                <w:sz w:val="24"/>
              </w:rPr>
              <w:t>，刀宽5.2</w:t>
            </w:r>
            <w:r>
              <w:rPr>
                <w:rFonts w:cs="Calibri" w:asciiTheme="minorEastAsia" w:hAnsiTheme="minorEastAsia" w:eastAsiaTheme="minorEastAsia"/>
                <w:kern w:val="0"/>
                <w:sz w:val="24"/>
              </w:rPr>
              <w:t>cm</w:t>
            </w:r>
            <w:r>
              <w:rPr>
                <w:rFonts w:hint="eastAsia" w:cs="宋体" w:asciiTheme="minorEastAsia" w:hAnsiTheme="minorEastAsia" w:eastAsiaTheme="minorEastAsia"/>
                <w:kern w:val="0"/>
                <w:sz w:val="24"/>
              </w:rPr>
              <w:t>，刀身15.1</w:t>
            </w:r>
            <w:r>
              <w:rPr>
                <w:rFonts w:cs="Calibri" w:asciiTheme="minorEastAsia" w:hAnsiTheme="minorEastAsia" w:eastAsiaTheme="minorEastAsia"/>
                <w:kern w:val="0"/>
                <w:sz w:val="24"/>
              </w:rPr>
              <w:t>cm</w:t>
            </w:r>
          </w:p>
        </w:tc>
        <w:tc>
          <w:tcPr>
            <w:tcW w:w="709" w:type="dxa"/>
            <w:tcBorders>
              <w:top w:val="nil"/>
              <w:left w:val="nil"/>
              <w:bottom w:val="single" w:color="auto" w:sz="4" w:space="0"/>
              <w:right w:val="single" w:color="auto" w:sz="4" w:space="0"/>
            </w:tcBorders>
            <w:shd w:val="clear" w:color="000000" w:fill="FFFFFF"/>
            <w:vAlign w:val="center"/>
          </w:tcPr>
          <w:p w14:paraId="35E14D1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03AE107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760" w:type="dxa"/>
            <w:tcBorders>
              <w:top w:val="nil"/>
              <w:left w:val="nil"/>
              <w:bottom w:val="single" w:color="auto" w:sz="4" w:space="0"/>
              <w:right w:val="single" w:color="auto" w:sz="4" w:space="0"/>
            </w:tcBorders>
            <w:shd w:val="clear" w:color="000000" w:fill="FFFFFF"/>
            <w:vAlign w:val="center"/>
          </w:tcPr>
          <w:p w14:paraId="178E0BC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7B9392E">
        <w:tblPrEx>
          <w:tblCellMar>
            <w:top w:w="0" w:type="dxa"/>
            <w:left w:w="108" w:type="dxa"/>
            <w:bottom w:w="0" w:type="dxa"/>
            <w:right w:w="108" w:type="dxa"/>
          </w:tblCellMar>
        </w:tblPrEx>
        <w:trPr>
          <w:trHeight w:val="300"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413DB07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74</w:t>
            </w:r>
          </w:p>
        </w:tc>
        <w:tc>
          <w:tcPr>
            <w:tcW w:w="2177" w:type="dxa"/>
            <w:tcBorders>
              <w:top w:val="nil"/>
              <w:left w:val="nil"/>
              <w:bottom w:val="single" w:color="auto" w:sz="4" w:space="0"/>
              <w:right w:val="single" w:color="auto" w:sz="4" w:space="0"/>
            </w:tcBorders>
            <w:shd w:val="clear" w:color="000000" w:fill="FFFFFF"/>
            <w:vAlign w:val="center"/>
          </w:tcPr>
          <w:p w14:paraId="3C837A1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菜刀</w:t>
            </w:r>
          </w:p>
        </w:tc>
        <w:tc>
          <w:tcPr>
            <w:tcW w:w="3402" w:type="dxa"/>
            <w:tcBorders>
              <w:top w:val="nil"/>
              <w:left w:val="nil"/>
              <w:bottom w:val="single" w:color="auto" w:sz="4" w:space="0"/>
              <w:right w:val="single" w:color="auto" w:sz="4" w:space="0"/>
            </w:tcBorders>
            <w:shd w:val="clear" w:color="000000" w:fill="FFFFFF"/>
            <w:vAlign w:val="center"/>
          </w:tcPr>
          <w:p w14:paraId="6D4FD406">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金属材质，参考尺寸：全长</w:t>
            </w:r>
            <w:r>
              <w:rPr>
                <w:rFonts w:cs="Calibri" w:asciiTheme="minorEastAsia" w:hAnsiTheme="minorEastAsia" w:eastAsiaTheme="minorEastAsia"/>
                <w:kern w:val="0"/>
                <w:sz w:val="24"/>
              </w:rPr>
              <w:t>30cm</w:t>
            </w:r>
            <w:r>
              <w:rPr>
                <w:rFonts w:hint="eastAsia" w:cs="宋体" w:asciiTheme="minorEastAsia" w:hAnsiTheme="minorEastAsia" w:eastAsiaTheme="minorEastAsia"/>
                <w:kern w:val="0"/>
                <w:sz w:val="24"/>
              </w:rPr>
              <w:t>，刀宽9.5</w:t>
            </w:r>
            <w:r>
              <w:rPr>
                <w:rFonts w:cs="Calibri" w:asciiTheme="minorEastAsia" w:hAnsiTheme="minorEastAsia" w:eastAsiaTheme="minorEastAsia"/>
                <w:kern w:val="0"/>
                <w:sz w:val="24"/>
              </w:rPr>
              <w:t>cm</w:t>
            </w:r>
            <w:r>
              <w:rPr>
                <w:rFonts w:hint="eastAsia" w:cs="宋体" w:asciiTheme="minorEastAsia" w:hAnsiTheme="minorEastAsia" w:eastAsiaTheme="minorEastAsia"/>
                <w:kern w:val="0"/>
                <w:sz w:val="24"/>
              </w:rPr>
              <w:t>，刀身</w:t>
            </w:r>
            <w:r>
              <w:rPr>
                <w:rFonts w:cs="Calibri" w:asciiTheme="minorEastAsia" w:hAnsiTheme="minorEastAsia" w:eastAsiaTheme="minorEastAsia"/>
                <w:kern w:val="0"/>
                <w:sz w:val="24"/>
              </w:rPr>
              <w:t>19cm</w:t>
            </w:r>
          </w:p>
        </w:tc>
        <w:tc>
          <w:tcPr>
            <w:tcW w:w="709" w:type="dxa"/>
            <w:tcBorders>
              <w:top w:val="nil"/>
              <w:left w:val="nil"/>
              <w:bottom w:val="single" w:color="auto" w:sz="4" w:space="0"/>
              <w:right w:val="single" w:color="auto" w:sz="4" w:space="0"/>
            </w:tcBorders>
            <w:shd w:val="clear" w:color="000000" w:fill="FFFFFF"/>
            <w:vAlign w:val="center"/>
          </w:tcPr>
          <w:p w14:paraId="7C4339F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3554E30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760" w:type="dxa"/>
            <w:tcBorders>
              <w:top w:val="nil"/>
              <w:left w:val="nil"/>
              <w:bottom w:val="single" w:color="auto" w:sz="4" w:space="0"/>
              <w:right w:val="single" w:color="auto" w:sz="4" w:space="0"/>
            </w:tcBorders>
            <w:shd w:val="clear" w:color="000000" w:fill="FFFFFF"/>
            <w:vAlign w:val="center"/>
          </w:tcPr>
          <w:p w14:paraId="46D5744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4F91527">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790880E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75</w:t>
            </w:r>
          </w:p>
        </w:tc>
        <w:tc>
          <w:tcPr>
            <w:tcW w:w="2177" w:type="dxa"/>
            <w:tcBorders>
              <w:top w:val="nil"/>
              <w:left w:val="nil"/>
              <w:bottom w:val="single" w:color="auto" w:sz="4" w:space="0"/>
              <w:right w:val="single" w:color="auto" w:sz="4" w:space="0"/>
            </w:tcBorders>
            <w:shd w:val="clear" w:color="000000" w:fill="FFFFFF"/>
            <w:vAlign w:val="center"/>
          </w:tcPr>
          <w:p w14:paraId="69CA528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塑料盆</w:t>
            </w:r>
          </w:p>
        </w:tc>
        <w:tc>
          <w:tcPr>
            <w:tcW w:w="3402" w:type="dxa"/>
            <w:tcBorders>
              <w:top w:val="nil"/>
              <w:left w:val="nil"/>
              <w:bottom w:val="single" w:color="auto" w:sz="4" w:space="0"/>
              <w:right w:val="single" w:color="auto" w:sz="4" w:space="0"/>
            </w:tcBorders>
            <w:shd w:val="clear" w:color="000000" w:fill="FFFFFF"/>
            <w:vAlign w:val="center"/>
          </w:tcPr>
          <w:p w14:paraId="39F7AB13">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普通塑料；外直径≥36cm,高≥11cm</w:t>
            </w:r>
          </w:p>
        </w:tc>
        <w:tc>
          <w:tcPr>
            <w:tcW w:w="709" w:type="dxa"/>
            <w:tcBorders>
              <w:top w:val="nil"/>
              <w:left w:val="nil"/>
              <w:bottom w:val="single" w:color="auto" w:sz="4" w:space="0"/>
              <w:right w:val="single" w:color="auto" w:sz="4" w:space="0"/>
            </w:tcBorders>
            <w:shd w:val="clear" w:color="000000" w:fill="FFFFFF"/>
            <w:vAlign w:val="center"/>
          </w:tcPr>
          <w:p w14:paraId="59E1010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33066E6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1760" w:type="dxa"/>
            <w:tcBorders>
              <w:top w:val="nil"/>
              <w:left w:val="nil"/>
              <w:bottom w:val="single" w:color="auto" w:sz="4" w:space="0"/>
              <w:right w:val="single" w:color="auto" w:sz="4" w:space="0"/>
            </w:tcBorders>
            <w:shd w:val="clear" w:color="000000" w:fill="FFFFFF"/>
            <w:vAlign w:val="center"/>
          </w:tcPr>
          <w:p w14:paraId="38A298D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257DF263">
        <w:tblPrEx>
          <w:tblCellMar>
            <w:top w:w="0" w:type="dxa"/>
            <w:left w:w="108" w:type="dxa"/>
            <w:bottom w:w="0" w:type="dxa"/>
            <w:right w:w="108" w:type="dxa"/>
          </w:tblCellMar>
        </w:tblPrEx>
        <w:trPr>
          <w:trHeight w:val="312"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28ADFB5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76</w:t>
            </w:r>
          </w:p>
        </w:tc>
        <w:tc>
          <w:tcPr>
            <w:tcW w:w="2177" w:type="dxa"/>
            <w:tcBorders>
              <w:top w:val="nil"/>
              <w:left w:val="nil"/>
              <w:bottom w:val="single" w:color="auto" w:sz="4" w:space="0"/>
              <w:right w:val="single" w:color="auto" w:sz="4" w:space="0"/>
            </w:tcBorders>
            <w:shd w:val="clear" w:color="000000" w:fill="FFFFFF"/>
            <w:vAlign w:val="center"/>
          </w:tcPr>
          <w:p w14:paraId="06BA704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实验室托盘</w:t>
            </w:r>
          </w:p>
        </w:tc>
        <w:tc>
          <w:tcPr>
            <w:tcW w:w="3402" w:type="dxa"/>
            <w:tcBorders>
              <w:top w:val="nil"/>
              <w:left w:val="nil"/>
              <w:bottom w:val="single" w:color="auto" w:sz="4" w:space="0"/>
              <w:right w:val="single" w:color="auto" w:sz="4" w:space="0"/>
            </w:tcBorders>
            <w:shd w:val="clear" w:color="000000" w:fill="FFFFFF"/>
            <w:vAlign w:val="center"/>
          </w:tcPr>
          <w:p w14:paraId="19D0DCA4">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加厚搪瓷，尺寸：长≥40cm*宽≥30cm*高≥3cm</w:t>
            </w:r>
          </w:p>
        </w:tc>
        <w:tc>
          <w:tcPr>
            <w:tcW w:w="709" w:type="dxa"/>
            <w:tcBorders>
              <w:top w:val="nil"/>
              <w:left w:val="nil"/>
              <w:bottom w:val="single" w:color="auto" w:sz="4" w:space="0"/>
              <w:right w:val="single" w:color="auto" w:sz="4" w:space="0"/>
            </w:tcBorders>
            <w:shd w:val="clear" w:color="000000" w:fill="FFFFFF"/>
            <w:vAlign w:val="center"/>
          </w:tcPr>
          <w:p w14:paraId="2F2E339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3DF94BA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1760" w:type="dxa"/>
            <w:tcBorders>
              <w:top w:val="nil"/>
              <w:left w:val="nil"/>
              <w:bottom w:val="single" w:color="auto" w:sz="4" w:space="0"/>
              <w:right w:val="single" w:color="auto" w:sz="4" w:space="0"/>
            </w:tcBorders>
            <w:shd w:val="clear" w:color="000000" w:fill="FFFFFF"/>
            <w:vAlign w:val="center"/>
          </w:tcPr>
          <w:p w14:paraId="3033141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B1154DA">
        <w:tblPrEx>
          <w:tblCellMar>
            <w:top w:w="0" w:type="dxa"/>
            <w:left w:w="108" w:type="dxa"/>
            <w:bottom w:w="0" w:type="dxa"/>
            <w:right w:w="108" w:type="dxa"/>
          </w:tblCellMar>
        </w:tblPrEx>
        <w:trPr>
          <w:trHeight w:val="312"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09FFCCA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77</w:t>
            </w:r>
          </w:p>
        </w:tc>
        <w:tc>
          <w:tcPr>
            <w:tcW w:w="2177" w:type="dxa"/>
            <w:tcBorders>
              <w:top w:val="nil"/>
              <w:left w:val="nil"/>
              <w:bottom w:val="single" w:color="auto" w:sz="4" w:space="0"/>
              <w:right w:val="single" w:color="auto" w:sz="4" w:space="0"/>
            </w:tcBorders>
            <w:shd w:val="clear" w:color="000000" w:fill="FFFFFF"/>
            <w:vAlign w:val="center"/>
          </w:tcPr>
          <w:p w14:paraId="54FC886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平口PE袋</w:t>
            </w:r>
          </w:p>
        </w:tc>
        <w:tc>
          <w:tcPr>
            <w:tcW w:w="3402" w:type="dxa"/>
            <w:tcBorders>
              <w:top w:val="nil"/>
              <w:left w:val="nil"/>
              <w:bottom w:val="single" w:color="auto" w:sz="4" w:space="0"/>
              <w:right w:val="single" w:color="auto" w:sz="4" w:space="0"/>
            </w:tcBorders>
            <w:shd w:val="clear" w:color="000000" w:fill="FFFFFF"/>
            <w:vAlign w:val="center"/>
          </w:tcPr>
          <w:p w14:paraId="3D0BFDC0">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加厚，，平口，PE，尺寸：长1.2*1m</w:t>
            </w:r>
          </w:p>
        </w:tc>
        <w:tc>
          <w:tcPr>
            <w:tcW w:w="709" w:type="dxa"/>
            <w:tcBorders>
              <w:top w:val="nil"/>
              <w:left w:val="nil"/>
              <w:bottom w:val="single" w:color="auto" w:sz="4" w:space="0"/>
              <w:right w:val="single" w:color="auto" w:sz="4" w:space="0"/>
            </w:tcBorders>
            <w:shd w:val="clear" w:color="000000" w:fill="FFFFFF"/>
            <w:vAlign w:val="center"/>
          </w:tcPr>
          <w:p w14:paraId="562E191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32412FA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2500</w:t>
            </w:r>
          </w:p>
        </w:tc>
        <w:tc>
          <w:tcPr>
            <w:tcW w:w="1760" w:type="dxa"/>
            <w:tcBorders>
              <w:top w:val="nil"/>
              <w:left w:val="nil"/>
              <w:bottom w:val="single" w:color="auto" w:sz="4" w:space="0"/>
              <w:right w:val="single" w:color="auto" w:sz="4" w:space="0"/>
            </w:tcBorders>
            <w:shd w:val="clear" w:color="000000" w:fill="FFFFFF"/>
            <w:vAlign w:val="center"/>
          </w:tcPr>
          <w:p w14:paraId="7C204D7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F519844">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23B72FC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78</w:t>
            </w:r>
          </w:p>
        </w:tc>
        <w:tc>
          <w:tcPr>
            <w:tcW w:w="2177" w:type="dxa"/>
            <w:tcBorders>
              <w:top w:val="nil"/>
              <w:left w:val="nil"/>
              <w:bottom w:val="single" w:color="auto" w:sz="4" w:space="0"/>
              <w:right w:val="single" w:color="auto" w:sz="4" w:space="0"/>
            </w:tcBorders>
            <w:shd w:val="clear" w:color="000000" w:fill="FFFFFF"/>
            <w:vAlign w:val="center"/>
          </w:tcPr>
          <w:p w14:paraId="7B786B6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黑色手提式垃圾袋</w:t>
            </w:r>
          </w:p>
        </w:tc>
        <w:tc>
          <w:tcPr>
            <w:tcW w:w="3402" w:type="dxa"/>
            <w:tcBorders>
              <w:top w:val="nil"/>
              <w:left w:val="nil"/>
              <w:bottom w:val="single" w:color="auto" w:sz="4" w:space="0"/>
              <w:right w:val="single" w:color="auto" w:sz="4" w:space="0"/>
            </w:tcBorders>
            <w:shd w:val="clear" w:color="000000" w:fill="FFFFFF"/>
            <w:vAlign w:val="center"/>
          </w:tcPr>
          <w:p w14:paraId="5E70FD57">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手提式，加厚，36*58cm</w:t>
            </w:r>
          </w:p>
        </w:tc>
        <w:tc>
          <w:tcPr>
            <w:tcW w:w="709" w:type="dxa"/>
            <w:tcBorders>
              <w:top w:val="nil"/>
              <w:left w:val="nil"/>
              <w:bottom w:val="single" w:color="auto" w:sz="4" w:space="0"/>
              <w:right w:val="single" w:color="auto" w:sz="4" w:space="0"/>
            </w:tcBorders>
            <w:shd w:val="clear" w:color="000000" w:fill="FFFFFF"/>
            <w:vAlign w:val="center"/>
          </w:tcPr>
          <w:p w14:paraId="7110B8D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27D73D4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2500</w:t>
            </w:r>
          </w:p>
        </w:tc>
        <w:tc>
          <w:tcPr>
            <w:tcW w:w="1760" w:type="dxa"/>
            <w:tcBorders>
              <w:top w:val="nil"/>
              <w:left w:val="nil"/>
              <w:bottom w:val="single" w:color="auto" w:sz="4" w:space="0"/>
              <w:right w:val="single" w:color="auto" w:sz="4" w:space="0"/>
            </w:tcBorders>
            <w:shd w:val="clear" w:color="000000" w:fill="FFFFFF"/>
            <w:vAlign w:val="center"/>
          </w:tcPr>
          <w:p w14:paraId="6596D22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4B6E086">
        <w:tblPrEx>
          <w:tblCellMar>
            <w:top w:w="0" w:type="dxa"/>
            <w:left w:w="108" w:type="dxa"/>
            <w:bottom w:w="0" w:type="dxa"/>
            <w:right w:w="108" w:type="dxa"/>
          </w:tblCellMar>
        </w:tblPrEx>
        <w:trPr>
          <w:trHeight w:val="312"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7DE2360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79</w:t>
            </w:r>
          </w:p>
        </w:tc>
        <w:tc>
          <w:tcPr>
            <w:tcW w:w="2177" w:type="dxa"/>
            <w:tcBorders>
              <w:top w:val="nil"/>
              <w:left w:val="nil"/>
              <w:bottom w:val="single" w:color="auto" w:sz="4" w:space="0"/>
              <w:right w:val="single" w:color="auto" w:sz="4" w:space="0"/>
            </w:tcBorders>
            <w:shd w:val="clear" w:color="000000" w:fill="FFFFFF"/>
            <w:vAlign w:val="center"/>
          </w:tcPr>
          <w:p w14:paraId="1DBBEC4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擦手纸</w:t>
            </w:r>
          </w:p>
        </w:tc>
        <w:tc>
          <w:tcPr>
            <w:tcW w:w="3402" w:type="dxa"/>
            <w:tcBorders>
              <w:top w:val="nil"/>
              <w:left w:val="nil"/>
              <w:bottom w:val="single" w:color="auto" w:sz="4" w:space="0"/>
              <w:right w:val="single" w:color="auto" w:sz="4" w:space="0"/>
            </w:tcBorders>
            <w:shd w:val="clear" w:color="000000" w:fill="FFFFFF"/>
            <w:vAlign w:val="center"/>
          </w:tcPr>
          <w:p w14:paraId="4F25CD10">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225mm*230mm,单层，三折</w:t>
            </w:r>
          </w:p>
        </w:tc>
        <w:tc>
          <w:tcPr>
            <w:tcW w:w="709" w:type="dxa"/>
            <w:tcBorders>
              <w:top w:val="nil"/>
              <w:left w:val="nil"/>
              <w:bottom w:val="single" w:color="auto" w:sz="4" w:space="0"/>
              <w:right w:val="single" w:color="auto" w:sz="4" w:space="0"/>
            </w:tcBorders>
            <w:shd w:val="clear" w:color="000000" w:fill="FFFFFF"/>
            <w:vAlign w:val="center"/>
          </w:tcPr>
          <w:p w14:paraId="579C8C7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vAlign w:val="center"/>
          </w:tcPr>
          <w:p w14:paraId="1F8A78F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200</w:t>
            </w:r>
          </w:p>
        </w:tc>
        <w:tc>
          <w:tcPr>
            <w:tcW w:w="1760" w:type="dxa"/>
            <w:tcBorders>
              <w:top w:val="nil"/>
              <w:left w:val="nil"/>
              <w:bottom w:val="single" w:color="auto" w:sz="4" w:space="0"/>
              <w:right w:val="single" w:color="auto" w:sz="4" w:space="0"/>
            </w:tcBorders>
            <w:shd w:val="clear" w:color="000000" w:fill="FFFFFF"/>
            <w:vAlign w:val="center"/>
          </w:tcPr>
          <w:p w14:paraId="74892D7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F1A1E0C">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13F5E53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80</w:t>
            </w:r>
          </w:p>
        </w:tc>
        <w:tc>
          <w:tcPr>
            <w:tcW w:w="2177" w:type="dxa"/>
            <w:tcBorders>
              <w:top w:val="nil"/>
              <w:left w:val="nil"/>
              <w:bottom w:val="single" w:color="auto" w:sz="4" w:space="0"/>
              <w:right w:val="single" w:color="auto" w:sz="4" w:space="0"/>
            </w:tcBorders>
            <w:shd w:val="clear" w:color="000000" w:fill="FFFFFF"/>
            <w:vAlign w:val="center"/>
          </w:tcPr>
          <w:p w14:paraId="2BDF703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木勺</w:t>
            </w:r>
          </w:p>
        </w:tc>
        <w:tc>
          <w:tcPr>
            <w:tcW w:w="3402" w:type="dxa"/>
            <w:tcBorders>
              <w:top w:val="nil"/>
              <w:left w:val="nil"/>
              <w:bottom w:val="single" w:color="auto" w:sz="4" w:space="0"/>
              <w:right w:val="single" w:color="auto" w:sz="4" w:space="0"/>
            </w:tcBorders>
            <w:shd w:val="clear" w:color="000000" w:fill="FFFFFF"/>
            <w:vAlign w:val="center"/>
          </w:tcPr>
          <w:p w14:paraId="5B031D0B">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22*7cm</w:t>
            </w:r>
          </w:p>
        </w:tc>
        <w:tc>
          <w:tcPr>
            <w:tcW w:w="709" w:type="dxa"/>
            <w:tcBorders>
              <w:top w:val="nil"/>
              <w:left w:val="nil"/>
              <w:bottom w:val="single" w:color="auto" w:sz="4" w:space="0"/>
              <w:right w:val="single" w:color="auto" w:sz="4" w:space="0"/>
            </w:tcBorders>
            <w:shd w:val="clear" w:color="000000" w:fill="FFFFFF"/>
            <w:vAlign w:val="center"/>
          </w:tcPr>
          <w:p w14:paraId="0B46354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5782E34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1760" w:type="dxa"/>
            <w:tcBorders>
              <w:top w:val="nil"/>
              <w:left w:val="nil"/>
              <w:bottom w:val="single" w:color="auto" w:sz="4" w:space="0"/>
              <w:right w:val="single" w:color="auto" w:sz="4" w:space="0"/>
            </w:tcBorders>
            <w:shd w:val="clear" w:color="000000" w:fill="FFFFFF"/>
            <w:vAlign w:val="center"/>
          </w:tcPr>
          <w:p w14:paraId="0D1A82F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2979CC09">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780C244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81</w:t>
            </w:r>
          </w:p>
        </w:tc>
        <w:tc>
          <w:tcPr>
            <w:tcW w:w="2177" w:type="dxa"/>
            <w:tcBorders>
              <w:top w:val="nil"/>
              <w:left w:val="nil"/>
              <w:bottom w:val="single" w:color="auto" w:sz="4" w:space="0"/>
              <w:right w:val="single" w:color="auto" w:sz="4" w:space="0"/>
            </w:tcBorders>
            <w:shd w:val="clear" w:color="000000" w:fill="FFFFFF"/>
            <w:vAlign w:val="center"/>
          </w:tcPr>
          <w:p w14:paraId="48F176D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剪刀</w:t>
            </w:r>
          </w:p>
        </w:tc>
        <w:tc>
          <w:tcPr>
            <w:tcW w:w="3402" w:type="dxa"/>
            <w:tcBorders>
              <w:top w:val="nil"/>
              <w:left w:val="nil"/>
              <w:bottom w:val="single" w:color="auto" w:sz="4" w:space="0"/>
              <w:right w:val="single" w:color="auto" w:sz="4" w:space="0"/>
            </w:tcBorders>
            <w:shd w:val="clear" w:color="000000" w:fill="FFFFFF"/>
            <w:vAlign w:val="center"/>
          </w:tcPr>
          <w:p w14:paraId="3374BC97">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18cm，直剪</w:t>
            </w:r>
          </w:p>
        </w:tc>
        <w:tc>
          <w:tcPr>
            <w:tcW w:w="709" w:type="dxa"/>
            <w:tcBorders>
              <w:top w:val="nil"/>
              <w:left w:val="nil"/>
              <w:bottom w:val="single" w:color="auto" w:sz="4" w:space="0"/>
              <w:right w:val="single" w:color="auto" w:sz="4" w:space="0"/>
            </w:tcBorders>
            <w:shd w:val="clear" w:color="000000" w:fill="FFFFFF"/>
            <w:vAlign w:val="center"/>
          </w:tcPr>
          <w:p w14:paraId="0AC75B6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把</w:t>
            </w:r>
          </w:p>
        </w:tc>
        <w:tc>
          <w:tcPr>
            <w:tcW w:w="766" w:type="dxa"/>
            <w:tcBorders>
              <w:top w:val="nil"/>
              <w:left w:val="nil"/>
              <w:bottom w:val="single" w:color="auto" w:sz="4" w:space="0"/>
              <w:right w:val="single" w:color="auto" w:sz="4" w:space="0"/>
            </w:tcBorders>
            <w:shd w:val="clear" w:color="000000" w:fill="FFFFFF"/>
            <w:vAlign w:val="center"/>
          </w:tcPr>
          <w:p w14:paraId="384507D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1760" w:type="dxa"/>
            <w:tcBorders>
              <w:top w:val="nil"/>
              <w:left w:val="nil"/>
              <w:bottom w:val="single" w:color="auto" w:sz="4" w:space="0"/>
              <w:right w:val="single" w:color="auto" w:sz="4" w:space="0"/>
            </w:tcBorders>
            <w:shd w:val="clear" w:color="000000" w:fill="FFFFFF"/>
            <w:vAlign w:val="center"/>
          </w:tcPr>
          <w:p w14:paraId="6616791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0CA13D8">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4C9E622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82</w:t>
            </w:r>
          </w:p>
        </w:tc>
        <w:tc>
          <w:tcPr>
            <w:tcW w:w="2177" w:type="dxa"/>
            <w:tcBorders>
              <w:top w:val="nil"/>
              <w:left w:val="nil"/>
              <w:bottom w:val="single" w:color="auto" w:sz="4" w:space="0"/>
              <w:right w:val="single" w:color="auto" w:sz="4" w:space="0"/>
            </w:tcBorders>
            <w:shd w:val="clear" w:color="000000" w:fill="FFFFFF"/>
            <w:vAlign w:val="center"/>
          </w:tcPr>
          <w:p w14:paraId="188136E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剪刀</w:t>
            </w:r>
          </w:p>
        </w:tc>
        <w:tc>
          <w:tcPr>
            <w:tcW w:w="3402" w:type="dxa"/>
            <w:tcBorders>
              <w:top w:val="nil"/>
              <w:left w:val="nil"/>
              <w:bottom w:val="single" w:color="auto" w:sz="4" w:space="0"/>
              <w:right w:val="single" w:color="auto" w:sz="4" w:space="0"/>
            </w:tcBorders>
            <w:shd w:val="clear" w:color="000000" w:fill="FFFFFF"/>
            <w:vAlign w:val="center"/>
          </w:tcPr>
          <w:p w14:paraId="73D4AFA8">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16cm，弯剪</w:t>
            </w:r>
          </w:p>
        </w:tc>
        <w:tc>
          <w:tcPr>
            <w:tcW w:w="709" w:type="dxa"/>
            <w:tcBorders>
              <w:top w:val="nil"/>
              <w:left w:val="nil"/>
              <w:bottom w:val="single" w:color="auto" w:sz="4" w:space="0"/>
              <w:right w:val="single" w:color="auto" w:sz="4" w:space="0"/>
            </w:tcBorders>
            <w:shd w:val="clear" w:color="000000" w:fill="FFFFFF"/>
            <w:vAlign w:val="center"/>
          </w:tcPr>
          <w:p w14:paraId="2B679DC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把</w:t>
            </w:r>
          </w:p>
        </w:tc>
        <w:tc>
          <w:tcPr>
            <w:tcW w:w="766" w:type="dxa"/>
            <w:tcBorders>
              <w:top w:val="nil"/>
              <w:left w:val="nil"/>
              <w:bottom w:val="single" w:color="auto" w:sz="4" w:space="0"/>
              <w:right w:val="single" w:color="auto" w:sz="4" w:space="0"/>
            </w:tcBorders>
            <w:shd w:val="clear" w:color="000000" w:fill="FFFFFF"/>
            <w:vAlign w:val="center"/>
          </w:tcPr>
          <w:p w14:paraId="6CA369E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1760" w:type="dxa"/>
            <w:tcBorders>
              <w:top w:val="nil"/>
              <w:left w:val="nil"/>
              <w:bottom w:val="single" w:color="auto" w:sz="4" w:space="0"/>
              <w:right w:val="single" w:color="auto" w:sz="4" w:space="0"/>
            </w:tcBorders>
            <w:shd w:val="clear" w:color="000000" w:fill="FFFFFF"/>
            <w:vAlign w:val="center"/>
          </w:tcPr>
          <w:p w14:paraId="5429A27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9976939">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0ECC957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83</w:t>
            </w:r>
          </w:p>
        </w:tc>
        <w:tc>
          <w:tcPr>
            <w:tcW w:w="2177" w:type="dxa"/>
            <w:tcBorders>
              <w:top w:val="nil"/>
              <w:left w:val="nil"/>
              <w:bottom w:val="single" w:color="auto" w:sz="4" w:space="0"/>
              <w:right w:val="single" w:color="auto" w:sz="4" w:space="0"/>
            </w:tcBorders>
            <w:shd w:val="clear" w:color="000000" w:fill="FFFFFF"/>
            <w:vAlign w:val="center"/>
          </w:tcPr>
          <w:p w14:paraId="3780862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剪刀</w:t>
            </w:r>
          </w:p>
        </w:tc>
        <w:tc>
          <w:tcPr>
            <w:tcW w:w="3402" w:type="dxa"/>
            <w:tcBorders>
              <w:top w:val="nil"/>
              <w:left w:val="nil"/>
              <w:bottom w:val="single" w:color="auto" w:sz="4" w:space="0"/>
              <w:right w:val="single" w:color="auto" w:sz="4" w:space="0"/>
            </w:tcBorders>
            <w:shd w:val="clear" w:color="000000" w:fill="FFFFFF"/>
            <w:vAlign w:val="center"/>
          </w:tcPr>
          <w:p w14:paraId="6F6B7F1F">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10cm，直剪</w:t>
            </w:r>
          </w:p>
        </w:tc>
        <w:tc>
          <w:tcPr>
            <w:tcW w:w="709" w:type="dxa"/>
            <w:tcBorders>
              <w:top w:val="nil"/>
              <w:left w:val="nil"/>
              <w:bottom w:val="single" w:color="auto" w:sz="4" w:space="0"/>
              <w:right w:val="single" w:color="auto" w:sz="4" w:space="0"/>
            </w:tcBorders>
            <w:shd w:val="clear" w:color="000000" w:fill="FFFFFF"/>
            <w:vAlign w:val="center"/>
          </w:tcPr>
          <w:p w14:paraId="60D8BC1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把</w:t>
            </w:r>
          </w:p>
        </w:tc>
        <w:tc>
          <w:tcPr>
            <w:tcW w:w="766" w:type="dxa"/>
            <w:tcBorders>
              <w:top w:val="nil"/>
              <w:left w:val="nil"/>
              <w:bottom w:val="single" w:color="auto" w:sz="4" w:space="0"/>
              <w:right w:val="single" w:color="auto" w:sz="4" w:space="0"/>
            </w:tcBorders>
            <w:shd w:val="clear" w:color="000000" w:fill="FFFFFF"/>
            <w:vAlign w:val="center"/>
          </w:tcPr>
          <w:p w14:paraId="3DACE2B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w:t>
            </w:r>
          </w:p>
        </w:tc>
        <w:tc>
          <w:tcPr>
            <w:tcW w:w="1760" w:type="dxa"/>
            <w:tcBorders>
              <w:top w:val="nil"/>
              <w:left w:val="nil"/>
              <w:bottom w:val="single" w:color="auto" w:sz="4" w:space="0"/>
              <w:right w:val="single" w:color="auto" w:sz="4" w:space="0"/>
            </w:tcBorders>
            <w:shd w:val="clear" w:color="000000" w:fill="FFFFFF"/>
            <w:vAlign w:val="center"/>
          </w:tcPr>
          <w:p w14:paraId="16413EE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0E593E7">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2FB9841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84</w:t>
            </w:r>
          </w:p>
        </w:tc>
        <w:tc>
          <w:tcPr>
            <w:tcW w:w="2177" w:type="dxa"/>
            <w:tcBorders>
              <w:top w:val="nil"/>
              <w:left w:val="nil"/>
              <w:bottom w:val="single" w:color="auto" w:sz="4" w:space="0"/>
              <w:right w:val="single" w:color="auto" w:sz="4" w:space="0"/>
            </w:tcBorders>
            <w:shd w:val="clear" w:color="000000" w:fill="FFFFFF"/>
            <w:vAlign w:val="center"/>
          </w:tcPr>
          <w:p w14:paraId="57F0243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镊子</w:t>
            </w:r>
          </w:p>
        </w:tc>
        <w:tc>
          <w:tcPr>
            <w:tcW w:w="3402" w:type="dxa"/>
            <w:tcBorders>
              <w:top w:val="nil"/>
              <w:left w:val="nil"/>
              <w:bottom w:val="single" w:color="auto" w:sz="4" w:space="0"/>
              <w:right w:val="single" w:color="auto" w:sz="4" w:space="0"/>
            </w:tcBorders>
            <w:shd w:val="clear" w:color="000000" w:fill="FFFFFF"/>
            <w:vAlign w:val="center"/>
          </w:tcPr>
          <w:p w14:paraId="785BC6CE">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18cm，有齿</w:t>
            </w:r>
          </w:p>
        </w:tc>
        <w:tc>
          <w:tcPr>
            <w:tcW w:w="709" w:type="dxa"/>
            <w:tcBorders>
              <w:top w:val="nil"/>
              <w:left w:val="nil"/>
              <w:bottom w:val="single" w:color="auto" w:sz="4" w:space="0"/>
              <w:right w:val="single" w:color="auto" w:sz="4" w:space="0"/>
            </w:tcBorders>
            <w:shd w:val="clear" w:color="000000" w:fill="FFFFFF"/>
            <w:vAlign w:val="center"/>
          </w:tcPr>
          <w:p w14:paraId="5508903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把</w:t>
            </w:r>
          </w:p>
        </w:tc>
        <w:tc>
          <w:tcPr>
            <w:tcW w:w="766" w:type="dxa"/>
            <w:tcBorders>
              <w:top w:val="nil"/>
              <w:left w:val="nil"/>
              <w:bottom w:val="single" w:color="auto" w:sz="4" w:space="0"/>
              <w:right w:val="single" w:color="auto" w:sz="4" w:space="0"/>
            </w:tcBorders>
            <w:shd w:val="clear" w:color="000000" w:fill="FFFFFF"/>
            <w:vAlign w:val="center"/>
          </w:tcPr>
          <w:p w14:paraId="3152FC4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1760" w:type="dxa"/>
            <w:tcBorders>
              <w:top w:val="nil"/>
              <w:left w:val="nil"/>
              <w:bottom w:val="single" w:color="auto" w:sz="4" w:space="0"/>
              <w:right w:val="single" w:color="auto" w:sz="4" w:space="0"/>
            </w:tcBorders>
            <w:shd w:val="clear" w:color="000000" w:fill="FFFFFF"/>
            <w:vAlign w:val="center"/>
          </w:tcPr>
          <w:p w14:paraId="0B66D06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2CAD8E7C">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6F53BA0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85</w:t>
            </w:r>
          </w:p>
        </w:tc>
        <w:tc>
          <w:tcPr>
            <w:tcW w:w="2177" w:type="dxa"/>
            <w:tcBorders>
              <w:top w:val="nil"/>
              <w:left w:val="nil"/>
              <w:bottom w:val="single" w:color="auto" w:sz="4" w:space="0"/>
              <w:right w:val="single" w:color="auto" w:sz="4" w:space="0"/>
            </w:tcBorders>
            <w:shd w:val="clear" w:color="000000" w:fill="FFFFFF"/>
            <w:vAlign w:val="center"/>
          </w:tcPr>
          <w:p w14:paraId="759B07B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镊子</w:t>
            </w:r>
          </w:p>
        </w:tc>
        <w:tc>
          <w:tcPr>
            <w:tcW w:w="3402" w:type="dxa"/>
            <w:tcBorders>
              <w:top w:val="nil"/>
              <w:left w:val="nil"/>
              <w:bottom w:val="single" w:color="auto" w:sz="4" w:space="0"/>
              <w:right w:val="single" w:color="auto" w:sz="4" w:space="0"/>
            </w:tcBorders>
            <w:shd w:val="clear" w:color="000000" w:fill="FFFFFF"/>
            <w:vAlign w:val="center"/>
          </w:tcPr>
          <w:p w14:paraId="083098B2">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18cm，无齿</w:t>
            </w:r>
          </w:p>
        </w:tc>
        <w:tc>
          <w:tcPr>
            <w:tcW w:w="709" w:type="dxa"/>
            <w:tcBorders>
              <w:top w:val="nil"/>
              <w:left w:val="nil"/>
              <w:bottom w:val="single" w:color="auto" w:sz="4" w:space="0"/>
              <w:right w:val="single" w:color="auto" w:sz="4" w:space="0"/>
            </w:tcBorders>
            <w:shd w:val="clear" w:color="000000" w:fill="FFFFFF"/>
            <w:vAlign w:val="center"/>
          </w:tcPr>
          <w:p w14:paraId="3EF8D4D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把</w:t>
            </w:r>
          </w:p>
        </w:tc>
        <w:tc>
          <w:tcPr>
            <w:tcW w:w="766" w:type="dxa"/>
            <w:tcBorders>
              <w:top w:val="nil"/>
              <w:left w:val="nil"/>
              <w:bottom w:val="single" w:color="auto" w:sz="4" w:space="0"/>
              <w:right w:val="single" w:color="auto" w:sz="4" w:space="0"/>
            </w:tcBorders>
            <w:shd w:val="clear" w:color="000000" w:fill="FFFFFF"/>
            <w:vAlign w:val="center"/>
          </w:tcPr>
          <w:p w14:paraId="46205B1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1760" w:type="dxa"/>
            <w:tcBorders>
              <w:top w:val="nil"/>
              <w:left w:val="nil"/>
              <w:bottom w:val="single" w:color="auto" w:sz="4" w:space="0"/>
              <w:right w:val="single" w:color="auto" w:sz="4" w:space="0"/>
            </w:tcBorders>
            <w:shd w:val="clear" w:color="000000" w:fill="FFFFFF"/>
            <w:vAlign w:val="center"/>
          </w:tcPr>
          <w:p w14:paraId="4A9429E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8A2000E">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4CCA3DE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86</w:t>
            </w:r>
          </w:p>
        </w:tc>
        <w:tc>
          <w:tcPr>
            <w:tcW w:w="2177" w:type="dxa"/>
            <w:tcBorders>
              <w:top w:val="nil"/>
              <w:left w:val="nil"/>
              <w:bottom w:val="single" w:color="auto" w:sz="4" w:space="0"/>
              <w:right w:val="single" w:color="auto" w:sz="4" w:space="0"/>
            </w:tcBorders>
            <w:shd w:val="clear" w:color="000000" w:fill="FFFFFF"/>
            <w:vAlign w:val="center"/>
          </w:tcPr>
          <w:p w14:paraId="661775C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镊子</w:t>
            </w:r>
          </w:p>
        </w:tc>
        <w:tc>
          <w:tcPr>
            <w:tcW w:w="3402" w:type="dxa"/>
            <w:tcBorders>
              <w:top w:val="nil"/>
              <w:left w:val="nil"/>
              <w:bottom w:val="single" w:color="auto" w:sz="4" w:space="0"/>
              <w:right w:val="single" w:color="auto" w:sz="4" w:space="0"/>
            </w:tcBorders>
            <w:shd w:val="clear" w:color="000000" w:fill="FFFFFF"/>
            <w:vAlign w:val="center"/>
          </w:tcPr>
          <w:p w14:paraId="5D7136A0">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带钩镊，16cm直型</w:t>
            </w:r>
          </w:p>
        </w:tc>
        <w:tc>
          <w:tcPr>
            <w:tcW w:w="709" w:type="dxa"/>
            <w:tcBorders>
              <w:top w:val="nil"/>
              <w:left w:val="nil"/>
              <w:bottom w:val="single" w:color="auto" w:sz="4" w:space="0"/>
              <w:right w:val="single" w:color="auto" w:sz="4" w:space="0"/>
            </w:tcBorders>
            <w:shd w:val="clear" w:color="000000" w:fill="FFFFFF"/>
            <w:vAlign w:val="center"/>
          </w:tcPr>
          <w:p w14:paraId="58D53B8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把</w:t>
            </w:r>
          </w:p>
        </w:tc>
        <w:tc>
          <w:tcPr>
            <w:tcW w:w="766" w:type="dxa"/>
            <w:tcBorders>
              <w:top w:val="nil"/>
              <w:left w:val="nil"/>
              <w:bottom w:val="single" w:color="auto" w:sz="4" w:space="0"/>
              <w:right w:val="single" w:color="auto" w:sz="4" w:space="0"/>
            </w:tcBorders>
            <w:shd w:val="clear" w:color="000000" w:fill="FFFFFF"/>
            <w:vAlign w:val="center"/>
          </w:tcPr>
          <w:p w14:paraId="4D92A72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1760" w:type="dxa"/>
            <w:tcBorders>
              <w:top w:val="nil"/>
              <w:left w:val="nil"/>
              <w:bottom w:val="single" w:color="auto" w:sz="4" w:space="0"/>
              <w:right w:val="single" w:color="auto" w:sz="4" w:space="0"/>
            </w:tcBorders>
            <w:shd w:val="clear" w:color="000000" w:fill="FFFFFF"/>
            <w:vAlign w:val="center"/>
          </w:tcPr>
          <w:p w14:paraId="586C2FE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AEC60B6">
        <w:tblPrEx>
          <w:tblCellMar>
            <w:top w:w="0" w:type="dxa"/>
            <w:left w:w="108" w:type="dxa"/>
            <w:bottom w:w="0" w:type="dxa"/>
            <w:right w:w="108" w:type="dxa"/>
          </w:tblCellMar>
        </w:tblPrEx>
        <w:trPr>
          <w:trHeight w:val="300"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50690BC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87</w:t>
            </w:r>
          </w:p>
        </w:tc>
        <w:tc>
          <w:tcPr>
            <w:tcW w:w="2177" w:type="dxa"/>
            <w:tcBorders>
              <w:top w:val="nil"/>
              <w:left w:val="nil"/>
              <w:bottom w:val="single" w:color="auto" w:sz="4" w:space="0"/>
              <w:right w:val="single" w:color="auto" w:sz="4" w:space="0"/>
            </w:tcBorders>
            <w:shd w:val="clear" w:color="000000" w:fill="FFFFFF"/>
            <w:vAlign w:val="center"/>
          </w:tcPr>
          <w:p w14:paraId="0E4211C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大垃圾桶</w:t>
            </w:r>
          </w:p>
        </w:tc>
        <w:tc>
          <w:tcPr>
            <w:tcW w:w="3402" w:type="dxa"/>
            <w:tcBorders>
              <w:top w:val="nil"/>
              <w:left w:val="nil"/>
              <w:bottom w:val="single" w:color="auto" w:sz="4" w:space="0"/>
              <w:right w:val="single" w:color="auto" w:sz="4" w:space="0"/>
            </w:tcBorders>
            <w:shd w:val="clear" w:color="000000" w:fill="FFFFFF"/>
            <w:vAlign w:val="center"/>
          </w:tcPr>
          <w:p w14:paraId="7C73DB41">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70*46*49CM，80L，特厚，带轮子，</w:t>
            </w:r>
            <w:r>
              <w:rPr>
                <w:rFonts w:cs="Calibri" w:asciiTheme="minorEastAsia" w:hAnsiTheme="minorEastAsia" w:eastAsiaTheme="minorEastAsia"/>
                <w:kern w:val="0"/>
                <w:sz w:val="24"/>
              </w:rPr>
              <w:t>HDPE</w:t>
            </w:r>
            <w:r>
              <w:rPr>
                <w:rFonts w:hint="eastAsia" w:cs="宋体" w:asciiTheme="minorEastAsia" w:hAnsiTheme="minorEastAsia" w:eastAsiaTheme="minorEastAsia"/>
                <w:kern w:val="0"/>
                <w:sz w:val="24"/>
              </w:rPr>
              <w:t>材质</w:t>
            </w:r>
          </w:p>
        </w:tc>
        <w:tc>
          <w:tcPr>
            <w:tcW w:w="709" w:type="dxa"/>
            <w:tcBorders>
              <w:top w:val="nil"/>
              <w:left w:val="nil"/>
              <w:bottom w:val="single" w:color="auto" w:sz="4" w:space="0"/>
              <w:right w:val="single" w:color="auto" w:sz="4" w:space="0"/>
            </w:tcBorders>
            <w:shd w:val="clear" w:color="000000" w:fill="FFFFFF"/>
            <w:vAlign w:val="center"/>
          </w:tcPr>
          <w:p w14:paraId="36F4C2B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6BC1C26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1760" w:type="dxa"/>
            <w:tcBorders>
              <w:top w:val="nil"/>
              <w:left w:val="nil"/>
              <w:bottom w:val="single" w:color="auto" w:sz="4" w:space="0"/>
              <w:right w:val="single" w:color="auto" w:sz="4" w:space="0"/>
            </w:tcBorders>
            <w:shd w:val="clear" w:color="000000" w:fill="FFFFFF"/>
            <w:vAlign w:val="center"/>
          </w:tcPr>
          <w:p w14:paraId="2CF8BF5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65F8F79">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5DC2EC9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88</w:t>
            </w:r>
          </w:p>
        </w:tc>
        <w:tc>
          <w:tcPr>
            <w:tcW w:w="2177" w:type="dxa"/>
            <w:tcBorders>
              <w:top w:val="nil"/>
              <w:left w:val="nil"/>
              <w:bottom w:val="single" w:color="auto" w:sz="4" w:space="0"/>
              <w:right w:val="single" w:color="auto" w:sz="4" w:space="0"/>
            </w:tcBorders>
            <w:shd w:val="clear" w:color="000000" w:fill="FFFFFF"/>
            <w:vAlign w:val="center"/>
          </w:tcPr>
          <w:p w14:paraId="0D83262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平板小推车</w:t>
            </w:r>
          </w:p>
        </w:tc>
        <w:tc>
          <w:tcPr>
            <w:tcW w:w="3402" w:type="dxa"/>
            <w:tcBorders>
              <w:top w:val="nil"/>
              <w:left w:val="nil"/>
              <w:bottom w:val="single" w:color="auto" w:sz="4" w:space="0"/>
              <w:right w:val="single" w:color="auto" w:sz="4" w:space="0"/>
            </w:tcBorders>
            <w:shd w:val="clear" w:color="000000" w:fill="FFFFFF"/>
            <w:vAlign w:val="center"/>
          </w:tcPr>
          <w:p w14:paraId="0F97B4A9">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90长*60宽CM，最大载重600斤，扶手高度：90CM，脚轮：5寸橡胶，板车材质：</w:t>
            </w:r>
            <w:r>
              <w:rPr>
                <w:rFonts w:cs="Calibri" w:asciiTheme="minorEastAsia" w:hAnsiTheme="minorEastAsia" w:eastAsiaTheme="minorEastAsia"/>
                <w:kern w:val="0"/>
                <w:sz w:val="24"/>
              </w:rPr>
              <w:t>PE</w:t>
            </w:r>
          </w:p>
        </w:tc>
        <w:tc>
          <w:tcPr>
            <w:tcW w:w="709" w:type="dxa"/>
            <w:tcBorders>
              <w:top w:val="nil"/>
              <w:left w:val="nil"/>
              <w:bottom w:val="single" w:color="auto" w:sz="4" w:space="0"/>
              <w:right w:val="single" w:color="auto" w:sz="4" w:space="0"/>
            </w:tcBorders>
            <w:shd w:val="clear" w:color="000000" w:fill="FFFFFF"/>
            <w:vAlign w:val="center"/>
          </w:tcPr>
          <w:p w14:paraId="4D7809E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72FBB96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0D2CEA5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32982C6">
        <w:tblPrEx>
          <w:tblCellMar>
            <w:top w:w="0" w:type="dxa"/>
            <w:left w:w="108" w:type="dxa"/>
            <w:bottom w:w="0" w:type="dxa"/>
            <w:right w:w="108" w:type="dxa"/>
          </w:tblCellMar>
        </w:tblPrEx>
        <w:trPr>
          <w:trHeight w:val="312"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13557AC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89</w:t>
            </w:r>
          </w:p>
        </w:tc>
        <w:tc>
          <w:tcPr>
            <w:tcW w:w="2177" w:type="dxa"/>
            <w:tcBorders>
              <w:top w:val="nil"/>
              <w:left w:val="nil"/>
              <w:bottom w:val="single" w:color="auto" w:sz="4" w:space="0"/>
              <w:right w:val="single" w:color="auto" w:sz="4" w:space="0"/>
            </w:tcBorders>
            <w:shd w:val="clear" w:color="000000" w:fill="FFFFFF"/>
            <w:vAlign w:val="center"/>
          </w:tcPr>
          <w:p w14:paraId="1C27060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三层小推车</w:t>
            </w:r>
          </w:p>
        </w:tc>
        <w:tc>
          <w:tcPr>
            <w:tcW w:w="3402" w:type="dxa"/>
            <w:tcBorders>
              <w:top w:val="nil"/>
              <w:left w:val="nil"/>
              <w:bottom w:val="single" w:color="auto" w:sz="4" w:space="0"/>
              <w:right w:val="single" w:color="auto" w:sz="4" w:space="0"/>
            </w:tcBorders>
            <w:shd w:val="clear" w:color="000000" w:fill="FFFFFF"/>
            <w:vAlign w:val="center"/>
          </w:tcPr>
          <w:p w14:paraId="3D0A2EAA">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780*460*900MM，层板0.8mm，立柱1.5mm，不锈钢材质</w:t>
            </w:r>
          </w:p>
        </w:tc>
        <w:tc>
          <w:tcPr>
            <w:tcW w:w="709" w:type="dxa"/>
            <w:tcBorders>
              <w:top w:val="nil"/>
              <w:left w:val="nil"/>
              <w:bottom w:val="single" w:color="auto" w:sz="4" w:space="0"/>
              <w:right w:val="single" w:color="auto" w:sz="4" w:space="0"/>
            </w:tcBorders>
            <w:shd w:val="clear" w:color="000000" w:fill="FFFFFF"/>
            <w:vAlign w:val="center"/>
          </w:tcPr>
          <w:p w14:paraId="3A2462A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4260551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6377D74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6C1C213">
        <w:tblPrEx>
          <w:tblCellMar>
            <w:top w:w="0" w:type="dxa"/>
            <w:left w:w="108" w:type="dxa"/>
            <w:bottom w:w="0" w:type="dxa"/>
            <w:right w:w="108" w:type="dxa"/>
          </w:tblCellMar>
        </w:tblPrEx>
        <w:trPr>
          <w:trHeight w:val="57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0090691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90</w:t>
            </w:r>
          </w:p>
        </w:tc>
        <w:tc>
          <w:tcPr>
            <w:tcW w:w="2177" w:type="dxa"/>
            <w:tcBorders>
              <w:top w:val="nil"/>
              <w:left w:val="nil"/>
              <w:bottom w:val="single" w:color="auto" w:sz="4" w:space="0"/>
              <w:right w:val="single" w:color="auto" w:sz="4" w:space="0"/>
            </w:tcBorders>
            <w:shd w:val="clear" w:color="000000" w:fill="FFFFFF"/>
            <w:vAlign w:val="center"/>
          </w:tcPr>
          <w:p w14:paraId="41C6DC6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大号美工刀</w:t>
            </w:r>
          </w:p>
        </w:tc>
        <w:tc>
          <w:tcPr>
            <w:tcW w:w="3402" w:type="dxa"/>
            <w:tcBorders>
              <w:top w:val="nil"/>
              <w:left w:val="nil"/>
              <w:bottom w:val="single" w:color="auto" w:sz="4" w:space="0"/>
              <w:right w:val="single" w:color="auto" w:sz="4" w:space="0"/>
            </w:tcBorders>
            <w:shd w:val="clear" w:color="000000" w:fill="FFFFFF"/>
            <w:vAlign w:val="center"/>
          </w:tcPr>
          <w:p w14:paraId="12220CD8">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加厚，带自锁功能，包外胶，带金属刀夹，尺寸：205*19*53mm，刀片尺寸：0.7*25*125mm</w:t>
            </w:r>
          </w:p>
        </w:tc>
        <w:tc>
          <w:tcPr>
            <w:tcW w:w="709" w:type="dxa"/>
            <w:tcBorders>
              <w:top w:val="nil"/>
              <w:left w:val="nil"/>
              <w:bottom w:val="single" w:color="auto" w:sz="4" w:space="0"/>
              <w:right w:val="single" w:color="auto" w:sz="4" w:space="0"/>
            </w:tcBorders>
            <w:shd w:val="clear" w:color="000000" w:fill="FFFFFF"/>
            <w:vAlign w:val="center"/>
          </w:tcPr>
          <w:p w14:paraId="48708A4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把</w:t>
            </w:r>
          </w:p>
        </w:tc>
        <w:tc>
          <w:tcPr>
            <w:tcW w:w="766" w:type="dxa"/>
            <w:tcBorders>
              <w:top w:val="nil"/>
              <w:left w:val="nil"/>
              <w:bottom w:val="single" w:color="auto" w:sz="4" w:space="0"/>
              <w:right w:val="single" w:color="auto" w:sz="4" w:space="0"/>
            </w:tcBorders>
            <w:shd w:val="clear" w:color="000000" w:fill="FFFFFF"/>
            <w:vAlign w:val="center"/>
          </w:tcPr>
          <w:p w14:paraId="4CF1B99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w:t>
            </w:r>
          </w:p>
        </w:tc>
        <w:tc>
          <w:tcPr>
            <w:tcW w:w="1760" w:type="dxa"/>
            <w:tcBorders>
              <w:top w:val="nil"/>
              <w:left w:val="nil"/>
              <w:bottom w:val="single" w:color="auto" w:sz="4" w:space="0"/>
              <w:right w:val="single" w:color="auto" w:sz="4" w:space="0"/>
            </w:tcBorders>
            <w:shd w:val="clear" w:color="000000" w:fill="FFFFFF"/>
            <w:vAlign w:val="center"/>
          </w:tcPr>
          <w:p w14:paraId="3CF28BD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2C2A867">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6032A17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91</w:t>
            </w:r>
          </w:p>
        </w:tc>
        <w:tc>
          <w:tcPr>
            <w:tcW w:w="2177" w:type="dxa"/>
            <w:tcBorders>
              <w:top w:val="nil"/>
              <w:left w:val="nil"/>
              <w:bottom w:val="single" w:color="auto" w:sz="4" w:space="0"/>
              <w:right w:val="single" w:color="auto" w:sz="4" w:space="0"/>
            </w:tcBorders>
            <w:shd w:val="clear" w:color="000000" w:fill="FFFFFF"/>
            <w:vAlign w:val="center"/>
          </w:tcPr>
          <w:p w14:paraId="7ED3B10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胶鞋</w:t>
            </w:r>
          </w:p>
        </w:tc>
        <w:tc>
          <w:tcPr>
            <w:tcW w:w="3402" w:type="dxa"/>
            <w:tcBorders>
              <w:top w:val="nil"/>
              <w:left w:val="nil"/>
              <w:bottom w:val="single" w:color="auto" w:sz="4" w:space="0"/>
              <w:right w:val="single" w:color="auto" w:sz="4" w:space="0"/>
            </w:tcBorders>
            <w:shd w:val="clear" w:color="000000" w:fill="FFFFFF"/>
            <w:vAlign w:val="center"/>
          </w:tcPr>
          <w:p w14:paraId="1DC52BF9">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加长款，40号</w:t>
            </w:r>
          </w:p>
        </w:tc>
        <w:tc>
          <w:tcPr>
            <w:tcW w:w="709" w:type="dxa"/>
            <w:tcBorders>
              <w:top w:val="nil"/>
              <w:left w:val="nil"/>
              <w:bottom w:val="single" w:color="auto" w:sz="4" w:space="0"/>
              <w:right w:val="single" w:color="auto" w:sz="4" w:space="0"/>
            </w:tcBorders>
            <w:shd w:val="clear" w:color="000000" w:fill="FFFFFF"/>
            <w:vAlign w:val="center"/>
          </w:tcPr>
          <w:p w14:paraId="7DD5A46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双</w:t>
            </w:r>
          </w:p>
        </w:tc>
        <w:tc>
          <w:tcPr>
            <w:tcW w:w="766" w:type="dxa"/>
            <w:tcBorders>
              <w:top w:val="nil"/>
              <w:left w:val="nil"/>
              <w:bottom w:val="single" w:color="auto" w:sz="4" w:space="0"/>
              <w:right w:val="single" w:color="auto" w:sz="4" w:space="0"/>
            </w:tcBorders>
            <w:shd w:val="clear" w:color="000000" w:fill="FFFFFF"/>
            <w:vAlign w:val="center"/>
          </w:tcPr>
          <w:p w14:paraId="4DBA02A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760" w:type="dxa"/>
            <w:tcBorders>
              <w:top w:val="nil"/>
              <w:left w:val="nil"/>
              <w:bottom w:val="single" w:color="auto" w:sz="4" w:space="0"/>
              <w:right w:val="single" w:color="auto" w:sz="4" w:space="0"/>
            </w:tcBorders>
            <w:shd w:val="clear" w:color="000000" w:fill="FFFFFF"/>
            <w:vAlign w:val="center"/>
          </w:tcPr>
          <w:p w14:paraId="52BF9F4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29B8A62">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59BF6CB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92</w:t>
            </w:r>
          </w:p>
        </w:tc>
        <w:tc>
          <w:tcPr>
            <w:tcW w:w="2177" w:type="dxa"/>
            <w:tcBorders>
              <w:top w:val="nil"/>
              <w:left w:val="nil"/>
              <w:bottom w:val="single" w:color="auto" w:sz="4" w:space="0"/>
              <w:right w:val="single" w:color="auto" w:sz="4" w:space="0"/>
            </w:tcBorders>
            <w:shd w:val="clear" w:color="000000" w:fill="FFFFFF"/>
            <w:vAlign w:val="center"/>
          </w:tcPr>
          <w:p w14:paraId="73C4947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胶鞋</w:t>
            </w:r>
          </w:p>
        </w:tc>
        <w:tc>
          <w:tcPr>
            <w:tcW w:w="3402" w:type="dxa"/>
            <w:tcBorders>
              <w:top w:val="nil"/>
              <w:left w:val="nil"/>
              <w:bottom w:val="single" w:color="auto" w:sz="4" w:space="0"/>
              <w:right w:val="single" w:color="auto" w:sz="4" w:space="0"/>
            </w:tcBorders>
            <w:shd w:val="clear" w:color="000000" w:fill="FFFFFF"/>
            <w:vAlign w:val="center"/>
          </w:tcPr>
          <w:p w14:paraId="20B73D8B">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加长款，45号</w:t>
            </w:r>
          </w:p>
        </w:tc>
        <w:tc>
          <w:tcPr>
            <w:tcW w:w="709" w:type="dxa"/>
            <w:tcBorders>
              <w:top w:val="nil"/>
              <w:left w:val="nil"/>
              <w:bottom w:val="single" w:color="auto" w:sz="4" w:space="0"/>
              <w:right w:val="single" w:color="auto" w:sz="4" w:space="0"/>
            </w:tcBorders>
            <w:shd w:val="clear" w:color="000000" w:fill="FFFFFF"/>
            <w:vAlign w:val="center"/>
          </w:tcPr>
          <w:p w14:paraId="1E0F2E6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双</w:t>
            </w:r>
          </w:p>
        </w:tc>
        <w:tc>
          <w:tcPr>
            <w:tcW w:w="766" w:type="dxa"/>
            <w:tcBorders>
              <w:top w:val="nil"/>
              <w:left w:val="nil"/>
              <w:bottom w:val="single" w:color="auto" w:sz="4" w:space="0"/>
              <w:right w:val="single" w:color="auto" w:sz="4" w:space="0"/>
            </w:tcBorders>
            <w:shd w:val="clear" w:color="000000" w:fill="FFFFFF"/>
            <w:vAlign w:val="center"/>
          </w:tcPr>
          <w:p w14:paraId="4BBBF6A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760" w:type="dxa"/>
            <w:tcBorders>
              <w:top w:val="nil"/>
              <w:left w:val="nil"/>
              <w:bottom w:val="single" w:color="auto" w:sz="4" w:space="0"/>
              <w:right w:val="single" w:color="auto" w:sz="4" w:space="0"/>
            </w:tcBorders>
            <w:shd w:val="clear" w:color="000000" w:fill="FFFFFF"/>
            <w:vAlign w:val="center"/>
          </w:tcPr>
          <w:p w14:paraId="31A1EFC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6A5ACF71">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711794D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93</w:t>
            </w:r>
          </w:p>
        </w:tc>
        <w:tc>
          <w:tcPr>
            <w:tcW w:w="2177" w:type="dxa"/>
            <w:tcBorders>
              <w:top w:val="nil"/>
              <w:left w:val="nil"/>
              <w:bottom w:val="single" w:color="auto" w:sz="4" w:space="0"/>
              <w:right w:val="single" w:color="auto" w:sz="4" w:space="0"/>
            </w:tcBorders>
            <w:shd w:val="clear" w:color="000000" w:fill="FFFFFF"/>
            <w:vAlign w:val="center"/>
          </w:tcPr>
          <w:p w14:paraId="4EA8229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白大褂</w:t>
            </w:r>
          </w:p>
        </w:tc>
        <w:tc>
          <w:tcPr>
            <w:tcW w:w="3402" w:type="dxa"/>
            <w:tcBorders>
              <w:top w:val="nil"/>
              <w:left w:val="nil"/>
              <w:bottom w:val="single" w:color="auto" w:sz="4" w:space="0"/>
              <w:right w:val="single" w:color="auto" w:sz="4" w:space="0"/>
            </w:tcBorders>
            <w:shd w:val="clear" w:color="000000" w:fill="FFFFFF"/>
            <w:vAlign w:val="center"/>
          </w:tcPr>
          <w:p w14:paraId="75F3B7A5">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长袖60件（M 15件、L 15件、XL 15件、XXL 15件），短袖20件（M 5件、L 5件、XL 5件、XXL 5件），材质含棉＞30%</w:t>
            </w:r>
          </w:p>
        </w:tc>
        <w:tc>
          <w:tcPr>
            <w:tcW w:w="709" w:type="dxa"/>
            <w:tcBorders>
              <w:top w:val="nil"/>
              <w:left w:val="nil"/>
              <w:bottom w:val="single" w:color="auto" w:sz="4" w:space="0"/>
              <w:right w:val="single" w:color="auto" w:sz="4" w:space="0"/>
            </w:tcBorders>
            <w:shd w:val="clear" w:color="000000" w:fill="FFFFFF"/>
            <w:vAlign w:val="center"/>
          </w:tcPr>
          <w:p w14:paraId="2629DBC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件</w:t>
            </w:r>
          </w:p>
        </w:tc>
        <w:tc>
          <w:tcPr>
            <w:tcW w:w="766" w:type="dxa"/>
            <w:tcBorders>
              <w:top w:val="nil"/>
              <w:left w:val="nil"/>
              <w:bottom w:val="single" w:color="auto" w:sz="4" w:space="0"/>
              <w:right w:val="single" w:color="auto" w:sz="4" w:space="0"/>
            </w:tcBorders>
            <w:shd w:val="clear" w:color="000000" w:fill="FFFFFF"/>
            <w:vAlign w:val="center"/>
          </w:tcPr>
          <w:p w14:paraId="0CDEC31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80</w:t>
            </w:r>
          </w:p>
        </w:tc>
        <w:tc>
          <w:tcPr>
            <w:tcW w:w="1760" w:type="dxa"/>
            <w:tcBorders>
              <w:top w:val="nil"/>
              <w:left w:val="nil"/>
              <w:bottom w:val="single" w:color="auto" w:sz="4" w:space="0"/>
              <w:right w:val="single" w:color="auto" w:sz="4" w:space="0"/>
            </w:tcBorders>
            <w:shd w:val="clear" w:color="000000" w:fill="FFFFFF"/>
            <w:vAlign w:val="center"/>
          </w:tcPr>
          <w:p w14:paraId="6DC95CE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22105F97">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4CEC269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94</w:t>
            </w:r>
          </w:p>
        </w:tc>
        <w:tc>
          <w:tcPr>
            <w:tcW w:w="2177" w:type="dxa"/>
            <w:tcBorders>
              <w:top w:val="nil"/>
              <w:left w:val="nil"/>
              <w:bottom w:val="single" w:color="auto" w:sz="4" w:space="0"/>
              <w:right w:val="single" w:color="auto" w:sz="4" w:space="0"/>
            </w:tcBorders>
            <w:shd w:val="clear" w:color="000000" w:fill="FFFFFF"/>
            <w:vAlign w:val="center"/>
          </w:tcPr>
          <w:p w14:paraId="167BCEF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镰刀</w:t>
            </w:r>
          </w:p>
        </w:tc>
        <w:tc>
          <w:tcPr>
            <w:tcW w:w="3402" w:type="dxa"/>
            <w:tcBorders>
              <w:top w:val="nil"/>
              <w:left w:val="nil"/>
              <w:bottom w:val="single" w:color="auto" w:sz="4" w:space="0"/>
              <w:right w:val="single" w:color="auto" w:sz="4" w:space="0"/>
            </w:tcBorders>
            <w:shd w:val="clear" w:color="000000" w:fill="FFFFFF"/>
            <w:vAlign w:val="center"/>
          </w:tcPr>
          <w:p w14:paraId="008C600B">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不锈钢长颈弯把镰刀，全长27cm，刀把长11cm，刀头长10cm</w:t>
            </w:r>
          </w:p>
        </w:tc>
        <w:tc>
          <w:tcPr>
            <w:tcW w:w="709" w:type="dxa"/>
            <w:tcBorders>
              <w:top w:val="nil"/>
              <w:left w:val="nil"/>
              <w:bottom w:val="single" w:color="auto" w:sz="4" w:space="0"/>
              <w:right w:val="single" w:color="auto" w:sz="4" w:space="0"/>
            </w:tcBorders>
            <w:shd w:val="clear" w:color="000000" w:fill="FFFFFF"/>
            <w:vAlign w:val="center"/>
          </w:tcPr>
          <w:p w14:paraId="7F88ABA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把</w:t>
            </w:r>
          </w:p>
        </w:tc>
        <w:tc>
          <w:tcPr>
            <w:tcW w:w="766" w:type="dxa"/>
            <w:tcBorders>
              <w:top w:val="nil"/>
              <w:left w:val="nil"/>
              <w:bottom w:val="single" w:color="auto" w:sz="4" w:space="0"/>
              <w:right w:val="single" w:color="auto" w:sz="4" w:space="0"/>
            </w:tcBorders>
            <w:shd w:val="clear" w:color="000000" w:fill="FFFFFF"/>
            <w:vAlign w:val="center"/>
          </w:tcPr>
          <w:p w14:paraId="01DD626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1760" w:type="dxa"/>
            <w:tcBorders>
              <w:top w:val="nil"/>
              <w:left w:val="nil"/>
              <w:bottom w:val="single" w:color="auto" w:sz="4" w:space="0"/>
              <w:right w:val="single" w:color="auto" w:sz="4" w:space="0"/>
            </w:tcBorders>
            <w:shd w:val="clear" w:color="000000" w:fill="FFFFFF"/>
            <w:vAlign w:val="center"/>
          </w:tcPr>
          <w:p w14:paraId="5E3DE90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5C0BD45">
        <w:tblPrEx>
          <w:tblCellMar>
            <w:top w:w="0" w:type="dxa"/>
            <w:left w:w="108" w:type="dxa"/>
            <w:bottom w:w="0" w:type="dxa"/>
            <w:right w:w="108" w:type="dxa"/>
          </w:tblCellMar>
        </w:tblPrEx>
        <w:trPr>
          <w:trHeight w:val="312"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195D51E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95</w:t>
            </w:r>
          </w:p>
        </w:tc>
        <w:tc>
          <w:tcPr>
            <w:tcW w:w="2177" w:type="dxa"/>
            <w:tcBorders>
              <w:top w:val="nil"/>
              <w:left w:val="nil"/>
              <w:bottom w:val="single" w:color="auto" w:sz="4" w:space="0"/>
              <w:right w:val="single" w:color="auto" w:sz="4" w:space="0"/>
            </w:tcBorders>
            <w:shd w:val="clear" w:color="000000" w:fill="FFFFFF"/>
            <w:vAlign w:val="center"/>
          </w:tcPr>
          <w:p w14:paraId="592E135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储物箱</w:t>
            </w:r>
          </w:p>
        </w:tc>
        <w:tc>
          <w:tcPr>
            <w:tcW w:w="3402" w:type="dxa"/>
            <w:tcBorders>
              <w:top w:val="nil"/>
              <w:left w:val="nil"/>
              <w:bottom w:val="single" w:color="auto" w:sz="4" w:space="0"/>
              <w:right w:val="single" w:color="auto" w:sz="4" w:space="0"/>
            </w:tcBorders>
            <w:shd w:val="clear" w:color="000000" w:fill="FFFFFF"/>
            <w:vAlign w:val="center"/>
          </w:tcPr>
          <w:p w14:paraId="0C5EC571">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80*59*48cm，PP材质，加厚带盖</w:t>
            </w:r>
          </w:p>
        </w:tc>
        <w:tc>
          <w:tcPr>
            <w:tcW w:w="709" w:type="dxa"/>
            <w:tcBorders>
              <w:top w:val="nil"/>
              <w:left w:val="nil"/>
              <w:bottom w:val="single" w:color="auto" w:sz="4" w:space="0"/>
              <w:right w:val="single" w:color="auto" w:sz="4" w:space="0"/>
            </w:tcBorders>
            <w:shd w:val="clear" w:color="000000" w:fill="FFFFFF"/>
            <w:vAlign w:val="center"/>
          </w:tcPr>
          <w:p w14:paraId="5C59FB1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663C6A5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760" w:type="dxa"/>
            <w:tcBorders>
              <w:top w:val="nil"/>
              <w:left w:val="nil"/>
              <w:bottom w:val="single" w:color="auto" w:sz="4" w:space="0"/>
              <w:right w:val="single" w:color="auto" w:sz="4" w:space="0"/>
            </w:tcBorders>
            <w:shd w:val="clear" w:color="000000" w:fill="FFFFFF"/>
            <w:vAlign w:val="center"/>
          </w:tcPr>
          <w:p w14:paraId="335F1AE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051E12F">
        <w:tblPrEx>
          <w:tblCellMar>
            <w:top w:w="0" w:type="dxa"/>
            <w:left w:w="108" w:type="dxa"/>
            <w:bottom w:w="0" w:type="dxa"/>
            <w:right w:w="108" w:type="dxa"/>
          </w:tblCellMar>
        </w:tblPrEx>
        <w:trPr>
          <w:trHeight w:val="312"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298F934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96</w:t>
            </w:r>
          </w:p>
        </w:tc>
        <w:tc>
          <w:tcPr>
            <w:tcW w:w="2177" w:type="dxa"/>
            <w:tcBorders>
              <w:top w:val="nil"/>
              <w:left w:val="nil"/>
              <w:bottom w:val="single" w:color="auto" w:sz="4" w:space="0"/>
              <w:right w:val="single" w:color="auto" w:sz="4" w:space="0"/>
            </w:tcBorders>
            <w:shd w:val="clear" w:color="000000" w:fill="FFFFFF"/>
            <w:vAlign w:val="center"/>
          </w:tcPr>
          <w:p w14:paraId="1F4455A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离心机转子密封圈</w:t>
            </w:r>
          </w:p>
        </w:tc>
        <w:tc>
          <w:tcPr>
            <w:tcW w:w="3402" w:type="dxa"/>
            <w:tcBorders>
              <w:top w:val="nil"/>
              <w:left w:val="nil"/>
              <w:bottom w:val="single" w:color="auto" w:sz="4" w:space="0"/>
              <w:right w:val="single" w:color="auto" w:sz="4" w:space="0"/>
            </w:tcBorders>
            <w:shd w:val="clear" w:color="000000" w:fill="FFFFFF"/>
            <w:vAlign w:val="center"/>
          </w:tcPr>
          <w:p w14:paraId="61E232D7">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适用于湘仪12000rpm，12*50mL角转子，橡胶</w:t>
            </w:r>
          </w:p>
        </w:tc>
        <w:tc>
          <w:tcPr>
            <w:tcW w:w="709" w:type="dxa"/>
            <w:tcBorders>
              <w:top w:val="nil"/>
              <w:left w:val="nil"/>
              <w:bottom w:val="single" w:color="auto" w:sz="4" w:space="0"/>
              <w:right w:val="single" w:color="auto" w:sz="4" w:space="0"/>
            </w:tcBorders>
            <w:shd w:val="clear" w:color="000000" w:fill="FFFFFF"/>
            <w:vAlign w:val="center"/>
          </w:tcPr>
          <w:p w14:paraId="0C3EB3C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39F8213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760" w:type="dxa"/>
            <w:tcBorders>
              <w:top w:val="nil"/>
              <w:left w:val="nil"/>
              <w:bottom w:val="single" w:color="auto" w:sz="4" w:space="0"/>
              <w:right w:val="single" w:color="auto" w:sz="4" w:space="0"/>
            </w:tcBorders>
            <w:shd w:val="clear" w:color="000000" w:fill="FFFFFF"/>
            <w:vAlign w:val="center"/>
          </w:tcPr>
          <w:p w14:paraId="1C45252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1E32DA4D">
        <w:tblPrEx>
          <w:tblCellMar>
            <w:top w:w="0" w:type="dxa"/>
            <w:left w:w="108" w:type="dxa"/>
            <w:bottom w:w="0" w:type="dxa"/>
            <w:right w:w="108" w:type="dxa"/>
          </w:tblCellMar>
        </w:tblPrEx>
        <w:trPr>
          <w:trHeight w:val="57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27AECDC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97</w:t>
            </w:r>
          </w:p>
        </w:tc>
        <w:tc>
          <w:tcPr>
            <w:tcW w:w="2177" w:type="dxa"/>
            <w:tcBorders>
              <w:top w:val="nil"/>
              <w:left w:val="nil"/>
              <w:bottom w:val="single" w:color="auto" w:sz="4" w:space="0"/>
              <w:right w:val="single" w:color="auto" w:sz="4" w:space="0"/>
            </w:tcBorders>
            <w:shd w:val="clear" w:color="000000" w:fill="FFFFFF"/>
            <w:vAlign w:val="center"/>
          </w:tcPr>
          <w:p w14:paraId="246231A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离心机转子适配器</w:t>
            </w:r>
          </w:p>
        </w:tc>
        <w:tc>
          <w:tcPr>
            <w:tcW w:w="3402" w:type="dxa"/>
            <w:tcBorders>
              <w:top w:val="nil"/>
              <w:left w:val="nil"/>
              <w:bottom w:val="single" w:color="auto" w:sz="4" w:space="0"/>
              <w:right w:val="single" w:color="auto" w:sz="4" w:space="0"/>
            </w:tcBorders>
            <w:shd w:val="clear" w:color="000000" w:fill="FFFFFF"/>
            <w:vAlign w:val="center"/>
          </w:tcPr>
          <w:p w14:paraId="13F47AF5">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适用于湘仪VORTEX22K，50mL转15mL适配器（尖/圆底离心管通用）12个/套</w:t>
            </w:r>
          </w:p>
        </w:tc>
        <w:tc>
          <w:tcPr>
            <w:tcW w:w="709" w:type="dxa"/>
            <w:tcBorders>
              <w:top w:val="nil"/>
              <w:left w:val="nil"/>
              <w:bottom w:val="single" w:color="auto" w:sz="4" w:space="0"/>
              <w:right w:val="single" w:color="auto" w:sz="4" w:space="0"/>
            </w:tcBorders>
            <w:shd w:val="clear" w:color="000000" w:fill="FFFFFF"/>
            <w:vAlign w:val="center"/>
          </w:tcPr>
          <w:p w14:paraId="14E9A7F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套</w:t>
            </w:r>
          </w:p>
        </w:tc>
        <w:tc>
          <w:tcPr>
            <w:tcW w:w="766" w:type="dxa"/>
            <w:tcBorders>
              <w:top w:val="nil"/>
              <w:left w:val="nil"/>
              <w:bottom w:val="single" w:color="auto" w:sz="4" w:space="0"/>
              <w:right w:val="single" w:color="auto" w:sz="4" w:space="0"/>
            </w:tcBorders>
            <w:shd w:val="clear" w:color="000000" w:fill="FFFFFF"/>
            <w:vAlign w:val="center"/>
          </w:tcPr>
          <w:p w14:paraId="32A7079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3E53584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925C4D2">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5890410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98</w:t>
            </w:r>
          </w:p>
        </w:tc>
        <w:tc>
          <w:tcPr>
            <w:tcW w:w="2177" w:type="dxa"/>
            <w:tcBorders>
              <w:top w:val="nil"/>
              <w:left w:val="nil"/>
              <w:bottom w:val="single" w:color="auto" w:sz="4" w:space="0"/>
              <w:right w:val="single" w:color="auto" w:sz="4" w:space="0"/>
            </w:tcBorders>
            <w:shd w:val="clear" w:color="000000" w:fill="FFFFFF"/>
            <w:vAlign w:val="center"/>
          </w:tcPr>
          <w:p w14:paraId="41ED8DA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多功能清洁海绵棒</w:t>
            </w:r>
          </w:p>
        </w:tc>
        <w:tc>
          <w:tcPr>
            <w:tcW w:w="3402" w:type="dxa"/>
            <w:tcBorders>
              <w:top w:val="nil"/>
              <w:left w:val="nil"/>
              <w:bottom w:val="single" w:color="auto" w:sz="4" w:space="0"/>
              <w:right w:val="single" w:color="auto" w:sz="4" w:space="0"/>
            </w:tcBorders>
            <w:shd w:val="clear" w:color="000000" w:fill="FFFFFF"/>
            <w:vAlign w:val="center"/>
          </w:tcPr>
          <w:p w14:paraId="4869F7B9">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绿色海绵头，总长300mm，海绵长80mm，直径15mm</w:t>
            </w:r>
          </w:p>
        </w:tc>
        <w:tc>
          <w:tcPr>
            <w:tcW w:w="709" w:type="dxa"/>
            <w:tcBorders>
              <w:top w:val="nil"/>
              <w:left w:val="nil"/>
              <w:bottom w:val="single" w:color="auto" w:sz="4" w:space="0"/>
              <w:right w:val="single" w:color="auto" w:sz="4" w:space="0"/>
            </w:tcBorders>
            <w:shd w:val="clear" w:color="000000" w:fill="FFFFFF"/>
            <w:vAlign w:val="center"/>
          </w:tcPr>
          <w:p w14:paraId="1B79663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只</w:t>
            </w:r>
          </w:p>
        </w:tc>
        <w:tc>
          <w:tcPr>
            <w:tcW w:w="766" w:type="dxa"/>
            <w:tcBorders>
              <w:top w:val="nil"/>
              <w:left w:val="nil"/>
              <w:bottom w:val="single" w:color="auto" w:sz="4" w:space="0"/>
              <w:right w:val="single" w:color="auto" w:sz="4" w:space="0"/>
            </w:tcBorders>
            <w:shd w:val="clear" w:color="000000" w:fill="FFFFFF"/>
            <w:vAlign w:val="center"/>
          </w:tcPr>
          <w:p w14:paraId="482F427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w:t>
            </w:r>
          </w:p>
        </w:tc>
        <w:tc>
          <w:tcPr>
            <w:tcW w:w="1760" w:type="dxa"/>
            <w:tcBorders>
              <w:top w:val="nil"/>
              <w:left w:val="nil"/>
              <w:bottom w:val="single" w:color="auto" w:sz="4" w:space="0"/>
              <w:right w:val="single" w:color="auto" w:sz="4" w:space="0"/>
            </w:tcBorders>
            <w:shd w:val="clear" w:color="000000" w:fill="FFFFFF"/>
            <w:vAlign w:val="center"/>
          </w:tcPr>
          <w:p w14:paraId="393F44D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74C705D">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5064B18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99</w:t>
            </w:r>
          </w:p>
        </w:tc>
        <w:tc>
          <w:tcPr>
            <w:tcW w:w="2177" w:type="dxa"/>
            <w:tcBorders>
              <w:top w:val="nil"/>
              <w:left w:val="nil"/>
              <w:bottom w:val="single" w:color="auto" w:sz="4" w:space="0"/>
              <w:right w:val="single" w:color="auto" w:sz="4" w:space="0"/>
            </w:tcBorders>
            <w:shd w:val="clear" w:color="000000" w:fill="FFFFFF"/>
            <w:vAlign w:val="center"/>
          </w:tcPr>
          <w:p w14:paraId="24FF027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插管式废液安全桶盖</w:t>
            </w:r>
          </w:p>
        </w:tc>
        <w:tc>
          <w:tcPr>
            <w:tcW w:w="3402" w:type="dxa"/>
            <w:tcBorders>
              <w:top w:val="nil"/>
              <w:left w:val="nil"/>
              <w:bottom w:val="single" w:color="auto" w:sz="4" w:space="0"/>
              <w:right w:val="single" w:color="auto" w:sz="4" w:space="0"/>
            </w:tcBorders>
            <w:shd w:val="clear" w:color="000000" w:fill="FFFFFF"/>
            <w:vAlign w:val="center"/>
          </w:tcPr>
          <w:p w14:paraId="4713F7C3">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S60接口，带宝塔接头</w:t>
            </w:r>
          </w:p>
        </w:tc>
        <w:tc>
          <w:tcPr>
            <w:tcW w:w="709" w:type="dxa"/>
            <w:tcBorders>
              <w:top w:val="nil"/>
              <w:left w:val="nil"/>
              <w:bottom w:val="single" w:color="auto" w:sz="4" w:space="0"/>
              <w:right w:val="single" w:color="auto" w:sz="4" w:space="0"/>
            </w:tcBorders>
            <w:shd w:val="clear" w:color="000000" w:fill="FFFFFF"/>
            <w:vAlign w:val="center"/>
          </w:tcPr>
          <w:p w14:paraId="434E7B7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571FB0C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1760" w:type="dxa"/>
            <w:tcBorders>
              <w:top w:val="nil"/>
              <w:left w:val="nil"/>
              <w:bottom w:val="single" w:color="auto" w:sz="4" w:space="0"/>
              <w:right w:val="single" w:color="auto" w:sz="4" w:space="0"/>
            </w:tcBorders>
            <w:shd w:val="clear" w:color="000000" w:fill="FFFFFF"/>
            <w:vAlign w:val="center"/>
          </w:tcPr>
          <w:p w14:paraId="5607365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E2DBAB2">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0EA02F7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w:t>
            </w:r>
          </w:p>
        </w:tc>
        <w:tc>
          <w:tcPr>
            <w:tcW w:w="2177" w:type="dxa"/>
            <w:tcBorders>
              <w:top w:val="nil"/>
              <w:left w:val="nil"/>
              <w:bottom w:val="single" w:color="auto" w:sz="4" w:space="0"/>
              <w:right w:val="single" w:color="auto" w:sz="4" w:space="0"/>
            </w:tcBorders>
            <w:shd w:val="clear" w:color="000000" w:fill="FFFFFF"/>
            <w:vAlign w:val="center"/>
          </w:tcPr>
          <w:p w14:paraId="33CB47E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软水机专用盐</w:t>
            </w:r>
          </w:p>
        </w:tc>
        <w:tc>
          <w:tcPr>
            <w:tcW w:w="3402" w:type="dxa"/>
            <w:tcBorders>
              <w:top w:val="nil"/>
              <w:left w:val="nil"/>
              <w:bottom w:val="single" w:color="auto" w:sz="4" w:space="0"/>
              <w:right w:val="single" w:color="auto" w:sz="4" w:space="0"/>
            </w:tcBorders>
            <w:shd w:val="clear" w:color="000000" w:fill="FFFFFF"/>
            <w:vAlign w:val="center"/>
          </w:tcPr>
          <w:p w14:paraId="7E48E066">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氯化钠含量≥99%，10kg/袋</w:t>
            </w:r>
          </w:p>
        </w:tc>
        <w:tc>
          <w:tcPr>
            <w:tcW w:w="709" w:type="dxa"/>
            <w:tcBorders>
              <w:top w:val="nil"/>
              <w:left w:val="nil"/>
              <w:bottom w:val="single" w:color="auto" w:sz="4" w:space="0"/>
              <w:right w:val="single" w:color="auto" w:sz="4" w:space="0"/>
            </w:tcBorders>
            <w:shd w:val="clear" w:color="000000" w:fill="FFFFFF"/>
            <w:vAlign w:val="center"/>
          </w:tcPr>
          <w:p w14:paraId="74F6674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袋</w:t>
            </w:r>
          </w:p>
        </w:tc>
        <w:tc>
          <w:tcPr>
            <w:tcW w:w="766" w:type="dxa"/>
            <w:tcBorders>
              <w:top w:val="nil"/>
              <w:left w:val="nil"/>
              <w:bottom w:val="single" w:color="auto" w:sz="4" w:space="0"/>
              <w:right w:val="single" w:color="auto" w:sz="4" w:space="0"/>
            </w:tcBorders>
            <w:shd w:val="clear" w:color="000000" w:fill="FFFFFF"/>
            <w:vAlign w:val="center"/>
          </w:tcPr>
          <w:p w14:paraId="3A96E2D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1760" w:type="dxa"/>
            <w:tcBorders>
              <w:top w:val="nil"/>
              <w:left w:val="nil"/>
              <w:bottom w:val="single" w:color="auto" w:sz="4" w:space="0"/>
              <w:right w:val="single" w:color="auto" w:sz="4" w:space="0"/>
            </w:tcBorders>
            <w:shd w:val="clear" w:color="000000" w:fill="FFFFFF"/>
            <w:vAlign w:val="center"/>
          </w:tcPr>
          <w:p w14:paraId="28EA39C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8E65796">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410CC97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101</w:t>
            </w:r>
          </w:p>
        </w:tc>
        <w:tc>
          <w:tcPr>
            <w:tcW w:w="2177" w:type="dxa"/>
            <w:tcBorders>
              <w:top w:val="nil"/>
              <w:left w:val="nil"/>
              <w:bottom w:val="single" w:color="auto" w:sz="4" w:space="0"/>
              <w:right w:val="single" w:color="auto" w:sz="4" w:space="0"/>
            </w:tcBorders>
            <w:shd w:val="clear" w:color="000000" w:fill="FFFFFF"/>
            <w:vAlign w:val="center"/>
          </w:tcPr>
          <w:p w14:paraId="67AB6CA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样品标签碳带</w:t>
            </w:r>
          </w:p>
        </w:tc>
        <w:tc>
          <w:tcPr>
            <w:tcW w:w="3402" w:type="dxa"/>
            <w:tcBorders>
              <w:top w:val="nil"/>
              <w:left w:val="nil"/>
              <w:bottom w:val="single" w:color="auto" w:sz="4" w:space="0"/>
              <w:right w:val="single" w:color="auto" w:sz="4" w:space="0"/>
            </w:tcBorders>
            <w:shd w:val="clear" w:color="000000" w:fill="FFFFFF"/>
            <w:vAlign w:val="center"/>
          </w:tcPr>
          <w:p w14:paraId="57C307AD">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树脂碳带，110mm*300m</w:t>
            </w:r>
          </w:p>
        </w:tc>
        <w:tc>
          <w:tcPr>
            <w:tcW w:w="709" w:type="dxa"/>
            <w:tcBorders>
              <w:top w:val="nil"/>
              <w:left w:val="nil"/>
              <w:bottom w:val="single" w:color="auto" w:sz="4" w:space="0"/>
              <w:right w:val="single" w:color="auto" w:sz="4" w:space="0"/>
            </w:tcBorders>
            <w:shd w:val="clear" w:color="000000" w:fill="FFFFFF"/>
            <w:vAlign w:val="center"/>
          </w:tcPr>
          <w:p w14:paraId="7A7CD54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720688A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1760" w:type="dxa"/>
            <w:tcBorders>
              <w:top w:val="nil"/>
              <w:left w:val="nil"/>
              <w:bottom w:val="single" w:color="auto" w:sz="4" w:space="0"/>
              <w:right w:val="single" w:color="auto" w:sz="4" w:space="0"/>
            </w:tcBorders>
            <w:shd w:val="clear" w:color="000000" w:fill="FFFFFF"/>
            <w:vAlign w:val="center"/>
          </w:tcPr>
          <w:p w14:paraId="1B719C9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11AAF660">
        <w:tblPrEx>
          <w:tblCellMar>
            <w:top w:w="0" w:type="dxa"/>
            <w:left w:w="108" w:type="dxa"/>
            <w:bottom w:w="0" w:type="dxa"/>
            <w:right w:w="108" w:type="dxa"/>
          </w:tblCellMar>
        </w:tblPrEx>
        <w:trPr>
          <w:trHeight w:val="57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110C99E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102</w:t>
            </w:r>
          </w:p>
        </w:tc>
        <w:tc>
          <w:tcPr>
            <w:tcW w:w="2177" w:type="dxa"/>
            <w:tcBorders>
              <w:top w:val="nil"/>
              <w:left w:val="nil"/>
              <w:bottom w:val="single" w:color="auto" w:sz="4" w:space="0"/>
              <w:right w:val="single" w:color="auto" w:sz="4" w:space="0"/>
            </w:tcBorders>
            <w:shd w:val="clear" w:color="000000" w:fill="FFFFFF"/>
            <w:vAlign w:val="center"/>
          </w:tcPr>
          <w:p w14:paraId="3C0A3C7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样品标签纸</w:t>
            </w:r>
          </w:p>
        </w:tc>
        <w:tc>
          <w:tcPr>
            <w:tcW w:w="3402" w:type="dxa"/>
            <w:tcBorders>
              <w:top w:val="nil"/>
              <w:left w:val="nil"/>
              <w:bottom w:val="single" w:color="auto" w:sz="4" w:space="0"/>
              <w:right w:val="single" w:color="auto" w:sz="4" w:space="0"/>
            </w:tcBorders>
            <w:shd w:val="clear" w:color="000000" w:fill="FFFFFF"/>
            <w:vAlign w:val="center"/>
          </w:tcPr>
          <w:p w14:paraId="21553FF5">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合成纸强粘不干胶，60*40mm，横版，1000张/列，23卷；30*20*3000张3列，2卷</w:t>
            </w:r>
          </w:p>
        </w:tc>
        <w:tc>
          <w:tcPr>
            <w:tcW w:w="709" w:type="dxa"/>
            <w:tcBorders>
              <w:top w:val="nil"/>
              <w:left w:val="nil"/>
              <w:bottom w:val="single" w:color="auto" w:sz="4" w:space="0"/>
              <w:right w:val="single" w:color="auto" w:sz="4" w:space="0"/>
            </w:tcBorders>
            <w:shd w:val="clear" w:color="000000" w:fill="FFFFFF"/>
            <w:vAlign w:val="center"/>
          </w:tcPr>
          <w:p w14:paraId="48BD638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卷</w:t>
            </w:r>
          </w:p>
        </w:tc>
        <w:tc>
          <w:tcPr>
            <w:tcW w:w="766" w:type="dxa"/>
            <w:tcBorders>
              <w:top w:val="nil"/>
              <w:left w:val="nil"/>
              <w:bottom w:val="single" w:color="auto" w:sz="4" w:space="0"/>
              <w:right w:val="single" w:color="auto" w:sz="4" w:space="0"/>
            </w:tcBorders>
            <w:shd w:val="clear" w:color="000000" w:fill="FFFFFF"/>
            <w:vAlign w:val="center"/>
          </w:tcPr>
          <w:p w14:paraId="57A2694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25</w:t>
            </w:r>
          </w:p>
        </w:tc>
        <w:tc>
          <w:tcPr>
            <w:tcW w:w="1760" w:type="dxa"/>
            <w:tcBorders>
              <w:top w:val="nil"/>
              <w:left w:val="nil"/>
              <w:bottom w:val="single" w:color="auto" w:sz="4" w:space="0"/>
              <w:right w:val="single" w:color="auto" w:sz="4" w:space="0"/>
            </w:tcBorders>
            <w:shd w:val="clear" w:color="000000" w:fill="FFFFFF"/>
            <w:vAlign w:val="center"/>
          </w:tcPr>
          <w:p w14:paraId="4A3B677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2E6CCBB4">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3E6578A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103</w:t>
            </w:r>
          </w:p>
        </w:tc>
        <w:tc>
          <w:tcPr>
            <w:tcW w:w="2177" w:type="dxa"/>
            <w:tcBorders>
              <w:top w:val="nil"/>
              <w:left w:val="nil"/>
              <w:bottom w:val="single" w:color="auto" w:sz="4" w:space="0"/>
              <w:right w:val="single" w:color="auto" w:sz="4" w:space="0"/>
            </w:tcBorders>
            <w:shd w:val="clear" w:color="000000" w:fill="FFFFFF"/>
            <w:vAlign w:val="center"/>
          </w:tcPr>
          <w:p w14:paraId="39D282F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磁力搅拌器</w:t>
            </w:r>
          </w:p>
        </w:tc>
        <w:tc>
          <w:tcPr>
            <w:tcW w:w="3402" w:type="dxa"/>
            <w:tcBorders>
              <w:top w:val="nil"/>
              <w:left w:val="nil"/>
              <w:bottom w:val="single" w:color="auto" w:sz="4" w:space="0"/>
              <w:right w:val="single" w:color="auto" w:sz="4" w:space="0"/>
            </w:tcBorders>
            <w:shd w:val="clear" w:color="000000" w:fill="FFFFFF"/>
            <w:vAlign w:val="center"/>
          </w:tcPr>
          <w:p w14:paraId="624720A9">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旋钮控制，转速≥1800rpm，最大搅拌量1L</w:t>
            </w:r>
          </w:p>
        </w:tc>
        <w:tc>
          <w:tcPr>
            <w:tcW w:w="709" w:type="dxa"/>
            <w:tcBorders>
              <w:top w:val="nil"/>
              <w:left w:val="nil"/>
              <w:bottom w:val="single" w:color="auto" w:sz="4" w:space="0"/>
              <w:right w:val="single" w:color="auto" w:sz="4" w:space="0"/>
            </w:tcBorders>
            <w:shd w:val="clear" w:color="000000" w:fill="FFFFFF"/>
            <w:vAlign w:val="center"/>
          </w:tcPr>
          <w:p w14:paraId="7CB86D6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台</w:t>
            </w:r>
          </w:p>
        </w:tc>
        <w:tc>
          <w:tcPr>
            <w:tcW w:w="766" w:type="dxa"/>
            <w:tcBorders>
              <w:top w:val="nil"/>
              <w:left w:val="nil"/>
              <w:bottom w:val="single" w:color="auto" w:sz="4" w:space="0"/>
              <w:right w:val="single" w:color="auto" w:sz="4" w:space="0"/>
            </w:tcBorders>
            <w:shd w:val="clear" w:color="000000" w:fill="FFFFFF"/>
            <w:vAlign w:val="center"/>
          </w:tcPr>
          <w:p w14:paraId="6608E81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2CAE6ED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5849A5E">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2BCEF24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104</w:t>
            </w:r>
          </w:p>
        </w:tc>
        <w:tc>
          <w:tcPr>
            <w:tcW w:w="2177" w:type="dxa"/>
            <w:tcBorders>
              <w:top w:val="nil"/>
              <w:left w:val="nil"/>
              <w:bottom w:val="single" w:color="auto" w:sz="4" w:space="0"/>
              <w:right w:val="single" w:color="auto" w:sz="4" w:space="0"/>
            </w:tcBorders>
            <w:shd w:val="clear" w:color="000000" w:fill="FFFFFF"/>
            <w:vAlign w:val="center"/>
          </w:tcPr>
          <w:p w14:paraId="60A7C2A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实验室酸缸</w:t>
            </w:r>
          </w:p>
        </w:tc>
        <w:tc>
          <w:tcPr>
            <w:tcW w:w="3402" w:type="dxa"/>
            <w:tcBorders>
              <w:top w:val="nil"/>
              <w:left w:val="nil"/>
              <w:bottom w:val="single" w:color="auto" w:sz="4" w:space="0"/>
              <w:right w:val="single" w:color="auto" w:sz="4" w:space="0"/>
            </w:tcBorders>
            <w:shd w:val="clear" w:color="000000" w:fill="FFFFFF"/>
            <w:vAlign w:val="center"/>
          </w:tcPr>
          <w:p w14:paraId="199BCD2D">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方形，PP材质，有外缸、内缸、缸盖，内缸尺寸≥33*27*28cm</w:t>
            </w:r>
          </w:p>
        </w:tc>
        <w:tc>
          <w:tcPr>
            <w:tcW w:w="709" w:type="dxa"/>
            <w:tcBorders>
              <w:top w:val="nil"/>
              <w:left w:val="nil"/>
              <w:bottom w:val="single" w:color="auto" w:sz="4" w:space="0"/>
              <w:right w:val="single" w:color="auto" w:sz="4" w:space="0"/>
            </w:tcBorders>
            <w:shd w:val="clear" w:color="000000" w:fill="FFFFFF"/>
            <w:vAlign w:val="center"/>
          </w:tcPr>
          <w:p w14:paraId="420ACA8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2D9907D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0" w:type="dxa"/>
            <w:tcBorders>
              <w:top w:val="nil"/>
              <w:left w:val="nil"/>
              <w:bottom w:val="single" w:color="auto" w:sz="4" w:space="0"/>
              <w:right w:val="single" w:color="auto" w:sz="4" w:space="0"/>
            </w:tcBorders>
            <w:shd w:val="clear" w:color="000000" w:fill="FFFFFF"/>
            <w:vAlign w:val="center"/>
          </w:tcPr>
          <w:p w14:paraId="6807747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F0B4BC9">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1345D5E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105</w:t>
            </w:r>
          </w:p>
        </w:tc>
        <w:tc>
          <w:tcPr>
            <w:tcW w:w="2177" w:type="dxa"/>
            <w:tcBorders>
              <w:top w:val="nil"/>
              <w:left w:val="nil"/>
              <w:bottom w:val="single" w:color="auto" w:sz="4" w:space="0"/>
              <w:right w:val="single" w:color="auto" w:sz="4" w:space="0"/>
            </w:tcBorders>
            <w:shd w:val="clear" w:color="000000" w:fill="FFFFFF"/>
            <w:vAlign w:val="center"/>
          </w:tcPr>
          <w:p w14:paraId="1815B05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清洗剂</w:t>
            </w:r>
          </w:p>
        </w:tc>
        <w:tc>
          <w:tcPr>
            <w:tcW w:w="3402" w:type="dxa"/>
            <w:tcBorders>
              <w:top w:val="nil"/>
              <w:left w:val="nil"/>
              <w:bottom w:val="single" w:color="auto" w:sz="4" w:space="0"/>
              <w:right w:val="single" w:color="auto" w:sz="4" w:space="0"/>
            </w:tcBorders>
            <w:shd w:val="clear" w:color="000000" w:fill="FFFFFF"/>
            <w:vAlign w:val="center"/>
          </w:tcPr>
          <w:p w14:paraId="14925061">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强力去污、除菌，用于清洗白大褂，3kg/桶</w:t>
            </w:r>
          </w:p>
        </w:tc>
        <w:tc>
          <w:tcPr>
            <w:tcW w:w="709" w:type="dxa"/>
            <w:tcBorders>
              <w:top w:val="nil"/>
              <w:left w:val="nil"/>
              <w:bottom w:val="single" w:color="auto" w:sz="4" w:space="0"/>
              <w:right w:val="single" w:color="auto" w:sz="4" w:space="0"/>
            </w:tcBorders>
            <w:shd w:val="clear" w:color="000000" w:fill="FFFFFF"/>
            <w:vAlign w:val="center"/>
          </w:tcPr>
          <w:p w14:paraId="4568158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桶</w:t>
            </w:r>
          </w:p>
        </w:tc>
        <w:tc>
          <w:tcPr>
            <w:tcW w:w="766" w:type="dxa"/>
            <w:tcBorders>
              <w:top w:val="nil"/>
              <w:left w:val="nil"/>
              <w:bottom w:val="single" w:color="auto" w:sz="4" w:space="0"/>
              <w:right w:val="single" w:color="auto" w:sz="4" w:space="0"/>
            </w:tcBorders>
            <w:shd w:val="clear" w:color="000000" w:fill="FFFFFF"/>
            <w:vAlign w:val="center"/>
          </w:tcPr>
          <w:p w14:paraId="7713840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1760" w:type="dxa"/>
            <w:tcBorders>
              <w:top w:val="nil"/>
              <w:left w:val="nil"/>
              <w:bottom w:val="single" w:color="auto" w:sz="4" w:space="0"/>
              <w:right w:val="single" w:color="auto" w:sz="4" w:space="0"/>
            </w:tcBorders>
            <w:shd w:val="clear" w:color="000000" w:fill="FFFFFF"/>
            <w:vAlign w:val="center"/>
          </w:tcPr>
          <w:p w14:paraId="5A7D7D2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763C1A5">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4755B17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106</w:t>
            </w:r>
          </w:p>
        </w:tc>
        <w:tc>
          <w:tcPr>
            <w:tcW w:w="2177" w:type="dxa"/>
            <w:tcBorders>
              <w:top w:val="nil"/>
              <w:left w:val="nil"/>
              <w:bottom w:val="single" w:color="auto" w:sz="4" w:space="0"/>
              <w:right w:val="single" w:color="auto" w:sz="4" w:space="0"/>
            </w:tcBorders>
            <w:shd w:val="clear" w:color="000000" w:fill="FFFFFF"/>
            <w:vAlign w:val="center"/>
          </w:tcPr>
          <w:p w14:paraId="0A7008B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洗洁精</w:t>
            </w:r>
          </w:p>
        </w:tc>
        <w:tc>
          <w:tcPr>
            <w:tcW w:w="3402" w:type="dxa"/>
            <w:tcBorders>
              <w:top w:val="nil"/>
              <w:left w:val="nil"/>
              <w:bottom w:val="single" w:color="auto" w:sz="4" w:space="0"/>
              <w:right w:val="single" w:color="auto" w:sz="4" w:space="0"/>
            </w:tcBorders>
            <w:shd w:val="clear" w:color="000000" w:fill="FFFFFF"/>
            <w:vAlign w:val="center"/>
          </w:tcPr>
          <w:p w14:paraId="442AA802">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食品级洗洁精，用于清洗玻璃器皿，2kg/桶</w:t>
            </w:r>
          </w:p>
        </w:tc>
        <w:tc>
          <w:tcPr>
            <w:tcW w:w="709" w:type="dxa"/>
            <w:tcBorders>
              <w:top w:val="nil"/>
              <w:left w:val="nil"/>
              <w:bottom w:val="single" w:color="auto" w:sz="4" w:space="0"/>
              <w:right w:val="single" w:color="auto" w:sz="4" w:space="0"/>
            </w:tcBorders>
            <w:shd w:val="clear" w:color="000000" w:fill="FFFFFF"/>
            <w:vAlign w:val="center"/>
          </w:tcPr>
          <w:p w14:paraId="03D6CFB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桶</w:t>
            </w:r>
          </w:p>
        </w:tc>
        <w:tc>
          <w:tcPr>
            <w:tcW w:w="766" w:type="dxa"/>
            <w:tcBorders>
              <w:top w:val="nil"/>
              <w:left w:val="nil"/>
              <w:bottom w:val="single" w:color="auto" w:sz="4" w:space="0"/>
              <w:right w:val="single" w:color="auto" w:sz="4" w:space="0"/>
            </w:tcBorders>
            <w:shd w:val="clear" w:color="000000" w:fill="FFFFFF"/>
            <w:vAlign w:val="center"/>
          </w:tcPr>
          <w:p w14:paraId="24D8450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1760" w:type="dxa"/>
            <w:tcBorders>
              <w:top w:val="nil"/>
              <w:left w:val="nil"/>
              <w:bottom w:val="single" w:color="auto" w:sz="4" w:space="0"/>
              <w:right w:val="single" w:color="auto" w:sz="4" w:space="0"/>
            </w:tcBorders>
            <w:shd w:val="clear" w:color="000000" w:fill="FFFFFF"/>
            <w:vAlign w:val="center"/>
          </w:tcPr>
          <w:p w14:paraId="05D28B2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118471B">
        <w:tblPrEx>
          <w:tblCellMar>
            <w:top w:w="0" w:type="dxa"/>
            <w:left w:w="108" w:type="dxa"/>
            <w:bottom w:w="0" w:type="dxa"/>
            <w:right w:w="108" w:type="dxa"/>
          </w:tblCellMar>
        </w:tblPrEx>
        <w:trPr>
          <w:trHeight w:val="576"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41D18BA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107</w:t>
            </w:r>
          </w:p>
        </w:tc>
        <w:tc>
          <w:tcPr>
            <w:tcW w:w="2177" w:type="dxa"/>
            <w:tcBorders>
              <w:top w:val="nil"/>
              <w:left w:val="nil"/>
              <w:bottom w:val="single" w:color="auto" w:sz="4" w:space="0"/>
              <w:right w:val="single" w:color="auto" w:sz="4" w:space="0"/>
            </w:tcBorders>
            <w:shd w:val="clear" w:color="000000" w:fill="FFFFFF"/>
            <w:vAlign w:val="center"/>
          </w:tcPr>
          <w:p w14:paraId="6CDEDFC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软毛刷</w:t>
            </w:r>
          </w:p>
        </w:tc>
        <w:tc>
          <w:tcPr>
            <w:tcW w:w="3402" w:type="dxa"/>
            <w:tcBorders>
              <w:top w:val="nil"/>
              <w:left w:val="nil"/>
              <w:bottom w:val="single" w:color="auto" w:sz="4" w:space="0"/>
              <w:right w:val="single" w:color="auto" w:sz="4" w:space="0"/>
            </w:tcBorders>
            <w:shd w:val="clear" w:color="000000" w:fill="FFFFFF"/>
            <w:vAlign w:val="center"/>
          </w:tcPr>
          <w:p w14:paraId="505F477D">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扫灰清洁，原木手柄，1寸直头猪毛刷，毛宽25mm，毛长45mm，全长400mm</w:t>
            </w:r>
          </w:p>
        </w:tc>
        <w:tc>
          <w:tcPr>
            <w:tcW w:w="709" w:type="dxa"/>
            <w:tcBorders>
              <w:top w:val="nil"/>
              <w:left w:val="nil"/>
              <w:bottom w:val="single" w:color="auto" w:sz="4" w:space="0"/>
              <w:right w:val="single" w:color="auto" w:sz="4" w:space="0"/>
            </w:tcBorders>
            <w:shd w:val="clear" w:color="000000" w:fill="FFFFFF"/>
            <w:vAlign w:val="center"/>
          </w:tcPr>
          <w:p w14:paraId="45C6D8D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把</w:t>
            </w:r>
          </w:p>
        </w:tc>
        <w:tc>
          <w:tcPr>
            <w:tcW w:w="766" w:type="dxa"/>
            <w:tcBorders>
              <w:top w:val="nil"/>
              <w:left w:val="nil"/>
              <w:bottom w:val="single" w:color="auto" w:sz="4" w:space="0"/>
              <w:right w:val="single" w:color="auto" w:sz="4" w:space="0"/>
            </w:tcBorders>
            <w:shd w:val="clear" w:color="000000" w:fill="FFFFFF"/>
            <w:vAlign w:val="center"/>
          </w:tcPr>
          <w:p w14:paraId="07070CB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1760" w:type="dxa"/>
            <w:tcBorders>
              <w:top w:val="nil"/>
              <w:left w:val="nil"/>
              <w:bottom w:val="single" w:color="auto" w:sz="4" w:space="0"/>
              <w:right w:val="single" w:color="auto" w:sz="4" w:space="0"/>
            </w:tcBorders>
            <w:shd w:val="clear" w:color="000000" w:fill="FFFFFF"/>
            <w:vAlign w:val="center"/>
          </w:tcPr>
          <w:p w14:paraId="5CE09DF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831E910">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54AEBA7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108</w:t>
            </w:r>
          </w:p>
        </w:tc>
        <w:tc>
          <w:tcPr>
            <w:tcW w:w="2177" w:type="dxa"/>
            <w:tcBorders>
              <w:top w:val="nil"/>
              <w:left w:val="nil"/>
              <w:bottom w:val="single" w:color="auto" w:sz="4" w:space="0"/>
              <w:right w:val="single" w:color="auto" w:sz="4" w:space="0"/>
            </w:tcBorders>
            <w:shd w:val="clear" w:color="000000" w:fill="FFFFFF"/>
            <w:vAlign w:val="center"/>
          </w:tcPr>
          <w:p w14:paraId="47F070B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橡胶垫</w:t>
            </w:r>
          </w:p>
        </w:tc>
        <w:tc>
          <w:tcPr>
            <w:tcW w:w="3402" w:type="dxa"/>
            <w:tcBorders>
              <w:top w:val="nil"/>
              <w:left w:val="nil"/>
              <w:bottom w:val="single" w:color="auto" w:sz="4" w:space="0"/>
              <w:right w:val="single" w:color="auto" w:sz="4" w:space="0"/>
            </w:tcBorders>
            <w:shd w:val="clear" w:color="000000" w:fill="FFFFFF"/>
            <w:vAlign w:val="center"/>
          </w:tcPr>
          <w:p w14:paraId="123782CF">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25cm*25cm*1cm厚，减震、缓冲，工业橡胶垫</w:t>
            </w:r>
          </w:p>
        </w:tc>
        <w:tc>
          <w:tcPr>
            <w:tcW w:w="709" w:type="dxa"/>
            <w:tcBorders>
              <w:top w:val="nil"/>
              <w:left w:val="nil"/>
              <w:bottom w:val="single" w:color="auto" w:sz="4" w:space="0"/>
              <w:right w:val="single" w:color="auto" w:sz="4" w:space="0"/>
            </w:tcBorders>
            <w:shd w:val="clear" w:color="000000" w:fill="FFFFFF"/>
            <w:vAlign w:val="center"/>
          </w:tcPr>
          <w:p w14:paraId="34D84C8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1008AF3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1760" w:type="dxa"/>
            <w:tcBorders>
              <w:top w:val="nil"/>
              <w:left w:val="nil"/>
              <w:bottom w:val="single" w:color="auto" w:sz="4" w:space="0"/>
              <w:right w:val="single" w:color="auto" w:sz="4" w:space="0"/>
            </w:tcBorders>
            <w:shd w:val="clear" w:color="000000" w:fill="FFFFFF"/>
            <w:vAlign w:val="center"/>
          </w:tcPr>
          <w:p w14:paraId="6206378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2CE26E1A">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578ED91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109</w:t>
            </w:r>
          </w:p>
        </w:tc>
        <w:tc>
          <w:tcPr>
            <w:tcW w:w="2177" w:type="dxa"/>
            <w:tcBorders>
              <w:top w:val="nil"/>
              <w:left w:val="nil"/>
              <w:bottom w:val="single" w:color="auto" w:sz="4" w:space="0"/>
              <w:right w:val="single" w:color="auto" w:sz="4" w:space="0"/>
            </w:tcBorders>
            <w:shd w:val="clear" w:color="000000" w:fill="FFFFFF"/>
            <w:vAlign w:val="center"/>
          </w:tcPr>
          <w:p w14:paraId="7C5FDC0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实验用鞋</w:t>
            </w:r>
          </w:p>
        </w:tc>
        <w:tc>
          <w:tcPr>
            <w:tcW w:w="3402" w:type="dxa"/>
            <w:tcBorders>
              <w:top w:val="nil"/>
              <w:left w:val="nil"/>
              <w:bottom w:val="single" w:color="auto" w:sz="4" w:space="0"/>
              <w:right w:val="single" w:color="auto" w:sz="4" w:space="0"/>
            </w:tcBorders>
            <w:shd w:val="clear" w:color="000000" w:fill="FFFFFF"/>
            <w:vAlign w:val="center"/>
          </w:tcPr>
          <w:p w14:paraId="0CB064BA">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夏款、春款、冬款，各2双，为一套</w:t>
            </w:r>
          </w:p>
        </w:tc>
        <w:tc>
          <w:tcPr>
            <w:tcW w:w="709" w:type="dxa"/>
            <w:tcBorders>
              <w:top w:val="nil"/>
              <w:left w:val="nil"/>
              <w:bottom w:val="single" w:color="auto" w:sz="4" w:space="0"/>
              <w:right w:val="single" w:color="auto" w:sz="4" w:space="0"/>
            </w:tcBorders>
            <w:shd w:val="clear" w:color="000000" w:fill="FFFFFF"/>
            <w:vAlign w:val="center"/>
          </w:tcPr>
          <w:p w14:paraId="3DA120A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套</w:t>
            </w:r>
          </w:p>
        </w:tc>
        <w:tc>
          <w:tcPr>
            <w:tcW w:w="766" w:type="dxa"/>
            <w:tcBorders>
              <w:top w:val="nil"/>
              <w:left w:val="nil"/>
              <w:bottom w:val="single" w:color="auto" w:sz="4" w:space="0"/>
              <w:right w:val="single" w:color="auto" w:sz="4" w:space="0"/>
            </w:tcBorders>
            <w:shd w:val="clear" w:color="000000" w:fill="FFFFFF"/>
            <w:vAlign w:val="center"/>
          </w:tcPr>
          <w:p w14:paraId="54C831B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15</w:t>
            </w:r>
          </w:p>
        </w:tc>
        <w:tc>
          <w:tcPr>
            <w:tcW w:w="1760" w:type="dxa"/>
            <w:tcBorders>
              <w:top w:val="nil"/>
              <w:left w:val="nil"/>
              <w:bottom w:val="single" w:color="auto" w:sz="4" w:space="0"/>
              <w:right w:val="single" w:color="auto" w:sz="4" w:space="0"/>
            </w:tcBorders>
            <w:shd w:val="clear" w:color="000000" w:fill="FFFFFF"/>
            <w:vAlign w:val="center"/>
          </w:tcPr>
          <w:p w14:paraId="75B7B25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60753726">
        <w:tblPrEx>
          <w:tblCellMar>
            <w:top w:w="0" w:type="dxa"/>
            <w:left w:w="108" w:type="dxa"/>
            <w:bottom w:w="0" w:type="dxa"/>
            <w:right w:w="108" w:type="dxa"/>
          </w:tblCellMar>
        </w:tblPrEx>
        <w:trPr>
          <w:trHeight w:val="300"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6E47F0A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110</w:t>
            </w:r>
          </w:p>
        </w:tc>
        <w:tc>
          <w:tcPr>
            <w:tcW w:w="2177" w:type="dxa"/>
            <w:tcBorders>
              <w:top w:val="nil"/>
              <w:left w:val="nil"/>
              <w:bottom w:val="single" w:color="auto" w:sz="4" w:space="0"/>
              <w:right w:val="single" w:color="auto" w:sz="4" w:space="0"/>
            </w:tcBorders>
            <w:shd w:val="clear" w:color="000000" w:fill="FFFFFF"/>
            <w:vAlign w:val="center"/>
          </w:tcPr>
          <w:p w14:paraId="155716B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移液器吸头</w:t>
            </w:r>
          </w:p>
        </w:tc>
        <w:tc>
          <w:tcPr>
            <w:tcW w:w="3402" w:type="dxa"/>
            <w:tcBorders>
              <w:top w:val="nil"/>
              <w:left w:val="nil"/>
              <w:bottom w:val="single" w:color="auto" w:sz="4" w:space="0"/>
              <w:right w:val="single" w:color="auto" w:sz="4" w:space="0"/>
            </w:tcBorders>
            <w:shd w:val="clear" w:color="000000" w:fill="FFFFFF"/>
            <w:vAlign w:val="center"/>
          </w:tcPr>
          <w:p w14:paraId="6D8DBFA8">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规格型号:5mL,50个/包，配大龙</w:t>
            </w:r>
            <w:r>
              <w:rPr>
                <w:rFonts w:cs="Calibri" w:asciiTheme="minorEastAsia" w:hAnsiTheme="minorEastAsia" w:eastAsiaTheme="minorEastAsia"/>
                <w:kern w:val="0"/>
                <w:sz w:val="24"/>
              </w:rPr>
              <w:t>5mL</w:t>
            </w:r>
            <w:r>
              <w:rPr>
                <w:rFonts w:hint="eastAsia" w:cs="宋体" w:asciiTheme="minorEastAsia" w:hAnsiTheme="minorEastAsia" w:eastAsiaTheme="minorEastAsia"/>
                <w:kern w:val="0"/>
                <w:sz w:val="24"/>
              </w:rPr>
              <w:t>移液器</w:t>
            </w:r>
          </w:p>
        </w:tc>
        <w:tc>
          <w:tcPr>
            <w:tcW w:w="709" w:type="dxa"/>
            <w:tcBorders>
              <w:top w:val="nil"/>
              <w:left w:val="nil"/>
              <w:bottom w:val="single" w:color="auto" w:sz="4" w:space="0"/>
              <w:right w:val="single" w:color="auto" w:sz="4" w:space="0"/>
            </w:tcBorders>
            <w:shd w:val="clear" w:color="000000" w:fill="FFFFFF"/>
            <w:vAlign w:val="center"/>
          </w:tcPr>
          <w:p w14:paraId="13582AA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vAlign w:val="center"/>
          </w:tcPr>
          <w:p w14:paraId="1698E19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w:t>
            </w:r>
          </w:p>
        </w:tc>
        <w:tc>
          <w:tcPr>
            <w:tcW w:w="1760" w:type="dxa"/>
            <w:tcBorders>
              <w:top w:val="nil"/>
              <w:left w:val="nil"/>
              <w:bottom w:val="single" w:color="auto" w:sz="4" w:space="0"/>
              <w:right w:val="single" w:color="auto" w:sz="4" w:space="0"/>
            </w:tcBorders>
            <w:shd w:val="clear" w:color="000000" w:fill="FFFFFF"/>
            <w:vAlign w:val="center"/>
          </w:tcPr>
          <w:p w14:paraId="4F8AC98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3F276A8">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704C5C8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111</w:t>
            </w:r>
          </w:p>
        </w:tc>
        <w:tc>
          <w:tcPr>
            <w:tcW w:w="2177" w:type="dxa"/>
            <w:tcBorders>
              <w:top w:val="nil"/>
              <w:left w:val="nil"/>
              <w:bottom w:val="single" w:color="auto" w:sz="4" w:space="0"/>
              <w:right w:val="single" w:color="auto" w:sz="4" w:space="0"/>
            </w:tcBorders>
            <w:shd w:val="clear" w:color="000000" w:fill="FFFFFF"/>
            <w:vAlign w:val="center"/>
          </w:tcPr>
          <w:p w14:paraId="1880192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抽纸</w:t>
            </w:r>
          </w:p>
        </w:tc>
        <w:tc>
          <w:tcPr>
            <w:tcW w:w="3402" w:type="dxa"/>
            <w:tcBorders>
              <w:top w:val="nil"/>
              <w:left w:val="nil"/>
              <w:bottom w:val="single" w:color="auto" w:sz="4" w:space="0"/>
              <w:right w:val="single" w:color="auto" w:sz="4" w:space="0"/>
            </w:tcBorders>
            <w:shd w:val="clear" w:color="000000" w:fill="FFFFFF"/>
            <w:vAlign w:val="center"/>
          </w:tcPr>
          <w:p w14:paraId="0A6A789F">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规格型号:3层*130抽/包</w:t>
            </w:r>
          </w:p>
        </w:tc>
        <w:tc>
          <w:tcPr>
            <w:tcW w:w="709" w:type="dxa"/>
            <w:tcBorders>
              <w:top w:val="nil"/>
              <w:left w:val="nil"/>
              <w:bottom w:val="single" w:color="auto" w:sz="4" w:space="0"/>
              <w:right w:val="single" w:color="auto" w:sz="4" w:space="0"/>
            </w:tcBorders>
            <w:shd w:val="clear" w:color="000000" w:fill="FFFFFF"/>
            <w:vAlign w:val="center"/>
          </w:tcPr>
          <w:p w14:paraId="4F912A2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vAlign w:val="center"/>
          </w:tcPr>
          <w:p w14:paraId="6239B67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30</w:t>
            </w:r>
          </w:p>
        </w:tc>
        <w:tc>
          <w:tcPr>
            <w:tcW w:w="1760" w:type="dxa"/>
            <w:tcBorders>
              <w:top w:val="nil"/>
              <w:left w:val="nil"/>
              <w:bottom w:val="single" w:color="auto" w:sz="4" w:space="0"/>
              <w:right w:val="single" w:color="auto" w:sz="4" w:space="0"/>
            </w:tcBorders>
            <w:shd w:val="clear" w:color="000000" w:fill="FFFFFF"/>
            <w:vAlign w:val="center"/>
          </w:tcPr>
          <w:p w14:paraId="7AAEBE4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7411B66">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105343F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112</w:t>
            </w:r>
          </w:p>
        </w:tc>
        <w:tc>
          <w:tcPr>
            <w:tcW w:w="2177" w:type="dxa"/>
            <w:tcBorders>
              <w:top w:val="nil"/>
              <w:left w:val="nil"/>
              <w:bottom w:val="single" w:color="auto" w:sz="4" w:space="0"/>
              <w:right w:val="single" w:color="auto" w:sz="4" w:space="0"/>
            </w:tcBorders>
            <w:shd w:val="clear" w:color="000000" w:fill="FFFFFF"/>
            <w:vAlign w:val="center"/>
          </w:tcPr>
          <w:p w14:paraId="2DAD871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酒精湿巾</w:t>
            </w:r>
          </w:p>
        </w:tc>
        <w:tc>
          <w:tcPr>
            <w:tcW w:w="3402" w:type="dxa"/>
            <w:tcBorders>
              <w:top w:val="nil"/>
              <w:left w:val="nil"/>
              <w:bottom w:val="single" w:color="auto" w:sz="4" w:space="0"/>
              <w:right w:val="single" w:color="auto" w:sz="4" w:space="0"/>
            </w:tcBorders>
            <w:shd w:val="clear" w:color="000000" w:fill="FFFFFF"/>
            <w:vAlign w:val="center"/>
          </w:tcPr>
          <w:p w14:paraId="4811230F">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规格型号:80片/包</w:t>
            </w:r>
          </w:p>
        </w:tc>
        <w:tc>
          <w:tcPr>
            <w:tcW w:w="709" w:type="dxa"/>
            <w:tcBorders>
              <w:top w:val="nil"/>
              <w:left w:val="nil"/>
              <w:bottom w:val="single" w:color="auto" w:sz="4" w:space="0"/>
              <w:right w:val="single" w:color="auto" w:sz="4" w:space="0"/>
            </w:tcBorders>
            <w:shd w:val="clear" w:color="000000" w:fill="FFFFFF"/>
            <w:vAlign w:val="center"/>
          </w:tcPr>
          <w:p w14:paraId="50863BB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vAlign w:val="center"/>
          </w:tcPr>
          <w:p w14:paraId="3BF7BCB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w:t>
            </w:r>
          </w:p>
        </w:tc>
        <w:tc>
          <w:tcPr>
            <w:tcW w:w="1760" w:type="dxa"/>
            <w:tcBorders>
              <w:top w:val="nil"/>
              <w:left w:val="nil"/>
              <w:bottom w:val="single" w:color="auto" w:sz="4" w:space="0"/>
              <w:right w:val="single" w:color="auto" w:sz="4" w:space="0"/>
            </w:tcBorders>
            <w:shd w:val="clear" w:color="000000" w:fill="FFFFFF"/>
            <w:vAlign w:val="center"/>
          </w:tcPr>
          <w:p w14:paraId="39DFD97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28471FA9">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27AD6A7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113</w:t>
            </w:r>
          </w:p>
        </w:tc>
        <w:tc>
          <w:tcPr>
            <w:tcW w:w="2177" w:type="dxa"/>
            <w:tcBorders>
              <w:top w:val="nil"/>
              <w:left w:val="nil"/>
              <w:bottom w:val="single" w:color="auto" w:sz="4" w:space="0"/>
              <w:right w:val="single" w:color="auto" w:sz="4" w:space="0"/>
            </w:tcBorders>
            <w:shd w:val="clear" w:color="000000" w:fill="FFFFFF"/>
            <w:vAlign w:val="center"/>
          </w:tcPr>
          <w:p w14:paraId="32B3115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擦手纸</w:t>
            </w:r>
          </w:p>
        </w:tc>
        <w:tc>
          <w:tcPr>
            <w:tcW w:w="3402" w:type="dxa"/>
            <w:tcBorders>
              <w:top w:val="nil"/>
              <w:left w:val="nil"/>
              <w:bottom w:val="single" w:color="auto" w:sz="4" w:space="0"/>
              <w:right w:val="single" w:color="auto" w:sz="4" w:space="0"/>
            </w:tcBorders>
            <w:shd w:val="clear" w:color="000000" w:fill="FFFFFF"/>
            <w:vAlign w:val="center"/>
          </w:tcPr>
          <w:p w14:paraId="59433CEF">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225mm*230mm,单层，三折</w:t>
            </w:r>
          </w:p>
        </w:tc>
        <w:tc>
          <w:tcPr>
            <w:tcW w:w="709" w:type="dxa"/>
            <w:tcBorders>
              <w:top w:val="nil"/>
              <w:left w:val="nil"/>
              <w:bottom w:val="single" w:color="auto" w:sz="4" w:space="0"/>
              <w:right w:val="single" w:color="auto" w:sz="4" w:space="0"/>
            </w:tcBorders>
            <w:shd w:val="clear" w:color="000000" w:fill="FFFFFF"/>
            <w:vAlign w:val="center"/>
          </w:tcPr>
          <w:p w14:paraId="16160D7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vAlign w:val="center"/>
          </w:tcPr>
          <w:p w14:paraId="1C6FF88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40</w:t>
            </w:r>
          </w:p>
        </w:tc>
        <w:tc>
          <w:tcPr>
            <w:tcW w:w="1760" w:type="dxa"/>
            <w:tcBorders>
              <w:top w:val="nil"/>
              <w:left w:val="nil"/>
              <w:bottom w:val="single" w:color="auto" w:sz="4" w:space="0"/>
              <w:right w:val="single" w:color="auto" w:sz="4" w:space="0"/>
            </w:tcBorders>
            <w:shd w:val="clear" w:color="000000" w:fill="FFFFFF"/>
            <w:vAlign w:val="center"/>
          </w:tcPr>
          <w:p w14:paraId="47756F8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63FD11D3">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4E895BA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114</w:t>
            </w:r>
          </w:p>
        </w:tc>
        <w:tc>
          <w:tcPr>
            <w:tcW w:w="2177" w:type="dxa"/>
            <w:tcBorders>
              <w:top w:val="nil"/>
              <w:left w:val="nil"/>
              <w:bottom w:val="single" w:color="auto" w:sz="4" w:space="0"/>
              <w:right w:val="single" w:color="auto" w:sz="4" w:space="0"/>
            </w:tcBorders>
            <w:shd w:val="clear" w:color="000000" w:fill="FFFFFF"/>
            <w:vAlign w:val="center"/>
          </w:tcPr>
          <w:p w14:paraId="0B07E9F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比色皿架</w:t>
            </w:r>
          </w:p>
        </w:tc>
        <w:tc>
          <w:tcPr>
            <w:tcW w:w="3402" w:type="dxa"/>
            <w:tcBorders>
              <w:top w:val="nil"/>
              <w:left w:val="nil"/>
              <w:bottom w:val="single" w:color="auto" w:sz="4" w:space="0"/>
              <w:right w:val="single" w:color="auto" w:sz="4" w:space="0"/>
            </w:tcBorders>
            <w:shd w:val="clear" w:color="000000" w:fill="FFFFFF"/>
            <w:vAlign w:val="center"/>
          </w:tcPr>
          <w:p w14:paraId="61EDF148">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与比色皿配套</w:t>
            </w:r>
            <w:r>
              <w:rPr>
                <w:rFonts w:hint="eastAsia" w:cs="宋体" w:asciiTheme="minorEastAsia" w:hAnsiTheme="minorEastAsia" w:eastAsiaTheme="minorEastAsia"/>
                <w:kern w:val="0"/>
                <w:sz w:val="24"/>
              </w:rPr>
              <w:br w:type="textWrapping"/>
            </w:r>
            <w:r>
              <w:rPr>
                <w:rFonts w:hint="eastAsia" w:cs="宋体" w:asciiTheme="minorEastAsia" w:hAnsiTheme="minorEastAsia" w:eastAsiaTheme="minorEastAsia"/>
                <w:kern w:val="0"/>
                <w:sz w:val="24"/>
              </w:rPr>
              <w:t>规格：6孔*2排，搭配10</w:t>
            </w:r>
            <w:r>
              <w:rPr>
                <w:rFonts w:cs="Calibri" w:asciiTheme="minorEastAsia" w:hAnsiTheme="minorEastAsia" w:eastAsiaTheme="minorEastAsia"/>
                <w:kern w:val="0"/>
                <w:sz w:val="24"/>
              </w:rPr>
              <w:t>mm</w:t>
            </w:r>
            <w:r>
              <w:rPr>
                <w:rFonts w:hint="eastAsia" w:cs="宋体" w:asciiTheme="minorEastAsia" w:hAnsiTheme="minorEastAsia" w:eastAsiaTheme="minorEastAsia"/>
                <w:kern w:val="0"/>
                <w:sz w:val="24"/>
              </w:rPr>
              <w:t>比色皿</w:t>
            </w:r>
          </w:p>
        </w:tc>
        <w:tc>
          <w:tcPr>
            <w:tcW w:w="709" w:type="dxa"/>
            <w:tcBorders>
              <w:top w:val="nil"/>
              <w:left w:val="nil"/>
              <w:bottom w:val="single" w:color="auto" w:sz="4" w:space="0"/>
              <w:right w:val="single" w:color="auto" w:sz="4" w:space="0"/>
            </w:tcBorders>
            <w:shd w:val="clear" w:color="000000" w:fill="FFFFFF"/>
            <w:vAlign w:val="center"/>
          </w:tcPr>
          <w:p w14:paraId="71C7142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203575F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1760" w:type="dxa"/>
            <w:tcBorders>
              <w:top w:val="nil"/>
              <w:left w:val="nil"/>
              <w:bottom w:val="single" w:color="auto" w:sz="4" w:space="0"/>
              <w:right w:val="single" w:color="auto" w:sz="4" w:space="0"/>
            </w:tcBorders>
            <w:shd w:val="clear" w:color="000000" w:fill="FFFFFF"/>
            <w:vAlign w:val="center"/>
          </w:tcPr>
          <w:p w14:paraId="0E23E88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0230593">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0D33F7F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115</w:t>
            </w:r>
          </w:p>
        </w:tc>
        <w:tc>
          <w:tcPr>
            <w:tcW w:w="2177" w:type="dxa"/>
            <w:tcBorders>
              <w:top w:val="nil"/>
              <w:left w:val="nil"/>
              <w:bottom w:val="single" w:color="auto" w:sz="4" w:space="0"/>
              <w:right w:val="single" w:color="auto" w:sz="4" w:space="0"/>
            </w:tcBorders>
            <w:shd w:val="clear" w:color="000000" w:fill="FFFFFF"/>
            <w:vAlign w:val="center"/>
          </w:tcPr>
          <w:p w14:paraId="6A496DB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自封袋</w:t>
            </w:r>
          </w:p>
        </w:tc>
        <w:tc>
          <w:tcPr>
            <w:tcW w:w="3402" w:type="dxa"/>
            <w:tcBorders>
              <w:top w:val="nil"/>
              <w:left w:val="nil"/>
              <w:bottom w:val="single" w:color="auto" w:sz="4" w:space="0"/>
              <w:right w:val="single" w:color="auto" w:sz="4" w:space="0"/>
            </w:tcBorders>
            <w:shd w:val="clear" w:color="000000" w:fill="FFFFFF"/>
            <w:vAlign w:val="center"/>
          </w:tcPr>
          <w:p w14:paraId="2C0B1A51">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规格型号：8号，100个/包</w:t>
            </w:r>
          </w:p>
        </w:tc>
        <w:tc>
          <w:tcPr>
            <w:tcW w:w="709" w:type="dxa"/>
            <w:tcBorders>
              <w:top w:val="nil"/>
              <w:left w:val="nil"/>
              <w:bottom w:val="single" w:color="auto" w:sz="4" w:space="0"/>
              <w:right w:val="single" w:color="auto" w:sz="4" w:space="0"/>
            </w:tcBorders>
            <w:shd w:val="clear" w:color="000000" w:fill="FFFFFF"/>
            <w:vAlign w:val="center"/>
          </w:tcPr>
          <w:p w14:paraId="765A956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vAlign w:val="center"/>
          </w:tcPr>
          <w:p w14:paraId="12D2778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1760" w:type="dxa"/>
            <w:tcBorders>
              <w:top w:val="nil"/>
              <w:left w:val="nil"/>
              <w:bottom w:val="single" w:color="auto" w:sz="4" w:space="0"/>
              <w:right w:val="single" w:color="auto" w:sz="4" w:space="0"/>
            </w:tcBorders>
            <w:shd w:val="clear" w:color="000000" w:fill="FFFFFF"/>
            <w:vAlign w:val="center"/>
          </w:tcPr>
          <w:p w14:paraId="002031D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19F90482">
        <w:tblPrEx>
          <w:tblCellMar>
            <w:top w:w="0" w:type="dxa"/>
            <w:left w:w="108" w:type="dxa"/>
            <w:bottom w:w="0" w:type="dxa"/>
            <w:right w:w="108" w:type="dxa"/>
          </w:tblCellMar>
        </w:tblPrEx>
        <w:trPr>
          <w:trHeight w:val="288"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1C4A892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116</w:t>
            </w:r>
          </w:p>
        </w:tc>
        <w:tc>
          <w:tcPr>
            <w:tcW w:w="2177" w:type="dxa"/>
            <w:tcBorders>
              <w:top w:val="nil"/>
              <w:left w:val="nil"/>
              <w:bottom w:val="single" w:color="auto" w:sz="4" w:space="0"/>
              <w:right w:val="single" w:color="auto" w:sz="4" w:space="0"/>
            </w:tcBorders>
            <w:shd w:val="clear" w:color="000000" w:fill="FFFFFF"/>
            <w:vAlign w:val="center"/>
          </w:tcPr>
          <w:p w14:paraId="78091A0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自封袋</w:t>
            </w:r>
          </w:p>
        </w:tc>
        <w:tc>
          <w:tcPr>
            <w:tcW w:w="3402" w:type="dxa"/>
            <w:tcBorders>
              <w:top w:val="nil"/>
              <w:left w:val="nil"/>
              <w:bottom w:val="single" w:color="auto" w:sz="4" w:space="0"/>
              <w:right w:val="single" w:color="auto" w:sz="4" w:space="0"/>
            </w:tcBorders>
            <w:shd w:val="clear" w:color="000000" w:fill="FFFFFF"/>
            <w:vAlign w:val="center"/>
          </w:tcPr>
          <w:p w14:paraId="52913443">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规格型号：10号，100个/包</w:t>
            </w:r>
          </w:p>
        </w:tc>
        <w:tc>
          <w:tcPr>
            <w:tcW w:w="709" w:type="dxa"/>
            <w:tcBorders>
              <w:top w:val="nil"/>
              <w:left w:val="nil"/>
              <w:bottom w:val="single" w:color="auto" w:sz="4" w:space="0"/>
              <w:right w:val="single" w:color="auto" w:sz="4" w:space="0"/>
            </w:tcBorders>
            <w:shd w:val="clear" w:color="000000" w:fill="FFFFFF"/>
            <w:vAlign w:val="center"/>
          </w:tcPr>
          <w:p w14:paraId="3413896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766" w:type="dxa"/>
            <w:tcBorders>
              <w:top w:val="nil"/>
              <w:left w:val="nil"/>
              <w:bottom w:val="single" w:color="auto" w:sz="4" w:space="0"/>
              <w:right w:val="single" w:color="auto" w:sz="4" w:space="0"/>
            </w:tcBorders>
            <w:shd w:val="clear" w:color="000000" w:fill="FFFFFF"/>
            <w:vAlign w:val="center"/>
          </w:tcPr>
          <w:p w14:paraId="24A7A29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1760" w:type="dxa"/>
            <w:tcBorders>
              <w:top w:val="nil"/>
              <w:left w:val="nil"/>
              <w:bottom w:val="single" w:color="auto" w:sz="4" w:space="0"/>
              <w:right w:val="single" w:color="auto" w:sz="4" w:space="0"/>
            </w:tcBorders>
            <w:shd w:val="clear" w:color="000000" w:fill="FFFFFF"/>
            <w:vAlign w:val="center"/>
          </w:tcPr>
          <w:p w14:paraId="015DC47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05544A2">
        <w:tblPrEx>
          <w:tblCellMar>
            <w:top w:w="0" w:type="dxa"/>
            <w:left w:w="108" w:type="dxa"/>
            <w:bottom w:w="0" w:type="dxa"/>
            <w:right w:w="108" w:type="dxa"/>
          </w:tblCellMar>
        </w:tblPrEx>
        <w:trPr>
          <w:trHeight w:val="312" w:hRule="atLeast"/>
        </w:trPr>
        <w:tc>
          <w:tcPr>
            <w:tcW w:w="800" w:type="dxa"/>
            <w:tcBorders>
              <w:top w:val="nil"/>
              <w:left w:val="single" w:color="auto" w:sz="4" w:space="0"/>
              <w:bottom w:val="single" w:color="auto" w:sz="4" w:space="0"/>
              <w:right w:val="single" w:color="auto" w:sz="4" w:space="0"/>
            </w:tcBorders>
            <w:shd w:val="clear" w:color="000000" w:fill="FFFFFF"/>
            <w:vAlign w:val="center"/>
          </w:tcPr>
          <w:p w14:paraId="2884CE9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117</w:t>
            </w:r>
          </w:p>
        </w:tc>
        <w:tc>
          <w:tcPr>
            <w:tcW w:w="2177" w:type="dxa"/>
            <w:tcBorders>
              <w:top w:val="nil"/>
              <w:left w:val="nil"/>
              <w:bottom w:val="single" w:color="auto" w:sz="4" w:space="0"/>
              <w:right w:val="single" w:color="auto" w:sz="4" w:space="0"/>
            </w:tcBorders>
            <w:shd w:val="clear" w:color="000000" w:fill="FFFFFF"/>
            <w:vAlign w:val="center"/>
          </w:tcPr>
          <w:p w14:paraId="6CD6354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细口瓶（带瓶盖）</w:t>
            </w:r>
          </w:p>
        </w:tc>
        <w:tc>
          <w:tcPr>
            <w:tcW w:w="3402" w:type="dxa"/>
            <w:tcBorders>
              <w:top w:val="nil"/>
              <w:left w:val="nil"/>
              <w:bottom w:val="single" w:color="auto" w:sz="4" w:space="0"/>
              <w:right w:val="single" w:color="auto" w:sz="4" w:space="0"/>
            </w:tcBorders>
            <w:shd w:val="clear" w:color="000000" w:fill="FFFFFF"/>
            <w:vAlign w:val="center"/>
          </w:tcPr>
          <w:p w14:paraId="39235EC7">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玻璃，1000mL/个</w:t>
            </w:r>
          </w:p>
        </w:tc>
        <w:tc>
          <w:tcPr>
            <w:tcW w:w="709" w:type="dxa"/>
            <w:tcBorders>
              <w:top w:val="nil"/>
              <w:left w:val="nil"/>
              <w:bottom w:val="single" w:color="auto" w:sz="4" w:space="0"/>
              <w:right w:val="single" w:color="auto" w:sz="4" w:space="0"/>
            </w:tcBorders>
            <w:shd w:val="clear" w:color="000000" w:fill="FFFFFF"/>
            <w:vAlign w:val="center"/>
          </w:tcPr>
          <w:p w14:paraId="5D3E410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766" w:type="dxa"/>
            <w:tcBorders>
              <w:top w:val="nil"/>
              <w:left w:val="nil"/>
              <w:bottom w:val="single" w:color="auto" w:sz="4" w:space="0"/>
              <w:right w:val="single" w:color="auto" w:sz="4" w:space="0"/>
            </w:tcBorders>
            <w:shd w:val="clear" w:color="000000" w:fill="FFFFFF"/>
            <w:vAlign w:val="center"/>
          </w:tcPr>
          <w:p w14:paraId="68D5C2F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1760" w:type="dxa"/>
            <w:tcBorders>
              <w:top w:val="nil"/>
              <w:left w:val="nil"/>
              <w:bottom w:val="single" w:color="auto" w:sz="4" w:space="0"/>
              <w:right w:val="single" w:color="auto" w:sz="4" w:space="0"/>
            </w:tcBorders>
            <w:shd w:val="clear" w:color="000000" w:fill="FFFFFF"/>
            <w:vAlign w:val="center"/>
          </w:tcPr>
          <w:p w14:paraId="4BFC267B">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bl>
    <w:p w14:paraId="5BAEBBF4">
      <w:pPr>
        <w:spacing w:line="360" w:lineRule="auto"/>
        <w:contextualSpacing/>
        <w:rPr>
          <w:b/>
          <w:color w:val="000000" w:themeColor="text1"/>
          <w:sz w:val="24"/>
          <w14:textFill>
            <w14:solidFill>
              <w14:schemeClr w14:val="tx1"/>
            </w14:solidFill>
          </w14:textFill>
        </w:rPr>
      </w:pPr>
    </w:p>
    <w:p w14:paraId="6A468780">
      <w:pPr>
        <w:spacing w:line="360" w:lineRule="auto"/>
        <w:contextualSpacing/>
        <w:rPr>
          <w:b/>
          <w:color w:val="000000" w:themeColor="text1"/>
          <w:sz w:val="24"/>
          <w14:textFill>
            <w14:solidFill>
              <w14:schemeClr w14:val="tx1"/>
            </w14:solidFill>
          </w14:textFill>
        </w:rPr>
      </w:pPr>
      <w:r>
        <w:rPr>
          <w:b/>
          <w:color w:val="000000" w:themeColor="text1"/>
          <w:sz w:val="24"/>
          <w14:textFill>
            <w14:solidFill>
              <w14:schemeClr w14:val="tx1"/>
            </w14:solidFill>
          </w14:textFill>
        </w:rPr>
        <w:t>2、</w:t>
      </w:r>
      <w:r>
        <w:rPr>
          <w:rFonts w:hint="eastAsia"/>
          <w:b/>
          <w:color w:val="000000" w:themeColor="text1"/>
          <w:sz w:val="24"/>
          <w14:textFill>
            <w14:solidFill>
              <w14:schemeClr w14:val="tx1"/>
            </w14:solidFill>
          </w14:textFill>
        </w:rPr>
        <w:t>0</w:t>
      </w:r>
      <w:r>
        <w:rPr>
          <w:b/>
          <w:color w:val="000000" w:themeColor="text1"/>
          <w:sz w:val="24"/>
          <w14:textFill>
            <w14:solidFill>
              <w14:schemeClr w14:val="tx1"/>
            </w14:solidFill>
          </w14:textFill>
        </w:rPr>
        <w:t>2包采购标的一览表</w:t>
      </w:r>
    </w:p>
    <w:tbl>
      <w:tblPr>
        <w:tblStyle w:val="47"/>
        <w:tblW w:w="9639" w:type="dxa"/>
        <w:tblInd w:w="-5" w:type="dxa"/>
        <w:tblLayout w:type="autofit"/>
        <w:tblCellMar>
          <w:top w:w="0" w:type="dxa"/>
          <w:left w:w="108" w:type="dxa"/>
          <w:bottom w:w="0" w:type="dxa"/>
          <w:right w:w="108" w:type="dxa"/>
        </w:tblCellMar>
      </w:tblPr>
      <w:tblGrid>
        <w:gridCol w:w="709"/>
        <w:gridCol w:w="1418"/>
        <w:gridCol w:w="5103"/>
        <w:gridCol w:w="850"/>
        <w:gridCol w:w="851"/>
        <w:gridCol w:w="708"/>
      </w:tblGrid>
      <w:tr w14:paraId="61E6A6DD">
        <w:tblPrEx>
          <w:tblCellMar>
            <w:top w:w="0" w:type="dxa"/>
            <w:left w:w="108" w:type="dxa"/>
            <w:bottom w:w="0" w:type="dxa"/>
            <w:right w:w="108" w:type="dxa"/>
          </w:tblCellMar>
        </w:tblPrEx>
        <w:trPr>
          <w:trHeight w:val="2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6A285C8">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序号</w:t>
            </w:r>
          </w:p>
        </w:tc>
        <w:tc>
          <w:tcPr>
            <w:tcW w:w="1418" w:type="dxa"/>
            <w:tcBorders>
              <w:top w:val="single" w:color="auto" w:sz="4" w:space="0"/>
              <w:left w:val="nil"/>
              <w:bottom w:val="single" w:color="auto" w:sz="4" w:space="0"/>
              <w:right w:val="single" w:color="auto" w:sz="4" w:space="0"/>
            </w:tcBorders>
            <w:shd w:val="clear" w:color="auto" w:fill="auto"/>
            <w:vAlign w:val="center"/>
          </w:tcPr>
          <w:p w14:paraId="32868274">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设备名称</w:t>
            </w:r>
          </w:p>
        </w:tc>
        <w:tc>
          <w:tcPr>
            <w:tcW w:w="5103" w:type="dxa"/>
            <w:tcBorders>
              <w:top w:val="single" w:color="auto" w:sz="4" w:space="0"/>
              <w:left w:val="nil"/>
              <w:bottom w:val="single" w:color="auto" w:sz="4" w:space="0"/>
              <w:right w:val="single" w:color="auto" w:sz="4" w:space="0"/>
            </w:tcBorders>
            <w:shd w:val="clear" w:color="auto" w:fill="auto"/>
            <w:vAlign w:val="center"/>
          </w:tcPr>
          <w:p w14:paraId="036E3512">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规格参数</w:t>
            </w:r>
          </w:p>
        </w:tc>
        <w:tc>
          <w:tcPr>
            <w:tcW w:w="850" w:type="dxa"/>
            <w:tcBorders>
              <w:top w:val="single" w:color="auto" w:sz="4" w:space="0"/>
              <w:left w:val="nil"/>
              <w:bottom w:val="single" w:color="auto" w:sz="4" w:space="0"/>
              <w:right w:val="single" w:color="auto" w:sz="4" w:space="0"/>
            </w:tcBorders>
            <w:shd w:val="clear" w:color="auto" w:fill="auto"/>
            <w:vAlign w:val="center"/>
          </w:tcPr>
          <w:p w14:paraId="4B74B0D5">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单位</w:t>
            </w:r>
          </w:p>
        </w:tc>
        <w:tc>
          <w:tcPr>
            <w:tcW w:w="851" w:type="dxa"/>
            <w:tcBorders>
              <w:top w:val="single" w:color="auto" w:sz="4" w:space="0"/>
              <w:left w:val="nil"/>
              <w:bottom w:val="single" w:color="auto" w:sz="4" w:space="0"/>
              <w:right w:val="single" w:color="auto" w:sz="4" w:space="0"/>
            </w:tcBorders>
            <w:shd w:val="clear" w:color="auto" w:fill="auto"/>
            <w:vAlign w:val="center"/>
          </w:tcPr>
          <w:p w14:paraId="02C48EF6">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数量</w:t>
            </w:r>
          </w:p>
        </w:tc>
        <w:tc>
          <w:tcPr>
            <w:tcW w:w="708" w:type="dxa"/>
            <w:tcBorders>
              <w:top w:val="single" w:color="auto" w:sz="4" w:space="0"/>
              <w:left w:val="nil"/>
              <w:bottom w:val="single" w:color="auto" w:sz="4" w:space="0"/>
              <w:right w:val="single" w:color="auto" w:sz="4" w:space="0"/>
            </w:tcBorders>
            <w:shd w:val="clear" w:color="auto" w:fill="auto"/>
            <w:vAlign w:val="center"/>
          </w:tcPr>
          <w:p w14:paraId="67861E30">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备注</w:t>
            </w:r>
          </w:p>
        </w:tc>
      </w:tr>
      <w:tr w14:paraId="03A16247">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3210E2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418" w:type="dxa"/>
            <w:tcBorders>
              <w:top w:val="nil"/>
              <w:left w:val="nil"/>
              <w:bottom w:val="single" w:color="auto" w:sz="4" w:space="0"/>
              <w:right w:val="single" w:color="auto" w:sz="4" w:space="0"/>
            </w:tcBorders>
            <w:shd w:val="clear" w:color="auto" w:fill="auto"/>
            <w:vAlign w:val="center"/>
          </w:tcPr>
          <w:p w14:paraId="28A80A3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丙酮</w:t>
            </w:r>
          </w:p>
        </w:tc>
        <w:tc>
          <w:tcPr>
            <w:tcW w:w="5103" w:type="dxa"/>
            <w:tcBorders>
              <w:top w:val="nil"/>
              <w:left w:val="nil"/>
              <w:bottom w:val="single" w:color="auto" w:sz="4" w:space="0"/>
              <w:right w:val="single" w:color="auto" w:sz="4" w:space="0"/>
            </w:tcBorders>
            <w:shd w:val="clear" w:color="auto" w:fill="auto"/>
            <w:vAlign w:val="center"/>
          </w:tcPr>
          <w:p w14:paraId="4A27ADD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色谱纯，4L/瓶</w:t>
            </w:r>
          </w:p>
        </w:tc>
        <w:tc>
          <w:tcPr>
            <w:tcW w:w="850" w:type="dxa"/>
            <w:tcBorders>
              <w:top w:val="nil"/>
              <w:left w:val="nil"/>
              <w:bottom w:val="single" w:color="auto" w:sz="4" w:space="0"/>
              <w:right w:val="single" w:color="auto" w:sz="4" w:space="0"/>
            </w:tcBorders>
            <w:shd w:val="clear" w:color="auto" w:fill="auto"/>
            <w:vAlign w:val="center"/>
          </w:tcPr>
          <w:p w14:paraId="7FB8842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49073EE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708" w:type="dxa"/>
            <w:tcBorders>
              <w:top w:val="nil"/>
              <w:left w:val="nil"/>
              <w:bottom w:val="single" w:color="auto" w:sz="4" w:space="0"/>
              <w:right w:val="single" w:color="auto" w:sz="4" w:space="0"/>
            </w:tcBorders>
            <w:shd w:val="clear" w:color="auto" w:fill="auto"/>
            <w:vAlign w:val="center"/>
          </w:tcPr>
          <w:p w14:paraId="5CE28A6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D4DF03F">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E35BEE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418" w:type="dxa"/>
            <w:tcBorders>
              <w:top w:val="nil"/>
              <w:left w:val="nil"/>
              <w:bottom w:val="single" w:color="auto" w:sz="4" w:space="0"/>
              <w:right w:val="single" w:color="auto" w:sz="4" w:space="0"/>
            </w:tcBorders>
            <w:shd w:val="clear" w:color="auto" w:fill="auto"/>
            <w:vAlign w:val="center"/>
          </w:tcPr>
          <w:p w14:paraId="1233167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盐酸</w:t>
            </w:r>
          </w:p>
        </w:tc>
        <w:tc>
          <w:tcPr>
            <w:tcW w:w="5103" w:type="dxa"/>
            <w:tcBorders>
              <w:top w:val="nil"/>
              <w:left w:val="nil"/>
              <w:bottom w:val="single" w:color="auto" w:sz="4" w:space="0"/>
              <w:right w:val="single" w:color="auto" w:sz="4" w:space="0"/>
            </w:tcBorders>
            <w:shd w:val="clear" w:color="auto" w:fill="auto"/>
            <w:vAlign w:val="center"/>
          </w:tcPr>
          <w:p w14:paraId="61A6718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优级纯，500mL/瓶</w:t>
            </w:r>
          </w:p>
        </w:tc>
        <w:tc>
          <w:tcPr>
            <w:tcW w:w="850" w:type="dxa"/>
            <w:tcBorders>
              <w:top w:val="nil"/>
              <w:left w:val="nil"/>
              <w:bottom w:val="single" w:color="auto" w:sz="4" w:space="0"/>
              <w:right w:val="single" w:color="auto" w:sz="4" w:space="0"/>
            </w:tcBorders>
            <w:shd w:val="clear" w:color="auto" w:fill="auto"/>
            <w:vAlign w:val="center"/>
          </w:tcPr>
          <w:p w14:paraId="4F9D38B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6541AB2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708" w:type="dxa"/>
            <w:tcBorders>
              <w:top w:val="nil"/>
              <w:left w:val="nil"/>
              <w:bottom w:val="single" w:color="auto" w:sz="4" w:space="0"/>
              <w:right w:val="single" w:color="auto" w:sz="4" w:space="0"/>
            </w:tcBorders>
            <w:shd w:val="clear" w:color="auto" w:fill="auto"/>
            <w:vAlign w:val="center"/>
          </w:tcPr>
          <w:p w14:paraId="2A0C6E3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C1F65CA">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F70893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1418" w:type="dxa"/>
            <w:tcBorders>
              <w:top w:val="nil"/>
              <w:left w:val="nil"/>
              <w:bottom w:val="single" w:color="auto" w:sz="4" w:space="0"/>
              <w:right w:val="single" w:color="auto" w:sz="4" w:space="0"/>
            </w:tcBorders>
            <w:shd w:val="clear" w:color="auto" w:fill="auto"/>
            <w:vAlign w:val="center"/>
          </w:tcPr>
          <w:p w14:paraId="19AF259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乙腈</w:t>
            </w:r>
          </w:p>
        </w:tc>
        <w:tc>
          <w:tcPr>
            <w:tcW w:w="5103" w:type="dxa"/>
            <w:tcBorders>
              <w:top w:val="nil"/>
              <w:left w:val="nil"/>
              <w:bottom w:val="single" w:color="auto" w:sz="4" w:space="0"/>
              <w:right w:val="single" w:color="auto" w:sz="4" w:space="0"/>
            </w:tcBorders>
            <w:shd w:val="clear" w:color="auto" w:fill="auto"/>
            <w:vAlign w:val="center"/>
          </w:tcPr>
          <w:p w14:paraId="3C94C23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色谱纯，4L/瓶</w:t>
            </w:r>
          </w:p>
        </w:tc>
        <w:tc>
          <w:tcPr>
            <w:tcW w:w="850" w:type="dxa"/>
            <w:tcBorders>
              <w:top w:val="nil"/>
              <w:left w:val="nil"/>
              <w:bottom w:val="single" w:color="auto" w:sz="4" w:space="0"/>
              <w:right w:val="single" w:color="auto" w:sz="4" w:space="0"/>
            </w:tcBorders>
            <w:shd w:val="clear" w:color="auto" w:fill="auto"/>
            <w:vAlign w:val="center"/>
          </w:tcPr>
          <w:p w14:paraId="42ECE15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noWrap/>
            <w:vAlign w:val="center"/>
          </w:tcPr>
          <w:p w14:paraId="7AAA7E4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16</w:t>
            </w:r>
          </w:p>
        </w:tc>
        <w:tc>
          <w:tcPr>
            <w:tcW w:w="708" w:type="dxa"/>
            <w:tcBorders>
              <w:top w:val="nil"/>
              <w:left w:val="nil"/>
              <w:bottom w:val="single" w:color="auto" w:sz="4" w:space="0"/>
              <w:right w:val="single" w:color="auto" w:sz="4" w:space="0"/>
            </w:tcBorders>
            <w:shd w:val="clear" w:color="auto" w:fill="auto"/>
            <w:vAlign w:val="center"/>
          </w:tcPr>
          <w:p w14:paraId="7A05949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15A35B47">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22E0AB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1418" w:type="dxa"/>
            <w:tcBorders>
              <w:top w:val="nil"/>
              <w:left w:val="nil"/>
              <w:bottom w:val="single" w:color="auto" w:sz="4" w:space="0"/>
              <w:right w:val="single" w:color="auto" w:sz="4" w:space="0"/>
            </w:tcBorders>
            <w:shd w:val="clear" w:color="auto" w:fill="auto"/>
            <w:vAlign w:val="center"/>
          </w:tcPr>
          <w:p w14:paraId="302F6AD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正己烷</w:t>
            </w:r>
          </w:p>
        </w:tc>
        <w:tc>
          <w:tcPr>
            <w:tcW w:w="5103" w:type="dxa"/>
            <w:tcBorders>
              <w:top w:val="nil"/>
              <w:left w:val="nil"/>
              <w:bottom w:val="single" w:color="auto" w:sz="4" w:space="0"/>
              <w:right w:val="single" w:color="auto" w:sz="4" w:space="0"/>
            </w:tcBorders>
            <w:shd w:val="clear" w:color="auto" w:fill="auto"/>
            <w:vAlign w:val="center"/>
          </w:tcPr>
          <w:p w14:paraId="545EBDE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色谱纯，4L/瓶</w:t>
            </w:r>
          </w:p>
        </w:tc>
        <w:tc>
          <w:tcPr>
            <w:tcW w:w="850" w:type="dxa"/>
            <w:tcBorders>
              <w:top w:val="nil"/>
              <w:left w:val="nil"/>
              <w:bottom w:val="single" w:color="auto" w:sz="4" w:space="0"/>
              <w:right w:val="single" w:color="auto" w:sz="4" w:space="0"/>
            </w:tcBorders>
            <w:shd w:val="clear" w:color="auto" w:fill="auto"/>
            <w:vAlign w:val="center"/>
          </w:tcPr>
          <w:p w14:paraId="2098ABC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noWrap/>
            <w:vAlign w:val="center"/>
          </w:tcPr>
          <w:p w14:paraId="29A5E37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708" w:type="dxa"/>
            <w:tcBorders>
              <w:top w:val="nil"/>
              <w:left w:val="nil"/>
              <w:bottom w:val="single" w:color="auto" w:sz="4" w:space="0"/>
              <w:right w:val="single" w:color="auto" w:sz="4" w:space="0"/>
            </w:tcBorders>
            <w:shd w:val="clear" w:color="auto" w:fill="auto"/>
            <w:vAlign w:val="center"/>
          </w:tcPr>
          <w:p w14:paraId="72088BB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11B7F54B">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DFD920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1418" w:type="dxa"/>
            <w:tcBorders>
              <w:top w:val="nil"/>
              <w:left w:val="nil"/>
              <w:bottom w:val="single" w:color="auto" w:sz="4" w:space="0"/>
              <w:right w:val="single" w:color="auto" w:sz="4" w:space="0"/>
            </w:tcBorders>
            <w:shd w:val="clear" w:color="auto" w:fill="auto"/>
            <w:vAlign w:val="center"/>
          </w:tcPr>
          <w:p w14:paraId="1ED3571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甲醇</w:t>
            </w:r>
          </w:p>
        </w:tc>
        <w:tc>
          <w:tcPr>
            <w:tcW w:w="5103" w:type="dxa"/>
            <w:tcBorders>
              <w:top w:val="nil"/>
              <w:left w:val="nil"/>
              <w:bottom w:val="single" w:color="auto" w:sz="4" w:space="0"/>
              <w:right w:val="single" w:color="auto" w:sz="4" w:space="0"/>
            </w:tcBorders>
            <w:shd w:val="clear" w:color="auto" w:fill="auto"/>
            <w:vAlign w:val="center"/>
          </w:tcPr>
          <w:p w14:paraId="31D6F53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色谱纯，4L/瓶</w:t>
            </w:r>
          </w:p>
        </w:tc>
        <w:tc>
          <w:tcPr>
            <w:tcW w:w="850" w:type="dxa"/>
            <w:tcBorders>
              <w:top w:val="nil"/>
              <w:left w:val="nil"/>
              <w:bottom w:val="single" w:color="auto" w:sz="4" w:space="0"/>
              <w:right w:val="single" w:color="auto" w:sz="4" w:space="0"/>
            </w:tcBorders>
            <w:shd w:val="clear" w:color="auto" w:fill="auto"/>
            <w:vAlign w:val="center"/>
          </w:tcPr>
          <w:p w14:paraId="1990763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2038147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708" w:type="dxa"/>
            <w:tcBorders>
              <w:top w:val="nil"/>
              <w:left w:val="nil"/>
              <w:bottom w:val="single" w:color="auto" w:sz="4" w:space="0"/>
              <w:right w:val="single" w:color="auto" w:sz="4" w:space="0"/>
            </w:tcBorders>
            <w:shd w:val="clear" w:color="auto" w:fill="auto"/>
            <w:vAlign w:val="center"/>
          </w:tcPr>
          <w:p w14:paraId="1BE49DA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D717B62">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6F5BFE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p>
        </w:tc>
        <w:tc>
          <w:tcPr>
            <w:tcW w:w="1418" w:type="dxa"/>
            <w:tcBorders>
              <w:top w:val="nil"/>
              <w:left w:val="nil"/>
              <w:bottom w:val="single" w:color="auto" w:sz="4" w:space="0"/>
              <w:right w:val="single" w:color="auto" w:sz="4" w:space="0"/>
            </w:tcBorders>
            <w:shd w:val="clear" w:color="auto" w:fill="auto"/>
            <w:vAlign w:val="center"/>
          </w:tcPr>
          <w:p w14:paraId="6392D0A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硝酸</w:t>
            </w:r>
          </w:p>
        </w:tc>
        <w:tc>
          <w:tcPr>
            <w:tcW w:w="5103" w:type="dxa"/>
            <w:tcBorders>
              <w:top w:val="nil"/>
              <w:left w:val="nil"/>
              <w:bottom w:val="single" w:color="auto" w:sz="4" w:space="0"/>
              <w:right w:val="single" w:color="auto" w:sz="4" w:space="0"/>
            </w:tcBorders>
            <w:shd w:val="clear" w:color="auto" w:fill="auto"/>
            <w:vAlign w:val="center"/>
          </w:tcPr>
          <w:p w14:paraId="5384C71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BV-3，500mL/瓶，12瓶/箱</w:t>
            </w:r>
          </w:p>
        </w:tc>
        <w:tc>
          <w:tcPr>
            <w:tcW w:w="850" w:type="dxa"/>
            <w:tcBorders>
              <w:top w:val="nil"/>
              <w:left w:val="nil"/>
              <w:bottom w:val="single" w:color="auto" w:sz="4" w:space="0"/>
              <w:right w:val="single" w:color="auto" w:sz="4" w:space="0"/>
            </w:tcBorders>
            <w:shd w:val="clear" w:color="auto" w:fill="auto"/>
            <w:vAlign w:val="center"/>
          </w:tcPr>
          <w:p w14:paraId="177E8B8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07C09EA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36</w:t>
            </w:r>
          </w:p>
        </w:tc>
        <w:tc>
          <w:tcPr>
            <w:tcW w:w="708" w:type="dxa"/>
            <w:tcBorders>
              <w:top w:val="nil"/>
              <w:left w:val="nil"/>
              <w:bottom w:val="single" w:color="auto" w:sz="4" w:space="0"/>
              <w:right w:val="single" w:color="auto" w:sz="4" w:space="0"/>
            </w:tcBorders>
            <w:shd w:val="clear" w:color="auto" w:fill="auto"/>
            <w:vAlign w:val="center"/>
          </w:tcPr>
          <w:p w14:paraId="58C64B2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E9C71B0">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85A1C8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w:t>
            </w:r>
          </w:p>
        </w:tc>
        <w:tc>
          <w:tcPr>
            <w:tcW w:w="1418" w:type="dxa"/>
            <w:tcBorders>
              <w:top w:val="nil"/>
              <w:left w:val="nil"/>
              <w:bottom w:val="single" w:color="auto" w:sz="4" w:space="0"/>
              <w:right w:val="single" w:color="auto" w:sz="4" w:space="0"/>
            </w:tcBorders>
            <w:shd w:val="clear" w:color="auto" w:fill="auto"/>
            <w:vAlign w:val="center"/>
          </w:tcPr>
          <w:p w14:paraId="3923A6D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硝酸</w:t>
            </w:r>
          </w:p>
        </w:tc>
        <w:tc>
          <w:tcPr>
            <w:tcW w:w="5103" w:type="dxa"/>
            <w:tcBorders>
              <w:top w:val="nil"/>
              <w:left w:val="nil"/>
              <w:bottom w:val="single" w:color="auto" w:sz="4" w:space="0"/>
              <w:right w:val="single" w:color="auto" w:sz="4" w:space="0"/>
            </w:tcBorders>
            <w:shd w:val="clear" w:color="auto" w:fill="auto"/>
            <w:vAlign w:val="center"/>
          </w:tcPr>
          <w:p w14:paraId="0A55EBE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金属杂质小于1</w:t>
            </w:r>
            <w:r>
              <w:rPr>
                <w:rFonts w:cs="Calibri" w:asciiTheme="minorEastAsia" w:hAnsiTheme="minorEastAsia" w:eastAsiaTheme="minorEastAsia"/>
                <w:kern w:val="0"/>
                <w:sz w:val="24"/>
              </w:rPr>
              <w:t>μ</w:t>
            </w:r>
            <w:r>
              <w:rPr>
                <w:rFonts w:hint="eastAsia" w:cs="宋体" w:asciiTheme="minorEastAsia" w:hAnsiTheme="minorEastAsia" w:eastAsiaTheme="minorEastAsia"/>
                <w:kern w:val="0"/>
                <w:sz w:val="24"/>
              </w:rPr>
              <w:t>g/L，铅、镉、铬、砷、汞含量小于1ppb，1L/瓶</w:t>
            </w:r>
          </w:p>
        </w:tc>
        <w:tc>
          <w:tcPr>
            <w:tcW w:w="850" w:type="dxa"/>
            <w:tcBorders>
              <w:top w:val="nil"/>
              <w:left w:val="nil"/>
              <w:bottom w:val="single" w:color="auto" w:sz="4" w:space="0"/>
              <w:right w:val="single" w:color="auto" w:sz="4" w:space="0"/>
            </w:tcBorders>
            <w:shd w:val="clear" w:color="auto" w:fill="auto"/>
            <w:vAlign w:val="center"/>
          </w:tcPr>
          <w:p w14:paraId="6180134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2A16F4E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708" w:type="dxa"/>
            <w:tcBorders>
              <w:top w:val="nil"/>
              <w:left w:val="nil"/>
              <w:bottom w:val="single" w:color="auto" w:sz="4" w:space="0"/>
              <w:right w:val="single" w:color="auto" w:sz="4" w:space="0"/>
            </w:tcBorders>
            <w:shd w:val="clear" w:color="auto" w:fill="auto"/>
            <w:vAlign w:val="center"/>
          </w:tcPr>
          <w:p w14:paraId="12F8706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4DC028F">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5381B8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w:t>
            </w:r>
          </w:p>
        </w:tc>
        <w:tc>
          <w:tcPr>
            <w:tcW w:w="1418" w:type="dxa"/>
            <w:tcBorders>
              <w:top w:val="nil"/>
              <w:left w:val="nil"/>
              <w:bottom w:val="single" w:color="auto" w:sz="4" w:space="0"/>
              <w:right w:val="single" w:color="auto" w:sz="4" w:space="0"/>
            </w:tcBorders>
            <w:shd w:val="clear" w:color="auto" w:fill="auto"/>
            <w:vAlign w:val="center"/>
          </w:tcPr>
          <w:p w14:paraId="1CC789C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高氯酸</w:t>
            </w:r>
          </w:p>
        </w:tc>
        <w:tc>
          <w:tcPr>
            <w:tcW w:w="5103" w:type="dxa"/>
            <w:tcBorders>
              <w:top w:val="nil"/>
              <w:left w:val="nil"/>
              <w:bottom w:val="single" w:color="auto" w:sz="4" w:space="0"/>
              <w:right w:val="single" w:color="auto" w:sz="4" w:space="0"/>
            </w:tcBorders>
            <w:shd w:val="clear" w:color="auto" w:fill="auto"/>
            <w:vAlign w:val="center"/>
          </w:tcPr>
          <w:p w14:paraId="7C5FB74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优级纯，500mL/瓶</w:t>
            </w:r>
          </w:p>
        </w:tc>
        <w:tc>
          <w:tcPr>
            <w:tcW w:w="850" w:type="dxa"/>
            <w:tcBorders>
              <w:top w:val="nil"/>
              <w:left w:val="nil"/>
              <w:bottom w:val="single" w:color="auto" w:sz="4" w:space="0"/>
              <w:right w:val="single" w:color="auto" w:sz="4" w:space="0"/>
            </w:tcBorders>
            <w:shd w:val="clear" w:color="auto" w:fill="auto"/>
            <w:vAlign w:val="center"/>
          </w:tcPr>
          <w:p w14:paraId="0000E5A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444AD40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708" w:type="dxa"/>
            <w:tcBorders>
              <w:top w:val="nil"/>
              <w:left w:val="nil"/>
              <w:bottom w:val="single" w:color="auto" w:sz="4" w:space="0"/>
              <w:right w:val="single" w:color="auto" w:sz="4" w:space="0"/>
            </w:tcBorders>
            <w:shd w:val="clear" w:color="auto" w:fill="auto"/>
            <w:vAlign w:val="center"/>
          </w:tcPr>
          <w:p w14:paraId="5F9115B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28DD6A3">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1906D9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w:t>
            </w:r>
          </w:p>
        </w:tc>
        <w:tc>
          <w:tcPr>
            <w:tcW w:w="1418" w:type="dxa"/>
            <w:tcBorders>
              <w:top w:val="nil"/>
              <w:left w:val="nil"/>
              <w:bottom w:val="single" w:color="auto" w:sz="4" w:space="0"/>
              <w:right w:val="single" w:color="auto" w:sz="4" w:space="0"/>
            </w:tcBorders>
            <w:shd w:val="clear" w:color="auto" w:fill="auto"/>
            <w:vAlign w:val="center"/>
          </w:tcPr>
          <w:p w14:paraId="143E46A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乙酸</w:t>
            </w:r>
          </w:p>
        </w:tc>
        <w:tc>
          <w:tcPr>
            <w:tcW w:w="5103" w:type="dxa"/>
            <w:tcBorders>
              <w:top w:val="nil"/>
              <w:left w:val="nil"/>
              <w:bottom w:val="single" w:color="auto" w:sz="4" w:space="0"/>
              <w:right w:val="single" w:color="auto" w:sz="4" w:space="0"/>
            </w:tcBorders>
            <w:shd w:val="clear" w:color="auto" w:fill="auto"/>
            <w:vAlign w:val="center"/>
          </w:tcPr>
          <w:p w14:paraId="596BB38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色谱级，500mL/瓶</w:t>
            </w:r>
          </w:p>
        </w:tc>
        <w:tc>
          <w:tcPr>
            <w:tcW w:w="850" w:type="dxa"/>
            <w:tcBorders>
              <w:top w:val="nil"/>
              <w:left w:val="nil"/>
              <w:bottom w:val="single" w:color="auto" w:sz="4" w:space="0"/>
              <w:right w:val="single" w:color="auto" w:sz="4" w:space="0"/>
            </w:tcBorders>
            <w:shd w:val="clear" w:color="auto" w:fill="auto"/>
            <w:vAlign w:val="center"/>
          </w:tcPr>
          <w:p w14:paraId="0296D65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634E188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708" w:type="dxa"/>
            <w:tcBorders>
              <w:top w:val="nil"/>
              <w:left w:val="nil"/>
              <w:bottom w:val="single" w:color="auto" w:sz="4" w:space="0"/>
              <w:right w:val="single" w:color="auto" w:sz="4" w:space="0"/>
            </w:tcBorders>
            <w:shd w:val="clear" w:color="auto" w:fill="auto"/>
            <w:vAlign w:val="center"/>
          </w:tcPr>
          <w:p w14:paraId="7D7211E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AEC8712">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8B9695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1418" w:type="dxa"/>
            <w:tcBorders>
              <w:top w:val="nil"/>
              <w:left w:val="nil"/>
              <w:bottom w:val="single" w:color="auto" w:sz="4" w:space="0"/>
              <w:right w:val="single" w:color="auto" w:sz="4" w:space="0"/>
            </w:tcBorders>
            <w:shd w:val="clear" w:color="auto" w:fill="auto"/>
            <w:vAlign w:val="center"/>
          </w:tcPr>
          <w:p w14:paraId="43D9389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乙酸乙酯</w:t>
            </w:r>
          </w:p>
        </w:tc>
        <w:tc>
          <w:tcPr>
            <w:tcW w:w="5103" w:type="dxa"/>
            <w:tcBorders>
              <w:top w:val="nil"/>
              <w:left w:val="nil"/>
              <w:bottom w:val="single" w:color="auto" w:sz="4" w:space="0"/>
              <w:right w:val="single" w:color="auto" w:sz="4" w:space="0"/>
            </w:tcBorders>
            <w:shd w:val="clear" w:color="auto" w:fill="auto"/>
            <w:vAlign w:val="center"/>
          </w:tcPr>
          <w:p w14:paraId="65810A4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色谱纯，4L/瓶</w:t>
            </w:r>
          </w:p>
        </w:tc>
        <w:tc>
          <w:tcPr>
            <w:tcW w:w="850" w:type="dxa"/>
            <w:tcBorders>
              <w:top w:val="nil"/>
              <w:left w:val="nil"/>
              <w:bottom w:val="single" w:color="auto" w:sz="4" w:space="0"/>
              <w:right w:val="single" w:color="auto" w:sz="4" w:space="0"/>
            </w:tcBorders>
            <w:shd w:val="clear" w:color="auto" w:fill="auto"/>
            <w:vAlign w:val="center"/>
          </w:tcPr>
          <w:p w14:paraId="626F9E1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3170516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w:t>
            </w:r>
          </w:p>
        </w:tc>
        <w:tc>
          <w:tcPr>
            <w:tcW w:w="708" w:type="dxa"/>
            <w:tcBorders>
              <w:top w:val="nil"/>
              <w:left w:val="nil"/>
              <w:bottom w:val="single" w:color="auto" w:sz="4" w:space="0"/>
              <w:right w:val="single" w:color="auto" w:sz="4" w:space="0"/>
            </w:tcBorders>
            <w:shd w:val="clear" w:color="auto" w:fill="auto"/>
            <w:vAlign w:val="center"/>
          </w:tcPr>
          <w:p w14:paraId="041C0BF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17B57762">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61D7F5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11</w:t>
            </w:r>
          </w:p>
        </w:tc>
        <w:tc>
          <w:tcPr>
            <w:tcW w:w="1418" w:type="dxa"/>
            <w:tcBorders>
              <w:top w:val="nil"/>
              <w:left w:val="nil"/>
              <w:bottom w:val="single" w:color="auto" w:sz="4" w:space="0"/>
              <w:right w:val="single" w:color="auto" w:sz="4" w:space="0"/>
            </w:tcBorders>
            <w:shd w:val="clear" w:color="auto" w:fill="auto"/>
            <w:vAlign w:val="center"/>
          </w:tcPr>
          <w:p w14:paraId="69A490A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磷酸</w:t>
            </w:r>
          </w:p>
        </w:tc>
        <w:tc>
          <w:tcPr>
            <w:tcW w:w="5103" w:type="dxa"/>
            <w:tcBorders>
              <w:top w:val="nil"/>
              <w:left w:val="nil"/>
              <w:bottom w:val="single" w:color="auto" w:sz="4" w:space="0"/>
              <w:right w:val="single" w:color="auto" w:sz="4" w:space="0"/>
            </w:tcBorders>
            <w:shd w:val="clear" w:color="auto" w:fill="auto"/>
            <w:vAlign w:val="center"/>
          </w:tcPr>
          <w:p w14:paraId="4298DC4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色谱纯，500mL/瓶</w:t>
            </w:r>
          </w:p>
        </w:tc>
        <w:tc>
          <w:tcPr>
            <w:tcW w:w="850" w:type="dxa"/>
            <w:tcBorders>
              <w:top w:val="nil"/>
              <w:left w:val="nil"/>
              <w:bottom w:val="single" w:color="auto" w:sz="4" w:space="0"/>
              <w:right w:val="single" w:color="auto" w:sz="4" w:space="0"/>
            </w:tcBorders>
            <w:shd w:val="clear" w:color="auto" w:fill="auto"/>
            <w:vAlign w:val="center"/>
          </w:tcPr>
          <w:p w14:paraId="431D0AA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58DED49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708" w:type="dxa"/>
            <w:tcBorders>
              <w:top w:val="nil"/>
              <w:left w:val="nil"/>
              <w:bottom w:val="nil"/>
              <w:right w:val="single" w:color="auto" w:sz="4" w:space="0"/>
            </w:tcBorders>
            <w:shd w:val="clear" w:color="auto" w:fill="auto"/>
            <w:vAlign w:val="center"/>
          </w:tcPr>
          <w:p w14:paraId="37E522E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EC3C03D">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5194CB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12</w:t>
            </w:r>
          </w:p>
        </w:tc>
        <w:tc>
          <w:tcPr>
            <w:tcW w:w="1418" w:type="dxa"/>
            <w:tcBorders>
              <w:top w:val="nil"/>
              <w:left w:val="nil"/>
              <w:bottom w:val="single" w:color="auto" w:sz="4" w:space="0"/>
              <w:right w:val="single" w:color="auto" w:sz="4" w:space="0"/>
            </w:tcBorders>
            <w:shd w:val="clear" w:color="auto" w:fill="auto"/>
            <w:noWrap/>
            <w:vAlign w:val="center"/>
          </w:tcPr>
          <w:p w14:paraId="730F4EE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甲酸</w:t>
            </w:r>
          </w:p>
        </w:tc>
        <w:tc>
          <w:tcPr>
            <w:tcW w:w="5103" w:type="dxa"/>
            <w:tcBorders>
              <w:top w:val="nil"/>
              <w:left w:val="nil"/>
              <w:bottom w:val="single" w:color="auto" w:sz="4" w:space="0"/>
              <w:right w:val="single" w:color="auto" w:sz="4" w:space="0"/>
            </w:tcBorders>
            <w:shd w:val="clear" w:color="auto" w:fill="auto"/>
            <w:vAlign w:val="center"/>
          </w:tcPr>
          <w:p w14:paraId="5C9A6CD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色谱纯，500mL/瓶</w:t>
            </w:r>
          </w:p>
        </w:tc>
        <w:tc>
          <w:tcPr>
            <w:tcW w:w="850" w:type="dxa"/>
            <w:tcBorders>
              <w:top w:val="nil"/>
              <w:left w:val="nil"/>
              <w:bottom w:val="single" w:color="auto" w:sz="4" w:space="0"/>
              <w:right w:val="single" w:color="auto" w:sz="4" w:space="0"/>
            </w:tcBorders>
            <w:shd w:val="clear" w:color="auto" w:fill="auto"/>
            <w:vAlign w:val="center"/>
          </w:tcPr>
          <w:p w14:paraId="54C66D0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3E58008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708" w:type="dxa"/>
            <w:tcBorders>
              <w:top w:val="single" w:color="auto" w:sz="4" w:space="0"/>
              <w:left w:val="nil"/>
              <w:bottom w:val="single" w:color="auto" w:sz="4" w:space="0"/>
              <w:right w:val="single" w:color="auto" w:sz="4" w:space="0"/>
            </w:tcBorders>
            <w:shd w:val="clear" w:color="auto" w:fill="auto"/>
            <w:vAlign w:val="center"/>
          </w:tcPr>
          <w:p w14:paraId="7F502C6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12EFA13D">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D8428A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13</w:t>
            </w:r>
          </w:p>
        </w:tc>
        <w:tc>
          <w:tcPr>
            <w:tcW w:w="1418" w:type="dxa"/>
            <w:tcBorders>
              <w:top w:val="nil"/>
              <w:left w:val="nil"/>
              <w:bottom w:val="single" w:color="auto" w:sz="4" w:space="0"/>
              <w:right w:val="single" w:color="auto" w:sz="4" w:space="0"/>
            </w:tcBorders>
            <w:shd w:val="clear" w:color="auto" w:fill="auto"/>
            <w:noWrap/>
            <w:vAlign w:val="center"/>
          </w:tcPr>
          <w:p w14:paraId="1A943BF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浓氨水</w:t>
            </w:r>
          </w:p>
        </w:tc>
        <w:tc>
          <w:tcPr>
            <w:tcW w:w="5103" w:type="dxa"/>
            <w:tcBorders>
              <w:top w:val="nil"/>
              <w:left w:val="nil"/>
              <w:bottom w:val="single" w:color="auto" w:sz="4" w:space="0"/>
              <w:right w:val="single" w:color="auto" w:sz="4" w:space="0"/>
            </w:tcBorders>
            <w:shd w:val="clear" w:color="auto" w:fill="auto"/>
            <w:vAlign w:val="center"/>
          </w:tcPr>
          <w:p w14:paraId="74C42ED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分析纯，500mL/瓶</w:t>
            </w:r>
          </w:p>
        </w:tc>
        <w:tc>
          <w:tcPr>
            <w:tcW w:w="850" w:type="dxa"/>
            <w:tcBorders>
              <w:top w:val="nil"/>
              <w:left w:val="nil"/>
              <w:bottom w:val="single" w:color="auto" w:sz="4" w:space="0"/>
              <w:right w:val="single" w:color="auto" w:sz="4" w:space="0"/>
            </w:tcBorders>
            <w:shd w:val="clear" w:color="auto" w:fill="auto"/>
            <w:vAlign w:val="center"/>
          </w:tcPr>
          <w:p w14:paraId="3D2CE46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5CE0D9B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708" w:type="dxa"/>
            <w:tcBorders>
              <w:top w:val="nil"/>
              <w:left w:val="nil"/>
              <w:bottom w:val="single" w:color="auto" w:sz="4" w:space="0"/>
              <w:right w:val="single" w:color="auto" w:sz="4" w:space="0"/>
            </w:tcBorders>
            <w:shd w:val="clear" w:color="auto" w:fill="auto"/>
            <w:vAlign w:val="center"/>
          </w:tcPr>
          <w:p w14:paraId="73A1069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11165E3">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2D4941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14</w:t>
            </w:r>
          </w:p>
        </w:tc>
        <w:tc>
          <w:tcPr>
            <w:tcW w:w="1418" w:type="dxa"/>
            <w:tcBorders>
              <w:top w:val="nil"/>
              <w:left w:val="nil"/>
              <w:bottom w:val="single" w:color="auto" w:sz="4" w:space="0"/>
              <w:right w:val="single" w:color="auto" w:sz="4" w:space="0"/>
            </w:tcBorders>
            <w:shd w:val="clear" w:color="auto" w:fill="auto"/>
            <w:noWrap/>
            <w:vAlign w:val="center"/>
          </w:tcPr>
          <w:p w14:paraId="49A3A2D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氯化钠</w:t>
            </w:r>
          </w:p>
        </w:tc>
        <w:tc>
          <w:tcPr>
            <w:tcW w:w="5103" w:type="dxa"/>
            <w:tcBorders>
              <w:top w:val="nil"/>
              <w:left w:val="nil"/>
              <w:bottom w:val="single" w:color="auto" w:sz="4" w:space="0"/>
              <w:right w:val="single" w:color="auto" w:sz="4" w:space="0"/>
            </w:tcBorders>
            <w:shd w:val="clear" w:color="auto" w:fill="auto"/>
            <w:vAlign w:val="center"/>
          </w:tcPr>
          <w:p w14:paraId="6F29257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分析纯，500g/瓶</w:t>
            </w:r>
          </w:p>
        </w:tc>
        <w:tc>
          <w:tcPr>
            <w:tcW w:w="850" w:type="dxa"/>
            <w:tcBorders>
              <w:top w:val="nil"/>
              <w:left w:val="nil"/>
              <w:bottom w:val="single" w:color="auto" w:sz="4" w:space="0"/>
              <w:right w:val="single" w:color="auto" w:sz="4" w:space="0"/>
            </w:tcBorders>
            <w:shd w:val="clear" w:color="auto" w:fill="auto"/>
            <w:vAlign w:val="center"/>
          </w:tcPr>
          <w:p w14:paraId="0FA068B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6EC4F10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708" w:type="dxa"/>
            <w:tcBorders>
              <w:top w:val="nil"/>
              <w:left w:val="nil"/>
              <w:bottom w:val="single" w:color="auto" w:sz="4" w:space="0"/>
              <w:right w:val="single" w:color="auto" w:sz="4" w:space="0"/>
            </w:tcBorders>
            <w:shd w:val="clear" w:color="auto" w:fill="auto"/>
            <w:vAlign w:val="center"/>
          </w:tcPr>
          <w:p w14:paraId="3B9A197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0407466">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84AFBC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15</w:t>
            </w:r>
          </w:p>
        </w:tc>
        <w:tc>
          <w:tcPr>
            <w:tcW w:w="1418" w:type="dxa"/>
            <w:tcBorders>
              <w:top w:val="nil"/>
              <w:left w:val="nil"/>
              <w:bottom w:val="single" w:color="auto" w:sz="4" w:space="0"/>
              <w:right w:val="single" w:color="auto" w:sz="4" w:space="0"/>
            </w:tcBorders>
            <w:shd w:val="clear" w:color="auto" w:fill="auto"/>
            <w:noWrap/>
            <w:vAlign w:val="center"/>
          </w:tcPr>
          <w:p w14:paraId="2D0D0D6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磷酸氢二钠</w:t>
            </w:r>
            <w:r>
              <w:rPr>
                <w:rFonts w:cs="Calibri" w:asciiTheme="minorEastAsia" w:hAnsiTheme="minorEastAsia" w:eastAsiaTheme="minorEastAsia"/>
                <w:kern w:val="0"/>
                <w:sz w:val="24"/>
              </w:rPr>
              <w:t>·</w:t>
            </w:r>
            <w:r>
              <w:rPr>
                <w:rFonts w:hint="eastAsia" w:cs="宋体" w:asciiTheme="minorEastAsia" w:hAnsiTheme="minorEastAsia" w:eastAsiaTheme="minorEastAsia"/>
                <w:kern w:val="0"/>
                <w:sz w:val="24"/>
              </w:rPr>
              <w:t>十二水</w:t>
            </w:r>
          </w:p>
        </w:tc>
        <w:tc>
          <w:tcPr>
            <w:tcW w:w="5103" w:type="dxa"/>
            <w:tcBorders>
              <w:top w:val="nil"/>
              <w:left w:val="nil"/>
              <w:bottom w:val="single" w:color="auto" w:sz="4" w:space="0"/>
              <w:right w:val="single" w:color="auto" w:sz="4" w:space="0"/>
            </w:tcBorders>
            <w:shd w:val="clear" w:color="auto" w:fill="auto"/>
            <w:vAlign w:val="center"/>
          </w:tcPr>
          <w:p w14:paraId="0711C10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优级纯，500g/瓶</w:t>
            </w:r>
          </w:p>
        </w:tc>
        <w:tc>
          <w:tcPr>
            <w:tcW w:w="850" w:type="dxa"/>
            <w:tcBorders>
              <w:top w:val="nil"/>
              <w:left w:val="nil"/>
              <w:bottom w:val="single" w:color="auto" w:sz="4" w:space="0"/>
              <w:right w:val="single" w:color="auto" w:sz="4" w:space="0"/>
            </w:tcBorders>
            <w:shd w:val="clear" w:color="auto" w:fill="auto"/>
            <w:vAlign w:val="center"/>
          </w:tcPr>
          <w:p w14:paraId="107C0BC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2F1466D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8" w:type="dxa"/>
            <w:tcBorders>
              <w:top w:val="nil"/>
              <w:left w:val="nil"/>
              <w:bottom w:val="single" w:color="auto" w:sz="4" w:space="0"/>
              <w:right w:val="single" w:color="auto" w:sz="4" w:space="0"/>
            </w:tcBorders>
            <w:shd w:val="clear" w:color="auto" w:fill="auto"/>
            <w:vAlign w:val="center"/>
          </w:tcPr>
          <w:p w14:paraId="08F0161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D34D86F">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77DE6D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16</w:t>
            </w:r>
          </w:p>
        </w:tc>
        <w:tc>
          <w:tcPr>
            <w:tcW w:w="1418" w:type="dxa"/>
            <w:tcBorders>
              <w:top w:val="nil"/>
              <w:left w:val="nil"/>
              <w:bottom w:val="single" w:color="auto" w:sz="4" w:space="0"/>
              <w:right w:val="single" w:color="auto" w:sz="4" w:space="0"/>
            </w:tcBorders>
            <w:shd w:val="clear" w:color="auto" w:fill="auto"/>
            <w:vAlign w:val="center"/>
          </w:tcPr>
          <w:p w14:paraId="023DA0A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氢氧化钠</w:t>
            </w:r>
          </w:p>
        </w:tc>
        <w:tc>
          <w:tcPr>
            <w:tcW w:w="5103" w:type="dxa"/>
            <w:tcBorders>
              <w:top w:val="nil"/>
              <w:left w:val="nil"/>
              <w:bottom w:val="single" w:color="auto" w:sz="4" w:space="0"/>
              <w:right w:val="single" w:color="auto" w:sz="4" w:space="0"/>
            </w:tcBorders>
            <w:shd w:val="clear" w:color="auto" w:fill="auto"/>
            <w:vAlign w:val="center"/>
          </w:tcPr>
          <w:p w14:paraId="5D16A96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优级纯，500g/瓶</w:t>
            </w:r>
          </w:p>
        </w:tc>
        <w:tc>
          <w:tcPr>
            <w:tcW w:w="850" w:type="dxa"/>
            <w:tcBorders>
              <w:top w:val="nil"/>
              <w:left w:val="nil"/>
              <w:bottom w:val="single" w:color="auto" w:sz="4" w:space="0"/>
              <w:right w:val="single" w:color="auto" w:sz="4" w:space="0"/>
            </w:tcBorders>
            <w:shd w:val="clear" w:color="auto" w:fill="auto"/>
            <w:vAlign w:val="center"/>
          </w:tcPr>
          <w:p w14:paraId="7961496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5BC5A68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8" w:type="dxa"/>
            <w:tcBorders>
              <w:top w:val="nil"/>
              <w:left w:val="nil"/>
              <w:bottom w:val="single" w:color="auto" w:sz="4" w:space="0"/>
              <w:right w:val="single" w:color="auto" w:sz="4" w:space="0"/>
            </w:tcBorders>
            <w:shd w:val="clear" w:color="auto" w:fill="auto"/>
            <w:vAlign w:val="center"/>
          </w:tcPr>
          <w:p w14:paraId="5998A56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1BA2037">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29CA1E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17</w:t>
            </w:r>
          </w:p>
        </w:tc>
        <w:tc>
          <w:tcPr>
            <w:tcW w:w="1418" w:type="dxa"/>
            <w:tcBorders>
              <w:top w:val="nil"/>
              <w:left w:val="nil"/>
              <w:bottom w:val="single" w:color="auto" w:sz="4" w:space="0"/>
              <w:right w:val="single" w:color="auto" w:sz="4" w:space="0"/>
            </w:tcBorders>
            <w:shd w:val="clear" w:color="auto" w:fill="auto"/>
            <w:vAlign w:val="center"/>
          </w:tcPr>
          <w:p w14:paraId="2826168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草酸</w:t>
            </w:r>
          </w:p>
        </w:tc>
        <w:tc>
          <w:tcPr>
            <w:tcW w:w="5103" w:type="dxa"/>
            <w:tcBorders>
              <w:top w:val="nil"/>
              <w:left w:val="nil"/>
              <w:bottom w:val="single" w:color="auto" w:sz="4" w:space="0"/>
              <w:right w:val="single" w:color="auto" w:sz="4" w:space="0"/>
            </w:tcBorders>
            <w:shd w:val="clear" w:color="auto" w:fill="auto"/>
            <w:vAlign w:val="center"/>
          </w:tcPr>
          <w:p w14:paraId="0B990A6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优级纯，500g/瓶</w:t>
            </w:r>
          </w:p>
        </w:tc>
        <w:tc>
          <w:tcPr>
            <w:tcW w:w="850" w:type="dxa"/>
            <w:tcBorders>
              <w:top w:val="nil"/>
              <w:left w:val="nil"/>
              <w:bottom w:val="single" w:color="auto" w:sz="4" w:space="0"/>
              <w:right w:val="single" w:color="auto" w:sz="4" w:space="0"/>
            </w:tcBorders>
            <w:shd w:val="clear" w:color="auto" w:fill="auto"/>
            <w:vAlign w:val="center"/>
          </w:tcPr>
          <w:p w14:paraId="226940D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2379A9E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8" w:type="dxa"/>
            <w:tcBorders>
              <w:top w:val="nil"/>
              <w:left w:val="nil"/>
              <w:bottom w:val="single" w:color="auto" w:sz="4" w:space="0"/>
              <w:right w:val="single" w:color="auto" w:sz="4" w:space="0"/>
            </w:tcBorders>
            <w:shd w:val="clear" w:color="auto" w:fill="auto"/>
            <w:vAlign w:val="center"/>
          </w:tcPr>
          <w:p w14:paraId="262A44D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915184F">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0B3EF4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18</w:t>
            </w:r>
          </w:p>
        </w:tc>
        <w:tc>
          <w:tcPr>
            <w:tcW w:w="1418" w:type="dxa"/>
            <w:tcBorders>
              <w:top w:val="nil"/>
              <w:left w:val="nil"/>
              <w:bottom w:val="single" w:color="auto" w:sz="4" w:space="0"/>
              <w:right w:val="single" w:color="auto" w:sz="4" w:space="0"/>
            </w:tcBorders>
            <w:shd w:val="clear" w:color="auto" w:fill="auto"/>
            <w:vAlign w:val="center"/>
          </w:tcPr>
          <w:p w14:paraId="63A88B8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三氯乙酸</w:t>
            </w:r>
          </w:p>
        </w:tc>
        <w:tc>
          <w:tcPr>
            <w:tcW w:w="5103" w:type="dxa"/>
            <w:tcBorders>
              <w:top w:val="nil"/>
              <w:left w:val="nil"/>
              <w:bottom w:val="single" w:color="auto" w:sz="4" w:space="0"/>
              <w:right w:val="single" w:color="auto" w:sz="4" w:space="0"/>
            </w:tcBorders>
            <w:shd w:val="clear" w:color="auto" w:fill="auto"/>
            <w:vAlign w:val="center"/>
          </w:tcPr>
          <w:p w14:paraId="5121640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99%，500g/瓶</w:t>
            </w:r>
          </w:p>
        </w:tc>
        <w:tc>
          <w:tcPr>
            <w:tcW w:w="850" w:type="dxa"/>
            <w:tcBorders>
              <w:top w:val="nil"/>
              <w:left w:val="nil"/>
              <w:bottom w:val="single" w:color="auto" w:sz="4" w:space="0"/>
              <w:right w:val="single" w:color="auto" w:sz="4" w:space="0"/>
            </w:tcBorders>
            <w:shd w:val="clear" w:color="auto" w:fill="auto"/>
            <w:vAlign w:val="center"/>
          </w:tcPr>
          <w:p w14:paraId="7F63076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4395220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8" w:type="dxa"/>
            <w:tcBorders>
              <w:top w:val="nil"/>
              <w:left w:val="nil"/>
              <w:bottom w:val="single" w:color="auto" w:sz="4" w:space="0"/>
              <w:right w:val="single" w:color="auto" w:sz="4" w:space="0"/>
            </w:tcBorders>
            <w:shd w:val="clear" w:color="auto" w:fill="auto"/>
            <w:vAlign w:val="center"/>
          </w:tcPr>
          <w:p w14:paraId="24FC880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84FE5E1">
        <w:tblPrEx>
          <w:tblCellMar>
            <w:top w:w="0" w:type="dxa"/>
            <w:left w:w="108" w:type="dxa"/>
            <w:bottom w:w="0" w:type="dxa"/>
            <w:right w:w="108" w:type="dxa"/>
          </w:tblCellMar>
        </w:tblPrEx>
        <w:trPr>
          <w:trHeight w:val="2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B6E458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6994BD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乙二胺四乙酸二钠</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0AB3F71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优级纯，250g/瓶</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A212B1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3E9621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E9BD49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C2FEB01">
        <w:tblPrEx>
          <w:tblCellMar>
            <w:top w:w="0" w:type="dxa"/>
            <w:left w:w="108" w:type="dxa"/>
            <w:bottom w:w="0" w:type="dxa"/>
            <w:right w:w="108" w:type="dxa"/>
          </w:tblCellMar>
        </w:tblPrEx>
        <w:trPr>
          <w:trHeight w:val="2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1EDF19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w:t>
            </w:r>
          </w:p>
        </w:tc>
        <w:tc>
          <w:tcPr>
            <w:tcW w:w="1418" w:type="dxa"/>
            <w:tcBorders>
              <w:top w:val="single" w:color="auto" w:sz="4" w:space="0"/>
              <w:left w:val="nil"/>
              <w:bottom w:val="single" w:color="auto" w:sz="4" w:space="0"/>
              <w:right w:val="single" w:color="auto" w:sz="4" w:space="0"/>
            </w:tcBorders>
            <w:shd w:val="clear" w:color="auto" w:fill="auto"/>
            <w:vAlign w:val="center"/>
          </w:tcPr>
          <w:p w14:paraId="5865798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柠檬酸</w:t>
            </w:r>
          </w:p>
        </w:tc>
        <w:tc>
          <w:tcPr>
            <w:tcW w:w="5103" w:type="dxa"/>
            <w:tcBorders>
              <w:top w:val="single" w:color="auto" w:sz="4" w:space="0"/>
              <w:left w:val="nil"/>
              <w:bottom w:val="single" w:color="auto" w:sz="4" w:space="0"/>
              <w:right w:val="single" w:color="auto" w:sz="4" w:space="0"/>
            </w:tcBorders>
            <w:shd w:val="clear" w:color="auto" w:fill="auto"/>
            <w:vAlign w:val="center"/>
          </w:tcPr>
          <w:p w14:paraId="055FF41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优级纯，500g/瓶</w:t>
            </w:r>
          </w:p>
        </w:tc>
        <w:tc>
          <w:tcPr>
            <w:tcW w:w="850" w:type="dxa"/>
            <w:tcBorders>
              <w:top w:val="single" w:color="auto" w:sz="4" w:space="0"/>
              <w:left w:val="nil"/>
              <w:bottom w:val="single" w:color="auto" w:sz="4" w:space="0"/>
              <w:right w:val="single" w:color="auto" w:sz="4" w:space="0"/>
            </w:tcBorders>
            <w:shd w:val="clear" w:color="auto" w:fill="auto"/>
            <w:vAlign w:val="center"/>
          </w:tcPr>
          <w:p w14:paraId="57E9E2E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single" w:color="auto" w:sz="4" w:space="0"/>
              <w:left w:val="nil"/>
              <w:bottom w:val="single" w:color="auto" w:sz="4" w:space="0"/>
              <w:right w:val="single" w:color="auto" w:sz="4" w:space="0"/>
            </w:tcBorders>
            <w:shd w:val="clear" w:color="auto" w:fill="auto"/>
            <w:vAlign w:val="center"/>
          </w:tcPr>
          <w:p w14:paraId="49AE26F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8" w:type="dxa"/>
            <w:tcBorders>
              <w:top w:val="single" w:color="auto" w:sz="4" w:space="0"/>
              <w:left w:val="nil"/>
              <w:bottom w:val="single" w:color="auto" w:sz="4" w:space="0"/>
              <w:right w:val="single" w:color="auto" w:sz="4" w:space="0"/>
            </w:tcBorders>
            <w:shd w:val="clear" w:color="auto" w:fill="auto"/>
            <w:vAlign w:val="center"/>
          </w:tcPr>
          <w:p w14:paraId="62A65B1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28AA227">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7902C4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21</w:t>
            </w:r>
          </w:p>
        </w:tc>
        <w:tc>
          <w:tcPr>
            <w:tcW w:w="1418" w:type="dxa"/>
            <w:tcBorders>
              <w:top w:val="nil"/>
              <w:left w:val="nil"/>
              <w:bottom w:val="single" w:color="auto" w:sz="4" w:space="0"/>
              <w:right w:val="single" w:color="auto" w:sz="4" w:space="0"/>
            </w:tcBorders>
            <w:shd w:val="clear" w:color="auto" w:fill="auto"/>
            <w:vAlign w:val="center"/>
          </w:tcPr>
          <w:p w14:paraId="629A7B4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磷酸氢二钠</w:t>
            </w:r>
          </w:p>
        </w:tc>
        <w:tc>
          <w:tcPr>
            <w:tcW w:w="5103" w:type="dxa"/>
            <w:tcBorders>
              <w:top w:val="nil"/>
              <w:left w:val="nil"/>
              <w:bottom w:val="single" w:color="auto" w:sz="4" w:space="0"/>
              <w:right w:val="single" w:color="auto" w:sz="4" w:space="0"/>
            </w:tcBorders>
            <w:shd w:val="clear" w:color="auto" w:fill="auto"/>
            <w:vAlign w:val="center"/>
          </w:tcPr>
          <w:p w14:paraId="09902A6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优级纯，500g/瓶</w:t>
            </w:r>
          </w:p>
        </w:tc>
        <w:tc>
          <w:tcPr>
            <w:tcW w:w="850" w:type="dxa"/>
            <w:tcBorders>
              <w:top w:val="nil"/>
              <w:left w:val="nil"/>
              <w:bottom w:val="single" w:color="auto" w:sz="4" w:space="0"/>
              <w:right w:val="single" w:color="auto" w:sz="4" w:space="0"/>
            </w:tcBorders>
            <w:shd w:val="clear" w:color="auto" w:fill="auto"/>
            <w:vAlign w:val="center"/>
          </w:tcPr>
          <w:p w14:paraId="5B1855A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231BA51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8" w:type="dxa"/>
            <w:tcBorders>
              <w:top w:val="nil"/>
              <w:left w:val="nil"/>
              <w:bottom w:val="single" w:color="auto" w:sz="4" w:space="0"/>
              <w:right w:val="single" w:color="auto" w:sz="4" w:space="0"/>
            </w:tcBorders>
            <w:shd w:val="clear" w:color="auto" w:fill="auto"/>
            <w:vAlign w:val="center"/>
          </w:tcPr>
          <w:p w14:paraId="5F41B5B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F3A56A8">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FF0E4B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22</w:t>
            </w:r>
          </w:p>
        </w:tc>
        <w:tc>
          <w:tcPr>
            <w:tcW w:w="1418" w:type="dxa"/>
            <w:tcBorders>
              <w:top w:val="nil"/>
              <w:left w:val="nil"/>
              <w:bottom w:val="single" w:color="auto" w:sz="4" w:space="0"/>
              <w:right w:val="single" w:color="auto" w:sz="4" w:space="0"/>
            </w:tcBorders>
            <w:shd w:val="clear" w:color="auto" w:fill="auto"/>
            <w:vAlign w:val="center"/>
          </w:tcPr>
          <w:p w14:paraId="2C9DDD0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甲酸铵</w:t>
            </w:r>
          </w:p>
        </w:tc>
        <w:tc>
          <w:tcPr>
            <w:tcW w:w="5103" w:type="dxa"/>
            <w:tcBorders>
              <w:top w:val="nil"/>
              <w:left w:val="nil"/>
              <w:bottom w:val="single" w:color="auto" w:sz="4" w:space="0"/>
              <w:right w:val="single" w:color="auto" w:sz="4" w:space="0"/>
            </w:tcBorders>
            <w:shd w:val="clear" w:color="auto" w:fill="auto"/>
            <w:vAlign w:val="center"/>
          </w:tcPr>
          <w:p w14:paraId="79A9A56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色谱纯，50g/瓶</w:t>
            </w:r>
          </w:p>
        </w:tc>
        <w:tc>
          <w:tcPr>
            <w:tcW w:w="850" w:type="dxa"/>
            <w:tcBorders>
              <w:top w:val="nil"/>
              <w:left w:val="nil"/>
              <w:bottom w:val="single" w:color="auto" w:sz="4" w:space="0"/>
              <w:right w:val="single" w:color="auto" w:sz="4" w:space="0"/>
            </w:tcBorders>
            <w:shd w:val="clear" w:color="auto" w:fill="auto"/>
            <w:vAlign w:val="center"/>
          </w:tcPr>
          <w:p w14:paraId="4EF355B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24FE3FF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708" w:type="dxa"/>
            <w:tcBorders>
              <w:top w:val="nil"/>
              <w:left w:val="nil"/>
              <w:bottom w:val="single" w:color="auto" w:sz="4" w:space="0"/>
              <w:right w:val="single" w:color="auto" w:sz="4" w:space="0"/>
            </w:tcBorders>
            <w:shd w:val="clear" w:color="auto" w:fill="auto"/>
            <w:vAlign w:val="center"/>
          </w:tcPr>
          <w:p w14:paraId="21399C7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D2B61F9">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247640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23</w:t>
            </w:r>
          </w:p>
        </w:tc>
        <w:tc>
          <w:tcPr>
            <w:tcW w:w="1418" w:type="dxa"/>
            <w:tcBorders>
              <w:top w:val="nil"/>
              <w:left w:val="nil"/>
              <w:bottom w:val="single" w:color="auto" w:sz="4" w:space="0"/>
              <w:right w:val="single" w:color="auto" w:sz="4" w:space="0"/>
            </w:tcBorders>
            <w:shd w:val="clear" w:color="auto" w:fill="auto"/>
            <w:vAlign w:val="center"/>
          </w:tcPr>
          <w:p w14:paraId="03EBF41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磷酸二氢钠</w:t>
            </w:r>
          </w:p>
        </w:tc>
        <w:tc>
          <w:tcPr>
            <w:tcW w:w="5103" w:type="dxa"/>
            <w:tcBorders>
              <w:top w:val="nil"/>
              <w:left w:val="nil"/>
              <w:bottom w:val="single" w:color="auto" w:sz="4" w:space="0"/>
              <w:right w:val="single" w:color="auto" w:sz="4" w:space="0"/>
            </w:tcBorders>
            <w:shd w:val="clear" w:color="auto" w:fill="auto"/>
            <w:vAlign w:val="center"/>
          </w:tcPr>
          <w:p w14:paraId="1364D19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优级纯，500g/瓶</w:t>
            </w:r>
          </w:p>
        </w:tc>
        <w:tc>
          <w:tcPr>
            <w:tcW w:w="850" w:type="dxa"/>
            <w:tcBorders>
              <w:top w:val="nil"/>
              <w:left w:val="nil"/>
              <w:bottom w:val="single" w:color="auto" w:sz="4" w:space="0"/>
              <w:right w:val="single" w:color="auto" w:sz="4" w:space="0"/>
            </w:tcBorders>
            <w:shd w:val="clear" w:color="auto" w:fill="auto"/>
            <w:vAlign w:val="center"/>
          </w:tcPr>
          <w:p w14:paraId="5DF0F8B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230BAC1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8" w:type="dxa"/>
            <w:tcBorders>
              <w:top w:val="nil"/>
              <w:left w:val="nil"/>
              <w:bottom w:val="single" w:color="auto" w:sz="4" w:space="0"/>
              <w:right w:val="single" w:color="auto" w:sz="4" w:space="0"/>
            </w:tcBorders>
            <w:shd w:val="clear" w:color="auto" w:fill="auto"/>
            <w:vAlign w:val="center"/>
          </w:tcPr>
          <w:p w14:paraId="19ABD13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A846A61">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9603B6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24</w:t>
            </w:r>
          </w:p>
        </w:tc>
        <w:tc>
          <w:tcPr>
            <w:tcW w:w="1418" w:type="dxa"/>
            <w:tcBorders>
              <w:top w:val="nil"/>
              <w:left w:val="nil"/>
              <w:bottom w:val="single" w:color="auto" w:sz="4" w:space="0"/>
              <w:right w:val="single" w:color="auto" w:sz="4" w:space="0"/>
            </w:tcBorders>
            <w:shd w:val="clear" w:color="auto" w:fill="auto"/>
            <w:vAlign w:val="center"/>
          </w:tcPr>
          <w:p w14:paraId="1CEF769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无水硫酸钠</w:t>
            </w:r>
          </w:p>
        </w:tc>
        <w:tc>
          <w:tcPr>
            <w:tcW w:w="5103" w:type="dxa"/>
            <w:tcBorders>
              <w:top w:val="nil"/>
              <w:left w:val="nil"/>
              <w:bottom w:val="single" w:color="auto" w:sz="4" w:space="0"/>
              <w:right w:val="single" w:color="auto" w:sz="4" w:space="0"/>
            </w:tcBorders>
            <w:shd w:val="clear" w:color="auto" w:fill="auto"/>
            <w:vAlign w:val="center"/>
          </w:tcPr>
          <w:p w14:paraId="26CAED8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优级纯，500g/瓶</w:t>
            </w:r>
          </w:p>
        </w:tc>
        <w:tc>
          <w:tcPr>
            <w:tcW w:w="850" w:type="dxa"/>
            <w:tcBorders>
              <w:top w:val="nil"/>
              <w:left w:val="nil"/>
              <w:bottom w:val="single" w:color="auto" w:sz="4" w:space="0"/>
              <w:right w:val="single" w:color="auto" w:sz="4" w:space="0"/>
            </w:tcBorders>
            <w:shd w:val="clear" w:color="auto" w:fill="auto"/>
            <w:vAlign w:val="center"/>
          </w:tcPr>
          <w:p w14:paraId="63A90FD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126939E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8" w:type="dxa"/>
            <w:tcBorders>
              <w:top w:val="nil"/>
              <w:left w:val="nil"/>
              <w:bottom w:val="single" w:color="auto" w:sz="4" w:space="0"/>
              <w:right w:val="single" w:color="auto" w:sz="4" w:space="0"/>
            </w:tcBorders>
            <w:shd w:val="clear" w:color="auto" w:fill="auto"/>
            <w:vAlign w:val="center"/>
          </w:tcPr>
          <w:p w14:paraId="1A8C795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5E2F6A6">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B26000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25</w:t>
            </w:r>
          </w:p>
        </w:tc>
        <w:tc>
          <w:tcPr>
            <w:tcW w:w="1418" w:type="dxa"/>
            <w:tcBorders>
              <w:top w:val="nil"/>
              <w:left w:val="nil"/>
              <w:bottom w:val="single" w:color="auto" w:sz="4" w:space="0"/>
              <w:right w:val="single" w:color="auto" w:sz="4" w:space="0"/>
            </w:tcBorders>
            <w:shd w:val="clear" w:color="auto" w:fill="auto"/>
            <w:vAlign w:val="center"/>
          </w:tcPr>
          <w:p w14:paraId="6A2F9B7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乙酸铵</w:t>
            </w:r>
          </w:p>
        </w:tc>
        <w:tc>
          <w:tcPr>
            <w:tcW w:w="5103" w:type="dxa"/>
            <w:tcBorders>
              <w:top w:val="nil"/>
              <w:left w:val="nil"/>
              <w:bottom w:val="single" w:color="auto" w:sz="4" w:space="0"/>
              <w:right w:val="single" w:color="auto" w:sz="4" w:space="0"/>
            </w:tcBorders>
            <w:shd w:val="clear" w:color="auto" w:fill="auto"/>
            <w:vAlign w:val="center"/>
          </w:tcPr>
          <w:p w14:paraId="6DE1481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优级纯，500g/瓶</w:t>
            </w:r>
          </w:p>
        </w:tc>
        <w:tc>
          <w:tcPr>
            <w:tcW w:w="850" w:type="dxa"/>
            <w:tcBorders>
              <w:top w:val="nil"/>
              <w:left w:val="nil"/>
              <w:bottom w:val="single" w:color="auto" w:sz="4" w:space="0"/>
              <w:right w:val="single" w:color="auto" w:sz="4" w:space="0"/>
            </w:tcBorders>
            <w:shd w:val="clear" w:color="auto" w:fill="auto"/>
            <w:vAlign w:val="center"/>
          </w:tcPr>
          <w:p w14:paraId="3A8CA10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0BCD34B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8" w:type="dxa"/>
            <w:tcBorders>
              <w:top w:val="nil"/>
              <w:left w:val="nil"/>
              <w:bottom w:val="single" w:color="auto" w:sz="4" w:space="0"/>
              <w:right w:val="single" w:color="auto" w:sz="4" w:space="0"/>
            </w:tcBorders>
            <w:shd w:val="clear" w:color="auto" w:fill="auto"/>
            <w:vAlign w:val="center"/>
          </w:tcPr>
          <w:p w14:paraId="01A1FB2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42B3984">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980B92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26</w:t>
            </w:r>
          </w:p>
        </w:tc>
        <w:tc>
          <w:tcPr>
            <w:tcW w:w="1418" w:type="dxa"/>
            <w:tcBorders>
              <w:top w:val="nil"/>
              <w:left w:val="nil"/>
              <w:bottom w:val="single" w:color="auto" w:sz="4" w:space="0"/>
              <w:right w:val="single" w:color="auto" w:sz="4" w:space="0"/>
            </w:tcBorders>
            <w:shd w:val="clear" w:color="auto" w:fill="auto"/>
            <w:vAlign w:val="center"/>
          </w:tcPr>
          <w:p w14:paraId="1C223A4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辛烷磺酸钠</w:t>
            </w:r>
          </w:p>
        </w:tc>
        <w:tc>
          <w:tcPr>
            <w:tcW w:w="5103" w:type="dxa"/>
            <w:tcBorders>
              <w:top w:val="nil"/>
              <w:left w:val="nil"/>
              <w:bottom w:val="single" w:color="auto" w:sz="4" w:space="0"/>
              <w:right w:val="single" w:color="auto" w:sz="4" w:space="0"/>
            </w:tcBorders>
            <w:shd w:val="clear" w:color="auto" w:fill="auto"/>
            <w:vAlign w:val="center"/>
          </w:tcPr>
          <w:p w14:paraId="04FDF71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色谱纯，5g/瓶</w:t>
            </w:r>
          </w:p>
        </w:tc>
        <w:tc>
          <w:tcPr>
            <w:tcW w:w="850" w:type="dxa"/>
            <w:tcBorders>
              <w:top w:val="nil"/>
              <w:left w:val="nil"/>
              <w:bottom w:val="single" w:color="auto" w:sz="4" w:space="0"/>
              <w:right w:val="single" w:color="auto" w:sz="4" w:space="0"/>
            </w:tcBorders>
            <w:shd w:val="clear" w:color="auto" w:fill="auto"/>
            <w:vAlign w:val="center"/>
          </w:tcPr>
          <w:p w14:paraId="3DA22AB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4B4240B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708" w:type="dxa"/>
            <w:tcBorders>
              <w:top w:val="nil"/>
              <w:left w:val="nil"/>
              <w:bottom w:val="single" w:color="auto" w:sz="4" w:space="0"/>
              <w:right w:val="single" w:color="auto" w:sz="4" w:space="0"/>
            </w:tcBorders>
            <w:shd w:val="clear" w:color="auto" w:fill="auto"/>
            <w:vAlign w:val="center"/>
          </w:tcPr>
          <w:p w14:paraId="514D8B5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028BF21">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059F8B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27</w:t>
            </w:r>
          </w:p>
        </w:tc>
        <w:tc>
          <w:tcPr>
            <w:tcW w:w="1418" w:type="dxa"/>
            <w:tcBorders>
              <w:top w:val="nil"/>
              <w:left w:val="nil"/>
              <w:bottom w:val="single" w:color="auto" w:sz="4" w:space="0"/>
              <w:right w:val="single" w:color="auto" w:sz="4" w:space="0"/>
            </w:tcBorders>
            <w:shd w:val="clear" w:color="auto" w:fill="auto"/>
            <w:noWrap/>
            <w:vAlign w:val="center"/>
          </w:tcPr>
          <w:p w14:paraId="6F496CB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二甲亚砜</w:t>
            </w:r>
          </w:p>
        </w:tc>
        <w:tc>
          <w:tcPr>
            <w:tcW w:w="5103" w:type="dxa"/>
            <w:tcBorders>
              <w:top w:val="nil"/>
              <w:left w:val="nil"/>
              <w:bottom w:val="single" w:color="auto" w:sz="4" w:space="0"/>
              <w:right w:val="single" w:color="auto" w:sz="4" w:space="0"/>
            </w:tcBorders>
            <w:shd w:val="clear" w:color="auto" w:fill="auto"/>
            <w:vAlign w:val="center"/>
          </w:tcPr>
          <w:p w14:paraId="1171595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色谱纯，500mL/瓶</w:t>
            </w:r>
          </w:p>
        </w:tc>
        <w:tc>
          <w:tcPr>
            <w:tcW w:w="850" w:type="dxa"/>
            <w:tcBorders>
              <w:top w:val="nil"/>
              <w:left w:val="nil"/>
              <w:bottom w:val="single" w:color="auto" w:sz="4" w:space="0"/>
              <w:right w:val="single" w:color="auto" w:sz="4" w:space="0"/>
            </w:tcBorders>
            <w:shd w:val="clear" w:color="auto" w:fill="auto"/>
            <w:noWrap/>
            <w:vAlign w:val="center"/>
          </w:tcPr>
          <w:p w14:paraId="119A89A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noWrap/>
            <w:vAlign w:val="center"/>
          </w:tcPr>
          <w:p w14:paraId="49536CC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708" w:type="dxa"/>
            <w:tcBorders>
              <w:top w:val="nil"/>
              <w:left w:val="nil"/>
              <w:bottom w:val="single" w:color="auto" w:sz="4" w:space="0"/>
              <w:right w:val="single" w:color="auto" w:sz="4" w:space="0"/>
            </w:tcBorders>
            <w:shd w:val="clear" w:color="auto" w:fill="auto"/>
            <w:vAlign w:val="center"/>
          </w:tcPr>
          <w:p w14:paraId="4B5CF62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4CACE01">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4E6E7D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28</w:t>
            </w:r>
          </w:p>
        </w:tc>
        <w:tc>
          <w:tcPr>
            <w:tcW w:w="1418" w:type="dxa"/>
            <w:tcBorders>
              <w:top w:val="nil"/>
              <w:left w:val="nil"/>
              <w:bottom w:val="single" w:color="auto" w:sz="4" w:space="0"/>
              <w:right w:val="single" w:color="auto" w:sz="4" w:space="0"/>
            </w:tcBorders>
            <w:shd w:val="clear" w:color="auto" w:fill="auto"/>
            <w:noWrap/>
            <w:vAlign w:val="center"/>
          </w:tcPr>
          <w:p w14:paraId="2D5845A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2-硝基苯甲醛</w:t>
            </w:r>
          </w:p>
        </w:tc>
        <w:tc>
          <w:tcPr>
            <w:tcW w:w="5103" w:type="dxa"/>
            <w:tcBorders>
              <w:top w:val="nil"/>
              <w:left w:val="nil"/>
              <w:bottom w:val="single" w:color="auto" w:sz="4" w:space="0"/>
              <w:right w:val="single" w:color="auto" w:sz="4" w:space="0"/>
            </w:tcBorders>
            <w:shd w:val="clear" w:color="auto" w:fill="auto"/>
            <w:vAlign w:val="center"/>
          </w:tcPr>
          <w:p w14:paraId="3AE62AF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99%，100g/瓶</w:t>
            </w:r>
          </w:p>
        </w:tc>
        <w:tc>
          <w:tcPr>
            <w:tcW w:w="850" w:type="dxa"/>
            <w:tcBorders>
              <w:top w:val="nil"/>
              <w:left w:val="nil"/>
              <w:bottom w:val="single" w:color="auto" w:sz="4" w:space="0"/>
              <w:right w:val="single" w:color="auto" w:sz="4" w:space="0"/>
            </w:tcBorders>
            <w:shd w:val="clear" w:color="auto" w:fill="auto"/>
            <w:noWrap/>
            <w:vAlign w:val="center"/>
          </w:tcPr>
          <w:p w14:paraId="1541CE1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noWrap/>
            <w:vAlign w:val="center"/>
          </w:tcPr>
          <w:p w14:paraId="6848A75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708" w:type="dxa"/>
            <w:tcBorders>
              <w:top w:val="nil"/>
              <w:left w:val="nil"/>
              <w:bottom w:val="single" w:color="auto" w:sz="4" w:space="0"/>
              <w:right w:val="single" w:color="auto" w:sz="4" w:space="0"/>
            </w:tcBorders>
            <w:shd w:val="clear" w:color="auto" w:fill="auto"/>
            <w:vAlign w:val="center"/>
          </w:tcPr>
          <w:p w14:paraId="3659914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D1C7193">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FF0E05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29</w:t>
            </w:r>
          </w:p>
        </w:tc>
        <w:tc>
          <w:tcPr>
            <w:tcW w:w="1418" w:type="dxa"/>
            <w:tcBorders>
              <w:top w:val="nil"/>
              <w:left w:val="nil"/>
              <w:bottom w:val="single" w:color="auto" w:sz="4" w:space="0"/>
              <w:right w:val="single" w:color="auto" w:sz="4" w:space="0"/>
            </w:tcBorders>
            <w:shd w:val="clear" w:color="auto" w:fill="auto"/>
            <w:noWrap/>
            <w:vAlign w:val="center"/>
          </w:tcPr>
          <w:p w14:paraId="5C1E058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无水磷酸氢二钾</w:t>
            </w:r>
          </w:p>
        </w:tc>
        <w:tc>
          <w:tcPr>
            <w:tcW w:w="5103" w:type="dxa"/>
            <w:tcBorders>
              <w:top w:val="nil"/>
              <w:left w:val="nil"/>
              <w:bottom w:val="single" w:color="auto" w:sz="4" w:space="0"/>
              <w:right w:val="single" w:color="auto" w:sz="4" w:space="0"/>
            </w:tcBorders>
            <w:shd w:val="clear" w:color="auto" w:fill="auto"/>
            <w:vAlign w:val="center"/>
          </w:tcPr>
          <w:p w14:paraId="77C7F48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分析纯，500g/瓶</w:t>
            </w:r>
          </w:p>
        </w:tc>
        <w:tc>
          <w:tcPr>
            <w:tcW w:w="850" w:type="dxa"/>
            <w:tcBorders>
              <w:top w:val="nil"/>
              <w:left w:val="nil"/>
              <w:bottom w:val="single" w:color="auto" w:sz="4" w:space="0"/>
              <w:right w:val="single" w:color="auto" w:sz="4" w:space="0"/>
            </w:tcBorders>
            <w:shd w:val="clear" w:color="auto" w:fill="auto"/>
            <w:noWrap/>
            <w:vAlign w:val="center"/>
          </w:tcPr>
          <w:p w14:paraId="5C3EDFA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noWrap/>
            <w:vAlign w:val="center"/>
          </w:tcPr>
          <w:p w14:paraId="234BEB5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708" w:type="dxa"/>
            <w:tcBorders>
              <w:top w:val="nil"/>
              <w:left w:val="nil"/>
              <w:bottom w:val="single" w:color="auto" w:sz="4" w:space="0"/>
              <w:right w:val="single" w:color="auto" w:sz="4" w:space="0"/>
            </w:tcBorders>
            <w:shd w:val="clear" w:color="auto" w:fill="auto"/>
            <w:vAlign w:val="center"/>
          </w:tcPr>
          <w:p w14:paraId="1F44A8C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E13058F">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F4DC77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30</w:t>
            </w:r>
          </w:p>
        </w:tc>
        <w:tc>
          <w:tcPr>
            <w:tcW w:w="1418" w:type="dxa"/>
            <w:tcBorders>
              <w:top w:val="nil"/>
              <w:left w:val="nil"/>
              <w:bottom w:val="single" w:color="auto" w:sz="4" w:space="0"/>
              <w:right w:val="single" w:color="auto" w:sz="4" w:space="0"/>
            </w:tcBorders>
            <w:shd w:val="clear" w:color="auto" w:fill="auto"/>
            <w:noWrap/>
            <w:vAlign w:val="center"/>
          </w:tcPr>
          <w:p w14:paraId="4400544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叔丁基甲醚</w:t>
            </w:r>
          </w:p>
        </w:tc>
        <w:tc>
          <w:tcPr>
            <w:tcW w:w="5103" w:type="dxa"/>
            <w:tcBorders>
              <w:top w:val="nil"/>
              <w:left w:val="nil"/>
              <w:bottom w:val="single" w:color="auto" w:sz="4" w:space="0"/>
              <w:right w:val="single" w:color="auto" w:sz="4" w:space="0"/>
            </w:tcBorders>
            <w:shd w:val="clear" w:color="auto" w:fill="auto"/>
            <w:vAlign w:val="center"/>
          </w:tcPr>
          <w:p w14:paraId="1721365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色谱纯，500mL/瓶</w:t>
            </w:r>
          </w:p>
        </w:tc>
        <w:tc>
          <w:tcPr>
            <w:tcW w:w="850" w:type="dxa"/>
            <w:tcBorders>
              <w:top w:val="nil"/>
              <w:left w:val="nil"/>
              <w:bottom w:val="single" w:color="auto" w:sz="4" w:space="0"/>
              <w:right w:val="single" w:color="auto" w:sz="4" w:space="0"/>
            </w:tcBorders>
            <w:shd w:val="clear" w:color="auto" w:fill="auto"/>
            <w:noWrap/>
            <w:vAlign w:val="center"/>
          </w:tcPr>
          <w:p w14:paraId="39C1C63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noWrap/>
            <w:vAlign w:val="center"/>
          </w:tcPr>
          <w:p w14:paraId="09424AD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708" w:type="dxa"/>
            <w:tcBorders>
              <w:top w:val="nil"/>
              <w:left w:val="nil"/>
              <w:bottom w:val="single" w:color="auto" w:sz="4" w:space="0"/>
              <w:right w:val="single" w:color="auto" w:sz="4" w:space="0"/>
            </w:tcBorders>
            <w:shd w:val="clear" w:color="auto" w:fill="auto"/>
            <w:vAlign w:val="center"/>
          </w:tcPr>
          <w:p w14:paraId="470F67A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6A28415E">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5AFE92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31</w:t>
            </w:r>
          </w:p>
        </w:tc>
        <w:tc>
          <w:tcPr>
            <w:tcW w:w="1418" w:type="dxa"/>
            <w:tcBorders>
              <w:top w:val="nil"/>
              <w:left w:val="nil"/>
              <w:bottom w:val="single" w:color="auto" w:sz="4" w:space="0"/>
              <w:right w:val="single" w:color="auto" w:sz="4" w:space="0"/>
            </w:tcBorders>
            <w:shd w:val="clear" w:color="auto" w:fill="auto"/>
            <w:vAlign w:val="center"/>
          </w:tcPr>
          <w:p w14:paraId="1F1095A6">
            <w:pPr>
              <w:widowControl/>
              <w:jc w:val="center"/>
              <w:rPr>
                <w:rFonts w:cs="宋体" w:asciiTheme="minorEastAsia" w:hAnsiTheme="minorEastAsia" w:eastAsiaTheme="minorEastAsia"/>
                <w:kern w:val="0"/>
                <w:sz w:val="24"/>
              </w:rPr>
            </w:pPr>
            <w:r>
              <w:rPr>
                <w:rFonts w:cs="Calibri" w:asciiTheme="minorEastAsia" w:hAnsiTheme="minorEastAsia" w:eastAsiaTheme="minorEastAsia"/>
                <w:kern w:val="0"/>
                <w:sz w:val="24"/>
              </w:rPr>
              <w:t>β</w:t>
            </w:r>
            <w:r>
              <w:rPr>
                <w:rFonts w:hint="eastAsia" w:cs="宋体" w:asciiTheme="minorEastAsia" w:hAnsiTheme="minorEastAsia" w:eastAsiaTheme="minorEastAsia"/>
                <w:kern w:val="0"/>
                <w:sz w:val="24"/>
              </w:rPr>
              <w:t>-葡萄糖醛酸酶/芳基硫酸酯酶</w:t>
            </w:r>
          </w:p>
        </w:tc>
        <w:tc>
          <w:tcPr>
            <w:tcW w:w="5103" w:type="dxa"/>
            <w:tcBorders>
              <w:top w:val="nil"/>
              <w:left w:val="nil"/>
              <w:bottom w:val="single" w:color="auto" w:sz="4" w:space="0"/>
              <w:right w:val="single" w:color="auto" w:sz="4" w:space="0"/>
            </w:tcBorders>
            <w:shd w:val="clear" w:color="auto" w:fill="auto"/>
            <w:vAlign w:val="center"/>
          </w:tcPr>
          <w:p w14:paraId="74C4E3C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30U/60U/mL，2mL/支</w:t>
            </w:r>
          </w:p>
        </w:tc>
        <w:tc>
          <w:tcPr>
            <w:tcW w:w="850" w:type="dxa"/>
            <w:tcBorders>
              <w:top w:val="nil"/>
              <w:left w:val="nil"/>
              <w:bottom w:val="single" w:color="auto" w:sz="4" w:space="0"/>
              <w:right w:val="single" w:color="auto" w:sz="4" w:space="0"/>
            </w:tcBorders>
            <w:shd w:val="clear" w:color="auto" w:fill="auto"/>
            <w:noWrap/>
            <w:vAlign w:val="center"/>
          </w:tcPr>
          <w:p w14:paraId="47684D4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851" w:type="dxa"/>
            <w:tcBorders>
              <w:top w:val="nil"/>
              <w:left w:val="nil"/>
              <w:bottom w:val="single" w:color="auto" w:sz="4" w:space="0"/>
              <w:right w:val="single" w:color="auto" w:sz="4" w:space="0"/>
            </w:tcBorders>
            <w:shd w:val="clear" w:color="auto" w:fill="auto"/>
            <w:noWrap/>
            <w:vAlign w:val="center"/>
          </w:tcPr>
          <w:p w14:paraId="30B76AC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708" w:type="dxa"/>
            <w:tcBorders>
              <w:top w:val="nil"/>
              <w:left w:val="nil"/>
              <w:bottom w:val="single" w:color="auto" w:sz="4" w:space="0"/>
              <w:right w:val="single" w:color="auto" w:sz="4" w:space="0"/>
            </w:tcBorders>
            <w:shd w:val="clear" w:color="auto" w:fill="auto"/>
            <w:vAlign w:val="center"/>
          </w:tcPr>
          <w:p w14:paraId="7EB7DA8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E68C6DF">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12B86B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32</w:t>
            </w:r>
          </w:p>
        </w:tc>
        <w:tc>
          <w:tcPr>
            <w:tcW w:w="1418" w:type="dxa"/>
            <w:tcBorders>
              <w:top w:val="nil"/>
              <w:left w:val="nil"/>
              <w:bottom w:val="single" w:color="auto" w:sz="4" w:space="0"/>
              <w:right w:val="single" w:color="auto" w:sz="4" w:space="0"/>
            </w:tcBorders>
            <w:shd w:val="clear" w:color="auto" w:fill="auto"/>
            <w:vAlign w:val="center"/>
          </w:tcPr>
          <w:p w14:paraId="49A257E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三乙胺</w:t>
            </w:r>
          </w:p>
        </w:tc>
        <w:tc>
          <w:tcPr>
            <w:tcW w:w="5103" w:type="dxa"/>
            <w:tcBorders>
              <w:top w:val="nil"/>
              <w:left w:val="nil"/>
              <w:bottom w:val="single" w:color="auto" w:sz="4" w:space="0"/>
              <w:right w:val="single" w:color="auto" w:sz="4" w:space="0"/>
            </w:tcBorders>
            <w:shd w:val="clear" w:color="auto" w:fill="auto"/>
            <w:vAlign w:val="center"/>
          </w:tcPr>
          <w:p w14:paraId="030CDF2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色谱纯，500mL/瓶</w:t>
            </w:r>
          </w:p>
        </w:tc>
        <w:tc>
          <w:tcPr>
            <w:tcW w:w="850" w:type="dxa"/>
            <w:tcBorders>
              <w:top w:val="nil"/>
              <w:left w:val="nil"/>
              <w:bottom w:val="single" w:color="auto" w:sz="4" w:space="0"/>
              <w:right w:val="single" w:color="auto" w:sz="4" w:space="0"/>
            </w:tcBorders>
            <w:shd w:val="clear" w:color="auto" w:fill="auto"/>
            <w:noWrap/>
            <w:vAlign w:val="center"/>
          </w:tcPr>
          <w:p w14:paraId="64BA98E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noWrap/>
            <w:vAlign w:val="center"/>
          </w:tcPr>
          <w:p w14:paraId="7EBC418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8" w:type="dxa"/>
            <w:tcBorders>
              <w:top w:val="nil"/>
              <w:left w:val="nil"/>
              <w:bottom w:val="single" w:color="auto" w:sz="4" w:space="0"/>
              <w:right w:val="single" w:color="auto" w:sz="4" w:space="0"/>
            </w:tcBorders>
            <w:shd w:val="clear" w:color="auto" w:fill="auto"/>
            <w:vAlign w:val="center"/>
          </w:tcPr>
          <w:p w14:paraId="3A4AB97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126996E1">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DE6941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33</w:t>
            </w:r>
          </w:p>
        </w:tc>
        <w:tc>
          <w:tcPr>
            <w:tcW w:w="1418" w:type="dxa"/>
            <w:tcBorders>
              <w:top w:val="nil"/>
              <w:left w:val="nil"/>
              <w:bottom w:val="single" w:color="auto" w:sz="4" w:space="0"/>
              <w:right w:val="single" w:color="auto" w:sz="4" w:space="0"/>
            </w:tcBorders>
            <w:shd w:val="clear" w:color="auto" w:fill="auto"/>
            <w:vAlign w:val="center"/>
          </w:tcPr>
          <w:p w14:paraId="7D3895D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无水乙醇</w:t>
            </w:r>
          </w:p>
        </w:tc>
        <w:tc>
          <w:tcPr>
            <w:tcW w:w="5103" w:type="dxa"/>
            <w:tcBorders>
              <w:top w:val="nil"/>
              <w:left w:val="nil"/>
              <w:bottom w:val="single" w:color="auto" w:sz="4" w:space="0"/>
              <w:right w:val="single" w:color="auto" w:sz="4" w:space="0"/>
            </w:tcBorders>
            <w:shd w:val="clear" w:color="auto" w:fill="auto"/>
            <w:vAlign w:val="center"/>
          </w:tcPr>
          <w:p w14:paraId="53C04AD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500mL/瓶</w:t>
            </w:r>
          </w:p>
        </w:tc>
        <w:tc>
          <w:tcPr>
            <w:tcW w:w="850" w:type="dxa"/>
            <w:tcBorders>
              <w:top w:val="nil"/>
              <w:left w:val="nil"/>
              <w:bottom w:val="single" w:color="auto" w:sz="4" w:space="0"/>
              <w:right w:val="single" w:color="auto" w:sz="4" w:space="0"/>
            </w:tcBorders>
            <w:shd w:val="clear" w:color="auto" w:fill="auto"/>
            <w:noWrap/>
            <w:vAlign w:val="center"/>
          </w:tcPr>
          <w:p w14:paraId="76541EB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noWrap/>
            <w:vAlign w:val="center"/>
          </w:tcPr>
          <w:p w14:paraId="0804BE0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708" w:type="dxa"/>
            <w:tcBorders>
              <w:top w:val="nil"/>
              <w:left w:val="nil"/>
              <w:bottom w:val="single" w:color="auto" w:sz="4" w:space="0"/>
              <w:right w:val="single" w:color="auto" w:sz="4" w:space="0"/>
            </w:tcBorders>
            <w:shd w:val="clear" w:color="auto" w:fill="auto"/>
            <w:vAlign w:val="center"/>
          </w:tcPr>
          <w:p w14:paraId="68409FC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8C188A9">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F2D99A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34</w:t>
            </w:r>
          </w:p>
        </w:tc>
        <w:tc>
          <w:tcPr>
            <w:tcW w:w="1418" w:type="dxa"/>
            <w:tcBorders>
              <w:top w:val="nil"/>
              <w:left w:val="nil"/>
              <w:bottom w:val="single" w:color="auto" w:sz="4" w:space="0"/>
              <w:right w:val="single" w:color="auto" w:sz="4" w:space="0"/>
            </w:tcBorders>
            <w:shd w:val="clear" w:color="auto" w:fill="auto"/>
            <w:vAlign w:val="center"/>
          </w:tcPr>
          <w:p w14:paraId="230519A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元素标液（单标）</w:t>
            </w:r>
          </w:p>
        </w:tc>
        <w:tc>
          <w:tcPr>
            <w:tcW w:w="5103" w:type="dxa"/>
            <w:tcBorders>
              <w:top w:val="nil"/>
              <w:left w:val="nil"/>
              <w:bottom w:val="single" w:color="auto" w:sz="4" w:space="0"/>
              <w:right w:val="single" w:color="auto" w:sz="4" w:space="0"/>
            </w:tcBorders>
            <w:shd w:val="clear" w:color="auto" w:fill="auto"/>
            <w:vAlign w:val="center"/>
          </w:tcPr>
          <w:p w14:paraId="2047C5E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1000 mg/L，8种（≥20mL/瓶）：铅（3）、砷（1）、汞（1）、镉（1）、铜（1）、锌（1）、铬（1）、金（1）。有国家一级或二级证书标准物质</w:t>
            </w:r>
          </w:p>
        </w:tc>
        <w:tc>
          <w:tcPr>
            <w:tcW w:w="850" w:type="dxa"/>
            <w:tcBorders>
              <w:top w:val="nil"/>
              <w:left w:val="nil"/>
              <w:bottom w:val="single" w:color="auto" w:sz="4" w:space="0"/>
              <w:right w:val="single" w:color="auto" w:sz="4" w:space="0"/>
            </w:tcBorders>
            <w:shd w:val="clear" w:color="auto" w:fill="auto"/>
            <w:vAlign w:val="center"/>
          </w:tcPr>
          <w:p w14:paraId="05853C6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3E355B0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708" w:type="dxa"/>
            <w:tcBorders>
              <w:top w:val="nil"/>
              <w:left w:val="nil"/>
              <w:bottom w:val="nil"/>
              <w:right w:val="single" w:color="auto" w:sz="4" w:space="0"/>
            </w:tcBorders>
            <w:shd w:val="clear" w:color="auto" w:fill="auto"/>
            <w:vAlign w:val="center"/>
          </w:tcPr>
          <w:p w14:paraId="5A0463A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1F719E8">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824E2B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35</w:t>
            </w:r>
          </w:p>
        </w:tc>
        <w:tc>
          <w:tcPr>
            <w:tcW w:w="1418" w:type="dxa"/>
            <w:tcBorders>
              <w:top w:val="nil"/>
              <w:left w:val="nil"/>
              <w:bottom w:val="single" w:color="auto" w:sz="4" w:space="0"/>
              <w:right w:val="single" w:color="auto" w:sz="4" w:space="0"/>
            </w:tcBorders>
            <w:shd w:val="clear" w:color="auto" w:fill="auto"/>
            <w:vAlign w:val="center"/>
          </w:tcPr>
          <w:p w14:paraId="7D34217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兽药标准物质（单标）</w:t>
            </w:r>
          </w:p>
        </w:tc>
        <w:tc>
          <w:tcPr>
            <w:tcW w:w="5103" w:type="dxa"/>
            <w:tcBorders>
              <w:top w:val="nil"/>
              <w:left w:val="nil"/>
              <w:bottom w:val="single" w:color="auto" w:sz="4" w:space="0"/>
              <w:right w:val="single" w:color="auto" w:sz="4" w:space="0"/>
            </w:tcBorders>
            <w:shd w:val="clear" w:color="auto" w:fill="auto"/>
            <w:vAlign w:val="center"/>
          </w:tcPr>
          <w:p w14:paraId="5944AC1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 mg/L，8种（≥1mL/瓶）：喹乙醇（2）、呋喃唑酮（2）、氯羟吡啶（2）、金霉素（4）、四环素（4）、土霉素（4）、强力霉素（4）、三聚氰胺（3）。有证标准物质</w:t>
            </w:r>
          </w:p>
        </w:tc>
        <w:tc>
          <w:tcPr>
            <w:tcW w:w="850" w:type="dxa"/>
            <w:tcBorders>
              <w:top w:val="nil"/>
              <w:left w:val="nil"/>
              <w:bottom w:val="single" w:color="auto" w:sz="4" w:space="0"/>
              <w:right w:val="single" w:color="auto" w:sz="4" w:space="0"/>
            </w:tcBorders>
            <w:shd w:val="clear" w:color="auto" w:fill="auto"/>
            <w:vAlign w:val="center"/>
          </w:tcPr>
          <w:p w14:paraId="0936F1D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851" w:type="dxa"/>
            <w:tcBorders>
              <w:top w:val="nil"/>
              <w:left w:val="nil"/>
              <w:bottom w:val="single" w:color="auto" w:sz="4" w:space="0"/>
              <w:right w:val="single" w:color="auto" w:sz="4" w:space="0"/>
            </w:tcBorders>
            <w:shd w:val="clear" w:color="auto" w:fill="auto"/>
            <w:vAlign w:val="center"/>
          </w:tcPr>
          <w:p w14:paraId="56D7755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25</w:t>
            </w:r>
          </w:p>
        </w:tc>
        <w:tc>
          <w:tcPr>
            <w:tcW w:w="708" w:type="dxa"/>
            <w:tcBorders>
              <w:top w:val="single" w:color="auto" w:sz="4" w:space="0"/>
              <w:left w:val="nil"/>
              <w:bottom w:val="single" w:color="auto" w:sz="4" w:space="0"/>
              <w:right w:val="single" w:color="auto" w:sz="4" w:space="0"/>
            </w:tcBorders>
            <w:shd w:val="clear" w:color="auto" w:fill="auto"/>
            <w:vAlign w:val="center"/>
          </w:tcPr>
          <w:p w14:paraId="2D0CFDE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66EFBD1A">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C22D94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36</w:t>
            </w:r>
          </w:p>
        </w:tc>
        <w:tc>
          <w:tcPr>
            <w:tcW w:w="1418" w:type="dxa"/>
            <w:tcBorders>
              <w:top w:val="nil"/>
              <w:left w:val="nil"/>
              <w:bottom w:val="single" w:color="auto" w:sz="4" w:space="0"/>
              <w:right w:val="single" w:color="auto" w:sz="4" w:space="0"/>
            </w:tcBorders>
            <w:shd w:val="clear" w:color="auto" w:fill="auto"/>
            <w:vAlign w:val="center"/>
          </w:tcPr>
          <w:p w14:paraId="17C533C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兽药标准物质（单标）</w:t>
            </w:r>
          </w:p>
        </w:tc>
        <w:tc>
          <w:tcPr>
            <w:tcW w:w="5103" w:type="dxa"/>
            <w:tcBorders>
              <w:top w:val="nil"/>
              <w:left w:val="nil"/>
              <w:bottom w:val="single" w:color="auto" w:sz="4" w:space="0"/>
              <w:right w:val="single" w:color="auto" w:sz="4" w:space="0"/>
            </w:tcBorders>
            <w:shd w:val="clear" w:color="auto" w:fill="auto"/>
            <w:vAlign w:val="center"/>
          </w:tcPr>
          <w:p w14:paraId="2541EA7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1000 mg/L，4种（100mg/瓶），每种2瓶。四环素类（四环素、金霉素、土霉素、多西环素，共4种）。有国家一级或二级证书标准物质</w:t>
            </w:r>
          </w:p>
        </w:tc>
        <w:tc>
          <w:tcPr>
            <w:tcW w:w="850" w:type="dxa"/>
            <w:tcBorders>
              <w:top w:val="nil"/>
              <w:left w:val="nil"/>
              <w:bottom w:val="single" w:color="auto" w:sz="4" w:space="0"/>
              <w:right w:val="single" w:color="auto" w:sz="4" w:space="0"/>
            </w:tcBorders>
            <w:shd w:val="clear" w:color="auto" w:fill="auto"/>
            <w:vAlign w:val="center"/>
          </w:tcPr>
          <w:p w14:paraId="3DAB138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08B7772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w:t>
            </w:r>
          </w:p>
        </w:tc>
        <w:tc>
          <w:tcPr>
            <w:tcW w:w="708" w:type="dxa"/>
            <w:tcBorders>
              <w:top w:val="nil"/>
              <w:left w:val="nil"/>
              <w:bottom w:val="single" w:color="auto" w:sz="4" w:space="0"/>
              <w:right w:val="single" w:color="auto" w:sz="4" w:space="0"/>
            </w:tcBorders>
            <w:shd w:val="clear" w:color="auto" w:fill="auto"/>
            <w:vAlign w:val="center"/>
          </w:tcPr>
          <w:p w14:paraId="0BB936A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45D704C">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B8CB72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37</w:t>
            </w:r>
          </w:p>
        </w:tc>
        <w:tc>
          <w:tcPr>
            <w:tcW w:w="1418" w:type="dxa"/>
            <w:tcBorders>
              <w:top w:val="nil"/>
              <w:left w:val="nil"/>
              <w:bottom w:val="single" w:color="auto" w:sz="4" w:space="0"/>
              <w:right w:val="single" w:color="auto" w:sz="4" w:space="0"/>
            </w:tcBorders>
            <w:shd w:val="clear" w:color="auto" w:fill="auto"/>
            <w:vAlign w:val="center"/>
          </w:tcPr>
          <w:p w14:paraId="7F436BD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兽药标准物质（单标）</w:t>
            </w:r>
          </w:p>
        </w:tc>
        <w:tc>
          <w:tcPr>
            <w:tcW w:w="5103" w:type="dxa"/>
            <w:tcBorders>
              <w:top w:val="nil"/>
              <w:left w:val="nil"/>
              <w:bottom w:val="single" w:color="auto" w:sz="4" w:space="0"/>
              <w:right w:val="single" w:color="auto" w:sz="4" w:space="0"/>
            </w:tcBorders>
            <w:shd w:val="clear" w:color="auto" w:fill="auto"/>
            <w:vAlign w:val="center"/>
          </w:tcPr>
          <w:p w14:paraId="5089C41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 mg/L，≥1mL/瓶，每种4支。磺胺类（乙酰磺胺、磺胺吡啶、磺胺嘧啶、磺胺甲噁唑、磺胺噻唑、磺胺甲嘧啶、磺胺二甲异噁唑、磺胺甲噻二唑、苯甲酰磺胺、磺胺二甲异嘧啶、磺胺二甲嘧啶、磺胺间甲氧嘧啶、磺胺甲氧哒嗪、磺胺对甲氧嘧啶、磺胺氯哒嗪、磺胺邻二甲氧嘧啶、磺胺间二甲氧嘧啶、磺胺苯吡唑、酞磺胺噻唑，共19种）。有证标准物质</w:t>
            </w:r>
          </w:p>
        </w:tc>
        <w:tc>
          <w:tcPr>
            <w:tcW w:w="850" w:type="dxa"/>
            <w:tcBorders>
              <w:top w:val="nil"/>
              <w:left w:val="nil"/>
              <w:bottom w:val="single" w:color="auto" w:sz="4" w:space="0"/>
              <w:right w:val="single" w:color="auto" w:sz="4" w:space="0"/>
            </w:tcBorders>
            <w:shd w:val="clear" w:color="auto" w:fill="auto"/>
            <w:vAlign w:val="center"/>
          </w:tcPr>
          <w:p w14:paraId="2EAF507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851" w:type="dxa"/>
            <w:tcBorders>
              <w:top w:val="nil"/>
              <w:left w:val="nil"/>
              <w:bottom w:val="single" w:color="auto" w:sz="4" w:space="0"/>
              <w:right w:val="single" w:color="auto" w:sz="4" w:space="0"/>
            </w:tcBorders>
            <w:shd w:val="clear" w:color="auto" w:fill="auto"/>
            <w:vAlign w:val="center"/>
          </w:tcPr>
          <w:p w14:paraId="30D1B9F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76</w:t>
            </w:r>
          </w:p>
        </w:tc>
        <w:tc>
          <w:tcPr>
            <w:tcW w:w="708" w:type="dxa"/>
            <w:tcBorders>
              <w:top w:val="nil"/>
              <w:left w:val="nil"/>
              <w:bottom w:val="single" w:color="auto" w:sz="4" w:space="0"/>
              <w:right w:val="single" w:color="auto" w:sz="4" w:space="0"/>
            </w:tcBorders>
            <w:shd w:val="clear" w:color="auto" w:fill="auto"/>
            <w:vAlign w:val="center"/>
          </w:tcPr>
          <w:p w14:paraId="3B15670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2AB0854C">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56BE1C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38</w:t>
            </w:r>
          </w:p>
        </w:tc>
        <w:tc>
          <w:tcPr>
            <w:tcW w:w="1418" w:type="dxa"/>
            <w:tcBorders>
              <w:top w:val="nil"/>
              <w:left w:val="nil"/>
              <w:bottom w:val="single" w:color="auto" w:sz="4" w:space="0"/>
              <w:right w:val="single" w:color="auto" w:sz="4" w:space="0"/>
            </w:tcBorders>
            <w:shd w:val="clear" w:color="auto" w:fill="auto"/>
            <w:vAlign w:val="center"/>
          </w:tcPr>
          <w:p w14:paraId="6F82F9A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兽药标准物质（单标）</w:t>
            </w:r>
          </w:p>
        </w:tc>
        <w:tc>
          <w:tcPr>
            <w:tcW w:w="5103" w:type="dxa"/>
            <w:tcBorders>
              <w:top w:val="nil"/>
              <w:left w:val="nil"/>
              <w:bottom w:val="single" w:color="auto" w:sz="4" w:space="0"/>
              <w:right w:val="single" w:color="auto" w:sz="4" w:space="0"/>
            </w:tcBorders>
            <w:shd w:val="clear" w:color="auto" w:fill="auto"/>
            <w:vAlign w:val="center"/>
          </w:tcPr>
          <w:p w14:paraId="24D9FFA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 mg/L，≥1mL/瓶，每种4支。喹诺酮类（诺氟沙星、依诺沙星、环丙沙星、培氟沙星、洛美沙星、达氟沙星、恩诺沙星、氧氟沙星、麻保沙星、沙拉沙星、二氟沙星、噁喹酸、氟甲喹，共13种）。有证标准物质</w:t>
            </w:r>
          </w:p>
        </w:tc>
        <w:tc>
          <w:tcPr>
            <w:tcW w:w="850" w:type="dxa"/>
            <w:tcBorders>
              <w:top w:val="nil"/>
              <w:left w:val="nil"/>
              <w:bottom w:val="single" w:color="auto" w:sz="4" w:space="0"/>
              <w:right w:val="single" w:color="auto" w:sz="4" w:space="0"/>
            </w:tcBorders>
            <w:shd w:val="clear" w:color="auto" w:fill="auto"/>
            <w:vAlign w:val="center"/>
          </w:tcPr>
          <w:p w14:paraId="7492672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851" w:type="dxa"/>
            <w:tcBorders>
              <w:top w:val="nil"/>
              <w:left w:val="nil"/>
              <w:bottom w:val="single" w:color="auto" w:sz="4" w:space="0"/>
              <w:right w:val="single" w:color="auto" w:sz="4" w:space="0"/>
            </w:tcBorders>
            <w:shd w:val="clear" w:color="auto" w:fill="auto"/>
            <w:vAlign w:val="center"/>
          </w:tcPr>
          <w:p w14:paraId="4DA69B1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52</w:t>
            </w:r>
          </w:p>
        </w:tc>
        <w:tc>
          <w:tcPr>
            <w:tcW w:w="708" w:type="dxa"/>
            <w:tcBorders>
              <w:top w:val="nil"/>
              <w:left w:val="nil"/>
              <w:bottom w:val="single" w:color="auto" w:sz="4" w:space="0"/>
              <w:right w:val="single" w:color="auto" w:sz="4" w:space="0"/>
            </w:tcBorders>
            <w:shd w:val="clear" w:color="auto" w:fill="auto"/>
            <w:vAlign w:val="center"/>
          </w:tcPr>
          <w:p w14:paraId="3EBC96A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6270506">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714B54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39</w:t>
            </w:r>
          </w:p>
        </w:tc>
        <w:tc>
          <w:tcPr>
            <w:tcW w:w="1418" w:type="dxa"/>
            <w:tcBorders>
              <w:top w:val="nil"/>
              <w:left w:val="nil"/>
              <w:bottom w:val="single" w:color="auto" w:sz="4" w:space="0"/>
              <w:right w:val="single" w:color="auto" w:sz="4" w:space="0"/>
            </w:tcBorders>
            <w:shd w:val="clear" w:color="auto" w:fill="auto"/>
            <w:vAlign w:val="center"/>
          </w:tcPr>
          <w:p w14:paraId="6CD662C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兽药标准物质（单标）</w:t>
            </w:r>
          </w:p>
        </w:tc>
        <w:tc>
          <w:tcPr>
            <w:tcW w:w="5103" w:type="dxa"/>
            <w:tcBorders>
              <w:top w:val="nil"/>
              <w:left w:val="nil"/>
              <w:bottom w:val="single" w:color="auto" w:sz="4" w:space="0"/>
              <w:right w:val="single" w:color="auto" w:sz="4" w:space="0"/>
            </w:tcBorders>
            <w:shd w:val="clear" w:color="auto" w:fill="auto"/>
            <w:vAlign w:val="center"/>
          </w:tcPr>
          <w:p w14:paraId="6A09AF9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 mg/L，≥1mL/瓶，每种4支。硝基呋喃类代谢物（AOZ、AMOZ、AHD·HCl和SEM·HCl,共4种），有证标准物质</w:t>
            </w:r>
          </w:p>
        </w:tc>
        <w:tc>
          <w:tcPr>
            <w:tcW w:w="850" w:type="dxa"/>
            <w:tcBorders>
              <w:top w:val="nil"/>
              <w:left w:val="nil"/>
              <w:bottom w:val="single" w:color="auto" w:sz="4" w:space="0"/>
              <w:right w:val="single" w:color="auto" w:sz="4" w:space="0"/>
            </w:tcBorders>
            <w:shd w:val="clear" w:color="auto" w:fill="auto"/>
            <w:vAlign w:val="center"/>
          </w:tcPr>
          <w:p w14:paraId="7EE88AF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851" w:type="dxa"/>
            <w:tcBorders>
              <w:top w:val="nil"/>
              <w:left w:val="nil"/>
              <w:bottom w:val="single" w:color="auto" w:sz="4" w:space="0"/>
              <w:right w:val="single" w:color="auto" w:sz="4" w:space="0"/>
            </w:tcBorders>
            <w:shd w:val="clear" w:color="auto" w:fill="auto"/>
            <w:vAlign w:val="center"/>
          </w:tcPr>
          <w:p w14:paraId="19B0839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16</w:t>
            </w:r>
          </w:p>
        </w:tc>
        <w:tc>
          <w:tcPr>
            <w:tcW w:w="708" w:type="dxa"/>
            <w:tcBorders>
              <w:top w:val="nil"/>
              <w:left w:val="nil"/>
              <w:bottom w:val="single" w:color="auto" w:sz="4" w:space="0"/>
              <w:right w:val="single" w:color="auto" w:sz="4" w:space="0"/>
            </w:tcBorders>
            <w:shd w:val="clear" w:color="auto" w:fill="auto"/>
            <w:vAlign w:val="center"/>
          </w:tcPr>
          <w:p w14:paraId="69CF92D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F8F4653">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18807D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40</w:t>
            </w:r>
          </w:p>
        </w:tc>
        <w:tc>
          <w:tcPr>
            <w:tcW w:w="1418" w:type="dxa"/>
            <w:tcBorders>
              <w:top w:val="nil"/>
              <w:left w:val="nil"/>
              <w:bottom w:val="single" w:color="auto" w:sz="4" w:space="0"/>
              <w:right w:val="single" w:color="auto" w:sz="4" w:space="0"/>
            </w:tcBorders>
            <w:shd w:val="clear" w:color="auto" w:fill="auto"/>
            <w:vAlign w:val="center"/>
          </w:tcPr>
          <w:p w14:paraId="18A5ECA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兽药标准物质（单标）</w:t>
            </w:r>
          </w:p>
        </w:tc>
        <w:tc>
          <w:tcPr>
            <w:tcW w:w="5103" w:type="dxa"/>
            <w:tcBorders>
              <w:top w:val="nil"/>
              <w:left w:val="nil"/>
              <w:bottom w:val="single" w:color="auto" w:sz="4" w:space="0"/>
              <w:right w:val="single" w:color="auto" w:sz="4" w:space="0"/>
            </w:tcBorders>
            <w:shd w:val="clear" w:color="auto" w:fill="auto"/>
            <w:vAlign w:val="center"/>
          </w:tcPr>
          <w:p w14:paraId="11D88B7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 mg/L，≥1mL/瓶，每种3支。克伦特罗、莱克多巴胺、沙丁胺醇、西马特罗、齐帕特罗、氯丙那林、特布他林、西布特罗、马布特罗、溴布特罗、班布特罗、克仑丙罗、妥布特罗、利托君、克仑赛罗、马喷特罗、克仑潘特和羟甲基克仑特罗，共18种。有证标准物质</w:t>
            </w:r>
          </w:p>
        </w:tc>
        <w:tc>
          <w:tcPr>
            <w:tcW w:w="850" w:type="dxa"/>
            <w:tcBorders>
              <w:top w:val="nil"/>
              <w:left w:val="nil"/>
              <w:bottom w:val="single" w:color="auto" w:sz="4" w:space="0"/>
              <w:right w:val="single" w:color="auto" w:sz="4" w:space="0"/>
            </w:tcBorders>
            <w:shd w:val="clear" w:color="auto" w:fill="auto"/>
            <w:vAlign w:val="center"/>
          </w:tcPr>
          <w:p w14:paraId="157DBBF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851" w:type="dxa"/>
            <w:tcBorders>
              <w:top w:val="nil"/>
              <w:left w:val="nil"/>
              <w:bottom w:val="single" w:color="auto" w:sz="4" w:space="0"/>
              <w:right w:val="single" w:color="auto" w:sz="4" w:space="0"/>
            </w:tcBorders>
            <w:shd w:val="clear" w:color="auto" w:fill="auto"/>
            <w:vAlign w:val="center"/>
          </w:tcPr>
          <w:p w14:paraId="622E60A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54</w:t>
            </w:r>
          </w:p>
        </w:tc>
        <w:tc>
          <w:tcPr>
            <w:tcW w:w="708" w:type="dxa"/>
            <w:tcBorders>
              <w:top w:val="nil"/>
              <w:left w:val="nil"/>
              <w:bottom w:val="single" w:color="auto" w:sz="4" w:space="0"/>
              <w:right w:val="single" w:color="auto" w:sz="4" w:space="0"/>
            </w:tcBorders>
            <w:shd w:val="clear" w:color="auto" w:fill="auto"/>
            <w:vAlign w:val="center"/>
          </w:tcPr>
          <w:p w14:paraId="387FD3A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6100DF6B">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E93D36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41</w:t>
            </w:r>
          </w:p>
        </w:tc>
        <w:tc>
          <w:tcPr>
            <w:tcW w:w="1418" w:type="dxa"/>
            <w:tcBorders>
              <w:top w:val="nil"/>
              <w:left w:val="nil"/>
              <w:bottom w:val="single" w:color="auto" w:sz="4" w:space="0"/>
              <w:right w:val="single" w:color="auto" w:sz="4" w:space="0"/>
            </w:tcBorders>
            <w:shd w:val="clear" w:color="auto" w:fill="auto"/>
            <w:vAlign w:val="center"/>
          </w:tcPr>
          <w:p w14:paraId="767856C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兽药标准物质（混标1）</w:t>
            </w:r>
          </w:p>
        </w:tc>
        <w:tc>
          <w:tcPr>
            <w:tcW w:w="5103" w:type="dxa"/>
            <w:tcBorders>
              <w:top w:val="nil"/>
              <w:left w:val="nil"/>
              <w:bottom w:val="single" w:color="auto" w:sz="4" w:space="0"/>
              <w:right w:val="single" w:color="auto" w:sz="4" w:space="0"/>
            </w:tcBorders>
            <w:shd w:val="clear" w:color="auto" w:fill="auto"/>
            <w:vAlign w:val="center"/>
          </w:tcPr>
          <w:p w14:paraId="3440FD1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 mg/L，≥1mL/瓶，四环素类（四环素、金霉素、土霉素、多西环素，共4种）。有证标准物质</w:t>
            </w:r>
          </w:p>
        </w:tc>
        <w:tc>
          <w:tcPr>
            <w:tcW w:w="850" w:type="dxa"/>
            <w:tcBorders>
              <w:top w:val="nil"/>
              <w:left w:val="nil"/>
              <w:bottom w:val="single" w:color="auto" w:sz="4" w:space="0"/>
              <w:right w:val="single" w:color="auto" w:sz="4" w:space="0"/>
            </w:tcBorders>
            <w:shd w:val="clear" w:color="auto" w:fill="auto"/>
            <w:vAlign w:val="center"/>
          </w:tcPr>
          <w:p w14:paraId="4626856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851" w:type="dxa"/>
            <w:tcBorders>
              <w:top w:val="nil"/>
              <w:left w:val="nil"/>
              <w:bottom w:val="single" w:color="auto" w:sz="4" w:space="0"/>
              <w:right w:val="single" w:color="auto" w:sz="4" w:space="0"/>
            </w:tcBorders>
            <w:shd w:val="clear" w:color="auto" w:fill="auto"/>
            <w:vAlign w:val="center"/>
          </w:tcPr>
          <w:p w14:paraId="29738B3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708" w:type="dxa"/>
            <w:tcBorders>
              <w:top w:val="nil"/>
              <w:left w:val="nil"/>
              <w:bottom w:val="single" w:color="auto" w:sz="4" w:space="0"/>
              <w:right w:val="single" w:color="auto" w:sz="4" w:space="0"/>
            </w:tcBorders>
            <w:shd w:val="clear" w:color="auto" w:fill="auto"/>
            <w:vAlign w:val="center"/>
          </w:tcPr>
          <w:p w14:paraId="2A92023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DA7729B">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148912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42</w:t>
            </w:r>
          </w:p>
        </w:tc>
        <w:tc>
          <w:tcPr>
            <w:tcW w:w="1418" w:type="dxa"/>
            <w:tcBorders>
              <w:top w:val="nil"/>
              <w:left w:val="nil"/>
              <w:bottom w:val="single" w:color="auto" w:sz="4" w:space="0"/>
              <w:right w:val="single" w:color="auto" w:sz="4" w:space="0"/>
            </w:tcBorders>
            <w:shd w:val="clear" w:color="auto" w:fill="auto"/>
            <w:vAlign w:val="center"/>
          </w:tcPr>
          <w:p w14:paraId="4110E1D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兽药标准物质（混标2）</w:t>
            </w:r>
          </w:p>
        </w:tc>
        <w:tc>
          <w:tcPr>
            <w:tcW w:w="5103" w:type="dxa"/>
            <w:tcBorders>
              <w:top w:val="nil"/>
              <w:left w:val="nil"/>
              <w:bottom w:val="single" w:color="auto" w:sz="4" w:space="0"/>
              <w:right w:val="single" w:color="auto" w:sz="4" w:space="0"/>
            </w:tcBorders>
            <w:shd w:val="clear" w:color="auto" w:fill="auto"/>
            <w:vAlign w:val="center"/>
          </w:tcPr>
          <w:p w14:paraId="63CD806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 mg/L，≥1mL/瓶，磺胺类（乙酰磺胺、磺胺吡啶、磺胺嘧啶、磺胺甲噁唑、磺胺噻唑、磺胺甲嘧啶、磺胺二甲异噁唑、磺胺甲噻二唑、苯甲酰磺胺、磺胺二甲异嘧啶、磺胺二甲嘧啶、磺胺间甲氧嘧啶、磺胺甲氧哒嗪、磺胺对甲氧嘧啶、磺胺氯哒嗪、磺胺邻二甲氧嘧啶、磺胺间二甲氧嘧啶、磺胺苯吡唑、酞磺胺噻唑，共19种）。有证标准物质</w:t>
            </w:r>
          </w:p>
        </w:tc>
        <w:tc>
          <w:tcPr>
            <w:tcW w:w="850" w:type="dxa"/>
            <w:tcBorders>
              <w:top w:val="nil"/>
              <w:left w:val="nil"/>
              <w:bottom w:val="single" w:color="auto" w:sz="4" w:space="0"/>
              <w:right w:val="single" w:color="auto" w:sz="4" w:space="0"/>
            </w:tcBorders>
            <w:shd w:val="clear" w:color="auto" w:fill="auto"/>
            <w:vAlign w:val="center"/>
          </w:tcPr>
          <w:p w14:paraId="0659EED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851" w:type="dxa"/>
            <w:tcBorders>
              <w:top w:val="nil"/>
              <w:left w:val="nil"/>
              <w:bottom w:val="single" w:color="auto" w:sz="4" w:space="0"/>
              <w:right w:val="single" w:color="auto" w:sz="4" w:space="0"/>
            </w:tcBorders>
            <w:shd w:val="clear" w:color="auto" w:fill="auto"/>
            <w:vAlign w:val="center"/>
          </w:tcPr>
          <w:p w14:paraId="2BBB6C0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708" w:type="dxa"/>
            <w:tcBorders>
              <w:top w:val="nil"/>
              <w:left w:val="nil"/>
              <w:bottom w:val="single" w:color="auto" w:sz="4" w:space="0"/>
              <w:right w:val="single" w:color="auto" w:sz="4" w:space="0"/>
            </w:tcBorders>
            <w:shd w:val="clear" w:color="auto" w:fill="auto"/>
            <w:vAlign w:val="center"/>
          </w:tcPr>
          <w:p w14:paraId="26D06B2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663924E">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B92954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43</w:t>
            </w:r>
          </w:p>
        </w:tc>
        <w:tc>
          <w:tcPr>
            <w:tcW w:w="1418" w:type="dxa"/>
            <w:tcBorders>
              <w:top w:val="nil"/>
              <w:left w:val="nil"/>
              <w:bottom w:val="single" w:color="auto" w:sz="4" w:space="0"/>
              <w:right w:val="single" w:color="auto" w:sz="4" w:space="0"/>
            </w:tcBorders>
            <w:shd w:val="clear" w:color="auto" w:fill="auto"/>
            <w:vAlign w:val="center"/>
          </w:tcPr>
          <w:p w14:paraId="6B3C34D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兽药标准物质（混标3）</w:t>
            </w:r>
          </w:p>
        </w:tc>
        <w:tc>
          <w:tcPr>
            <w:tcW w:w="5103" w:type="dxa"/>
            <w:tcBorders>
              <w:top w:val="nil"/>
              <w:left w:val="nil"/>
              <w:bottom w:val="single" w:color="auto" w:sz="4" w:space="0"/>
              <w:right w:val="single" w:color="auto" w:sz="4" w:space="0"/>
            </w:tcBorders>
            <w:shd w:val="clear" w:color="auto" w:fill="auto"/>
            <w:vAlign w:val="center"/>
          </w:tcPr>
          <w:p w14:paraId="0FD1AC9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 mg/L，≥1mL/瓶，喹诺酮类（诺氟沙星、依诺沙星、环丙沙星、培氟沙星、洛美沙星、达氟沙星、恩诺沙星、氧氟沙星、麻保沙星、沙拉沙星、二氟沙星、噁喹酸、氟甲喹，共13种）。有证标准物质</w:t>
            </w:r>
          </w:p>
        </w:tc>
        <w:tc>
          <w:tcPr>
            <w:tcW w:w="850" w:type="dxa"/>
            <w:tcBorders>
              <w:top w:val="nil"/>
              <w:left w:val="nil"/>
              <w:bottom w:val="single" w:color="auto" w:sz="4" w:space="0"/>
              <w:right w:val="single" w:color="auto" w:sz="4" w:space="0"/>
            </w:tcBorders>
            <w:shd w:val="clear" w:color="auto" w:fill="auto"/>
            <w:vAlign w:val="center"/>
          </w:tcPr>
          <w:p w14:paraId="2A417DB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851" w:type="dxa"/>
            <w:tcBorders>
              <w:top w:val="nil"/>
              <w:left w:val="nil"/>
              <w:bottom w:val="single" w:color="auto" w:sz="4" w:space="0"/>
              <w:right w:val="single" w:color="auto" w:sz="4" w:space="0"/>
            </w:tcBorders>
            <w:shd w:val="clear" w:color="auto" w:fill="auto"/>
            <w:vAlign w:val="center"/>
          </w:tcPr>
          <w:p w14:paraId="2082D86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708" w:type="dxa"/>
            <w:tcBorders>
              <w:top w:val="nil"/>
              <w:left w:val="nil"/>
              <w:bottom w:val="single" w:color="auto" w:sz="4" w:space="0"/>
              <w:right w:val="single" w:color="auto" w:sz="4" w:space="0"/>
            </w:tcBorders>
            <w:shd w:val="clear" w:color="auto" w:fill="auto"/>
            <w:vAlign w:val="center"/>
          </w:tcPr>
          <w:p w14:paraId="61EEC98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6A8B93B4">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D7A4DD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44</w:t>
            </w:r>
          </w:p>
        </w:tc>
        <w:tc>
          <w:tcPr>
            <w:tcW w:w="1418" w:type="dxa"/>
            <w:tcBorders>
              <w:top w:val="nil"/>
              <w:left w:val="nil"/>
              <w:bottom w:val="single" w:color="auto" w:sz="4" w:space="0"/>
              <w:right w:val="single" w:color="auto" w:sz="4" w:space="0"/>
            </w:tcBorders>
            <w:shd w:val="clear" w:color="auto" w:fill="auto"/>
            <w:vAlign w:val="center"/>
          </w:tcPr>
          <w:p w14:paraId="5DDADD2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兽药标准物质（混标4）</w:t>
            </w:r>
          </w:p>
        </w:tc>
        <w:tc>
          <w:tcPr>
            <w:tcW w:w="5103" w:type="dxa"/>
            <w:tcBorders>
              <w:top w:val="nil"/>
              <w:left w:val="nil"/>
              <w:bottom w:val="single" w:color="auto" w:sz="4" w:space="0"/>
              <w:right w:val="single" w:color="auto" w:sz="4" w:space="0"/>
            </w:tcBorders>
            <w:shd w:val="clear" w:color="auto" w:fill="auto"/>
            <w:vAlign w:val="center"/>
          </w:tcPr>
          <w:p w14:paraId="7E15565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 mg/L，≥1mL/瓶，硝基呋喃类代谢物（AOZ、AMOZ、AHD·HCl和SEM·HCl，共4种），有证标准物质</w:t>
            </w:r>
          </w:p>
        </w:tc>
        <w:tc>
          <w:tcPr>
            <w:tcW w:w="850" w:type="dxa"/>
            <w:tcBorders>
              <w:top w:val="nil"/>
              <w:left w:val="nil"/>
              <w:bottom w:val="single" w:color="auto" w:sz="4" w:space="0"/>
              <w:right w:val="single" w:color="auto" w:sz="4" w:space="0"/>
            </w:tcBorders>
            <w:shd w:val="clear" w:color="auto" w:fill="auto"/>
            <w:vAlign w:val="center"/>
          </w:tcPr>
          <w:p w14:paraId="5A1BC01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851" w:type="dxa"/>
            <w:tcBorders>
              <w:top w:val="nil"/>
              <w:left w:val="nil"/>
              <w:bottom w:val="single" w:color="auto" w:sz="4" w:space="0"/>
              <w:right w:val="single" w:color="auto" w:sz="4" w:space="0"/>
            </w:tcBorders>
            <w:shd w:val="clear" w:color="auto" w:fill="auto"/>
            <w:vAlign w:val="center"/>
          </w:tcPr>
          <w:p w14:paraId="58655D5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708" w:type="dxa"/>
            <w:tcBorders>
              <w:top w:val="nil"/>
              <w:left w:val="nil"/>
              <w:bottom w:val="single" w:color="auto" w:sz="4" w:space="0"/>
              <w:right w:val="single" w:color="auto" w:sz="4" w:space="0"/>
            </w:tcBorders>
            <w:shd w:val="clear" w:color="auto" w:fill="auto"/>
            <w:vAlign w:val="center"/>
          </w:tcPr>
          <w:p w14:paraId="2446960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01A7635">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BEB6A0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45</w:t>
            </w:r>
          </w:p>
        </w:tc>
        <w:tc>
          <w:tcPr>
            <w:tcW w:w="1418" w:type="dxa"/>
            <w:tcBorders>
              <w:top w:val="nil"/>
              <w:left w:val="nil"/>
              <w:bottom w:val="single" w:color="auto" w:sz="4" w:space="0"/>
              <w:right w:val="single" w:color="auto" w:sz="4" w:space="0"/>
            </w:tcBorders>
            <w:shd w:val="clear" w:color="auto" w:fill="auto"/>
            <w:vAlign w:val="center"/>
          </w:tcPr>
          <w:p w14:paraId="66130F8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兽药标准物质（混标5）</w:t>
            </w:r>
          </w:p>
        </w:tc>
        <w:tc>
          <w:tcPr>
            <w:tcW w:w="5103" w:type="dxa"/>
            <w:tcBorders>
              <w:top w:val="nil"/>
              <w:left w:val="nil"/>
              <w:bottom w:val="single" w:color="auto" w:sz="4" w:space="0"/>
              <w:right w:val="single" w:color="auto" w:sz="4" w:space="0"/>
            </w:tcBorders>
            <w:shd w:val="clear" w:color="auto" w:fill="auto"/>
            <w:vAlign w:val="center"/>
          </w:tcPr>
          <w:p w14:paraId="3B1059C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 mg/L，≥1mL/瓶，β-受体激动剂（克伦特罗、莱克多巴胺、沙丁胺醇、西马特罗、齐帕特罗、氯丙那林、特布他林、西布特罗、马布特罗、溴布特罗、班布特罗、克仑丙罗、妥布特罗、利托君、克仑赛罗、马喷特罗、克仑潘特和羟甲基克仑特罗，共18种）。有证标准物质</w:t>
            </w:r>
          </w:p>
        </w:tc>
        <w:tc>
          <w:tcPr>
            <w:tcW w:w="850" w:type="dxa"/>
            <w:tcBorders>
              <w:top w:val="nil"/>
              <w:left w:val="nil"/>
              <w:bottom w:val="single" w:color="auto" w:sz="4" w:space="0"/>
              <w:right w:val="single" w:color="auto" w:sz="4" w:space="0"/>
            </w:tcBorders>
            <w:shd w:val="clear" w:color="auto" w:fill="auto"/>
            <w:vAlign w:val="center"/>
          </w:tcPr>
          <w:p w14:paraId="6B0E440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851" w:type="dxa"/>
            <w:tcBorders>
              <w:top w:val="nil"/>
              <w:left w:val="nil"/>
              <w:bottom w:val="single" w:color="auto" w:sz="4" w:space="0"/>
              <w:right w:val="single" w:color="auto" w:sz="4" w:space="0"/>
            </w:tcBorders>
            <w:shd w:val="clear" w:color="auto" w:fill="auto"/>
            <w:vAlign w:val="center"/>
          </w:tcPr>
          <w:p w14:paraId="3EED2BE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708" w:type="dxa"/>
            <w:tcBorders>
              <w:top w:val="nil"/>
              <w:left w:val="nil"/>
              <w:bottom w:val="single" w:color="auto" w:sz="4" w:space="0"/>
              <w:right w:val="single" w:color="auto" w:sz="4" w:space="0"/>
            </w:tcBorders>
            <w:shd w:val="clear" w:color="auto" w:fill="auto"/>
            <w:vAlign w:val="center"/>
          </w:tcPr>
          <w:p w14:paraId="2AA5EAD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0170715">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74B9EA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46</w:t>
            </w:r>
          </w:p>
        </w:tc>
        <w:tc>
          <w:tcPr>
            <w:tcW w:w="1418" w:type="dxa"/>
            <w:tcBorders>
              <w:top w:val="nil"/>
              <w:left w:val="nil"/>
              <w:bottom w:val="single" w:color="auto" w:sz="4" w:space="0"/>
              <w:right w:val="single" w:color="auto" w:sz="4" w:space="0"/>
            </w:tcBorders>
            <w:shd w:val="clear" w:color="auto" w:fill="auto"/>
            <w:vAlign w:val="center"/>
          </w:tcPr>
          <w:p w14:paraId="7098C84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同位素内标1</w:t>
            </w:r>
          </w:p>
        </w:tc>
        <w:tc>
          <w:tcPr>
            <w:tcW w:w="5103" w:type="dxa"/>
            <w:tcBorders>
              <w:top w:val="nil"/>
              <w:left w:val="nil"/>
              <w:bottom w:val="single" w:color="auto" w:sz="4" w:space="0"/>
              <w:right w:val="single" w:color="auto" w:sz="4" w:space="0"/>
            </w:tcBorders>
            <w:shd w:val="clear" w:color="auto" w:fill="auto"/>
            <w:vAlign w:val="center"/>
          </w:tcPr>
          <w:p w14:paraId="7E34B1E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 mg/L，≥1mL/瓶，4种硝基呋喃代谢物混合内标（AOZ-D4、AMOZ-D5、AHD-13C3和SEM·HCl-13C，15N2）</w:t>
            </w:r>
          </w:p>
        </w:tc>
        <w:tc>
          <w:tcPr>
            <w:tcW w:w="850" w:type="dxa"/>
            <w:tcBorders>
              <w:top w:val="nil"/>
              <w:left w:val="nil"/>
              <w:bottom w:val="single" w:color="auto" w:sz="4" w:space="0"/>
              <w:right w:val="single" w:color="auto" w:sz="4" w:space="0"/>
            </w:tcBorders>
            <w:shd w:val="clear" w:color="auto" w:fill="auto"/>
            <w:vAlign w:val="center"/>
          </w:tcPr>
          <w:p w14:paraId="1F7DC1C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851" w:type="dxa"/>
            <w:tcBorders>
              <w:top w:val="nil"/>
              <w:left w:val="nil"/>
              <w:bottom w:val="single" w:color="auto" w:sz="4" w:space="0"/>
              <w:right w:val="single" w:color="auto" w:sz="4" w:space="0"/>
            </w:tcBorders>
            <w:shd w:val="clear" w:color="auto" w:fill="auto"/>
            <w:vAlign w:val="center"/>
          </w:tcPr>
          <w:p w14:paraId="6911862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708" w:type="dxa"/>
            <w:tcBorders>
              <w:top w:val="nil"/>
              <w:left w:val="nil"/>
              <w:bottom w:val="single" w:color="auto" w:sz="4" w:space="0"/>
              <w:right w:val="single" w:color="auto" w:sz="4" w:space="0"/>
            </w:tcBorders>
            <w:shd w:val="clear" w:color="auto" w:fill="auto"/>
            <w:vAlign w:val="center"/>
          </w:tcPr>
          <w:p w14:paraId="7EBD477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262AF4F8">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791295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47</w:t>
            </w:r>
          </w:p>
        </w:tc>
        <w:tc>
          <w:tcPr>
            <w:tcW w:w="1418" w:type="dxa"/>
            <w:tcBorders>
              <w:top w:val="nil"/>
              <w:left w:val="nil"/>
              <w:bottom w:val="single" w:color="auto" w:sz="4" w:space="0"/>
              <w:right w:val="single" w:color="auto" w:sz="4" w:space="0"/>
            </w:tcBorders>
            <w:shd w:val="clear" w:color="auto" w:fill="auto"/>
            <w:vAlign w:val="center"/>
          </w:tcPr>
          <w:p w14:paraId="5970BA5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同位素内标2</w:t>
            </w:r>
          </w:p>
        </w:tc>
        <w:tc>
          <w:tcPr>
            <w:tcW w:w="5103" w:type="dxa"/>
            <w:tcBorders>
              <w:top w:val="nil"/>
              <w:left w:val="nil"/>
              <w:bottom w:val="single" w:color="auto" w:sz="4" w:space="0"/>
              <w:right w:val="single" w:color="auto" w:sz="4" w:space="0"/>
            </w:tcBorders>
            <w:shd w:val="clear" w:color="auto" w:fill="auto"/>
            <w:vAlign w:val="center"/>
          </w:tcPr>
          <w:p w14:paraId="153B61B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 mg/L，≥1mL/瓶，13种β-受体激动剂混合内标（克伦特罗-D9、盐酸莱克多巴胺-D6、沙丁胺醇-D3、西马特罗-D7、齐帕特罗-D7、氯丙那林-D7、特布他林-D9、西布特罗-D9、盐酸马布特罗-D9、盐酸班布特罗-D9、克仑丙罗-D7、盐酸妥布特罗-D9和羟甲基克仑特罗-D6）</w:t>
            </w:r>
          </w:p>
        </w:tc>
        <w:tc>
          <w:tcPr>
            <w:tcW w:w="850" w:type="dxa"/>
            <w:tcBorders>
              <w:top w:val="nil"/>
              <w:left w:val="nil"/>
              <w:bottom w:val="single" w:color="auto" w:sz="4" w:space="0"/>
              <w:right w:val="single" w:color="auto" w:sz="4" w:space="0"/>
            </w:tcBorders>
            <w:shd w:val="clear" w:color="auto" w:fill="auto"/>
            <w:vAlign w:val="center"/>
          </w:tcPr>
          <w:p w14:paraId="471D61C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851" w:type="dxa"/>
            <w:tcBorders>
              <w:top w:val="nil"/>
              <w:left w:val="nil"/>
              <w:bottom w:val="single" w:color="auto" w:sz="4" w:space="0"/>
              <w:right w:val="single" w:color="auto" w:sz="4" w:space="0"/>
            </w:tcBorders>
            <w:shd w:val="clear" w:color="auto" w:fill="auto"/>
            <w:vAlign w:val="center"/>
          </w:tcPr>
          <w:p w14:paraId="76B6624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708" w:type="dxa"/>
            <w:tcBorders>
              <w:top w:val="nil"/>
              <w:left w:val="nil"/>
              <w:bottom w:val="single" w:color="auto" w:sz="4" w:space="0"/>
              <w:right w:val="single" w:color="auto" w:sz="4" w:space="0"/>
            </w:tcBorders>
            <w:shd w:val="clear" w:color="auto" w:fill="auto"/>
            <w:vAlign w:val="center"/>
          </w:tcPr>
          <w:p w14:paraId="14C5450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667E5C5E">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2C70B0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48</w:t>
            </w:r>
          </w:p>
        </w:tc>
        <w:tc>
          <w:tcPr>
            <w:tcW w:w="1418" w:type="dxa"/>
            <w:tcBorders>
              <w:top w:val="nil"/>
              <w:left w:val="nil"/>
              <w:bottom w:val="single" w:color="auto" w:sz="4" w:space="0"/>
              <w:right w:val="single" w:color="auto" w:sz="4" w:space="0"/>
            </w:tcBorders>
            <w:shd w:val="clear" w:color="auto" w:fill="auto"/>
            <w:vAlign w:val="center"/>
          </w:tcPr>
          <w:p w14:paraId="5DBC790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农药标准物质（混标1）</w:t>
            </w:r>
          </w:p>
        </w:tc>
        <w:tc>
          <w:tcPr>
            <w:tcW w:w="5103" w:type="dxa"/>
            <w:tcBorders>
              <w:top w:val="nil"/>
              <w:left w:val="nil"/>
              <w:bottom w:val="single" w:color="auto" w:sz="4" w:space="0"/>
              <w:right w:val="single" w:color="auto" w:sz="4" w:space="0"/>
            </w:tcBorders>
            <w:shd w:val="clear" w:color="auto" w:fill="auto"/>
            <w:vAlign w:val="center"/>
          </w:tcPr>
          <w:p w14:paraId="2D77963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 mg/L，≥1mL/瓶，GB 23200.113-2018 方法208种农药及其代谢物混标，含环氧七氯B内标。有国家一级或二级证书标准物质</w:t>
            </w:r>
          </w:p>
        </w:tc>
        <w:tc>
          <w:tcPr>
            <w:tcW w:w="850" w:type="dxa"/>
            <w:tcBorders>
              <w:top w:val="nil"/>
              <w:left w:val="nil"/>
              <w:bottom w:val="single" w:color="auto" w:sz="4" w:space="0"/>
              <w:right w:val="single" w:color="auto" w:sz="4" w:space="0"/>
            </w:tcBorders>
            <w:shd w:val="clear" w:color="auto" w:fill="auto"/>
            <w:vAlign w:val="center"/>
          </w:tcPr>
          <w:p w14:paraId="48EA675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套</w:t>
            </w:r>
          </w:p>
        </w:tc>
        <w:tc>
          <w:tcPr>
            <w:tcW w:w="851" w:type="dxa"/>
            <w:tcBorders>
              <w:top w:val="nil"/>
              <w:left w:val="nil"/>
              <w:bottom w:val="single" w:color="auto" w:sz="4" w:space="0"/>
              <w:right w:val="single" w:color="auto" w:sz="4" w:space="0"/>
            </w:tcBorders>
            <w:shd w:val="clear" w:color="auto" w:fill="auto"/>
            <w:vAlign w:val="center"/>
          </w:tcPr>
          <w:p w14:paraId="3707C6C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24</w:t>
            </w:r>
          </w:p>
        </w:tc>
        <w:tc>
          <w:tcPr>
            <w:tcW w:w="708" w:type="dxa"/>
            <w:tcBorders>
              <w:top w:val="nil"/>
              <w:left w:val="nil"/>
              <w:bottom w:val="single" w:color="auto" w:sz="4" w:space="0"/>
              <w:right w:val="single" w:color="auto" w:sz="4" w:space="0"/>
            </w:tcBorders>
            <w:shd w:val="clear" w:color="auto" w:fill="auto"/>
            <w:vAlign w:val="center"/>
          </w:tcPr>
          <w:p w14:paraId="6FF4488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679EB174">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5646A9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49</w:t>
            </w:r>
          </w:p>
        </w:tc>
        <w:tc>
          <w:tcPr>
            <w:tcW w:w="1418" w:type="dxa"/>
            <w:tcBorders>
              <w:top w:val="nil"/>
              <w:left w:val="nil"/>
              <w:bottom w:val="single" w:color="auto" w:sz="4" w:space="0"/>
              <w:right w:val="single" w:color="auto" w:sz="4" w:space="0"/>
            </w:tcBorders>
            <w:shd w:val="clear" w:color="auto" w:fill="auto"/>
            <w:vAlign w:val="center"/>
          </w:tcPr>
          <w:p w14:paraId="67EACAB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农药标准物质（混标2）</w:t>
            </w:r>
          </w:p>
        </w:tc>
        <w:tc>
          <w:tcPr>
            <w:tcW w:w="5103" w:type="dxa"/>
            <w:tcBorders>
              <w:top w:val="nil"/>
              <w:left w:val="nil"/>
              <w:bottom w:val="single" w:color="auto" w:sz="4" w:space="0"/>
              <w:right w:val="single" w:color="auto" w:sz="4" w:space="0"/>
            </w:tcBorders>
            <w:shd w:val="clear" w:color="auto" w:fill="auto"/>
            <w:vAlign w:val="center"/>
          </w:tcPr>
          <w:p w14:paraId="7260648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 mg/L，≥1mL/瓶，GB 23200.121-2021 方法331种农药及其代谢物混标。有国家一级或二级证书标准物质</w:t>
            </w:r>
          </w:p>
        </w:tc>
        <w:tc>
          <w:tcPr>
            <w:tcW w:w="850" w:type="dxa"/>
            <w:tcBorders>
              <w:top w:val="nil"/>
              <w:left w:val="nil"/>
              <w:bottom w:val="single" w:color="auto" w:sz="4" w:space="0"/>
              <w:right w:val="single" w:color="auto" w:sz="4" w:space="0"/>
            </w:tcBorders>
            <w:shd w:val="clear" w:color="auto" w:fill="auto"/>
            <w:vAlign w:val="center"/>
          </w:tcPr>
          <w:p w14:paraId="10AAF67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套</w:t>
            </w:r>
          </w:p>
        </w:tc>
        <w:tc>
          <w:tcPr>
            <w:tcW w:w="851" w:type="dxa"/>
            <w:tcBorders>
              <w:top w:val="nil"/>
              <w:left w:val="nil"/>
              <w:bottom w:val="single" w:color="auto" w:sz="4" w:space="0"/>
              <w:right w:val="single" w:color="auto" w:sz="4" w:space="0"/>
            </w:tcBorders>
            <w:shd w:val="clear" w:color="auto" w:fill="auto"/>
            <w:vAlign w:val="center"/>
          </w:tcPr>
          <w:p w14:paraId="0964903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24</w:t>
            </w:r>
          </w:p>
        </w:tc>
        <w:tc>
          <w:tcPr>
            <w:tcW w:w="708" w:type="dxa"/>
            <w:tcBorders>
              <w:top w:val="nil"/>
              <w:left w:val="nil"/>
              <w:bottom w:val="single" w:color="auto" w:sz="4" w:space="0"/>
              <w:right w:val="single" w:color="auto" w:sz="4" w:space="0"/>
            </w:tcBorders>
            <w:shd w:val="clear" w:color="auto" w:fill="auto"/>
            <w:vAlign w:val="center"/>
          </w:tcPr>
          <w:p w14:paraId="317860B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19458741">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875B09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50</w:t>
            </w:r>
          </w:p>
        </w:tc>
        <w:tc>
          <w:tcPr>
            <w:tcW w:w="1418" w:type="dxa"/>
            <w:tcBorders>
              <w:top w:val="nil"/>
              <w:left w:val="nil"/>
              <w:bottom w:val="single" w:color="auto" w:sz="4" w:space="0"/>
              <w:right w:val="single" w:color="auto" w:sz="4" w:space="0"/>
            </w:tcBorders>
            <w:shd w:val="clear" w:color="auto" w:fill="auto"/>
            <w:vAlign w:val="center"/>
          </w:tcPr>
          <w:p w14:paraId="0E54DEF6">
            <w:pPr>
              <w:widowControl/>
              <w:jc w:val="center"/>
              <w:rPr>
                <w:rFonts w:cs="宋体" w:asciiTheme="minorEastAsia" w:hAnsiTheme="minorEastAsia" w:eastAsiaTheme="minorEastAsia"/>
                <w:kern w:val="0"/>
                <w:sz w:val="24"/>
              </w:rPr>
            </w:pPr>
            <w:bookmarkStart w:id="828" w:name="OLE_LINK1"/>
            <w:bookmarkStart w:id="829" w:name="OLE_LINK2"/>
            <w:r>
              <w:rPr>
                <w:rFonts w:hint="eastAsia" w:cs="宋体" w:asciiTheme="minorEastAsia" w:hAnsiTheme="minorEastAsia" w:eastAsiaTheme="minorEastAsia"/>
                <w:kern w:val="0"/>
                <w:sz w:val="24"/>
              </w:rPr>
              <w:t>农药标准物质（单标）</w:t>
            </w:r>
            <w:bookmarkEnd w:id="828"/>
            <w:bookmarkEnd w:id="829"/>
          </w:p>
        </w:tc>
        <w:tc>
          <w:tcPr>
            <w:tcW w:w="5103" w:type="dxa"/>
            <w:tcBorders>
              <w:top w:val="nil"/>
              <w:left w:val="nil"/>
              <w:bottom w:val="single" w:color="auto" w:sz="4" w:space="0"/>
              <w:right w:val="single" w:color="auto" w:sz="4" w:space="0"/>
            </w:tcBorders>
            <w:shd w:val="clear" w:color="auto" w:fill="auto"/>
            <w:vAlign w:val="center"/>
          </w:tcPr>
          <w:p w14:paraId="486651F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 mg/L，≥1mL/瓶，每种20支。56种农药单标（甲拌磷、甲拌磷砜、甲拌磷亚砜、氧乐果、水胺硫磷、毒死蜱、敌敌畏、乐果、氯氰菊酯、氰戊菊酯、高效氯氟氰菊酯、腐霉利、联苯菊酯、氟氰戊菊酯、溴氰菊酯、克百威、3-羟基克百威、涕灭威、涕灭威砜、涕灭威亚砜、多菌灵、吡虫啉、烯酰吗啉、苯醚甲环唑、嘧霉胺、噻虫嗪、啶虫脒、哒螨灵、甲霜灵、三唑磷、肟菌酯、甲氨基阿维菌素苯甲酸盐、吡唑醚菌酯、异菌脲、氟虫腈、氟甲腈、氟虫腈砜、氟虫腈硫醚、咪鲜胺、咪鲜胺-脱氨基咪唑、咪鲜胺-脱咪唑甲酰胺基、噻虫胺、二甲戊灵、多效唑、辛硫磷、霜霉威、虱螨脲、腈菌唑、阿维菌素、呋虫胺、噻菌灵、氟硅唑、戊唑醇、嘧菌环胺、啶酰菌胺、百菌清），溶剂为乙腈或者正己烷。有证标准物质</w:t>
            </w:r>
          </w:p>
        </w:tc>
        <w:tc>
          <w:tcPr>
            <w:tcW w:w="850" w:type="dxa"/>
            <w:tcBorders>
              <w:top w:val="nil"/>
              <w:left w:val="nil"/>
              <w:bottom w:val="single" w:color="auto" w:sz="4" w:space="0"/>
              <w:right w:val="single" w:color="auto" w:sz="4" w:space="0"/>
            </w:tcBorders>
            <w:shd w:val="clear" w:color="auto" w:fill="auto"/>
            <w:noWrap/>
            <w:vAlign w:val="center"/>
          </w:tcPr>
          <w:p w14:paraId="3AA2E1F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851" w:type="dxa"/>
            <w:tcBorders>
              <w:top w:val="nil"/>
              <w:left w:val="nil"/>
              <w:bottom w:val="single" w:color="auto" w:sz="4" w:space="0"/>
              <w:right w:val="single" w:color="auto" w:sz="4" w:space="0"/>
            </w:tcBorders>
            <w:shd w:val="clear" w:color="auto" w:fill="auto"/>
            <w:noWrap/>
            <w:vAlign w:val="center"/>
          </w:tcPr>
          <w:p w14:paraId="3F71B33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1120</w:t>
            </w:r>
          </w:p>
        </w:tc>
        <w:tc>
          <w:tcPr>
            <w:tcW w:w="708" w:type="dxa"/>
            <w:tcBorders>
              <w:top w:val="nil"/>
              <w:left w:val="nil"/>
              <w:bottom w:val="single" w:color="auto" w:sz="4" w:space="0"/>
              <w:right w:val="single" w:color="auto" w:sz="4" w:space="0"/>
            </w:tcBorders>
            <w:shd w:val="clear" w:color="auto" w:fill="auto"/>
            <w:vAlign w:val="center"/>
          </w:tcPr>
          <w:p w14:paraId="1F3100C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595543D">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838E2C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51</w:t>
            </w:r>
          </w:p>
        </w:tc>
        <w:tc>
          <w:tcPr>
            <w:tcW w:w="1418" w:type="dxa"/>
            <w:tcBorders>
              <w:top w:val="nil"/>
              <w:left w:val="nil"/>
              <w:bottom w:val="single" w:color="auto" w:sz="4" w:space="0"/>
              <w:right w:val="single" w:color="auto" w:sz="4" w:space="0"/>
            </w:tcBorders>
            <w:shd w:val="clear" w:color="auto" w:fill="auto"/>
            <w:vAlign w:val="center"/>
          </w:tcPr>
          <w:p w14:paraId="155692F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农药标准物质（单标）</w:t>
            </w:r>
          </w:p>
        </w:tc>
        <w:tc>
          <w:tcPr>
            <w:tcW w:w="5103" w:type="dxa"/>
            <w:tcBorders>
              <w:top w:val="nil"/>
              <w:left w:val="nil"/>
              <w:bottom w:val="single" w:color="auto" w:sz="4" w:space="0"/>
              <w:right w:val="single" w:color="auto" w:sz="4" w:space="0"/>
            </w:tcBorders>
            <w:shd w:val="clear" w:color="auto" w:fill="auto"/>
            <w:vAlign w:val="center"/>
          </w:tcPr>
          <w:p w14:paraId="142026B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 mg/L，≥1mL/瓶，每种15支。30种农药单标（甲胺磷、乙酰甲胺磷、磷胺、久效磷、马拉硫磷、马拉氧磷、甲基对硫磷、三唑酮、三唑醇、灭线磷、治螟磷、对硫磷、甲氰菊酯、百菌清、喹硫磷、吡丙醚、五氯硝基苯、氯菊酯、乙螨唑、异丙威、二嗪磷、倍硫磷、杀螟硫磷、倍硫磷砜、倍硫磷亚砜、噁霜灵、乙嘧酚磺酸酯，甲基毒死蜱、仲丁威、氟胺氰菊酯），溶剂为乙腈或者正己烷。有证标准物质</w:t>
            </w:r>
          </w:p>
        </w:tc>
        <w:tc>
          <w:tcPr>
            <w:tcW w:w="850" w:type="dxa"/>
            <w:tcBorders>
              <w:top w:val="nil"/>
              <w:left w:val="nil"/>
              <w:bottom w:val="single" w:color="auto" w:sz="4" w:space="0"/>
              <w:right w:val="single" w:color="auto" w:sz="4" w:space="0"/>
            </w:tcBorders>
            <w:shd w:val="clear" w:color="auto" w:fill="auto"/>
            <w:noWrap/>
            <w:vAlign w:val="center"/>
          </w:tcPr>
          <w:p w14:paraId="6E87DDA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851" w:type="dxa"/>
            <w:tcBorders>
              <w:top w:val="nil"/>
              <w:left w:val="nil"/>
              <w:bottom w:val="single" w:color="auto" w:sz="4" w:space="0"/>
              <w:right w:val="single" w:color="auto" w:sz="4" w:space="0"/>
            </w:tcBorders>
            <w:shd w:val="clear" w:color="auto" w:fill="auto"/>
            <w:noWrap/>
            <w:vAlign w:val="center"/>
          </w:tcPr>
          <w:p w14:paraId="4CA67E8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450</w:t>
            </w:r>
          </w:p>
        </w:tc>
        <w:tc>
          <w:tcPr>
            <w:tcW w:w="708" w:type="dxa"/>
            <w:tcBorders>
              <w:top w:val="nil"/>
              <w:left w:val="nil"/>
              <w:bottom w:val="single" w:color="auto" w:sz="4" w:space="0"/>
              <w:right w:val="single" w:color="auto" w:sz="4" w:space="0"/>
            </w:tcBorders>
            <w:shd w:val="clear" w:color="auto" w:fill="auto"/>
            <w:vAlign w:val="center"/>
          </w:tcPr>
          <w:p w14:paraId="1430026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B9F475D">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DBEB29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52</w:t>
            </w:r>
          </w:p>
        </w:tc>
        <w:tc>
          <w:tcPr>
            <w:tcW w:w="1418" w:type="dxa"/>
            <w:tcBorders>
              <w:top w:val="nil"/>
              <w:left w:val="nil"/>
              <w:bottom w:val="single" w:color="auto" w:sz="4" w:space="0"/>
              <w:right w:val="single" w:color="auto" w:sz="4" w:space="0"/>
            </w:tcBorders>
            <w:shd w:val="clear" w:color="auto" w:fill="auto"/>
            <w:vAlign w:val="center"/>
          </w:tcPr>
          <w:p w14:paraId="25AA2E5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农药标准物质（单标）</w:t>
            </w:r>
          </w:p>
        </w:tc>
        <w:tc>
          <w:tcPr>
            <w:tcW w:w="5103" w:type="dxa"/>
            <w:tcBorders>
              <w:top w:val="nil"/>
              <w:left w:val="nil"/>
              <w:bottom w:val="single" w:color="auto" w:sz="4" w:space="0"/>
              <w:right w:val="single" w:color="auto" w:sz="4" w:space="0"/>
            </w:tcBorders>
            <w:shd w:val="clear" w:color="auto" w:fill="auto"/>
            <w:vAlign w:val="center"/>
          </w:tcPr>
          <w:p w14:paraId="77AA867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 mg/L，≥1mL/瓶，每种5支。45种农药单标（DDD-p,p'、DDE-p,p'、DDT-o,p'、DDT-p,p'、DDT混标、α-666、β-666、γ-666、δ-666、百治磷、苯硫膦、稻瘟灵、地虫硫磷、丁基嘧啶磷、毒壤磷、恶草酮、氟丁酰草胺、氟环唑、氟喹唑、氟酰胺、禾草丹、环氟菌胺、甲基嘧啶磷、喹氧灵、六六六混标、氯苯嘧啶醇、三氯杀螨砜、乙丁烯氟灵、乙酯杀螨醇、异丙甲草胺、丙草胺、丙硫磷、增效醚、苯霜灵、胺丙畏、丁草胺、溴苯烯磷、敌草胺、吡螨胺、虫螨畏、益棉磷、杀扑磷、溴硫磷、除线磷、乙硫磷），溶剂为乙腈或者正己烷。有证标准物质</w:t>
            </w:r>
          </w:p>
        </w:tc>
        <w:tc>
          <w:tcPr>
            <w:tcW w:w="850" w:type="dxa"/>
            <w:tcBorders>
              <w:top w:val="nil"/>
              <w:left w:val="nil"/>
              <w:bottom w:val="single" w:color="auto" w:sz="4" w:space="0"/>
              <w:right w:val="single" w:color="auto" w:sz="4" w:space="0"/>
            </w:tcBorders>
            <w:shd w:val="clear" w:color="auto" w:fill="auto"/>
            <w:vAlign w:val="center"/>
          </w:tcPr>
          <w:p w14:paraId="3DA35D1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noWrap/>
            <w:vAlign w:val="center"/>
          </w:tcPr>
          <w:p w14:paraId="54FD05E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225</w:t>
            </w:r>
          </w:p>
        </w:tc>
        <w:tc>
          <w:tcPr>
            <w:tcW w:w="708" w:type="dxa"/>
            <w:tcBorders>
              <w:top w:val="nil"/>
              <w:left w:val="nil"/>
              <w:bottom w:val="single" w:color="auto" w:sz="4" w:space="0"/>
              <w:right w:val="single" w:color="auto" w:sz="4" w:space="0"/>
            </w:tcBorders>
            <w:shd w:val="clear" w:color="auto" w:fill="auto"/>
            <w:vAlign w:val="center"/>
          </w:tcPr>
          <w:p w14:paraId="075EEBD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B966CF6">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5FA733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53</w:t>
            </w:r>
          </w:p>
        </w:tc>
        <w:tc>
          <w:tcPr>
            <w:tcW w:w="1418" w:type="dxa"/>
            <w:tcBorders>
              <w:top w:val="nil"/>
              <w:left w:val="nil"/>
              <w:bottom w:val="single" w:color="auto" w:sz="4" w:space="0"/>
              <w:right w:val="single" w:color="auto" w:sz="4" w:space="0"/>
            </w:tcBorders>
            <w:shd w:val="clear" w:color="auto" w:fill="auto"/>
            <w:vAlign w:val="center"/>
          </w:tcPr>
          <w:p w14:paraId="2CDF193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质控样品</w:t>
            </w:r>
          </w:p>
        </w:tc>
        <w:tc>
          <w:tcPr>
            <w:tcW w:w="5103" w:type="dxa"/>
            <w:tcBorders>
              <w:top w:val="nil"/>
              <w:left w:val="nil"/>
              <w:bottom w:val="single" w:color="auto" w:sz="4" w:space="0"/>
              <w:right w:val="single" w:color="auto" w:sz="4" w:space="0"/>
            </w:tcBorders>
            <w:shd w:val="clear" w:color="auto" w:fill="auto"/>
            <w:vAlign w:val="center"/>
          </w:tcPr>
          <w:p w14:paraId="7D74A26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鸡肉粉中四环素、土霉素、金霉素、强力霉素分析质控样品，10g/瓶</w:t>
            </w:r>
          </w:p>
        </w:tc>
        <w:tc>
          <w:tcPr>
            <w:tcW w:w="850" w:type="dxa"/>
            <w:tcBorders>
              <w:top w:val="nil"/>
              <w:left w:val="nil"/>
              <w:bottom w:val="single" w:color="auto" w:sz="4" w:space="0"/>
              <w:right w:val="single" w:color="auto" w:sz="4" w:space="0"/>
            </w:tcBorders>
            <w:shd w:val="clear" w:color="auto" w:fill="auto"/>
            <w:vAlign w:val="center"/>
          </w:tcPr>
          <w:p w14:paraId="72D9675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796EDBC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8" w:type="dxa"/>
            <w:tcBorders>
              <w:top w:val="nil"/>
              <w:left w:val="nil"/>
              <w:bottom w:val="single" w:color="auto" w:sz="4" w:space="0"/>
              <w:right w:val="single" w:color="auto" w:sz="4" w:space="0"/>
            </w:tcBorders>
            <w:shd w:val="clear" w:color="auto" w:fill="auto"/>
            <w:vAlign w:val="center"/>
          </w:tcPr>
          <w:p w14:paraId="1168223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34CCF0A">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6E3D3A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54</w:t>
            </w:r>
          </w:p>
        </w:tc>
        <w:tc>
          <w:tcPr>
            <w:tcW w:w="1418" w:type="dxa"/>
            <w:tcBorders>
              <w:top w:val="nil"/>
              <w:left w:val="nil"/>
              <w:bottom w:val="single" w:color="auto" w:sz="4" w:space="0"/>
              <w:right w:val="single" w:color="auto" w:sz="4" w:space="0"/>
            </w:tcBorders>
            <w:shd w:val="clear" w:color="auto" w:fill="auto"/>
            <w:vAlign w:val="center"/>
          </w:tcPr>
          <w:p w14:paraId="5F78EC7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质控样品</w:t>
            </w:r>
          </w:p>
        </w:tc>
        <w:tc>
          <w:tcPr>
            <w:tcW w:w="5103" w:type="dxa"/>
            <w:tcBorders>
              <w:top w:val="nil"/>
              <w:left w:val="nil"/>
              <w:bottom w:val="single" w:color="auto" w:sz="4" w:space="0"/>
              <w:right w:val="single" w:color="auto" w:sz="4" w:space="0"/>
            </w:tcBorders>
            <w:shd w:val="clear" w:color="auto" w:fill="auto"/>
            <w:vAlign w:val="center"/>
          </w:tcPr>
          <w:p w14:paraId="50D1143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猪肉粉中磺胺间甲氧嘧啶、磺胺间二间氧嘧啶、磺胺甲恶唑、磺胺二甲嘧啶、磺胺喹恶啉分析质控样品，10g/瓶</w:t>
            </w:r>
          </w:p>
        </w:tc>
        <w:tc>
          <w:tcPr>
            <w:tcW w:w="850" w:type="dxa"/>
            <w:tcBorders>
              <w:top w:val="nil"/>
              <w:left w:val="nil"/>
              <w:bottom w:val="single" w:color="auto" w:sz="4" w:space="0"/>
              <w:right w:val="single" w:color="auto" w:sz="4" w:space="0"/>
            </w:tcBorders>
            <w:shd w:val="clear" w:color="auto" w:fill="auto"/>
            <w:vAlign w:val="center"/>
          </w:tcPr>
          <w:p w14:paraId="3D5C415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7F2DE88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8" w:type="dxa"/>
            <w:tcBorders>
              <w:top w:val="nil"/>
              <w:left w:val="nil"/>
              <w:bottom w:val="single" w:color="auto" w:sz="4" w:space="0"/>
              <w:right w:val="single" w:color="auto" w:sz="4" w:space="0"/>
            </w:tcBorders>
            <w:shd w:val="clear" w:color="auto" w:fill="auto"/>
            <w:vAlign w:val="center"/>
          </w:tcPr>
          <w:p w14:paraId="45A7A5B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EB7B7DC">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CCF2BC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55</w:t>
            </w:r>
          </w:p>
        </w:tc>
        <w:tc>
          <w:tcPr>
            <w:tcW w:w="1418" w:type="dxa"/>
            <w:tcBorders>
              <w:top w:val="nil"/>
              <w:left w:val="nil"/>
              <w:bottom w:val="single" w:color="auto" w:sz="4" w:space="0"/>
              <w:right w:val="single" w:color="auto" w:sz="4" w:space="0"/>
            </w:tcBorders>
            <w:shd w:val="clear" w:color="auto" w:fill="auto"/>
            <w:vAlign w:val="center"/>
          </w:tcPr>
          <w:p w14:paraId="212B285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质控样品</w:t>
            </w:r>
          </w:p>
        </w:tc>
        <w:tc>
          <w:tcPr>
            <w:tcW w:w="5103" w:type="dxa"/>
            <w:tcBorders>
              <w:top w:val="nil"/>
              <w:left w:val="nil"/>
              <w:bottom w:val="single" w:color="auto" w:sz="4" w:space="0"/>
              <w:right w:val="single" w:color="auto" w:sz="4" w:space="0"/>
            </w:tcBorders>
            <w:shd w:val="clear" w:color="auto" w:fill="auto"/>
            <w:vAlign w:val="center"/>
          </w:tcPr>
          <w:p w14:paraId="0F9CC5E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猪肉粉中12种磺胺分析质控样品，10g/瓶</w:t>
            </w:r>
          </w:p>
        </w:tc>
        <w:tc>
          <w:tcPr>
            <w:tcW w:w="850" w:type="dxa"/>
            <w:tcBorders>
              <w:top w:val="nil"/>
              <w:left w:val="nil"/>
              <w:bottom w:val="single" w:color="auto" w:sz="4" w:space="0"/>
              <w:right w:val="single" w:color="auto" w:sz="4" w:space="0"/>
            </w:tcBorders>
            <w:shd w:val="clear" w:color="auto" w:fill="auto"/>
            <w:vAlign w:val="center"/>
          </w:tcPr>
          <w:p w14:paraId="766675A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78E1D89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8" w:type="dxa"/>
            <w:tcBorders>
              <w:top w:val="nil"/>
              <w:left w:val="nil"/>
              <w:bottom w:val="single" w:color="auto" w:sz="4" w:space="0"/>
              <w:right w:val="single" w:color="auto" w:sz="4" w:space="0"/>
            </w:tcBorders>
            <w:shd w:val="clear" w:color="auto" w:fill="auto"/>
            <w:vAlign w:val="center"/>
          </w:tcPr>
          <w:p w14:paraId="63A6AD4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6DF9A88">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D41F08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56</w:t>
            </w:r>
          </w:p>
        </w:tc>
        <w:tc>
          <w:tcPr>
            <w:tcW w:w="1418" w:type="dxa"/>
            <w:tcBorders>
              <w:top w:val="nil"/>
              <w:left w:val="nil"/>
              <w:bottom w:val="single" w:color="auto" w:sz="4" w:space="0"/>
              <w:right w:val="single" w:color="auto" w:sz="4" w:space="0"/>
            </w:tcBorders>
            <w:shd w:val="clear" w:color="auto" w:fill="auto"/>
            <w:vAlign w:val="center"/>
          </w:tcPr>
          <w:p w14:paraId="7FC8FFF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质控样品</w:t>
            </w:r>
          </w:p>
        </w:tc>
        <w:tc>
          <w:tcPr>
            <w:tcW w:w="5103" w:type="dxa"/>
            <w:tcBorders>
              <w:top w:val="nil"/>
              <w:left w:val="nil"/>
              <w:bottom w:val="single" w:color="auto" w:sz="4" w:space="0"/>
              <w:right w:val="single" w:color="auto" w:sz="4" w:space="0"/>
            </w:tcBorders>
            <w:shd w:val="clear" w:color="auto" w:fill="auto"/>
            <w:vAlign w:val="center"/>
          </w:tcPr>
          <w:p w14:paraId="7C41BE1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猪肉粉中四环素、土霉素、金霉素、分析质控样品，10g/瓶</w:t>
            </w:r>
          </w:p>
        </w:tc>
        <w:tc>
          <w:tcPr>
            <w:tcW w:w="850" w:type="dxa"/>
            <w:tcBorders>
              <w:top w:val="nil"/>
              <w:left w:val="nil"/>
              <w:bottom w:val="single" w:color="auto" w:sz="4" w:space="0"/>
              <w:right w:val="single" w:color="auto" w:sz="4" w:space="0"/>
            </w:tcBorders>
            <w:shd w:val="clear" w:color="auto" w:fill="auto"/>
            <w:vAlign w:val="center"/>
          </w:tcPr>
          <w:p w14:paraId="5D6CEAE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37F7A89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8" w:type="dxa"/>
            <w:tcBorders>
              <w:top w:val="nil"/>
              <w:left w:val="nil"/>
              <w:bottom w:val="single" w:color="auto" w:sz="4" w:space="0"/>
              <w:right w:val="single" w:color="auto" w:sz="4" w:space="0"/>
            </w:tcBorders>
            <w:shd w:val="clear" w:color="auto" w:fill="auto"/>
            <w:vAlign w:val="center"/>
          </w:tcPr>
          <w:p w14:paraId="299D810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983A399">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8D0AED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57</w:t>
            </w:r>
          </w:p>
        </w:tc>
        <w:tc>
          <w:tcPr>
            <w:tcW w:w="1418" w:type="dxa"/>
            <w:tcBorders>
              <w:top w:val="nil"/>
              <w:left w:val="nil"/>
              <w:bottom w:val="single" w:color="auto" w:sz="4" w:space="0"/>
              <w:right w:val="single" w:color="auto" w:sz="4" w:space="0"/>
            </w:tcBorders>
            <w:shd w:val="clear" w:color="auto" w:fill="auto"/>
            <w:vAlign w:val="center"/>
          </w:tcPr>
          <w:p w14:paraId="2AD57FF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质控样品</w:t>
            </w:r>
          </w:p>
        </w:tc>
        <w:tc>
          <w:tcPr>
            <w:tcW w:w="5103" w:type="dxa"/>
            <w:tcBorders>
              <w:top w:val="nil"/>
              <w:left w:val="nil"/>
              <w:bottom w:val="single" w:color="auto" w:sz="4" w:space="0"/>
              <w:right w:val="single" w:color="auto" w:sz="4" w:space="0"/>
            </w:tcBorders>
            <w:shd w:val="clear" w:color="auto" w:fill="auto"/>
            <w:vAlign w:val="center"/>
          </w:tcPr>
          <w:p w14:paraId="2147C2B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鸡肉粉中喹乙醇分析质控样品，10g/瓶</w:t>
            </w:r>
          </w:p>
        </w:tc>
        <w:tc>
          <w:tcPr>
            <w:tcW w:w="850" w:type="dxa"/>
            <w:tcBorders>
              <w:top w:val="nil"/>
              <w:left w:val="nil"/>
              <w:bottom w:val="single" w:color="auto" w:sz="4" w:space="0"/>
              <w:right w:val="single" w:color="auto" w:sz="4" w:space="0"/>
            </w:tcBorders>
            <w:shd w:val="clear" w:color="auto" w:fill="auto"/>
            <w:vAlign w:val="center"/>
          </w:tcPr>
          <w:p w14:paraId="326C7F0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568206B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8" w:type="dxa"/>
            <w:tcBorders>
              <w:top w:val="nil"/>
              <w:left w:val="nil"/>
              <w:bottom w:val="single" w:color="auto" w:sz="4" w:space="0"/>
              <w:right w:val="single" w:color="auto" w:sz="4" w:space="0"/>
            </w:tcBorders>
            <w:shd w:val="clear" w:color="auto" w:fill="auto"/>
            <w:vAlign w:val="center"/>
          </w:tcPr>
          <w:p w14:paraId="03A292B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B80F967">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0F5B7D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58</w:t>
            </w:r>
          </w:p>
        </w:tc>
        <w:tc>
          <w:tcPr>
            <w:tcW w:w="1418" w:type="dxa"/>
            <w:tcBorders>
              <w:top w:val="nil"/>
              <w:left w:val="nil"/>
              <w:bottom w:val="single" w:color="auto" w:sz="4" w:space="0"/>
              <w:right w:val="single" w:color="auto" w:sz="4" w:space="0"/>
            </w:tcBorders>
            <w:shd w:val="clear" w:color="auto" w:fill="auto"/>
            <w:vAlign w:val="center"/>
          </w:tcPr>
          <w:p w14:paraId="09AE2FA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质控样品</w:t>
            </w:r>
          </w:p>
        </w:tc>
        <w:tc>
          <w:tcPr>
            <w:tcW w:w="5103" w:type="dxa"/>
            <w:tcBorders>
              <w:top w:val="nil"/>
              <w:left w:val="nil"/>
              <w:bottom w:val="single" w:color="auto" w:sz="4" w:space="0"/>
              <w:right w:val="single" w:color="auto" w:sz="4" w:space="0"/>
            </w:tcBorders>
            <w:shd w:val="clear" w:color="auto" w:fill="auto"/>
            <w:vAlign w:val="center"/>
          </w:tcPr>
          <w:p w14:paraId="1B978FA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牛奶中三聚氰胺分析质控样品，20g/瓶</w:t>
            </w:r>
          </w:p>
        </w:tc>
        <w:tc>
          <w:tcPr>
            <w:tcW w:w="850" w:type="dxa"/>
            <w:tcBorders>
              <w:top w:val="nil"/>
              <w:left w:val="nil"/>
              <w:bottom w:val="single" w:color="auto" w:sz="4" w:space="0"/>
              <w:right w:val="single" w:color="auto" w:sz="4" w:space="0"/>
            </w:tcBorders>
            <w:shd w:val="clear" w:color="auto" w:fill="auto"/>
            <w:vAlign w:val="center"/>
          </w:tcPr>
          <w:p w14:paraId="7788B56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5CB5DA5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8" w:type="dxa"/>
            <w:tcBorders>
              <w:top w:val="nil"/>
              <w:left w:val="nil"/>
              <w:bottom w:val="single" w:color="auto" w:sz="4" w:space="0"/>
              <w:right w:val="single" w:color="auto" w:sz="4" w:space="0"/>
            </w:tcBorders>
            <w:shd w:val="clear" w:color="auto" w:fill="auto"/>
            <w:vAlign w:val="center"/>
          </w:tcPr>
          <w:p w14:paraId="1242B62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23A8091B">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F2998B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59</w:t>
            </w:r>
          </w:p>
        </w:tc>
        <w:tc>
          <w:tcPr>
            <w:tcW w:w="1418" w:type="dxa"/>
            <w:tcBorders>
              <w:top w:val="nil"/>
              <w:left w:val="nil"/>
              <w:bottom w:val="single" w:color="auto" w:sz="4" w:space="0"/>
              <w:right w:val="single" w:color="auto" w:sz="4" w:space="0"/>
            </w:tcBorders>
            <w:shd w:val="clear" w:color="auto" w:fill="auto"/>
            <w:vAlign w:val="center"/>
          </w:tcPr>
          <w:p w14:paraId="0A9187A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质控样品</w:t>
            </w:r>
          </w:p>
        </w:tc>
        <w:tc>
          <w:tcPr>
            <w:tcW w:w="5103" w:type="dxa"/>
            <w:tcBorders>
              <w:top w:val="nil"/>
              <w:left w:val="nil"/>
              <w:bottom w:val="single" w:color="auto" w:sz="4" w:space="0"/>
              <w:right w:val="single" w:color="auto" w:sz="4" w:space="0"/>
            </w:tcBorders>
            <w:shd w:val="clear" w:color="auto" w:fill="auto"/>
            <w:vAlign w:val="center"/>
          </w:tcPr>
          <w:p w14:paraId="65EE8EB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蔬菜粉中铅、砷、镉、铬、汞分析质控样品，10g/瓶</w:t>
            </w:r>
          </w:p>
        </w:tc>
        <w:tc>
          <w:tcPr>
            <w:tcW w:w="850" w:type="dxa"/>
            <w:tcBorders>
              <w:top w:val="nil"/>
              <w:left w:val="nil"/>
              <w:bottom w:val="single" w:color="auto" w:sz="4" w:space="0"/>
              <w:right w:val="single" w:color="auto" w:sz="4" w:space="0"/>
            </w:tcBorders>
            <w:shd w:val="clear" w:color="auto" w:fill="auto"/>
            <w:vAlign w:val="center"/>
          </w:tcPr>
          <w:p w14:paraId="578E1B2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5E381FB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8" w:type="dxa"/>
            <w:tcBorders>
              <w:top w:val="nil"/>
              <w:left w:val="nil"/>
              <w:bottom w:val="single" w:color="auto" w:sz="4" w:space="0"/>
              <w:right w:val="single" w:color="auto" w:sz="4" w:space="0"/>
            </w:tcBorders>
            <w:shd w:val="clear" w:color="auto" w:fill="auto"/>
            <w:vAlign w:val="center"/>
          </w:tcPr>
          <w:p w14:paraId="6E3447C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70D40AF">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417186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60</w:t>
            </w:r>
          </w:p>
        </w:tc>
        <w:tc>
          <w:tcPr>
            <w:tcW w:w="1418" w:type="dxa"/>
            <w:tcBorders>
              <w:top w:val="nil"/>
              <w:left w:val="nil"/>
              <w:bottom w:val="single" w:color="auto" w:sz="4" w:space="0"/>
              <w:right w:val="single" w:color="auto" w:sz="4" w:space="0"/>
            </w:tcBorders>
            <w:shd w:val="clear" w:color="auto" w:fill="auto"/>
            <w:vAlign w:val="center"/>
          </w:tcPr>
          <w:p w14:paraId="1CAAF55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质控样品</w:t>
            </w:r>
          </w:p>
        </w:tc>
        <w:tc>
          <w:tcPr>
            <w:tcW w:w="5103" w:type="dxa"/>
            <w:tcBorders>
              <w:top w:val="nil"/>
              <w:left w:val="nil"/>
              <w:bottom w:val="single" w:color="auto" w:sz="4" w:space="0"/>
              <w:right w:val="single" w:color="auto" w:sz="4" w:space="0"/>
            </w:tcBorders>
            <w:shd w:val="clear" w:color="auto" w:fill="auto"/>
            <w:vAlign w:val="center"/>
          </w:tcPr>
          <w:p w14:paraId="4988943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大米粉成分析标准物质，35g/瓶</w:t>
            </w:r>
          </w:p>
        </w:tc>
        <w:tc>
          <w:tcPr>
            <w:tcW w:w="850" w:type="dxa"/>
            <w:tcBorders>
              <w:top w:val="nil"/>
              <w:left w:val="nil"/>
              <w:bottom w:val="single" w:color="auto" w:sz="4" w:space="0"/>
              <w:right w:val="single" w:color="auto" w:sz="4" w:space="0"/>
            </w:tcBorders>
            <w:shd w:val="clear" w:color="auto" w:fill="auto"/>
            <w:vAlign w:val="center"/>
          </w:tcPr>
          <w:p w14:paraId="2A95545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0797D8E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8" w:type="dxa"/>
            <w:tcBorders>
              <w:top w:val="nil"/>
              <w:left w:val="nil"/>
              <w:bottom w:val="single" w:color="auto" w:sz="4" w:space="0"/>
              <w:right w:val="single" w:color="auto" w:sz="4" w:space="0"/>
            </w:tcBorders>
            <w:shd w:val="clear" w:color="auto" w:fill="auto"/>
            <w:vAlign w:val="center"/>
          </w:tcPr>
          <w:p w14:paraId="7F908B6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2DDC584B">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17C2F3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61</w:t>
            </w:r>
          </w:p>
        </w:tc>
        <w:tc>
          <w:tcPr>
            <w:tcW w:w="1418" w:type="dxa"/>
            <w:tcBorders>
              <w:top w:val="nil"/>
              <w:left w:val="nil"/>
              <w:bottom w:val="single" w:color="auto" w:sz="4" w:space="0"/>
              <w:right w:val="single" w:color="auto" w:sz="4" w:space="0"/>
            </w:tcBorders>
            <w:shd w:val="clear" w:color="auto" w:fill="auto"/>
            <w:vAlign w:val="center"/>
          </w:tcPr>
          <w:p w14:paraId="0537975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酸性废气过滤器</w:t>
            </w:r>
          </w:p>
        </w:tc>
        <w:tc>
          <w:tcPr>
            <w:tcW w:w="5103" w:type="dxa"/>
            <w:tcBorders>
              <w:top w:val="nil"/>
              <w:left w:val="nil"/>
              <w:bottom w:val="single" w:color="auto" w:sz="4" w:space="0"/>
              <w:right w:val="single" w:color="auto" w:sz="4" w:space="0"/>
            </w:tcBorders>
            <w:shd w:val="clear" w:color="auto" w:fill="auto"/>
            <w:vAlign w:val="center"/>
          </w:tcPr>
          <w:p w14:paraId="743DD07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酸性废气过滤器</w:t>
            </w:r>
          </w:p>
        </w:tc>
        <w:tc>
          <w:tcPr>
            <w:tcW w:w="850" w:type="dxa"/>
            <w:tcBorders>
              <w:top w:val="nil"/>
              <w:left w:val="nil"/>
              <w:bottom w:val="single" w:color="auto" w:sz="4" w:space="0"/>
              <w:right w:val="single" w:color="auto" w:sz="4" w:space="0"/>
            </w:tcBorders>
            <w:shd w:val="clear" w:color="auto" w:fill="auto"/>
            <w:vAlign w:val="center"/>
          </w:tcPr>
          <w:p w14:paraId="5572CB8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851" w:type="dxa"/>
            <w:tcBorders>
              <w:top w:val="nil"/>
              <w:left w:val="nil"/>
              <w:bottom w:val="single" w:color="auto" w:sz="4" w:space="0"/>
              <w:right w:val="single" w:color="auto" w:sz="4" w:space="0"/>
            </w:tcBorders>
            <w:shd w:val="clear" w:color="auto" w:fill="auto"/>
            <w:vAlign w:val="center"/>
          </w:tcPr>
          <w:p w14:paraId="757045E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708" w:type="dxa"/>
            <w:tcBorders>
              <w:top w:val="nil"/>
              <w:left w:val="nil"/>
              <w:bottom w:val="single" w:color="auto" w:sz="4" w:space="0"/>
              <w:right w:val="single" w:color="auto" w:sz="4" w:space="0"/>
            </w:tcBorders>
            <w:shd w:val="clear" w:color="auto" w:fill="auto"/>
            <w:vAlign w:val="center"/>
          </w:tcPr>
          <w:p w14:paraId="16E97ED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1A3A82F0">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B57082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62</w:t>
            </w:r>
          </w:p>
        </w:tc>
        <w:tc>
          <w:tcPr>
            <w:tcW w:w="1418" w:type="dxa"/>
            <w:tcBorders>
              <w:top w:val="nil"/>
              <w:left w:val="nil"/>
              <w:bottom w:val="single" w:color="auto" w:sz="4" w:space="0"/>
              <w:right w:val="single" w:color="auto" w:sz="4" w:space="0"/>
            </w:tcBorders>
            <w:shd w:val="clear" w:color="auto" w:fill="auto"/>
            <w:vAlign w:val="center"/>
          </w:tcPr>
          <w:p w14:paraId="0355D73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有机废气过滤器</w:t>
            </w:r>
          </w:p>
        </w:tc>
        <w:tc>
          <w:tcPr>
            <w:tcW w:w="5103" w:type="dxa"/>
            <w:tcBorders>
              <w:top w:val="nil"/>
              <w:left w:val="nil"/>
              <w:bottom w:val="single" w:color="auto" w:sz="4" w:space="0"/>
              <w:right w:val="single" w:color="auto" w:sz="4" w:space="0"/>
            </w:tcBorders>
            <w:shd w:val="clear" w:color="auto" w:fill="auto"/>
            <w:vAlign w:val="center"/>
          </w:tcPr>
          <w:p w14:paraId="106DEED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有机废气过滤器</w:t>
            </w:r>
          </w:p>
        </w:tc>
        <w:tc>
          <w:tcPr>
            <w:tcW w:w="850" w:type="dxa"/>
            <w:tcBorders>
              <w:top w:val="nil"/>
              <w:left w:val="nil"/>
              <w:bottom w:val="single" w:color="auto" w:sz="4" w:space="0"/>
              <w:right w:val="single" w:color="auto" w:sz="4" w:space="0"/>
            </w:tcBorders>
            <w:shd w:val="clear" w:color="auto" w:fill="auto"/>
            <w:vAlign w:val="center"/>
          </w:tcPr>
          <w:p w14:paraId="25224E0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851" w:type="dxa"/>
            <w:tcBorders>
              <w:top w:val="nil"/>
              <w:left w:val="nil"/>
              <w:bottom w:val="single" w:color="auto" w:sz="4" w:space="0"/>
              <w:right w:val="single" w:color="auto" w:sz="4" w:space="0"/>
            </w:tcBorders>
            <w:shd w:val="clear" w:color="auto" w:fill="auto"/>
            <w:vAlign w:val="center"/>
          </w:tcPr>
          <w:p w14:paraId="330E800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708" w:type="dxa"/>
            <w:tcBorders>
              <w:top w:val="nil"/>
              <w:left w:val="nil"/>
              <w:bottom w:val="single" w:color="auto" w:sz="4" w:space="0"/>
              <w:right w:val="single" w:color="auto" w:sz="4" w:space="0"/>
            </w:tcBorders>
            <w:shd w:val="clear" w:color="auto" w:fill="auto"/>
            <w:vAlign w:val="center"/>
          </w:tcPr>
          <w:p w14:paraId="32D9BD5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29164952">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A9CE34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63</w:t>
            </w:r>
          </w:p>
        </w:tc>
        <w:tc>
          <w:tcPr>
            <w:tcW w:w="1418" w:type="dxa"/>
            <w:tcBorders>
              <w:top w:val="nil"/>
              <w:left w:val="nil"/>
              <w:bottom w:val="single" w:color="auto" w:sz="4" w:space="0"/>
              <w:right w:val="single" w:color="auto" w:sz="4" w:space="0"/>
            </w:tcBorders>
            <w:shd w:val="clear" w:color="auto" w:fill="auto"/>
            <w:vAlign w:val="center"/>
          </w:tcPr>
          <w:p w14:paraId="406CF96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亲水亲脂平衡型固相萃取柱</w:t>
            </w:r>
          </w:p>
        </w:tc>
        <w:tc>
          <w:tcPr>
            <w:tcW w:w="5103" w:type="dxa"/>
            <w:tcBorders>
              <w:top w:val="nil"/>
              <w:left w:val="nil"/>
              <w:bottom w:val="single" w:color="auto" w:sz="4" w:space="0"/>
              <w:right w:val="single" w:color="auto" w:sz="4" w:space="0"/>
            </w:tcBorders>
            <w:shd w:val="clear" w:color="auto" w:fill="auto"/>
            <w:vAlign w:val="center"/>
          </w:tcPr>
          <w:p w14:paraId="25783A7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HLB，200mg/6mL，30个/盒</w:t>
            </w:r>
          </w:p>
        </w:tc>
        <w:tc>
          <w:tcPr>
            <w:tcW w:w="850" w:type="dxa"/>
            <w:tcBorders>
              <w:top w:val="nil"/>
              <w:left w:val="nil"/>
              <w:bottom w:val="single" w:color="auto" w:sz="4" w:space="0"/>
              <w:right w:val="single" w:color="auto" w:sz="4" w:space="0"/>
            </w:tcBorders>
            <w:shd w:val="clear" w:color="auto" w:fill="auto"/>
            <w:vAlign w:val="center"/>
          </w:tcPr>
          <w:p w14:paraId="3A2C5D4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vAlign w:val="center"/>
          </w:tcPr>
          <w:p w14:paraId="6F45F22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w:t>
            </w:r>
          </w:p>
        </w:tc>
        <w:tc>
          <w:tcPr>
            <w:tcW w:w="708" w:type="dxa"/>
            <w:tcBorders>
              <w:top w:val="nil"/>
              <w:left w:val="nil"/>
              <w:bottom w:val="single" w:color="auto" w:sz="4" w:space="0"/>
              <w:right w:val="single" w:color="auto" w:sz="4" w:space="0"/>
            </w:tcBorders>
            <w:shd w:val="clear" w:color="auto" w:fill="auto"/>
            <w:vAlign w:val="center"/>
          </w:tcPr>
          <w:p w14:paraId="2F57E3E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686BA898">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A91634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64</w:t>
            </w:r>
          </w:p>
        </w:tc>
        <w:tc>
          <w:tcPr>
            <w:tcW w:w="1418" w:type="dxa"/>
            <w:tcBorders>
              <w:top w:val="nil"/>
              <w:left w:val="nil"/>
              <w:bottom w:val="single" w:color="auto" w:sz="4" w:space="0"/>
              <w:right w:val="single" w:color="auto" w:sz="4" w:space="0"/>
            </w:tcBorders>
            <w:shd w:val="clear" w:color="auto" w:fill="auto"/>
            <w:vAlign w:val="center"/>
          </w:tcPr>
          <w:p w14:paraId="0224356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混合型阳离子交换固相萃取柱</w:t>
            </w:r>
          </w:p>
        </w:tc>
        <w:tc>
          <w:tcPr>
            <w:tcW w:w="5103" w:type="dxa"/>
            <w:tcBorders>
              <w:top w:val="nil"/>
              <w:left w:val="nil"/>
              <w:bottom w:val="single" w:color="auto" w:sz="4" w:space="0"/>
              <w:right w:val="single" w:color="auto" w:sz="4" w:space="0"/>
            </w:tcBorders>
            <w:shd w:val="clear" w:color="auto" w:fill="auto"/>
            <w:vAlign w:val="center"/>
          </w:tcPr>
          <w:p w14:paraId="2EC1DD1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60mg/3mL，50个/盒</w:t>
            </w:r>
          </w:p>
        </w:tc>
        <w:tc>
          <w:tcPr>
            <w:tcW w:w="850" w:type="dxa"/>
            <w:tcBorders>
              <w:top w:val="nil"/>
              <w:left w:val="nil"/>
              <w:bottom w:val="single" w:color="auto" w:sz="4" w:space="0"/>
              <w:right w:val="single" w:color="auto" w:sz="4" w:space="0"/>
            </w:tcBorders>
            <w:shd w:val="clear" w:color="auto" w:fill="auto"/>
            <w:vAlign w:val="center"/>
          </w:tcPr>
          <w:p w14:paraId="1B9FDF7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vAlign w:val="center"/>
          </w:tcPr>
          <w:p w14:paraId="2704AD0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w:t>
            </w:r>
          </w:p>
        </w:tc>
        <w:tc>
          <w:tcPr>
            <w:tcW w:w="708" w:type="dxa"/>
            <w:tcBorders>
              <w:top w:val="nil"/>
              <w:left w:val="nil"/>
              <w:bottom w:val="single" w:color="auto" w:sz="4" w:space="0"/>
              <w:right w:val="single" w:color="auto" w:sz="4" w:space="0"/>
            </w:tcBorders>
            <w:shd w:val="clear" w:color="auto" w:fill="auto"/>
            <w:vAlign w:val="center"/>
          </w:tcPr>
          <w:p w14:paraId="762F648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357C26D">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864D90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65</w:t>
            </w:r>
          </w:p>
        </w:tc>
        <w:tc>
          <w:tcPr>
            <w:tcW w:w="1418" w:type="dxa"/>
            <w:tcBorders>
              <w:top w:val="nil"/>
              <w:left w:val="nil"/>
              <w:bottom w:val="single" w:color="auto" w:sz="4" w:space="0"/>
              <w:right w:val="single" w:color="auto" w:sz="4" w:space="0"/>
            </w:tcBorders>
            <w:shd w:val="clear" w:color="auto" w:fill="auto"/>
            <w:vAlign w:val="center"/>
          </w:tcPr>
          <w:p w14:paraId="1EA613B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透明进样瓶</w:t>
            </w:r>
          </w:p>
        </w:tc>
        <w:tc>
          <w:tcPr>
            <w:tcW w:w="5103" w:type="dxa"/>
            <w:tcBorders>
              <w:top w:val="nil"/>
              <w:left w:val="nil"/>
              <w:bottom w:val="single" w:color="auto" w:sz="4" w:space="0"/>
              <w:right w:val="single" w:color="auto" w:sz="4" w:space="0"/>
            </w:tcBorders>
            <w:shd w:val="clear" w:color="auto" w:fill="auto"/>
            <w:vAlign w:val="center"/>
          </w:tcPr>
          <w:p w14:paraId="0318B4B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透明，螺口玻璃瓶，2mL，带书写签，100个/盒</w:t>
            </w:r>
          </w:p>
        </w:tc>
        <w:tc>
          <w:tcPr>
            <w:tcW w:w="850" w:type="dxa"/>
            <w:tcBorders>
              <w:top w:val="nil"/>
              <w:left w:val="nil"/>
              <w:bottom w:val="single" w:color="auto" w:sz="4" w:space="0"/>
              <w:right w:val="single" w:color="auto" w:sz="4" w:space="0"/>
            </w:tcBorders>
            <w:shd w:val="clear" w:color="auto" w:fill="auto"/>
            <w:noWrap/>
            <w:vAlign w:val="center"/>
          </w:tcPr>
          <w:p w14:paraId="4B1EC6D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noWrap/>
            <w:vAlign w:val="center"/>
          </w:tcPr>
          <w:p w14:paraId="0BE03DA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w:t>
            </w:r>
          </w:p>
        </w:tc>
        <w:tc>
          <w:tcPr>
            <w:tcW w:w="708" w:type="dxa"/>
            <w:tcBorders>
              <w:top w:val="nil"/>
              <w:left w:val="nil"/>
              <w:bottom w:val="single" w:color="auto" w:sz="4" w:space="0"/>
              <w:right w:val="single" w:color="auto" w:sz="4" w:space="0"/>
            </w:tcBorders>
            <w:shd w:val="clear" w:color="auto" w:fill="auto"/>
            <w:vAlign w:val="center"/>
          </w:tcPr>
          <w:p w14:paraId="73A7F7D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08BB51F">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0C8710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66</w:t>
            </w:r>
          </w:p>
        </w:tc>
        <w:tc>
          <w:tcPr>
            <w:tcW w:w="1418" w:type="dxa"/>
            <w:tcBorders>
              <w:top w:val="nil"/>
              <w:left w:val="nil"/>
              <w:bottom w:val="single" w:color="auto" w:sz="4" w:space="0"/>
              <w:right w:val="single" w:color="auto" w:sz="4" w:space="0"/>
            </w:tcBorders>
            <w:shd w:val="clear" w:color="auto" w:fill="auto"/>
            <w:vAlign w:val="center"/>
          </w:tcPr>
          <w:p w14:paraId="7EB73FE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进样瓶盖</w:t>
            </w:r>
          </w:p>
        </w:tc>
        <w:tc>
          <w:tcPr>
            <w:tcW w:w="5103" w:type="dxa"/>
            <w:tcBorders>
              <w:top w:val="nil"/>
              <w:left w:val="nil"/>
              <w:bottom w:val="single" w:color="auto" w:sz="4" w:space="0"/>
              <w:right w:val="single" w:color="auto" w:sz="4" w:space="0"/>
            </w:tcBorders>
            <w:shd w:val="clear" w:color="auto" w:fill="auto"/>
            <w:vAlign w:val="center"/>
          </w:tcPr>
          <w:p w14:paraId="785B7CB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适用于2mL进样瓶，含盖垫，100个/包</w:t>
            </w:r>
          </w:p>
        </w:tc>
        <w:tc>
          <w:tcPr>
            <w:tcW w:w="850" w:type="dxa"/>
            <w:tcBorders>
              <w:top w:val="nil"/>
              <w:left w:val="nil"/>
              <w:bottom w:val="single" w:color="auto" w:sz="4" w:space="0"/>
              <w:right w:val="single" w:color="auto" w:sz="4" w:space="0"/>
            </w:tcBorders>
            <w:shd w:val="clear" w:color="auto" w:fill="auto"/>
            <w:noWrap/>
            <w:vAlign w:val="center"/>
          </w:tcPr>
          <w:p w14:paraId="2702A52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851" w:type="dxa"/>
            <w:tcBorders>
              <w:top w:val="nil"/>
              <w:left w:val="nil"/>
              <w:bottom w:val="single" w:color="auto" w:sz="4" w:space="0"/>
              <w:right w:val="single" w:color="auto" w:sz="4" w:space="0"/>
            </w:tcBorders>
            <w:shd w:val="clear" w:color="auto" w:fill="auto"/>
            <w:noWrap/>
            <w:vAlign w:val="center"/>
          </w:tcPr>
          <w:p w14:paraId="383215C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110</w:t>
            </w:r>
          </w:p>
        </w:tc>
        <w:tc>
          <w:tcPr>
            <w:tcW w:w="708" w:type="dxa"/>
            <w:tcBorders>
              <w:top w:val="nil"/>
              <w:left w:val="nil"/>
              <w:bottom w:val="single" w:color="auto" w:sz="4" w:space="0"/>
              <w:right w:val="single" w:color="auto" w:sz="4" w:space="0"/>
            </w:tcBorders>
            <w:shd w:val="clear" w:color="auto" w:fill="auto"/>
            <w:vAlign w:val="center"/>
          </w:tcPr>
          <w:p w14:paraId="7273520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45CBA76">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CBF25B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67</w:t>
            </w:r>
          </w:p>
        </w:tc>
        <w:tc>
          <w:tcPr>
            <w:tcW w:w="1418" w:type="dxa"/>
            <w:tcBorders>
              <w:top w:val="nil"/>
              <w:left w:val="nil"/>
              <w:bottom w:val="single" w:color="auto" w:sz="4" w:space="0"/>
              <w:right w:val="single" w:color="auto" w:sz="4" w:space="0"/>
            </w:tcBorders>
            <w:shd w:val="clear" w:color="auto" w:fill="auto"/>
            <w:vAlign w:val="center"/>
          </w:tcPr>
          <w:p w14:paraId="3A1B06D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棕色进样瓶</w:t>
            </w:r>
          </w:p>
        </w:tc>
        <w:tc>
          <w:tcPr>
            <w:tcW w:w="5103" w:type="dxa"/>
            <w:tcBorders>
              <w:top w:val="nil"/>
              <w:left w:val="nil"/>
              <w:bottom w:val="single" w:color="auto" w:sz="4" w:space="0"/>
              <w:right w:val="single" w:color="auto" w:sz="4" w:space="0"/>
            </w:tcBorders>
            <w:shd w:val="clear" w:color="auto" w:fill="auto"/>
            <w:vAlign w:val="center"/>
          </w:tcPr>
          <w:p w14:paraId="79C79BC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棕色，螺口玻璃瓶，2mL，带书写签，100个/盒</w:t>
            </w:r>
          </w:p>
        </w:tc>
        <w:tc>
          <w:tcPr>
            <w:tcW w:w="850" w:type="dxa"/>
            <w:tcBorders>
              <w:top w:val="nil"/>
              <w:left w:val="nil"/>
              <w:bottom w:val="single" w:color="auto" w:sz="4" w:space="0"/>
              <w:right w:val="single" w:color="auto" w:sz="4" w:space="0"/>
            </w:tcBorders>
            <w:shd w:val="clear" w:color="auto" w:fill="auto"/>
            <w:noWrap/>
            <w:vAlign w:val="center"/>
          </w:tcPr>
          <w:p w14:paraId="391F1B2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noWrap/>
            <w:vAlign w:val="center"/>
          </w:tcPr>
          <w:p w14:paraId="66C3DC8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708" w:type="dxa"/>
            <w:tcBorders>
              <w:top w:val="nil"/>
              <w:left w:val="nil"/>
              <w:bottom w:val="single" w:color="auto" w:sz="4" w:space="0"/>
              <w:right w:val="single" w:color="auto" w:sz="4" w:space="0"/>
            </w:tcBorders>
            <w:shd w:val="clear" w:color="auto" w:fill="auto"/>
            <w:vAlign w:val="center"/>
          </w:tcPr>
          <w:p w14:paraId="23B64A6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6857992">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78378C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68</w:t>
            </w:r>
          </w:p>
        </w:tc>
        <w:tc>
          <w:tcPr>
            <w:tcW w:w="1418" w:type="dxa"/>
            <w:tcBorders>
              <w:top w:val="nil"/>
              <w:left w:val="nil"/>
              <w:bottom w:val="single" w:color="auto" w:sz="4" w:space="0"/>
              <w:right w:val="single" w:color="auto" w:sz="4" w:space="0"/>
            </w:tcBorders>
            <w:shd w:val="clear" w:color="auto" w:fill="auto"/>
            <w:vAlign w:val="center"/>
          </w:tcPr>
          <w:p w14:paraId="1F5FDA5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针式过滤器（滤膜）</w:t>
            </w:r>
          </w:p>
        </w:tc>
        <w:tc>
          <w:tcPr>
            <w:tcW w:w="5103" w:type="dxa"/>
            <w:tcBorders>
              <w:top w:val="nil"/>
              <w:left w:val="nil"/>
              <w:bottom w:val="single" w:color="auto" w:sz="4" w:space="0"/>
              <w:right w:val="single" w:color="auto" w:sz="4" w:space="0"/>
            </w:tcBorders>
            <w:shd w:val="clear" w:color="auto" w:fill="auto"/>
            <w:vAlign w:val="bottom"/>
          </w:tcPr>
          <w:p w14:paraId="5FD4B86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尼龙材质，有机 13mm*0.22μm，100支/盒</w:t>
            </w:r>
          </w:p>
        </w:tc>
        <w:tc>
          <w:tcPr>
            <w:tcW w:w="850" w:type="dxa"/>
            <w:tcBorders>
              <w:top w:val="nil"/>
              <w:left w:val="nil"/>
              <w:bottom w:val="single" w:color="auto" w:sz="4" w:space="0"/>
              <w:right w:val="single" w:color="auto" w:sz="4" w:space="0"/>
            </w:tcBorders>
            <w:shd w:val="clear" w:color="auto" w:fill="auto"/>
            <w:vAlign w:val="center"/>
          </w:tcPr>
          <w:p w14:paraId="4FCB4C0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noWrap/>
            <w:vAlign w:val="center"/>
          </w:tcPr>
          <w:p w14:paraId="7E96161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60</w:t>
            </w:r>
          </w:p>
        </w:tc>
        <w:tc>
          <w:tcPr>
            <w:tcW w:w="708" w:type="dxa"/>
            <w:tcBorders>
              <w:top w:val="nil"/>
              <w:left w:val="nil"/>
              <w:bottom w:val="single" w:color="auto" w:sz="4" w:space="0"/>
              <w:right w:val="single" w:color="auto" w:sz="4" w:space="0"/>
            </w:tcBorders>
            <w:shd w:val="clear" w:color="auto" w:fill="auto"/>
            <w:vAlign w:val="center"/>
          </w:tcPr>
          <w:p w14:paraId="284D916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605C1A65">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8174E4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69</w:t>
            </w:r>
          </w:p>
        </w:tc>
        <w:tc>
          <w:tcPr>
            <w:tcW w:w="1418" w:type="dxa"/>
            <w:tcBorders>
              <w:top w:val="nil"/>
              <w:left w:val="nil"/>
              <w:bottom w:val="single" w:color="auto" w:sz="4" w:space="0"/>
              <w:right w:val="single" w:color="auto" w:sz="4" w:space="0"/>
            </w:tcBorders>
            <w:shd w:val="clear" w:color="auto" w:fill="auto"/>
            <w:vAlign w:val="center"/>
          </w:tcPr>
          <w:p w14:paraId="5E1BA95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农残前处理试剂包</w:t>
            </w:r>
          </w:p>
        </w:tc>
        <w:tc>
          <w:tcPr>
            <w:tcW w:w="5103" w:type="dxa"/>
            <w:tcBorders>
              <w:top w:val="nil"/>
              <w:left w:val="nil"/>
              <w:bottom w:val="single" w:color="auto" w:sz="4" w:space="0"/>
              <w:right w:val="single" w:color="auto" w:sz="4" w:space="0"/>
            </w:tcBorders>
            <w:shd w:val="clear" w:color="auto" w:fill="auto"/>
            <w:vAlign w:val="center"/>
          </w:tcPr>
          <w:p w14:paraId="4E34165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带微孔膜离心管的双层套管，内管侧壁开若干小孔，孔上覆有微孔滤膜，转移，净化一次性完成。外管材质：医用PP，容积≥50mL。内管材质：医用PP，容积≥15mL。内管小孔直径：≤2.5mm。净化剂、振子内置于双层套管内管中，无需手工装填。所有试剂包装为塑料纯铝复合密封袋包装，防潮防漏。规格： 25个/盒；适用于本立科技的QuEChERS自动样品制备系统，V06S </w:t>
            </w:r>
          </w:p>
        </w:tc>
        <w:tc>
          <w:tcPr>
            <w:tcW w:w="850" w:type="dxa"/>
            <w:tcBorders>
              <w:top w:val="nil"/>
              <w:left w:val="nil"/>
              <w:bottom w:val="single" w:color="auto" w:sz="4" w:space="0"/>
              <w:right w:val="single" w:color="auto" w:sz="4" w:space="0"/>
            </w:tcBorders>
            <w:shd w:val="clear" w:color="auto" w:fill="auto"/>
            <w:vAlign w:val="center"/>
          </w:tcPr>
          <w:p w14:paraId="56BDBEE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noWrap/>
            <w:vAlign w:val="center"/>
          </w:tcPr>
          <w:p w14:paraId="0284065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16</w:t>
            </w:r>
          </w:p>
        </w:tc>
        <w:tc>
          <w:tcPr>
            <w:tcW w:w="708" w:type="dxa"/>
            <w:tcBorders>
              <w:top w:val="nil"/>
              <w:left w:val="nil"/>
              <w:bottom w:val="single" w:color="auto" w:sz="4" w:space="0"/>
              <w:right w:val="single" w:color="auto" w:sz="4" w:space="0"/>
            </w:tcBorders>
            <w:shd w:val="clear" w:color="auto" w:fill="auto"/>
            <w:vAlign w:val="center"/>
          </w:tcPr>
          <w:p w14:paraId="585D6B2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5B4D8632">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C631E8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70</w:t>
            </w:r>
          </w:p>
        </w:tc>
        <w:tc>
          <w:tcPr>
            <w:tcW w:w="1418" w:type="dxa"/>
            <w:tcBorders>
              <w:top w:val="nil"/>
              <w:left w:val="nil"/>
              <w:bottom w:val="single" w:color="auto" w:sz="4" w:space="0"/>
              <w:right w:val="single" w:color="auto" w:sz="4" w:space="0"/>
            </w:tcBorders>
            <w:shd w:val="clear" w:color="auto" w:fill="auto"/>
            <w:vAlign w:val="center"/>
          </w:tcPr>
          <w:p w14:paraId="3850282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乳胶手套</w:t>
            </w:r>
          </w:p>
        </w:tc>
        <w:tc>
          <w:tcPr>
            <w:tcW w:w="5103" w:type="dxa"/>
            <w:tcBorders>
              <w:top w:val="nil"/>
              <w:left w:val="nil"/>
              <w:bottom w:val="single" w:color="auto" w:sz="4" w:space="0"/>
              <w:right w:val="single" w:color="auto" w:sz="4" w:space="0"/>
            </w:tcBorders>
            <w:shd w:val="clear" w:color="auto" w:fill="auto"/>
            <w:vAlign w:val="center"/>
          </w:tcPr>
          <w:p w14:paraId="795CF7A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一次性无粉麻面检查手套，100只/盒，S号40盒，M号40盒，L20盒</w:t>
            </w:r>
          </w:p>
        </w:tc>
        <w:tc>
          <w:tcPr>
            <w:tcW w:w="850" w:type="dxa"/>
            <w:tcBorders>
              <w:top w:val="nil"/>
              <w:left w:val="nil"/>
              <w:bottom w:val="single" w:color="auto" w:sz="4" w:space="0"/>
              <w:right w:val="single" w:color="auto" w:sz="4" w:space="0"/>
            </w:tcBorders>
            <w:shd w:val="clear" w:color="auto" w:fill="auto"/>
            <w:vAlign w:val="center"/>
          </w:tcPr>
          <w:p w14:paraId="3855984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vAlign w:val="center"/>
          </w:tcPr>
          <w:p w14:paraId="3F29D8A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w:t>
            </w:r>
          </w:p>
        </w:tc>
        <w:tc>
          <w:tcPr>
            <w:tcW w:w="708" w:type="dxa"/>
            <w:tcBorders>
              <w:top w:val="nil"/>
              <w:left w:val="nil"/>
              <w:bottom w:val="single" w:color="auto" w:sz="4" w:space="0"/>
              <w:right w:val="single" w:color="auto" w:sz="4" w:space="0"/>
            </w:tcBorders>
            <w:shd w:val="clear" w:color="auto" w:fill="auto"/>
            <w:vAlign w:val="center"/>
          </w:tcPr>
          <w:p w14:paraId="29EA493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DDC4098">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074484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71</w:t>
            </w:r>
          </w:p>
        </w:tc>
        <w:tc>
          <w:tcPr>
            <w:tcW w:w="1418" w:type="dxa"/>
            <w:tcBorders>
              <w:top w:val="nil"/>
              <w:left w:val="nil"/>
              <w:bottom w:val="single" w:color="auto" w:sz="4" w:space="0"/>
              <w:right w:val="single" w:color="auto" w:sz="4" w:space="0"/>
            </w:tcBorders>
            <w:shd w:val="clear" w:color="auto" w:fill="auto"/>
            <w:vAlign w:val="center"/>
          </w:tcPr>
          <w:p w14:paraId="313F2B5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50mL离心管</w:t>
            </w:r>
          </w:p>
        </w:tc>
        <w:tc>
          <w:tcPr>
            <w:tcW w:w="5103" w:type="dxa"/>
            <w:tcBorders>
              <w:top w:val="nil"/>
              <w:left w:val="nil"/>
              <w:bottom w:val="single" w:color="auto" w:sz="4" w:space="0"/>
              <w:right w:val="single" w:color="auto" w:sz="4" w:space="0"/>
            </w:tcBorders>
            <w:shd w:val="clear" w:color="auto" w:fill="auto"/>
            <w:vAlign w:val="center"/>
          </w:tcPr>
          <w:p w14:paraId="23767E3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50支/袋，适用于睿科QuEChERS自动样品制备系统2.0版</w:t>
            </w:r>
          </w:p>
        </w:tc>
        <w:tc>
          <w:tcPr>
            <w:tcW w:w="850" w:type="dxa"/>
            <w:tcBorders>
              <w:top w:val="nil"/>
              <w:left w:val="nil"/>
              <w:bottom w:val="single" w:color="auto" w:sz="4" w:space="0"/>
              <w:right w:val="single" w:color="auto" w:sz="4" w:space="0"/>
            </w:tcBorders>
            <w:shd w:val="clear" w:color="auto" w:fill="auto"/>
            <w:vAlign w:val="center"/>
          </w:tcPr>
          <w:p w14:paraId="13B7520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袋</w:t>
            </w:r>
          </w:p>
        </w:tc>
        <w:tc>
          <w:tcPr>
            <w:tcW w:w="851" w:type="dxa"/>
            <w:tcBorders>
              <w:top w:val="nil"/>
              <w:left w:val="nil"/>
              <w:bottom w:val="single" w:color="auto" w:sz="4" w:space="0"/>
              <w:right w:val="single" w:color="auto" w:sz="4" w:space="0"/>
            </w:tcBorders>
            <w:shd w:val="clear" w:color="auto" w:fill="auto"/>
            <w:vAlign w:val="center"/>
          </w:tcPr>
          <w:p w14:paraId="03B1AAE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130</w:t>
            </w:r>
          </w:p>
        </w:tc>
        <w:tc>
          <w:tcPr>
            <w:tcW w:w="708" w:type="dxa"/>
            <w:tcBorders>
              <w:top w:val="nil"/>
              <w:left w:val="nil"/>
              <w:bottom w:val="single" w:color="auto" w:sz="4" w:space="0"/>
              <w:right w:val="single" w:color="auto" w:sz="4" w:space="0"/>
            </w:tcBorders>
            <w:shd w:val="clear" w:color="auto" w:fill="auto"/>
            <w:vAlign w:val="center"/>
          </w:tcPr>
          <w:p w14:paraId="5D9A736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15236C2">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783CF4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72</w:t>
            </w:r>
          </w:p>
        </w:tc>
        <w:tc>
          <w:tcPr>
            <w:tcW w:w="1418" w:type="dxa"/>
            <w:tcBorders>
              <w:top w:val="nil"/>
              <w:left w:val="nil"/>
              <w:bottom w:val="single" w:color="auto" w:sz="4" w:space="0"/>
              <w:right w:val="single" w:color="auto" w:sz="4" w:space="0"/>
            </w:tcBorders>
            <w:shd w:val="clear" w:color="auto" w:fill="auto"/>
            <w:vAlign w:val="center"/>
          </w:tcPr>
          <w:p w14:paraId="66ACBD5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萃取盐包混合填料</w:t>
            </w:r>
          </w:p>
        </w:tc>
        <w:tc>
          <w:tcPr>
            <w:tcW w:w="5103" w:type="dxa"/>
            <w:tcBorders>
              <w:top w:val="nil"/>
              <w:left w:val="nil"/>
              <w:bottom w:val="single" w:color="auto" w:sz="4" w:space="0"/>
              <w:right w:val="single" w:color="auto" w:sz="4" w:space="0"/>
            </w:tcBorders>
            <w:shd w:val="clear" w:color="auto" w:fill="auto"/>
            <w:vAlign w:val="center"/>
          </w:tcPr>
          <w:p w14:paraId="7ED693D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4g硫酸镁+1g氯化钠+1g柠檬酸钠+0.5g柠檬酸氢二钠，1kg/袋，DQR2.0适用</w:t>
            </w:r>
          </w:p>
        </w:tc>
        <w:tc>
          <w:tcPr>
            <w:tcW w:w="850" w:type="dxa"/>
            <w:tcBorders>
              <w:top w:val="nil"/>
              <w:left w:val="nil"/>
              <w:bottom w:val="single" w:color="auto" w:sz="4" w:space="0"/>
              <w:right w:val="single" w:color="auto" w:sz="4" w:space="0"/>
            </w:tcBorders>
            <w:shd w:val="clear" w:color="auto" w:fill="auto"/>
            <w:vAlign w:val="center"/>
          </w:tcPr>
          <w:p w14:paraId="7FF7715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袋</w:t>
            </w:r>
          </w:p>
        </w:tc>
        <w:tc>
          <w:tcPr>
            <w:tcW w:w="851" w:type="dxa"/>
            <w:tcBorders>
              <w:top w:val="nil"/>
              <w:left w:val="nil"/>
              <w:bottom w:val="single" w:color="auto" w:sz="4" w:space="0"/>
              <w:right w:val="single" w:color="auto" w:sz="4" w:space="0"/>
            </w:tcBorders>
            <w:shd w:val="clear" w:color="auto" w:fill="auto"/>
            <w:vAlign w:val="center"/>
          </w:tcPr>
          <w:p w14:paraId="5CDB368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65</w:t>
            </w:r>
          </w:p>
        </w:tc>
        <w:tc>
          <w:tcPr>
            <w:tcW w:w="708" w:type="dxa"/>
            <w:tcBorders>
              <w:top w:val="nil"/>
              <w:left w:val="nil"/>
              <w:bottom w:val="single" w:color="auto" w:sz="4" w:space="0"/>
              <w:right w:val="single" w:color="auto" w:sz="4" w:space="0"/>
            </w:tcBorders>
            <w:shd w:val="clear" w:color="auto" w:fill="auto"/>
            <w:vAlign w:val="center"/>
          </w:tcPr>
          <w:p w14:paraId="183C0F1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97CA0F9">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A3C4FE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73</w:t>
            </w:r>
          </w:p>
        </w:tc>
        <w:tc>
          <w:tcPr>
            <w:tcW w:w="1418" w:type="dxa"/>
            <w:tcBorders>
              <w:top w:val="nil"/>
              <w:left w:val="nil"/>
              <w:bottom w:val="single" w:color="auto" w:sz="4" w:space="0"/>
              <w:right w:val="single" w:color="auto" w:sz="4" w:space="0"/>
            </w:tcBorders>
            <w:shd w:val="clear" w:color="auto" w:fill="auto"/>
            <w:vAlign w:val="center"/>
          </w:tcPr>
          <w:p w14:paraId="1D086E3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均质子</w:t>
            </w:r>
          </w:p>
        </w:tc>
        <w:tc>
          <w:tcPr>
            <w:tcW w:w="5103" w:type="dxa"/>
            <w:tcBorders>
              <w:top w:val="nil"/>
              <w:left w:val="nil"/>
              <w:bottom w:val="single" w:color="auto" w:sz="4" w:space="0"/>
              <w:right w:val="single" w:color="auto" w:sz="4" w:space="0"/>
            </w:tcBorders>
            <w:shd w:val="clear" w:color="auto" w:fill="auto"/>
            <w:vAlign w:val="center"/>
          </w:tcPr>
          <w:p w14:paraId="7D88FCE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8mm氧化锆均质子，1kg/瓶，DQR2.0适用</w:t>
            </w:r>
          </w:p>
        </w:tc>
        <w:tc>
          <w:tcPr>
            <w:tcW w:w="850" w:type="dxa"/>
            <w:tcBorders>
              <w:top w:val="nil"/>
              <w:left w:val="nil"/>
              <w:bottom w:val="single" w:color="auto" w:sz="4" w:space="0"/>
              <w:right w:val="single" w:color="auto" w:sz="4" w:space="0"/>
            </w:tcBorders>
            <w:shd w:val="clear" w:color="auto" w:fill="auto"/>
            <w:vAlign w:val="center"/>
          </w:tcPr>
          <w:p w14:paraId="43912F4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瓶</w:t>
            </w:r>
          </w:p>
        </w:tc>
        <w:tc>
          <w:tcPr>
            <w:tcW w:w="851" w:type="dxa"/>
            <w:tcBorders>
              <w:top w:val="nil"/>
              <w:left w:val="nil"/>
              <w:bottom w:val="single" w:color="auto" w:sz="4" w:space="0"/>
              <w:right w:val="single" w:color="auto" w:sz="4" w:space="0"/>
            </w:tcBorders>
            <w:shd w:val="clear" w:color="auto" w:fill="auto"/>
            <w:vAlign w:val="center"/>
          </w:tcPr>
          <w:p w14:paraId="6238A32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40</w:t>
            </w:r>
          </w:p>
        </w:tc>
        <w:tc>
          <w:tcPr>
            <w:tcW w:w="708" w:type="dxa"/>
            <w:tcBorders>
              <w:top w:val="nil"/>
              <w:left w:val="nil"/>
              <w:bottom w:val="single" w:color="auto" w:sz="4" w:space="0"/>
              <w:right w:val="single" w:color="auto" w:sz="4" w:space="0"/>
            </w:tcBorders>
            <w:shd w:val="clear" w:color="auto" w:fill="auto"/>
            <w:vAlign w:val="center"/>
          </w:tcPr>
          <w:p w14:paraId="005F55D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1BC844E4">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3BC749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74</w:t>
            </w:r>
          </w:p>
        </w:tc>
        <w:tc>
          <w:tcPr>
            <w:tcW w:w="1418" w:type="dxa"/>
            <w:tcBorders>
              <w:top w:val="nil"/>
              <w:left w:val="nil"/>
              <w:bottom w:val="single" w:color="auto" w:sz="4" w:space="0"/>
              <w:right w:val="single" w:color="auto" w:sz="4" w:space="0"/>
            </w:tcBorders>
            <w:shd w:val="clear" w:color="auto" w:fill="auto"/>
            <w:vAlign w:val="center"/>
          </w:tcPr>
          <w:p w14:paraId="1653133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15mL净化管</w:t>
            </w:r>
          </w:p>
        </w:tc>
        <w:tc>
          <w:tcPr>
            <w:tcW w:w="5103" w:type="dxa"/>
            <w:tcBorders>
              <w:top w:val="nil"/>
              <w:left w:val="nil"/>
              <w:bottom w:val="single" w:color="auto" w:sz="4" w:space="0"/>
              <w:right w:val="single" w:color="auto" w:sz="4" w:space="0"/>
            </w:tcBorders>
            <w:shd w:val="clear" w:color="auto" w:fill="auto"/>
            <w:vAlign w:val="center"/>
          </w:tcPr>
          <w:p w14:paraId="0E59FD1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885mgMgS0</w:t>
            </w:r>
            <w:r>
              <w:rPr>
                <w:rFonts w:hint="eastAsia" w:cs="宋体" w:asciiTheme="minorEastAsia" w:hAnsiTheme="minorEastAsia" w:eastAsiaTheme="minorEastAsia"/>
                <w:kern w:val="0"/>
                <w:sz w:val="24"/>
                <w:vertAlign w:val="subscript"/>
              </w:rPr>
              <w:t>4</w:t>
            </w:r>
            <w:r>
              <w:rPr>
                <w:rFonts w:hint="eastAsia" w:cs="宋体" w:asciiTheme="minorEastAsia" w:hAnsiTheme="minorEastAsia" w:eastAsiaTheme="minorEastAsia"/>
                <w:kern w:val="0"/>
                <w:sz w:val="24"/>
              </w:rPr>
              <w:t>+150mgPSA+15mgGCB，50/盒，DQR2.0适用</w:t>
            </w:r>
          </w:p>
        </w:tc>
        <w:tc>
          <w:tcPr>
            <w:tcW w:w="850" w:type="dxa"/>
            <w:tcBorders>
              <w:top w:val="nil"/>
              <w:left w:val="nil"/>
              <w:bottom w:val="single" w:color="auto" w:sz="4" w:space="0"/>
              <w:right w:val="single" w:color="auto" w:sz="4" w:space="0"/>
            </w:tcBorders>
            <w:shd w:val="clear" w:color="auto" w:fill="auto"/>
            <w:vAlign w:val="center"/>
          </w:tcPr>
          <w:p w14:paraId="5A1AE4E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vAlign w:val="center"/>
          </w:tcPr>
          <w:p w14:paraId="61789F7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130</w:t>
            </w:r>
          </w:p>
        </w:tc>
        <w:tc>
          <w:tcPr>
            <w:tcW w:w="708" w:type="dxa"/>
            <w:tcBorders>
              <w:top w:val="nil"/>
              <w:left w:val="nil"/>
              <w:bottom w:val="single" w:color="auto" w:sz="4" w:space="0"/>
              <w:right w:val="single" w:color="auto" w:sz="4" w:space="0"/>
            </w:tcBorders>
            <w:shd w:val="clear" w:color="auto" w:fill="auto"/>
            <w:vAlign w:val="center"/>
          </w:tcPr>
          <w:p w14:paraId="533A7F9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B524F4D">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3F6811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75</w:t>
            </w:r>
          </w:p>
        </w:tc>
        <w:tc>
          <w:tcPr>
            <w:tcW w:w="1418" w:type="dxa"/>
            <w:tcBorders>
              <w:top w:val="nil"/>
              <w:left w:val="nil"/>
              <w:bottom w:val="single" w:color="auto" w:sz="4" w:space="0"/>
              <w:right w:val="single" w:color="auto" w:sz="4" w:space="0"/>
            </w:tcBorders>
            <w:shd w:val="clear" w:color="auto" w:fill="auto"/>
            <w:vAlign w:val="center"/>
          </w:tcPr>
          <w:p w14:paraId="5443166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15mL离心管</w:t>
            </w:r>
          </w:p>
        </w:tc>
        <w:tc>
          <w:tcPr>
            <w:tcW w:w="5103" w:type="dxa"/>
            <w:tcBorders>
              <w:top w:val="nil"/>
              <w:left w:val="nil"/>
              <w:bottom w:val="single" w:color="auto" w:sz="4" w:space="0"/>
              <w:right w:val="single" w:color="auto" w:sz="4" w:space="0"/>
            </w:tcBorders>
            <w:shd w:val="clear" w:color="auto" w:fill="auto"/>
            <w:vAlign w:val="center"/>
          </w:tcPr>
          <w:p w14:paraId="0980828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50支/包，2包/袋，DQR2.0适用</w:t>
            </w:r>
          </w:p>
        </w:tc>
        <w:tc>
          <w:tcPr>
            <w:tcW w:w="850" w:type="dxa"/>
            <w:tcBorders>
              <w:top w:val="nil"/>
              <w:left w:val="nil"/>
              <w:bottom w:val="single" w:color="auto" w:sz="4" w:space="0"/>
              <w:right w:val="single" w:color="auto" w:sz="4" w:space="0"/>
            </w:tcBorders>
            <w:shd w:val="clear" w:color="auto" w:fill="auto"/>
            <w:vAlign w:val="center"/>
          </w:tcPr>
          <w:p w14:paraId="2B19070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袋</w:t>
            </w:r>
          </w:p>
        </w:tc>
        <w:tc>
          <w:tcPr>
            <w:tcW w:w="851" w:type="dxa"/>
            <w:tcBorders>
              <w:top w:val="nil"/>
              <w:left w:val="nil"/>
              <w:bottom w:val="single" w:color="auto" w:sz="4" w:space="0"/>
              <w:right w:val="single" w:color="auto" w:sz="4" w:space="0"/>
            </w:tcBorders>
            <w:shd w:val="clear" w:color="auto" w:fill="auto"/>
            <w:vAlign w:val="center"/>
          </w:tcPr>
          <w:p w14:paraId="7BDFCF3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65</w:t>
            </w:r>
          </w:p>
        </w:tc>
        <w:tc>
          <w:tcPr>
            <w:tcW w:w="708" w:type="dxa"/>
            <w:tcBorders>
              <w:top w:val="nil"/>
              <w:left w:val="nil"/>
              <w:bottom w:val="single" w:color="auto" w:sz="4" w:space="0"/>
              <w:right w:val="single" w:color="auto" w:sz="4" w:space="0"/>
            </w:tcBorders>
            <w:shd w:val="clear" w:color="auto" w:fill="auto"/>
            <w:vAlign w:val="center"/>
          </w:tcPr>
          <w:p w14:paraId="6962F0A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FC9E9F1">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0263CE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76</w:t>
            </w:r>
          </w:p>
        </w:tc>
        <w:tc>
          <w:tcPr>
            <w:tcW w:w="1418" w:type="dxa"/>
            <w:tcBorders>
              <w:top w:val="nil"/>
              <w:left w:val="nil"/>
              <w:bottom w:val="single" w:color="auto" w:sz="4" w:space="0"/>
              <w:right w:val="single" w:color="auto" w:sz="4" w:space="0"/>
            </w:tcBorders>
            <w:shd w:val="clear" w:color="auto" w:fill="auto"/>
            <w:vAlign w:val="center"/>
          </w:tcPr>
          <w:p w14:paraId="18F8350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5mL导电移液枪头</w:t>
            </w:r>
          </w:p>
        </w:tc>
        <w:tc>
          <w:tcPr>
            <w:tcW w:w="5103" w:type="dxa"/>
            <w:tcBorders>
              <w:top w:val="nil"/>
              <w:left w:val="nil"/>
              <w:bottom w:val="single" w:color="auto" w:sz="4" w:space="0"/>
              <w:right w:val="single" w:color="auto" w:sz="4" w:space="0"/>
            </w:tcBorders>
            <w:shd w:val="clear" w:color="auto" w:fill="auto"/>
            <w:vAlign w:val="center"/>
          </w:tcPr>
          <w:p w14:paraId="5C26928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100支/包，DQR2.0适用，100支/袋</w:t>
            </w:r>
          </w:p>
        </w:tc>
        <w:tc>
          <w:tcPr>
            <w:tcW w:w="850" w:type="dxa"/>
            <w:tcBorders>
              <w:top w:val="nil"/>
              <w:left w:val="nil"/>
              <w:bottom w:val="single" w:color="auto" w:sz="4" w:space="0"/>
              <w:right w:val="single" w:color="auto" w:sz="4" w:space="0"/>
            </w:tcBorders>
            <w:shd w:val="clear" w:color="auto" w:fill="auto"/>
            <w:vAlign w:val="center"/>
          </w:tcPr>
          <w:p w14:paraId="7E85D2C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袋</w:t>
            </w:r>
          </w:p>
        </w:tc>
        <w:tc>
          <w:tcPr>
            <w:tcW w:w="851" w:type="dxa"/>
            <w:tcBorders>
              <w:top w:val="nil"/>
              <w:left w:val="nil"/>
              <w:bottom w:val="single" w:color="auto" w:sz="4" w:space="0"/>
              <w:right w:val="single" w:color="auto" w:sz="4" w:space="0"/>
            </w:tcBorders>
            <w:shd w:val="clear" w:color="auto" w:fill="auto"/>
            <w:vAlign w:val="center"/>
          </w:tcPr>
          <w:p w14:paraId="155761C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130</w:t>
            </w:r>
          </w:p>
        </w:tc>
        <w:tc>
          <w:tcPr>
            <w:tcW w:w="708" w:type="dxa"/>
            <w:tcBorders>
              <w:top w:val="nil"/>
              <w:left w:val="nil"/>
              <w:bottom w:val="single" w:color="auto" w:sz="4" w:space="0"/>
              <w:right w:val="single" w:color="auto" w:sz="4" w:space="0"/>
            </w:tcBorders>
            <w:shd w:val="clear" w:color="auto" w:fill="auto"/>
            <w:noWrap/>
            <w:vAlign w:val="center"/>
          </w:tcPr>
          <w:p w14:paraId="203E35E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2CA9968D">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9C4C7A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77</w:t>
            </w:r>
          </w:p>
        </w:tc>
        <w:tc>
          <w:tcPr>
            <w:tcW w:w="1418" w:type="dxa"/>
            <w:tcBorders>
              <w:top w:val="nil"/>
              <w:left w:val="nil"/>
              <w:bottom w:val="single" w:color="auto" w:sz="4" w:space="0"/>
              <w:right w:val="single" w:color="auto" w:sz="4" w:space="0"/>
            </w:tcBorders>
            <w:shd w:val="clear" w:color="auto" w:fill="auto"/>
            <w:vAlign w:val="center"/>
          </w:tcPr>
          <w:p w14:paraId="24B3183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空气净化器滤芯</w:t>
            </w:r>
          </w:p>
        </w:tc>
        <w:tc>
          <w:tcPr>
            <w:tcW w:w="5103" w:type="dxa"/>
            <w:tcBorders>
              <w:top w:val="nil"/>
              <w:left w:val="nil"/>
              <w:bottom w:val="single" w:color="auto" w:sz="4" w:space="0"/>
              <w:right w:val="single" w:color="auto" w:sz="4" w:space="0"/>
            </w:tcBorders>
            <w:shd w:val="clear" w:color="auto" w:fill="auto"/>
            <w:vAlign w:val="center"/>
          </w:tcPr>
          <w:p w14:paraId="0D21101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DQR2.0适用</w:t>
            </w:r>
          </w:p>
        </w:tc>
        <w:tc>
          <w:tcPr>
            <w:tcW w:w="850" w:type="dxa"/>
            <w:tcBorders>
              <w:top w:val="nil"/>
              <w:left w:val="nil"/>
              <w:bottom w:val="single" w:color="auto" w:sz="4" w:space="0"/>
              <w:right w:val="single" w:color="auto" w:sz="4" w:space="0"/>
            </w:tcBorders>
            <w:shd w:val="clear" w:color="auto" w:fill="auto"/>
            <w:vAlign w:val="center"/>
          </w:tcPr>
          <w:p w14:paraId="3FEFAB0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851" w:type="dxa"/>
            <w:tcBorders>
              <w:top w:val="nil"/>
              <w:left w:val="nil"/>
              <w:bottom w:val="single" w:color="auto" w:sz="4" w:space="0"/>
              <w:right w:val="single" w:color="auto" w:sz="4" w:space="0"/>
            </w:tcBorders>
            <w:shd w:val="clear" w:color="auto" w:fill="auto"/>
            <w:vAlign w:val="center"/>
          </w:tcPr>
          <w:p w14:paraId="2BED112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708" w:type="dxa"/>
            <w:tcBorders>
              <w:top w:val="nil"/>
              <w:left w:val="nil"/>
              <w:bottom w:val="single" w:color="auto" w:sz="4" w:space="0"/>
              <w:right w:val="single" w:color="auto" w:sz="4" w:space="0"/>
            </w:tcBorders>
            <w:shd w:val="clear" w:color="auto" w:fill="auto"/>
            <w:vAlign w:val="center"/>
          </w:tcPr>
          <w:p w14:paraId="0E9CD6E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466C52A">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9FF8B5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78</w:t>
            </w:r>
          </w:p>
        </w:tc>
        <w:tc>
          <w:tcPr>
            <w:tcW w:w="1418" w:type="dxa"/>
            <w:tcBorders>
              <w:top w:val="nil"/>
              <w:left w:val="nil"/>
              <w:bottom w:val="single" w:color="auto" w:sz="4" w:space="0"/>
              <w:right w:val="single" w:color="auto" w:sz="4" w:space="0"/>
            </w:tcBorders>
            <w:shd w:val="clear" w:color="auto" w:fill="auto"/>
            <w:vAlign w:val="center"/>
          </w:tcPr>
          <w:p w14:paraId="7F2D5EB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固相萃取装置</w:t>
            </w:r>
          </w:p>
        </w:tc>
        <w:tc>
          <w:tcPr>
            <w:tcW w:w="5103" w:type="dxa"/>
            <w:tcBorders>
              <w:top w:val="nil"/>
              <w:left w:val="nil"/>
              <w:bottom w:val="single" w:color="auto" w:sz="4" w:space="0"/>
              <w:right w:val="single" w:color="auto" w:sz="4" w:space="0"/>
            </w:tcBorders>
            <w:shd w:val="clear" w:color="auto" w:fill="auto"/>
            <w:vAlign w:val="center"/>
          </w:tcPr>
          <w:p w14:paraId="7B9FC66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固相萃取仪，24孔；无油隔膜真空泵：抽气速度≥15L/min，最大真空度0.085MPa</w:t>
            </w:r>
          </w:p>
        </w:tc>
        <w:tc>
          <w:tcPr>
            <w:tcW w:w="850" w:type="dxa"/>
            <w:tcBorders>
              <w:top w:val="nil"/>
              <w:left w:val="nil"/>
              <w:bottom w:val="single" w:color="auto" w:sz="4" w:space="0"/>
              <w:right w:val="single" w:color="auto" w:sz="4" w:space="0"/>
            </w:tcBorders>
            <w:shd w:val="clear" w:color="auto" w:fill="auto"/>
            <w:vAlign w:val="center"/>
          </w:tcPr>
          <w:p w14:paraId="080EB84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个</w:t>
            </w:r>
          </w:p>
        </w:tc>
        <w:tc>
          <w:tcPr>
            <w:tcW w:w="851" w:type="dxa"/>
            <w:tcBorders>
              <w:top w:val="nil"/>
              <w:left w:val="nil"/>
              <w:bottom w:val="single" w:color="auto" w:sz="4" w:space="0"/>
              <w:right w:val="single" w:color="auto" w:sz="4" w:space="0"/>
            </w:tcBorders>
            <w:shd w:val="clear" w:color="auto" w:fill="auto"/>
            <w:vAlign w:val="center"/>
          </w:tcPr>
          <w:p w14:paraId="4D7C1E4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8" w:type="dxa"/>
            <w:tcBorders>
              <w:top w:val="nil"/>
              <w:left w:val="nil"/>
              <w:bottom w:val="single" w:color="auto" w:sz="4" w:space="0"/>
              <w:right w:val="single" w:color="auto" w:sz="4" w:space="0"/>
            </w:tcBorders>
            <w:shd w:val="clear" w:color="auto" w:fill="auto"/>
            <w:vAlign w:val="center"/>
          </w:tcPr>
          <w:p w14:paraId="6840061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2611729">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2DC626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79</w:t>
            </w:r>
          </w:p>
        </w:tc>
        <w:tc>
          <w:tcPr>
            <w:tcW w:w="1418" w:type="dxa"/>
            <w:tcBorders>
              <w:top w:val="nil"/>
              <w:left w:val="nil"/>
              <w:bottom w:val="single" w:color="auto" w:sz="4" w:space="0"/>
              <w:right w:val="single" w:color="auto" w:sz="4" w:space="0"/>
            </w:tcBorders>
            <w:shd w:val="clear" w:color="auto" w:fill="auto"/>
            <w:vAlign w:val="center"/>
          </w:tcPr>
          <w:p w14:paraId="04D969B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农残速测仪 比色皿</w:t>
            </w:r>
          </w:p>
        </w:tc>
        <w:tc>
          <w:tcPr>
            <w:tcW w:w="5103" w:type="dxa"/>
            <w:tcBorders>
              <w:top w:val="nil"/>
              <w:left w:val="nil"/>
              <w:bottom w:val="single" w:color="auto" w:sz="4" w:space="0"/>
              <w:right w:val="single" w:color="auto" w:sz="4" w:space="0"/>
            </w:tcBorders>
            <w:shd w:val="clear" w:color="auto" w:fill="auto"/>
            <w:vAlign w:val="center"/>
          </w:tcPr>
          <w:p w14:paraId="7C11637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规格型号：10*10㎜，16只/盒</w:t>
            </w:r>
          </w:p>
        </w:tc>
        <w:tc>
          <w:tcPr>
            <w:tcW w:w="850" w:type="dxa"/>
            <w:tcBorders>
              <w:top w:val="nil"/>
              <w:left w:val="nil"/>
              <w:bottom w:val="single" w:color="auto" w:sz="4" w:space="0"/>
              <w:right w:val="single" w:color="auto" w:sz="4" w:space="0"/>
            </w:tcBorders>
            <w:shd w:val="clear" w:color="auto" w:fill="auto"/>
            <w:vAlign w:val="center"/>
          </w:tcPr>
          <w:p w14:paraId="47238FA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vAlign w:val="center"/>
          </w:tcPr>
          <w:p w14:paraId="6DD1954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p>
        </w:tc>
        <w:tc>
          <w:tcPr>
            <w:tcW w:w="708" w:type="dxa"/>
            <w:tcBorders>
              <w:top w:val="nil"/>
              <w:left w:val="nil"/>
              <w:bottom w:val="single" w:color="auto" w:sz="4" w:space="0"/>
              <w:right w:val="single" w:color="auto" w:sz="4" w:space="0"/>
            </w:tcBorders>
            <w:shd w:val="clear" w:color="auto" w:fill="auto"/>
            <w:vAlign w:val="center"/>
          </w:tcPr>
          <w:p w14:paraId="10C68B8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7862A86">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CEB1F3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80</w:t>
            </w:r>
          </w:p>
        </w:tc>
        <w:tc>
          <w:tcPr>
            <w:tcW w:w="1418" w:type="dxa"/>
            <w:tcBorders>
              <w:top w:val="nil"/>
              <w:left w:val="nil"/>
              <w:bottom w:val="single" w:color="auto" w:sz="4" w:space="0"/>
              <w:right w:val="single" w:color="auto" w:sz="4" w:space="0"/>
            </w:tcBorders>
            <w:shd w:val="clear" w:color="auto" w:fill="auto"/>
            <w:vAlign w:val="center"/>
          </w:tcPr>
          <w:p w14:paraId="434D965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农残试剂盒</w:t>
            </w:r>
          </w:p>
        </w:tc>
        <w:tc>
          <w:tcPr>
            <w:tcW w:w="5103" w:type="dxa"/>
            <w:tcBorders>
              <w:top w:val="nil"/>
              <w:left w:val="nil"/>
              <w:bottom w:val="single" w:color="auto" w:sz="4" w:space="0"/>
              <w:right w:val="single" w:color="auto" w:sz="4" w:space="0"/>
            </w:tcBorders>
            <w:shd w:val="clear" w:color="auto" w:fill="auto"/>
            <w:vAlign w:val="center"/>
          </w:tcPr>
          <w:p w14:paraId="558BCE8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有机磷及氨基甲酸酯类（限用农药）600份/套</w:t>
            </w:r>
          </w:p>
        </w:tc>
        <w:tc>
          <w:tcPr>
            <w:tcW w:w="850" w:type="dxa"/>
            <w:tcBorders>
              <w:top w:val="nil"/>
              <w:left w:val="nil"/>
              <w:bottom w:val="single" w:color="auto" w:sz="4" w:space="0"/>
              <w:right w:val="single" w:color="auto" w:sz="4" w:space="0"/>
            </w:tcBorders>
            <w:shd w:val="clear" w:color="auto" w:fill="auto"/>
            <w:vAlign w:val="center"/>
          </w:tcPr>
          <w:p w14:paraId="7908C19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套</w:t>
            </w:r>
          </w:p>
        </w:tc>
        <w:tc>
          <w:tcPr>
            <w:tcW w:w="851" w:type="dxa"/>
            <w:tcBorders>
              <w:top w:val="nil"/>
              <w:left w:val="nil"/>
              <w:bottom w:val="single" w:color="auto" w:sz="4" w:space="0"/>
              <w:right w:val="single" w:color="auto" w:sz="4" w:space="0"/>
            </w:tcBorders>
            <w:shd w:val="clear" w:color="auto" w:fill="auto"/>
            <w:vAlign w:val="center"/>
          </w:tcPr>
          <w:p w14:paraId="2BB71D7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w:t>
            </w:r>
          </w:p>
        </w:tc>
        <w:tc>
          <w:tcPr>
            <w:tcW w:w="708" w:type="dxa"/>
            <w:tcBorders>
              <w:top w:val="nil"/>
              <w:left w:val="nil"/>
              <w:bottom w:val="single" w:color="auto" w:sz="4" w:space="0"/>
              <w:right w:val="single" w:color="auto" w:sz="4" w:space="0"/>
            </w:tcBorders>
            <w:shd w:val="clear" w:color="auto" w:fill="auto"/>
            <w:vAlign w:val="center"/>
          </w:tcPr>
          <w:p w14:paraId="141B179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1AFE8E01">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791E93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81</w:t>
            </w:r>
          </w:p>
        </w:tc>
        <w:tc>
          <w:tcPr>
            <w:tcW w:w="1418" w:type="dxa"/>
            <w:tcBorders>
              <w:top w:val="nil"/>
              <w:left w:val="nil"/>
              <w:bottom w:val="single" w:color="auto" w:sz="4" w:space="0"/>
              <w:right w:val="single" w:color="auto" w:sz="4" w:space="0"/>
            </w:tcBorders>
            <w:shd w:val="clear" w:color="auto" w:fill="auto"/>
            <w:vAlign w:val="center"/>
          </w:tcPr>
          <w:p w14:paraId="2A8F284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无粉乳胶手套</w:t>
            </w:r>
          </w:p>
        </w:tc>
        <w:tc>
          <w:tcPr>
            <w:tcW w:w="5103" w:type="dxa"/>
            <w:tcBorders>
              <w:top w:val="nil"/>
              <w:left w:val="nil"/>
              <w:bottom w:val="single" w:color="auto" w:sz="4" w:space="0"/>
              <w:right w:val="single" w:color="auto" w:sz="4" w:space="0"/>
            </w:tcBorders>
            <w:shd w:val="clear" w:color="auto" w:fill="auto"/>
            <w:vAlign w:val="center"/>
          </w:tcPr>
          <w:p w14:paraId="0C36102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规格型号:小号、中号；100只/盒</w:t>
            </w:r>
          </w:p>
        </w:tc>
        <w:tc>
          <w:tcPr>
            <w:tcW w:w="850" w:type="dxa"/>
            <w:tcBorders>
              <w:top w:val="nil"/>
              <w:left w:val="nil"/>
              <w:bottom w:val="single" w:color="auto" w:sz="4" w:space="0"/>
              <w:right w:val="single" w:color="auto" w:sz="4" w:space="0"/>
            </w:tcBorders>
            <w:shd w:val="clear" w:color="auto" w:fill="auto"/>
            <w:vAlign w:val="center"/>
          </w:tcPr>
          <w:p w14:paraId="6C075EA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vAlign w:val="center"/>
          </w:tcPr>
          <w:p w14:paraId="70DD644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708" w:type="dxa"/>
            <w:tcBorders>
              <w:top w:val="nil"/>
              <w:left w:val="nil"/>
              <w:bottom w:val="single" w:color="auto" w:sz="4" w:space="0"/>
              <w:right w:val="single" w:color="auto" w:sz="4" w:space="0"/>
            </w:tcBorders>
            <w:shd w:val="clear" w:color="auto" w:fill="auto"/>
            <w:vAlign w:val="center"/>
          </w:tcPr>
          <w:p w14:paraId="301BE52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1ED786EC">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F3AC35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82</w:t>
            </w:r>
          </w:p>
        </w:tc>
        <w:tc>
          <w:tcPr>
            <w:tcW w:w="1418" w:type="dxa"/>
            <w:tcBorders>
              <w:top w:val="nil"/>
              <w:left w:val="nil"/>
              <w:bottom w:val="single" w:color="auto" w:sz="4" w:space="0"/>
              <w:right w:val="single" w:color="auto" w:sz="4" w:space="0"/>
            </w:tcBorders>
            <w:shd w:val="clear" w:color="auto" w:fill="auto"/>
            <w:vAlign w:val="center"/>
          </w:tcPr>
          <w:p w14:paraId="08D9254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腐霉利速检测卡</w:t>
            </w:r>
          </w:p>
        </w:tc>
        <w:tc>
          <w:tcPr>
            <w:tcW w:w="5103" w:type="dxa"/>
            <w:tcBorders>
              <w:top w:val="nil"/>
              <w:left w:val="nil"/>
              <w:bottom w:val="single" w:color="auto" w:sz="4" w:space="0"/>
              <w:right w:val="single" w:color="auto" w:sz="4" w:space="0"/>
            </w:tcBorders>
            <w:shd w:val="clear" w:color="auto" w:fill="auto"/>
            <w:vAlign w:val="center"/>
          </w:tcPr>
          <w:p w14:paraId="78A2E2C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规格：25份/盒</w:t>
            </w:r>
          </w:p>
        </w:tc>
        <w:tc>
          <w:tcPr>
            <w:tcW w:w="850" w:type="dxa"/>
            <w:tcBorders>
              <w:top w:val="nil"/>
              <w:left w:val="nil"/>
              <w:bottom w:val="single" w:color="auto" w:sz="4" w:space="0"/>
              <w:right w:val="single" w:color="auto" w:sz="4" w:space="0"/>
            </w:tcBorders>
            <w:shd w:val="clear" w:color="auto" w:fill="auto"/>
            <w:vAlign w:val="center"/>
          </w:tcPr>
          <w:p w14:paraId="0B0E176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vAlign w:val="center"/>
          </w:tcPr>
          <w:p w14:paraId="1A485A7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708" w:type="dxa"/>
            <w:tcBorders>
              <w:top w:val="nil"/>
              <w:left w:val="nil"/>
              <w:bottom w:val="single" w:color="auto" w:sz="4" w:space="0"/>
              <w:right w:val="single" w:color="auto" w:sz="4" w:space="0"/>
            </w:tcBorders>
            <w:shd w:val="clear" w:color="auto" w:fill="auto"/>
            <w:vAlign w:val="center"/>
          </w:tcPr>
          <w:p w14:paraId="3E1F1A10">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56D979B">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DF4F59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83</w:t>
            </w:r>
          </w:p>
        </w:tc>
        <w:tc>
          <w:tcPr>
            <w:tcW w:w="1418" w:type="dxa"/>
            <w:tcBorders>
              <w:top w:val="nil"/>
              <w:left w:val="nil"/>
              <w:bottom w:val="single" w:color="auto" w:sz="4" w:space="0"/>
              <w:right w:val="single" w:color="auto" w:sz="4" w:space="0"/>
            </w:tcBorders>
            <w:shd w:val="clear" w:color="auto" w:fill="auto"/>
            <w:vAlign w:val="center"/>
          </w:tcPr>
          <w:p w14:paraId="73A709B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百菌清速检测卡</w:t>
            </w:r>
          </w:p>
        </w:tc>
        <w:tc>
          <w:tcPr>
            <w:tcW w:w="5103" w:type="dxa"/>
            <w:tcBorders>
              <w:top w:val="nil"/>
              <w:left w:val="nil"/>
              <w:bottom w:val="single" w:color="auto" w:sz="4" w:space="0"/>
              <w:right w:val="single" w:color="auto" w:sz="4" w:space="0"/>
            </w:tcBorders>
            <w:shd w:val="clear" w:color="auto" w:fill="auto"/>
            <w:vAlign w:val="center"/>
          </w:tcPr>
          <w:p w14:paraId="08A1C0B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规格：25份/盒</w:t>
            </w:r>
          </w:p>
        </w:tc>
        <w:tc>
          <w:tcPr>
            <w:tcW w:w="850" w:type="dxa"/>
            <w:tcBorders>
              <w:top w:val="nil"/>
              <w:left w:val="nil"/>
              <w:bottom w:val="single" w:color="auto" w:sz="4" w:space="0"/>
              <w:right w:val="single" w:color="auto" w:sz="4" w:space="0"/>
            </w:tcBorders>
            <w:shd w:val="clear" w:color="auto" w:fill="auto"/>
            <w:vAlign w:val="center"/>
          </w:tcPr>
          <w:p w14:paraId="20F26D9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vAlign w:val="center"/>
          </w:tcPr>
          <w:p w14:paraId="4CAC102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708" w:type="dxa"/>
            <w:tcBorders>
              <w:top w:val="nil"/>
              <w:left w:val="nil"/>
              <w:bottom w:val="single" w:color="auto" w:sz="4" w:space="0"/>
              <w:right w:val="single" w:color="auto" w:sz="4" w:space="0"/>
            </w:tcBorders>
            <w:shd w:val="clear" w:color="auto" w:fill="auto"/>
            <w:vAlign w:val="center"/>
          </w:tcPr>
          <w:p w14:paraId="40EFB323">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BFFDCB1">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CC51E2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84</w:t>
            </w:r>
          </w:p>
        </w:tc>
        <w:tc>
          <w:tcPr>
            <w:tcW w:w="1418" w:type="dxa"/>
            <w:tcBorders>
              <w:top w:val="nil"/>
              <w:left w:val="nil"/>
              <w:bottom w:val="single" w:color="auto" w:sz="4" w:space="0"/>
              <w:right w:val="single" w:color="auto" w:sz="4" w:space="0"/>
            </w:tcBorders>
            <w:shd w:val="clear" w:color="auto" w:fill="auto"/>
            <w:vAlign w:val="center"/>
          </w:tcPr>
          <w:p w14:paraId="4434138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克百威快速检测卡</w:t>
            </w:r>
          </w:p>
        </w:tc>
        <w:tc>
          <w:tcPr>
            <w:tcW w:w="5103" w:type="dxa"/>
            <w:tcBorders>
              <w:top w:val="nil"/>
              <w:left w:val="nil"/>
              <w:bottom w:val="single" w:color="auto" w:sz="4" w:space="0"/>
              <w:right w:val="single" w:color="auto" w:sz="4" w:space="0"/>
            </w:tcBorders>
            <w:shd w:val="clear" w:color="auto" w:fill="auto"/>
            <w:vAlign w:val="center"/>
          </w:tcPr>
          <w:p w14:paraId="0A2CA38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规格：25份/盒</w:t>
            </w:r>
          </w:p>
        </w:tc>
        <w:tc>
          <w:tcPr>
            <w:tcW w:w="850" w:type="dxa"/>
            <w:tcBorders>
              <w:top w:val="nil"/>
              <w:left w:val="nil"/>
              <w:bottom w:val="single" w:color="auto" w:sz="4" w:space="0"/>
              <w:right w:val="single" w:color="auto" w:sz="4" w:space="0"/>
            </w:tcBorders>
            <w:shd w:val="clear" w:color="auto" w:fill="auto"/>
            <w:vAlign w:val="center"/>
          </w:tcPr>
          <w:p w14:paraId="19A9113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vAlign w:val="center"/>
          </w:tcPr>
          <w:p w14:paraId="030436A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w:t>
            </w:r>
          </w:p>
        </w:tc>
        <w:tc>
          <w:tcPr>
            <w:tcW w:w="708" w:type="dxa"/>
            <w:tcBorders>
              <w:top w:val="nil"/>
              <w:left w:val="nil"/>
              <w:bottom w:val="single" w:color="auto" w:sz="4" w:space="0"/>
              <w:right w:val="single" w:color="auto" w:sz="4" w:space="0"/>
            </w:tcBorders>
            <w:shd w:val="clear" w:color="auto" w:fill="auto"/>
            <w:vAlign w:val="center"/>
          </w:tcPr>
          <w:p w14:paraId="121DE902">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C9EE7DD">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94F615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85</w:t>
            </w:r>
          </w:p>
        </w:tc>
        <w:tc>
          <w:tcPr>
            <w:tcW w:w="1418" w:type="dxa"/>
            <w:tcBorders>
              <w:top w:val="nil"/>
              <w:left w:val="nil"/>
              <w:bottom w:val="single" w:color="auto" w:sz="4" w:space="0"/>
              <w:right w:val="single" w:color="auto" w:sz="4" w:space="0"/>
            </w:tcBorders>
            <w:shd w:val="clear" w:color="auto" w:fill="auto"/>
            <w:vAlign w:val="center"/>
          </w:tcPr>
          <w:p w14:paraId="1ACA601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灭多威快速检测卡</w:t>
            </w:r>
          </w:p>
        </w:tc>
        <w:tc>
          <w:tcPr>
            <w:tcW w:w="5103" w:type="dxa"/>
            <w:tcBorders>
              <w:top w:val="nil"/>
              <w:left w:val="nil"/>
              <w:bottom w:val="single" w:color="auto" w:sz="4" w:space="0"/>
              <w:right w:val="single" w:color="auto" w:sz="4" w:space="0"/>
            </w:tcBorders>
            <w:shd w:val="clear" w:color="auto" w:fill="auto"/>
            <w:vAlign w:val="center"/>
          </w:tcPr>
          <w:p w14:paraId="7A6D4AF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规格：25份/盒</w:t>
            </w:r>
          </w:p>
        </w:tc>
        <w:tc>
          <w:tcPr>
            <w:tcW w:w="850" w:type="dxa"/>
            <w:tcBorders>
              <w:top w:val="nil"/>
              <w:left w:val="nil"/>
              <w:bottom w:val="single" w:color="auto" w:sz="4" w:space="0"/>
              <w:right w:val="single" w:color="auto" w:sz="4" w:space="0"/>
            </w:tcBorders>
            <w:shd w:val="clear" w:color="auto" w:fill="auto"/>
            <w:vAlign w:val="center"/>
          </w:tcPr>
          <w:p w14:paraId="7FE8D31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vAlign w:val="center"/>
          </w:tcPr>
          <w:p w14:paraId="4C92EF2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708" w:type="dxa"/>
            <w:tcBorders>
              <w:top w:val="nil"/>
              <w:left w:val="nil"/>
              <w:bottom w:val="single" w:color="auto" w:sz="4" w:space="0"/>
              <w:right w:val="single" w:color="auto" w:sz="4" w:space="0"/>
            </w:tcBorders>
            <w:shd w:val="clear" w:color="auto" w:fill="auto"/>
            <w:vAlign w:val="center"/>
          </w:tcPr>
          <w:p w14:paraId="24293E5C">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28028F06">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5CB736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86</w:t>
            </w:r>
          </w:p>
        </w:tc>
        <w:tc>
          <w:tcPr>
            <w:tcW w:w="1418" w:type="dxa"/>
            <w:tcBorders>
              <w:top w:val="nil"/>
              <w:left w:val="nil"/>
              <w:bottom w:val="single" w:color="auto" w:sz="4" w:space="0"/>
              <w:right w:val="single" w:color="auto" w:sz="4" w:space="0"/>
            </w:tcBorders>
            <w:shd w:val="clear" w:color="auto" w:fill="auto"/>
            <w:vAlign w:val="center"/>
          </w:tcPr>
          <w:p w14:paraId="03EB912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甲基异柳磷快速检测卡</w:t>
            </w:r>
          </w:p>
        </w:tc>
        <w:tc>
          <w:tcPr>
            <w:tcW w:w="5103" w:type="dxa"/>
            <w:tcBorders>
              <w:top w:val="nil"/>
              <w:left w:val="nil"/>
              <w:bottom w:val="single" w:color="auto" w:sz="4" w:space="0"/>
              <w:right w:val="single" w:color="auto" w:sz="4" w:space="0"/>
            </w:tcBorders>
            <w:shd w:val="clear" w:color="auto" w:fill="auto"/>
            <w:vAlign w:val="center"/>
          </w:tcPr>
          <w:p w14:paraId="0643E46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规格：25份/盒</w:t>
            </w:r>
          </w:p>
        </w:tc>
        <w:tc>
          <w:tcPr>
            <w:tcW w:w="850" w:type="dxa"/>
            <w:tcBorders>
              <w:top w:val="nil"/>
              <w:left w:val="nil"/>
              <w:bottom w:val="single" w:color="auto" w:sz="4" w:space="0"/>
              <w:right w:val="single" w:color="auto" w:sz="4" w:space="0"/>
            </w:tcBorders>
            <w:shd w:val="clear" w:color="auto" w:fill="auto"/>
            <w:vAlign w:val="center"/>
          </w:tcPr>
          <w:p w14:paraId="39068F2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vAlign w:val="center"/>
          </w:tcPr>
          <w:p w14:paraId="12F820B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708" w:type="dxa"/>
            <w:tcBorders>
              <w:top w:val="nil"/>
              <w:left w:val="nil"/>
              <w:bottom w:val="single" w:color="auto" w:sz="4" w:space="0"/>
              <w:right w:val="single" w:color="auto" w:sz="4" w:space="0"/>
            </w:tcBorders>
            <w:shd w:val="clear" w:color="auto" w:fill="auto"/>
            <w:vAlign w:val="center"/>
          </w:tcPr>
          <w:p w14:paraId="15D6EC33">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F7191C9">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8ED1D6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87</w:t>
            </w:r>
          </w:p>
        </w:tc>
        <w:tc>
          <w:tcPr>
            <w:tcW w:w="1418" w:type="dxa"/>
            <w:tcBorders>
              <w:top w:val="nil"/>
              <w:left w:val="nil"/>
              <w:bottom w:val="single" w:color="auto" w:sz="4" w:space="0"/>
              <w:right w:val="single" w:color="auto" w:sz="4" w:space="0"/>
            </w:tcBorders>
            <w:shd w:val="clear" w:color="auto" w:fill="auto"/>
            <w:vAlign w:val="center"/>
          </w:tcPr>
          <w:p w14:paraId="743DF93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氧乐果快速检测卡</w:t>
            </w:r>
          </w:p>
        </w:tc>
        <w:tc>
          <w:tcPr>
            <w:tcW w:w="5103" w:type="dxa"/>
            <w:tcBorders>
              <w:top w:val="nil"/>
              <w:left w:val="nil"/>
              <w:bottom w:val="single" w:color="auto" w:sz="4" w:space="0"/>
              <w:right w:val="single" w:color="auto" w:sz="4" w:space="0"/>
            </w:tcBorders>
            <w:shd w:val="clear" w:color="auto" w:fill="auto"/>
            <w:vAlign w:val="center"/>
          </w:tcPr>
          <w:p w14:paraId="1073B40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规格：25份/盒</w:t>
            </w:r>
          </w:p>
        </w:tc>
        <w:tc>
          <w:tcPr>
            <w:tcW w:w="850" w:type="dxa"/>
            <w:tcBorders>
              <w:top w:val="nil"/>
              <w:left w:val="nil"/>
              <w:bottom w:val="single" w:color="auto" w:sz="4" w:space="0"/>
              <w:right w:val="single" w:color="auto" w:sz="4" w:space="0"/>
            </w:tcBorders>
            <w:shd w:val="clear" w:color="auto" w:fill="auto"/>
            <w:vAlign w:val="center"/>
          </w:tcPr>
          <w:p w14:paraId="5F0523D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vAlign w:val="center"/>
          </w:tcPr>
          <w:p w14:paraId="5D5B5C5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708" w:type="dxa"/>
            <w:tcBorders>
              <w:top w:val="nil"/>
              <w:left w:val="nil"/>
              <w:bottom w:val="single" w:color="auto" w:sz="4" w:space="0"/>
              <w:right w:val="single" w:color="auto" w:sz="4" w:space="0"/>
            </w:tcBorders>
            <w:shd w:val="clear" w:color="auto" w:fill="auto"/>
            <w:vAlign w:val="center"/>
          </w:tcPr>
          <w:p w14:paraId="5F257821">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0D1220E3">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98928B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88</w:t>
            </w:r>
          </w:p>
        </w:tc>
        <w:tc>
          <w:tcPr>
            <w:tcW w:w="1418" w:type="dxa"/>
            <w:tcBorders>
              <w:top w:val="nil"/>
              <w:left w:val="nil"/>
              <w:bottom w:val="single" w:color="auto" w:sz="4" w:space="0"/>
              <w:right w:val="single" w:color="auto" w:sz="4" w:space="0"/>
            </w:tcBorders>
            <w:shd w:val="clear" w:color="auto" w:fill="auto"/>
            <w:vAlign w:val="center"/>
          </w:tcPr>
          <w:p w14:paraId="4BF4C3F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乙酰甲胺磷快速检测卡</w:t>
            </w:r>
          </w:p>
        </w:tc>
        <w:tc>
          <w:tcPr>
            <w:tcW w:w="5103" w:type="dxa"/>
            <w:tcBorders>
              <w:top w:val="nil"/>
              <w:left w:val="nil"/>
              <w:bottom w:val="single" w:color="auto" w:sz="4" w:space="0"/>
              <w:right w:val="single" w:color="auto" w:sz="4" w:space="0"/>
            </w:tcBorders>
            <w:shd w:val="clear" w:color="auto" w:fill="auto"/>
            <w:vAlign w:val="center"/>
          </w:tcPr>
          <w:p w14:paraId="6B26F65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规格：25份/盒</w:t>
            </w:r>
          </w:p>
        </w:tc>
        <w:tc>
          <w:tcPr>
            <w:tcW w:w="850" w:type="dxa"/>
            <w:tcBorders>
              <w:top w:val="nil"/>
              <w:left w:val="nil"/>
              <w:bottom w:val="single" w:color="auto" w:sz="4" w:space="0"/>
              <w:right w:val="single" w:color="auto" w:sz="4" w:space="0"/>
            </w:tcBorders>
            <w:shd w:val="clear" w:color="auto" w:fill="auto"/>
            <w:vAlign w:val="center"/>
          </w:tcPr>
          <w:p w14:paraId="7433A28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vAlign w:val="center"/>
          </w:tcPr>
          <w:p w14:paraId="7B9F2FF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708" w:type="dxa"/>
            <w:tcBorders>
              <w:top w:val="nil"/>
              <w:left w:val="nil"/>
              <w:bottom w:val="single" w:color="auto" w:sz="4" w:space="0"/>
              <w:right w:val="single" w:color="auto" w:sz="4" w:space="0"/>
            </w:tcBorders>
            <w:shd w:val="clear" w:color="auto" w:fill="auto"/>
            <w:vAlign w:val="center"/>
          </w:tcPr>
          <w:p w14:paraId="7A7EA9A6">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1C1110CB">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7DA82B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89</w:t>
            </w:r>
          </w:p>
        </w:tc>
        <w:tc>
          <w:tcPr>
            <w:tcW w:w="1418" w:type="dxa"/>
            <w:tcBorders>
              <w:top w:val="nil"/>
              <w:left w:val="nil"/>
              <w:bottom w:val="single" w:color="auto" w:sz="4" w:space="0"/>
              <w:right w:val="single" w:color="auto" w:sz="4" w:space="0"/>
            </w:tcBorders>
            <w:shd w:val="clear" w:color="auto" w:fill="auto"/>
            <w:vAlign w:val="center"/>
          </w:tcPr>
          <w:p w14:paraId="69ED514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水胺硫磷快速检测卡</w:t>
            </w:r>
          </w:p>
        </w:tc>
        <w:tc>
          <w:tcPr>
            <w:tcW w:w="5103" w:type="dxa"/>
            <w:tcBorders>
              <w:top w:val="nil"/>
              <w:left w:val="nil"/>
              <w:bottom w:val="single" w:color="auto" w:sz="4" w:space="0"/>
              <w:right w:val="single" w:color="auto" w:sz="4" w:space="0"/>
            </w:tcBorders>
            <w:shd w:val="clear" w:color="auto" w:fill="auto"/>
            <w:vAlign w:val="center"/>
          </w:tcPr>
          <w:p w14:paraId="2579249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规格：25份/盒</w:t>
            </w:r>
          </w:p>
        </w:tc>
        <w:tc>
          <w:tcPr>
            <w:tcW w:w="850" w:type="dxa"/>
            <w:tcBorders>
              <w:top w:val="nil"/>
              <w:left w:val="nil"/>
              <w:bottom w:val="single" w:color="auto" w:sz="4" w:space="0"/>
              <w:right w:val="single" w:color="auto" w:sz="4" w:space="0"/>
            </w:tcBorders>
            <w:shd w:val="clear" w:color="auto" w:fill="auto"/>
            <w:vAlign w:val="center"/>
          </w:tcPr>
          <w:p w14:paraId="41FCB55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vAlign w:val="center"/>
          </w:tcPr>
          <w:p w14:paraId="4E97A63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708" w:type="dxa"/>
            <w:tcBorders>
              <w:top w:val="nil"/>
              <w:left w:val="nil"/>
              <w:bottom w:val="single" w:color="auto" w:sz="4" w:space="0"/>
              <w:right w:val="single" w:color="auto" w:sz="4" w:space="0"/>
            </w:tcBorders>
            <w:shd w:val="clear" w:color="auto" w:fill="auto"/>
            <w:vAlign w:val="center"/>
          </w:tcPr>
          <w:p w14:paraId="5762C967">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249A761A">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F01ED9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90</w:t>
            </w:r>
          </w:p>
        </w:tc>
        <w:tc>
          <w:tcPr>
            <w:tcW w:w="1418" w:type="dxa"/>
            <w:tcBorders>
              <w:top w:val="nil"/>
              <w:left w:val="nil"/>
              <w:bottom w:val="single" w:color="auto" w:sz="4" w:space="0"/>
              <w:right w:val="single" w:color="auto" w:sz="4" w:space="0"/>
            </w:tcBorders>
            <w:shd w:val="clear" w:color="auto" w:fill="auto"/>
            <w:vAlign w:val="center"/>
          </w:tcPr>
          <w:p w14:paraId="5A26DA8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毒死蜱快速检测卡</w:t>
            </w:r>
          </w:p>
        </w:tc>
        <w:tc>
          <w:tcPr>
            <w:tcW w:w="5103" w:type="dxa"/>
            <w:tcBorders>
              <w:top w:val="nil"/>
              <w:left w:val="nil"/>
              <w:bottom w:val="single" w:color="auto" w:sz="4" w:space="0"/>
              <w:right w:val="single" w:color="auto" w:sz="4" w:space="0"/>
            </w:tcBorders>
            <w:shd w:val="clear" w:color="auto" w:fill="auto"/>
            <w:vAlign w:val="center"/>
          </w:tcPr>
          <w:p w14:paraId="6444BD5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规格：25份/盒</w:t>
            </w:r>
          </w:p>
        </w:tc>
        <w:tc>
          <w:tcPr>
            <w:tcW w:w="850" w:type="dxa"/>
            <w:tcBorders>
              <w:top w:val="nil"/>
              <w:left w:val="nil"/>
              <w:bottom w:val="single" w:color="auto" w:sz="4" w:space="0"/>
              <w:right w:val="single" w:color="auto" w:sz="4" w:space="0"/>
            </w:tcBorders>
            <w:shd w:val="clear" w:color="auto" w:fill="auto"/>
            <w:vAlign w:val="center"/>
          </w:tcPr>
          <w:p w14:paraId="314F6ED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vAlign w:val="center"/>
          </w:tcPr>
          <w:p w14:paraId="064F93F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708" w:type="dxa"/>
            <w:tcBorders>
              <w:top w:val="nil"/>
              <w:left w:val="nil"/>
              <w:bottom w:val="single" w:color="auto" w:sz="4" w:space="0"/>
              <w:right w:val="single" w:color="auto" w:sz="4" w:space="0"/>
            </w:tcBorders>
            <w:shd w:val="clear" w:color="auto" w:fill="auto"/>
            <w:vAlign w:val="center"/>
          </w:tcPr>
          <w:p w14:paraId="2433C5C0">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47C9A370">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51C68E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91</w:t>
            </w:r>
          </w:p>
        </w:tc>
        <w:tc>
          <w:tcPr>
            <w:tcW w:w="1418" w:type="dxa"/>
            <w:tcBorders>
              <w:top w:val="nil"/>
              <w:left w:val="nil"/>
              <w:bottom w:val="single" w:color="auto" w:sz="4" w:space="0"/>
              <w:right w:val="single" w:color="auto" w:sz="4" w:space="0"/>
            </w:tcBorders>
            <w:shd w:val="clear" w:color="auto" w:fill="auto"/>
            <w:vAlign w:val="center"/>
          </w:tcPr>
          <w:p w14:paraId="720A632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甲拌磷快速检测卡</w:t>
            </w:r>
          </w:p>
        </w:tc>
        <w:tc>
          <w:tcPr>
            <w:tcW w:w="5103" w:type="dxa"/>
            <w:tcBorders>
              <w:top w:val="nil"/>
              <w:left w:val="nil"/>
              <w:bottom w:val="single" w:color="auto" w:sz="4" w:space="0"/>
              <w:right w:val="single" w:color="auto" w:sz="4" w:space="0"/>
            </w:tcBorders>
            <w:shd w:val="clear" w:color="auto" w:fill="auto"/>
            <w:vAlign w:val="center"/>
          </w:tcPr>
          <w:p w14:paraId="43BEBF8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规格：25份/盒</w:t>
            </w:r>
          </w:p>
        </w:tc>
        <w:tc>
          <w:tcPr>
            <w:tcW w:w="850" w:type="dxa"/>
            <w:tcBorders>
              <w:top w:val="nil"/>
              <w:left w:val="nil"/>
              <w:bottom w:val="single" w:color="auto" w:sz="4" w:space="0"/>
              <w:right w:val="single" w:color="auto" w:sz="4" w:space="0"/>
            </w:tcBorders>
            <w:shd w:val="clear" w:color="auto" w:fill="auto"/>
            <w:vAlign w:val="center"/>
          </w:tcPr>
          <w:p w14:paraId="4E1679E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vAlign w:val="center"/>
          </w:tcPr>
          <w:p w14:paraId="6F379C4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708" w:type="dxa"/>
            <w:tcBorders>
              <w:top w:val="nil"/>
              <w:left w:val="nil"/>
              <w:bottom w:val="single" w:color="auto" w:sz="4" w:space="0"/>
              <w:right w:val="single" w:color="auto" w:sz="4" w:space="0"/>
            </w:tcBorders>
            <w:shd w:val="clear" w:color="auto" w:fill="auto"/>
            <w:vAlign w:val="center"/>
          </w:tcPr>
          <w:p w14:paraId="419256AB">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1401BF82">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523559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92</w:t>
            </w:r>
          </w:p>
        </w:tc>
        <w:tc>
          <w:tcPr>
            <w:tcW w:w="1418" w:type="dxa"/>
            <w:tcBorders>
              <w:top w:val="nil"/>
              <w:left w:val="nil"/>
              <w:bottom w:val="single" w:color="auto" w:sz="4" w:space="0"/>
              <w:right w:val="single" w:color="auto" w:sz="4" w:space="0"/>
            </w:tcBorders>
            <w:shd w:val="clear" w:color="auto" w:fill="auto"/>
            <w:vAlign w:val="center"/>
          </w:tcPr>
          <w:p w14:paraId="16D4F46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氟虫腈快速检测卡</w:t>
            </w:r>
          </w:p>
        </w:tc>
        <w:tc>
          <w:tcPr>
            <w:tcW w:w="5103" w:type="dxa"/>
            <w:tcBorders>
              <w:top w:val="nil"/>
              <w:left w:val="nil"/>
              <w:bottom w:val="single" w:color="auto" w:sz="4" w:space="0"/>
              <w:right w:val="single" w:color="auto" w:sz="4" w:space="0"/>
            </w:tcBorders>
            <w:shd w:val="clear" w:color="auto" w:fill="auto"/>
            <w:vAlign w:val="center"/>
          </w:tcPr>
          <w:p w14:paraId="4428CF7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规格：25份/盒</w:t>
            </w:r>
          </w:p>
        </w:tc>
        <w:tc>
          <w:tcPr>
            <w:tcW w:w="850" w:type="dxa"/>
            <w:tcBorders>
              <w:top w:val="nil"/>
              <w:left w:val="nil"/>
              <w:bottom w:val="single" w:color="auto" w:sz="4" w:space="0"/>
              <w:right w:val="single" w:color="auto" w:sz="4" w:space="0"/>
            </w:tcBorders>
            <w:shd w:val="clear" w:color="auto" w:fill="auto"/>
            <w:vAlign w:val="center"/>
          </w:tcPr>
          <w:p w14:paraId="0DD045B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vAlign w:val="center"/>
          </w:tcPr>
          <w:p w14:paraId="270562D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708" w:type="dxa"/>
            <w:tcBorders>
              <w:top w:val="nil"/>
              <w:left w:val="nil"/>
              <w:bottom w:val="single" w:color="auto" w:sz="4" w:space="0"/>
              <w:right w:val="single" w:color="auto" w:sz="4" w:space="0"/>
            </w:tcBorders>
            <w:shd w:val="clear" w:color="auto" w:fill="auto"/>
            <w:vAlign w:val="center"/>
          </w:tcPr>
          <w:p w14:paraId="3B46A39E">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33526553">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5179FC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93</w:t>
            </w:r>
          </w:p>
        </w:tc>
        <w:tc>
          <w:tcPr>
            <w:tcW w:w="1418" w:type="dxa"/>
            <w:tcBorders>
              <w:top w:val="nil"/>
              <w:left w:val="nil"/>
              <w:bottom w:val="single" w:color="auto" w:sz="4" w:space="0"/>
              <w:right w:val="single" w:color="auto" w:sz="4" w:space="0"/>
            </w:tcBorders>
            <w:shd w:val="clear" w:color="auto" w:fill="auto"/>
            <w:vAlign w:val="center"/>
          </w:tcPr>
          <w:p w14:paraId="014EAFC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啶虫脒快速检测卡</w:t>
            </w:r>
          </w:p>
        </w:tc>
        <w:tc>
          <w:tcPr>
            <w:tcW w:w="5103" w:type="dxa"/>
            <w:tcBorders>
              <w:top w:val="nil"/>
              <w:left w:val="nil"/>
              <w:bottom w:val="single" w:color="auto" w:sz="4" w:space="0"/>
              <w:right w:val="single" w:color="auto" w:sz="4" w:space="0"/>
            </w:tcBorders>
            <w:shd w:val="clear" w:color="auto" w:fill="auto"/>
            <w:vAlign w:val="center"/>
          </w:tcPr>
          <w:p w14:paraId="12C4329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规格：25份/盒</w:t>
            </w:r>
          </w:p>
        </w:tc>
        <w:tc>
          <w:tcPr>
            <w:tcW w:w="850" w:type="dxa"/>
            <w:tcBorders>
              <w:top w:val="nil"/>
              <w:left w:val="nil"/>
              <w:bottom w:val="single" w:color="auto" w:sz="4" w:space="0"/>
              <w:right w:val="single" w:color="auto" w:sz="4" w:space="0"/>
            </w:tcBorders>
            <w:shd w:val="clear" w:color="auto" w:fill="auto"/>
            <w:vAlign w:val="center"/>
          </w:tcPr>
          <w:p w14:paraId="30754B8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vAlign w:val="center"/>
          </w:tcPr>
          <w:p w14:paraId="2B03087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708" w:type="dxa"/>
            <w:tcBorders>
              <w:top w:val="nil"/>
              <w:left w:val="nil"/>
              <w:bottom w:val="single" w:color="auto" w:sz="4" w:space="0"/>
              <w:right w:val="single" w:color="auto" w:sz="4" w:space="0"/>
            </w:tcBorders>
            <w:shd w:val="clear" w:color="auto" w:fill="auto"/>
            <w:vAlign w:val="center"/>
          </w:tcPr>
          <w:p w14:paraId="4AB6B4CA">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5FF61C7">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7E69087">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94</w:t>
            </w:r>
          </w:p>
        </w:tc>
        <w:tc>
          <w:tcPr>
            <w:tcW w:w="1418" w:type="dxa"/>
            <w:tcBorders>
              <w:top w:val="nil"/>
              <w:left w:val="nil"/>
              <w:bottom w:val="single" w:color="auto" w:sz="4" w:space="0"/>
              <w:right w:val="single" w:color="auto" w:sz="4" w:space="0"/>
            </w:tcBorders>
            <w:shd w:val="clear" w:color="auto" w:fill="auto"/>
            <w:vAlign w:val="center"/>
          </w:tcPr>
          <w:p w14:paraId="7F871AC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三唑磷快速检测卡</w:t>
            </w:r>
          </w:p>
        </w:tc>
        <w:tc>
          <w:tcPr>
            <w:tcW w:w="5103" w:type="dxa"/>
            <w:tcBorders>
              <w:top w:val="nil"/>
              <w:left w:val="nil"/>
              <w:bottom w:val="single" w:color="auto" w:sz="4" w:space="0"/>
              <w:right w:val="single" w:color="auto" w:sz="4" w:space="0"/>
            </w:tcBorders>
            <w:shd w:val="clear" w:color="auto" w:fill="auto"/>
            <w:vAlign w:val="center"/>
          </w:tcPr>
          <w:p w14:paraId="7C76AE3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规格：25份/盒</w:t>
            </w:r>
          </w:p>
        </w:tc>
        <w:tc>
          <w:tcPr>
            <w:tcW w:w="850" w:type="dxa"/>
            <w:tcBorders>
              <w:top w:val="nil"/>
              <w:left w:val="nil"/>
              <w:bottom w:val="single" w:color="auto" w:sz="4" w:space="0"/>
              <w:right w:val="single" w:color="auto" w:sz="4" w:space="0"/>
            </w:tcBorders>
            <w:shd w:val="clear" w:color="auto" w:fill="auto"/>
            <w:vAlign w:val="center"/>
          </w:tcPr>
          <w:p w14:paraId="040189E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盒</w:t>
            </w:r>
          </w:p>
        </w:tc>
        <w:tc>
          <w:tcPr>
            <w:tcW w:w="851" w:type="dxa"/>
            <w:tcBorders>
              <w:top w:val="nil"/>
              <w:left w:val="nil"/>
              <w:bottom w:val="single" w:color="auto" w:sz="4" w:space="0"/>
              <w:right w:val="single" w:color="auto" w:sz="4" w:space="0"/>
            </w:tcBorders>
            <w:shd w:val="clear" w:color="auto" w:fill="auto"/>
            <w:vAlign w:val="center"/>
          </w:tcPr>
          <w:p w14:paraId="6EAF112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p>
        </w:tc>
        <w:tc>
          <w:tcPr>
            <w:tcW w:w="708" w:type="dxa"/>
            <w:tcBorders>
              <w:top w:val="nil"/>
              <w:left w:val="nil"/>
              <w:bottom w:val="single" w:color="auto" w:sz="4" w:space="0"/>
              <w:right w:val="single" w:color="auto" w:sz="4" w:space="0"/>
            </w:tcBorders>
            <w:shd w:val="clear" w:color="auto" w:fill="auto"/>
            <w:vAlign w:val="center"/>
          </w:tcPr>
          <w:p w14:paraId="1721073D">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716937D1">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46B403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95</w:t>
            </w:r>
          </w:p>
        </w:tc>
        <w:tc>
          <w:tcPr>
            <w:tcW w:w="1418" w:type="dxa"/>
            <w:tcBorders>
              <w:top w:val="nil"/>
              <w:left w:val="nil"/>
              <w:bottom w:val="single" w:color="auto" w:sz="4" w:space="0"/>
              <w:right w:val="single" w:color="auto" w:sz="4" w:space="0"/>
            </w:tcBorders>
            <w:shd w:val="clear" w:color="auto" w:fill="auto"/>
            <w:vAlign w:val="center"/>
          </w:tcPr>
          <w:p w14:paraId="2E60132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农药残留快速检测试剂酶</w:t>
            </w:r>
          </w:p>
        </w:tc>
        <w:tc>
          <w:tcPr>
            <w:tcW w:w="5103" w:type="dxa"/>
            <w:tcBorders>
              <w:top w:val="nil"/>
              <w:left w:val="nil"/>
              <w:bottom w:val="single" w:color="auto" w:sz="4" w:space="0"/>
              <w:right w:val="single" w:color="auto" w:sz="4" w:space="0"/>
            </w:tcBorders>
            <w:shd w:val="clear" w:color="auto" w:fill="auto"/>
            <w:vAlign w:val="center"/>
          </w:tcPr>
          <w:p w14:paraId="76CF98E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适用于云智达农残速测一体机ZYD-ZH/02，酶试剂、底物、显色剂各一瓶</w:t>
            </w:r>
          </w:p>
        </w:tc>
        <w:tc>
          <w:tcPr>
            <w:tcW w:w="850" w:type="dxa"/>
            <w:tcBorders>
              <w:top w:val="nil"/>
              <w:left w:val="nil"/>
              <w:bottom w:val="single" w:color="auto" w:sz="4" w:space="0"/>
              <w:right w:val="single" w:color="auto" w:sz="4" w:space="0"/>
            </w:tcBorders>
            <w:shd w:val="clear" w:color="auto" w:fill="auto"/>
            <w:vAlign w:val="center"/>
          </w:tcPr>
          <w:p w14:paraId="7785C12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套</w:t>
            </w:r>
          </w:p>
        </w:tc>
        <w:tc>
          <w:tcPr>
            <w:tcW w:w="851" w:type="dxa"/>
            <w:tcBorders>
              <w:top w:val="nil"/>
              <w:left w:val="nil"/>
              <w:bottom w:val="single" w:color="auto" w:sz="4" w:space="0"/>
              <w:right w:val="single" w:color="auto" w:sz="4" w:space="0"/>
            </w:tcBorders>
            <w:shd w:val="clear" w:color="auto" w:fill="auto"/>
            <w:vAlign w:val="center"/>
          </w:tcPr>
          <w:p w14:paraId="47508D2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708" w:type="dxa"/>
            <w:tcBorders>
              <w:top w:val="nil"/>
              <w:left w:val="nil"/>
              <w:bottom w:val="single" w:color="auto" w:sz="4" w:space="0"/>
              <w:right w:val="single" w:color="auto" w:sz="4" w:space="0"/>
            </w:tcBorders>
            <w:shd w:val="clear" w:color="auto" w:fill="auto"/>
            <w:vAlign w:val="center"/>
          </w:tcPr>
          <w:p w14:paraId="4308AD34">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169C8E53">
        <w:tblPrEx>
          <w:tblCellMar>
            <w:top w:w="0" w:type="dxa"/>
            <w:left w:w="108" w:type="dxa"/>
            <w:bottom w:w="0" w:type="dxa"/>
            <w:right w:w="108" w:type="dxa"/>
          </w:tblCellMar>
        </w:tblPrEx>
        <w:trPr>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061E60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96</w:t>
            </w:r>
          </w:p>
        </w:tc>
        <w:tc>
          <w:tcPr>
            <w:tcW w:w="1418" w:type="dxa"/>
            <w:tcBorders>
              <w:top w:val="nil"/>
              <w:left w:val="nil"/>
              <w:bottom w:val="single" w:color="auto" w:sz="4" w:space="0"/>
              <w:right w:val="single" w:color="auto" w:sz="4" w:space="0"/>
            </w:tcBorders>
            <w:shd w:val="clear" w:color="auto" w:fill="auto"/>
            <w:vAlign w:val="center"/>
          </w:tcPr>
          <w:p w14:paraId="5485879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农药残留快速检测试剂缓冲液试剂</w:t>
            </w:r>
          </w:p>
        </w:tc>
        <w:tc>
          <w:tcPr>
            <w:tcW w:w="5103" w:type="dxa"/>
            <w:tcBorders>
              <w:top w:val="nil"/>
              <w:left w:val="nil"/>
              <w:bottom w:val="single" w:color="auto" w:sz="4" w:space="0"/>
              <w:right w:val="single" w:color="auto" w:sz="4" w:space="0"/>
            </w:tcBorders>
            <w:shd w:val="clear" w:color="auto" w:fill="auto"/>
            <w:vAlign w:val="center"/>
          </w:tcPr>
          <w:p w14:paraId="5206597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适用于云智达农残速测一体机ZYD-ZH/02，缓冲液试剂（粉末状），用于配置缓冲液</w:t>
            </w:r>
          </w:p>
        </w:tc>
        <w:tc>
          <w:tcPr>
            <w:tcW w:w="850" w:type="dxa"/>
            <w:tcBorders>
              <w:top w:val="nil"/>
              <w:left w:val="nil"/>
              <w:bottom w:val="single" w:color="auto" w:sz="4" w:space="0"/>
              <w:right w:val="single" w:color="auto" w:sz="4" w:space="0"/>
            </w:tcBorders>
            <w:shd w:val="clear" w:color="auto" w:fill="auto"/>
            <w:vAlign w:val="center"/>
          </w:tcPr>
          <w:p w14:paraId="2EC0E61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包</w:t>
            </w:r>
          </w:p>
        </w:tc>
        <w:tc>
          <w:tcPr>
            <w:tcW w:w="851" w:type="dxa"/>
            <w:tcBorders>
              <w:top w:val="nil"/>
              <w:left w:val="nil"/>
              <w:bottom w:val="single" w:color="auto" w:sz="4" w:space="0"/>
              <w:right w:val="single" w:color="auto" w:sz="4" w:space="0"/>
            </w:tcBorders>
            <w:shd w:val="clear" w:color="auto" w:fill="auto"/>
            <w:vAlign w:val="center"/>
          </w:tcPr>
          <w:p w14:paraId="781870A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18</w:t>
            </w:r>
          </w:p>
        </w:tc>
        <w:tc>
          <w:tcPr>
            <w:tcW w:w="708" w:type="dxa"/>
            <w:tcBorders>
              <w:top w:val="nil"/>
              <w:left w:val="nil"/>
              <w:bottom w:val="single" w:color="auto" w:sz="4" w:space="0"/>
              <w:right w:val="single" w:color="auto" w:sz="4" w:space="0"/>
            </w:tcBorders>
            <w:shd w:val="clear" w:color="auto" w:fill="auto"/>
            <w:vAlign w:val="center"/>
          </w:tcPr>
          <w:p w14:paraId="0FF5E00E">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bl>
    <w:p w14:paraId="2A0C3F53">
      <w:pPr>
        <w:pStyle w:val="4"/>
        <w:ind w:firstLine="0"/>
        <w:rPr>
          <w:color w:val="000000" w:themeColor="text1"/>
          <w14:textFill>
            <w14:solidFill>
              <w14:schemeClr w14:val="tx1"/>
            </w14:solidFill>
          </w14:textFill>
        </w:rPr>
      </w:pPr>
    </w:p>
    <w:p w14:paraId="0F06B737">
      <w:pPr>
        <w:pStyle w:val="100"/>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50E95833">
      <w:pPr>
        <w:spacing w:line="360" w:lineRule="auto"/>
        <w:contextualSpacing/>
        <w:rPr>
          <w:i/>
          <w:sz w:val="24"/>
        </w:rPr>
      </w:pPr>
      <w:r>
        <w:rPr>
          <w:sz w:val="24"/>
        </w:rPr>
        <w:t>1. 交付的时间和地点</w:t>
      </w:r>
    </w:p>
    <w:p w14:paraId="3728FE1B">
      <w:pPr>
        <w:spacing w:line="360" w:lineRule="auto"/>
        <w:ind w:firstLine="480" w:firstLineChars="200"/>
        <w:contextualSpacing/>
        <w:rPr>
          <w:sz w:val="24"/>
        </w:rPr>
      </w:pPr>
      <w:r>
        <w:rPr>
          <w:sz w:val="24"/>
        </w:rPr>
        <w:t>交付的时间：</w:t>
      </w:r>
      <w:bookmarkStart w:id="830" w:name="OLE_LINK11"/>
      <w:bookmarkStart w:id="831" w:name="OLE_LINK10"/>
      <w:r>
        <w:rPr>
          <w:rFonts w:hint="eastAsia"/>
          <w:sz w:val="24"/>
        </w:rPr>
        <w:t>合同签订后20个工作日内完成供货</w:t>
      </w:r>
      <w:bookmarkEnd w:id="830"/>
      <w:bookmarkEnd w:id="831"/>
      <w:r>
        <w:rPr>
          <w:rFonts w:hint="eastAsia"/>
          <w:sz w:val="24"/>
        </w:rPr>
        <w:t>。</w:t>
      </w:r>
    </w:p>
    <w:p w14:paraId="33195FA8">
      <w:pPr>
        <w:spacing w:line="360" w:lineRule="auto"/>
        <w:ind w:firstLine="480" w:firstLineChars="200"/>
        <w:contextualSpacing/>
        <w:rPr>
          <w:sz w:val="24"/>
        </w:rPr>
      </w:pPr>
      <w:r>
        <w:rPr>
          <w:sz w:val="24"/>
        </w:rPr>
        <w:t>地点：</w:t>
      </w:r>
      <w:r>
        <w:rPr>
          <w:rFonts w:hint="eastAsia"/>
          <w:sz w:val="24"/>
        </w:rPr>
        <w:t>北京市大兴区天宫院街道民和北路临6号，北京市大兴区庞各庄镇东黑垡村西（北京人地科技发展有限公司院内）。</w:t>
      </w:r>
    </w:p>
    <w:p w14:paraId="4A7D312F">
      <w:pPr>
        <w:spacing w:line="360" w:lineRule="auto"/>
        <w:contextualSpacing/>
        <w:rPr>
          <w:sz w:val="24"/>
        </w:rPr>
      </w:pPr>
      <w:r>
        <w:rPr>
          <w:sz w:val="24"/>
        </w:rPr>
        <w:t>2. 付款条件</w:t>
      </w:r>
    </w:p>
    <w:p w14:paraId="28A76E21">
      <w:pPr>
        <w:spacing w:line="360" w:lineRule="auto"/>
        <w:ind w:firstLine="480" w:firstLineChars="200"/>
        <w:contextualSpacing/>
        <w:rPr>
          <w:bCs/>
          <w:sz w:val="24"/>
        </w:rPr>
      </w:pPr>
      <w:r>
        <w:rPr>
          <w:rFonts w:hint="eastAsia"/>
          <w:bCs/>
          <w:sz w:val="24"/>
        </w:rPr>
        <w:t>全部货物送达并经验收合格后，乙方开具等额正规发票后15日内一次性支付全部费用；如因特殊情况不能及时付款的，甲方应提前告知乙方，乙方不得以此追究甲方责任。</w:t>
      </w:r>
    </w:p>
    <w:p w14:paraId="15C187B9">
      <w:pPr>
        <w:spacing w:line="360" w:lineRule="auto"/>
        <w:contextualSpacing/>
        <w:rPr>
          <w:sz w:val="24"/>
        </w:rPr>
      </w:pPr>
      <w:r>
        <w:rPr>
          <w:sz w:val="24"/>
        </w:rPr>
        <w:t>3. 包装和运输</w:t>
      </w:r>
    </w:p>
    <w:p w14:paraId="11498820">
      <w:pPr>
        <w:spacing w:line="360" w:lineRule="auto"/>
        <w:ind w:firstLine="480" w:firstLineChars="200"/>
        <w:contextualSpacing/>
        <w:rPr>
          <w:sz w:val="24"/>
        </w:rPr>
      </w:pPr>
      <w:r>
        <w:rPr>
          <w:rFonts w:hint="eastAsia"/>
          <w:sz w:val="24"/>
        </w:rPr>
        <w:t>供应商所供产品要求全部为原装原盒原瓶正品，均符合国家相关产品包装标准和要求；供应商所供产品运输要求需按国家相关标准、行业标准等标准执行。</w:t>
      </w:r>
    </w:p>
    <w:p w14:paraId="08637241">
      <w:pPr>
        <w:spacing w:line="360" w:lineRule="auto"/>
        <w:contextualSpacing/>
        <w:rPr>
          <w:sz w:val="24"/>
        </w:rPr>
      </w:pPr>
      <w:r>
        <w:rPr>
          <w:sz w:val="24"/>
        </w:rPr>
        <w:t>4. 售后服务</w:t>
      </w:r>
    </w:p>
    <w:p w14:paraId="5B4B8848">
      <w:pPr>
        <w:spacing w:line="360" w:lineRule="auto"/>
        <w:ind w:firstLine="480" w:firstLineChars="200"/>
        <w:contextualSpacing/>
        <w:rPr>
          <w:sz w:val="24"/>
        </w:rPr>
      </w:pPr>
      <w:r>
        <w:rPr>
          <w:rFonts w:hint="eastAsia"/>
          <w:sz w:val="24"/>
        </w:rPr>
        <w:t>供应商所供产品的自供货验收合格之日起有效期大于本产品法定有效期的四分之三，所有产品的质保期按照国家相关规定执行。</w:t>
      </w:r>
    </w:p>
    <w:p w14:paraId="00B90963">
      <w:pPr>
        <w:pStyle w:val="100"/>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72ABC87C">
      <w:pPr>
        <w:spacing w:line="360" w:lineRule="auto"/>
        <w:contextualSpacing/>
        <w:rPr>
          <w:sz w:val="24"/>
        </w:rPr>
      </w:pPr>
      <w:r>
        <w:rPr>
          <w:sz w:val="24"/>
        </w:rPr>
        <w:t>1. 基本要求</w:t>
      </w:r>
    </w:p>
    <w:p w14:paraId="6E9D8A4D">
      <w:pPr>
        <w:widowControl/>
        <w:spacing w:line="360" w:lineRule="auto"/>
        <w:ind w:firstLine="480" w:firstLineChars="200"/>
        <w:contextualSpacing/>
        <w:rPr>
          <w:sz w:val="24"/>
        </w:rPr>
      </w:pPr>
      <w:r>
        <w:rPr>
          <w:rFonts w:hint="eastAsia"/>
          <w:sz w:val="24"/>
        </w:rPr>
        <w:t>详见本章采购标的一览表</w:t>
      </w:r>
    </w:p>
    <w:p w14:paraId="42804533">
      <w:pPr>
        <w:spacing w:line="360" w:lineRule="auto"/>
        <w:contextualSpacing/>
        <w:rPr>
          <w:i/>
          <w:iCs/>
          <w:sz w:val="24"/>
        </w:rPr>
      </w:pPr>
      <w:r>
        <w:rPr>
          <w:sz w:val="24"/>
        </w:rPr>
        <w:t>2. 验收标准</w:t>
      </w:r>
    </w:p>
    <w:p w14:paraId="0887C39E">
      <w:pPr>
        <w:widowControl/>
        <w:spacing w:line="360" w:lineRule="auto"/>
        <w:ind w:firstLine="482"/>
        <w:contextualSpacing/>
        <w:rPr>
          <w:sz w:val="24"/>
        </w:rPr>
      </w:pPr>
      <w:r>
        <w:rPr>
          <w:rFonts w:hint="eastAsia"/>
          <w:sz w:val="24"/>
        </w:rPr>
        <w:t>（</w:t>
      </w:r>
      <w:r>
        <w:rPr>
          <w:sz w:val="24"/>
        </w:rPr>
        <w:t>1</w:t>
      </w:r>
      <w:r>
        <w:rPr>
          <w:rFonts w:hint="eastAsia"/>
          <w:sz w:val="24"/>
        </w:rPr>
        <w:t>）在交货前，供应商应对货物的质量、规格、性能、数量和重量等进行详细而全面的检验，并出具证明货物符合合同规定的证明文件。</w:t>
      </w:r>
    </w:p>
    <w:p w14:paraId="261D83B9">
      <w:pPr>
        <w:pStyle w:val="19"/>
        <w:spacing w:line="360" w:lineRule="auto"/>
        <w:ind w:firstLine="480" w:firstLineChars="200"/>
        <w:rPr>
          <w:color w:val="000000" w:themeColor="text1"/>
          <w14:textFill>
            <w14:solidFill>
              <w14:schemeClr w14:val="tx1"/>
            </w14:solidFill>
          </w14:textFill>
        </w:rPr>
      </w:pPr>
      <w:r>
        <w:rPr>
          <w:rFonts w:hint="eastAsia"/>
        </w:rPr>
        <w:t>（2）货物运抵现场后，采购人将对货物的质量、规格、数量等方面进行检验，并出具检验证书。如发现货物的规格或数量或两者都与合同不符，供应商应在3日内完成补货或者更换。</w:t>
      </w:r>
    </w:p>
    <w:p w14:paraId="14D64D77">
      <w:pPr>
        <w:pStyle w:val="19"/>
        <w:spacing w:line="360" w:lineRule="auto"/>
        <w:ind w:firstLine="723" w:firstLineChars="20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2D15456F">
      <w:pPr>
        <w:spacing w:line="360" w:lineRule="auto"/>
        <w:jc w:val="center"/>
        <w:outlineLvl w:val="0"/>
        <w:rPr>
          <w:b/>
          <w:color w:val="000000" w:themeColor="text1"/>
          <w:sz w:val="36"/>
          <w:szCs w:val="36"/>
          <w14:textFill>
            <w14:solidFill>
              <w14:schemeClr w14:val="tx1"/>
            </w14:solidFill>
          </w14:textFill>
        </w:rPr>
      </w:pPr>
      <w:bookmarkStart w:id="832" w:name="_Toc208235918"/>
      <w:r>
        <w:rPr>
          <w:b/>
          <w:color w:val="000000" w:themeColor="text1"/>
          <w:sz w:val="36"/>
          <w:szCs w:val="36"/>
          <w14:textFill>
            <w14:solidFill>
              <w14:schemeClr w14:val="tx1"/>
            </w14:solidFill>
          </w14:textFill>
        </w:rPr>
        <w:t>第六章   拟签订的合同文本</w:t>
      </w:r>
      <w:bookmarkEnd w:id="832"/>
    </w:p>
    <w:p w14:paraId="2D525D02">
      <w:pPr>
        <w:widowControl/>
        <w:rPr>
          <w:b/>
          <w:color w:val="000000" w:themeColor="text1"/>
          <w:sz w:val="36"/>
          <w:szCs w:val="36"/>
          <w14:textFill>
            <w14:solidFill>
              <w14:schemeClr w14:val="tx1"/>
            </w14:solidFill>
          </w14:textFill>
        </w:rPr>
      </w:pPr>
    </w:p>
    <w:p w14:paraId="7C739E87">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1BF71A10">
      <w:pPr>
        <w:pStyle w:val="18"/>
        <w:jc w:val="center"/>
      </w:pPr>
      <w:r>
        <w:rPr>
          <w:rFonts w:hint="eastAsia"/>
        </w:rPr>
        <w:t>采购合同</w:t>
      </w:r>
    </w:p>
    <w:p w14:paraId="36B0050F">
      <w:pPr>
        <w:pStyle w:val="18"/>
      </w:pPr>
    </w:p>
    <w:p w14:paraId="5698E8D5">
      <w:pPr>
        <w:pStyle w:val="18"/>
      </w:pPr>
    </w:p>
    <w:p w14:paraId="5F0418D3">
      <w:pPr>
        <w:pStyle w:val="18"/>
      </w:pPr>
    </w:p>
    <w:p w14:paraId="2A97A0D6">
      <w:pPr>
        <w:pStyle w:val="18"/>
      </w:pPr>
      <w:r>
        <w:rPr>
          <w:rFonts w:hint="eastAsia"/>
        </w:rPr>
        <w:t xml:space="preserve">项目名称: </w:t>
      </w:r>
      <w:r>
        <w:rPr>
          <w:u w:val="single"/>
        </w:rPr>
        <w:t xml:space="preserve">                     </w:t>
      </w:r>
      <w:r>
        <w:rPr>
          <w:rFonts w:hint="eastAsia"/>
        </w:rPr>
        <w:t xml:space="preserve">                                            </w:t>
      </w:r>
      <w:r>
        <w:t xml:space="preserve">        </w:t>
      </w:r>
    </w:p>
    <w:p w14:paraId="7BE946B1">
      <w:pPr>
        <w:spacing w:before="120" w:line="720" w:lineRule="auto"/>
        <w:ind w:left="1415" w:leftChars="405" w:hanging="565" w:hangingChars="201"/>
        <w:jc w:val="left"/>
        <w:rPr>
          <w:rFonts w:ascii="宋体" w:hAnsi="宋体"/>
          <w:b/>
          <w:bCs/>
          <w:sz w:val="28"/>
          <w:szCs w:val="28"/>
        </w:rPr>
      </w:pPr>
      <w:r>
        <w:rPr>
          <w:rFonts w:ascii="宋体" w:hAnsi="宋体"/>
          <w:b/>
          <w:bCs/>
          <w:sz w:val="28"/>
          <w:szCs w:val="28"/>
        </w:rPr>
        <w:t xml:space="preserve">  </w:t>
      </w:r>
    </w:p>
    <w:p w14:paraId="2C1A65FE">
      <w:pPr>
        <w:spacing w:before="120" w:line="720" w:lineRule="auto"/>
        <w:ind w:left="1415" w:leftChars="405" w:hanging="565" w:hangingChars="201"/>
        <w:jc w:val="left"/>
        <w:rPr>
          <w:rFonts w:ascii="宋体" w:hAnsi="宋体"/>
          <w:b/>
          <w:bCs/>
          <w:sz w:val="28"/>
          <w:szCs w:val="28"/>
        </w:rPr>
      </w:pPr>
      <w:r>
        <w:rPr>
          <w:rFonts w:hint="eastAsia" w:ascii="宋体" w:hAnsi="宋体"/>
          <w:b/>
          <w:bCs/>
          <w:sz w:val="28"/>
          <w:szCs w:val="28"/>
        </w:rPr>
        <w:t>甲　　方:</w:t>
      </w:r>
      <w:r>
        <w:rPr>
          <w:rFonts w:hint="eastAsia" w:ascii="宋体" w:hAnsi="宋体" w:cs="宋体"/>
          <w:b/>
          <w:bCs/>
          <w:sz w:val="28"/>
          <w:szCs w:val="28"/>
          <w:u w:val="single"/>
        </w:rPr>
        <w:t>北京市大兴区农业农村局检测检疫和疫病防控中心</w:t>
      </w:r>
      <w:r>
        <w:rPr>
          <w:rFonts w:ascii="宋体" w:hAnsi="宋体"/>
          <w:b/>
          <w:bCs/>
          <w:sz w:val="28"/>
          <w:szCs w:val="28"/>
          <w:u w:val="single"/>
        </w:rPr>
        <w:t xml:space="preserve">      </w:t>
      </w:r>
    </w:p>
    <w:p w14:paraId="2F6C5F4D">
      <w:pPr>
        <w:spacing w:before="120" w:line="720" w:lineRule="auto"/>
        <w:ind w:left="1415" w:leftChars="405" w:hanging="565" w:hangingChars="201"/>
        <w:jc w:val="left"/>
        <w:rPr>
          <w:rFonts w:ascii="宋体" w:hAnsi="宋体"/>
          <w:b/>
          <w:bCs/>
          <w:sz w:val="28"/>
          <w:szCs w:val="28"/>
          <w:u w:val="single"/>
        </w:rPr>
      </w:pPr>
      <w:r>
        <w:rPr>
          <w:rFonts w:hint="eastAsia" w:ascii="宋体" w:hAnsi="宋体"/>
          <w:b/>
          <w:bCs/>
          <w:sz w:val="28"/>
          <w:szCs w:val="28"/>
        </w:rPr>
        <w:t>乙　　方:</w:t>
      </w:r>
      <w:r>
        <w:rPr>
          <w:rFonts w:hint="eastAsia"/>
          <w:b/>
          <w:bCs/>
          <w:sz w:val="28"/>
          <w:szCs w:val="28"/>
          <w:u w:val="single"/>
        </w:rPr>
        <w:t xml:space="preserve">                                             </w:t>
      </w:r>
      <w:r>
        <w:rPr>
          <w:rFonts w:ascii="宋体" w:hAnsi="宋体"/>
          <w:b/>
          <w:bCs/>
          <w:sz w:val="28"/>
          <w:szCs w:val="28"/>
        </w:rPr>
        <w:t xml:space="preserve"> </w:t>
      </w:r>
    </w:p>
    <w:p w14:paraId="777059BD">
      <w:pPr>
        <w:spacing w:before="120" w:line="22" w:lineRule="atLeast"/>
        <w:ind w:left="1415" w:leftChars="405" w:hanging="565" w:hangingChars="201"/>
        <w:jc w:val="left"/>
        <w:rPr>
          <w:rFonts w:ascii="宋体" w:hAnsi="宋体"/>
          <w:b/>
          <w:bCs/>
          <w:sz w:val="28"/>
          <w:szCs w:val="28"/>
        </w:rPr>
      </w:pPr>
    </w:p>
    <w:p w14:paraId="2808E49E">
      <w:pPr>
        <w:spacing w:before="120" w:line="22" w:lineRule="atLeast"/>
        <w:ind w:left="1415" w:leftChars="405" w:hanging="565" w:hangingChars="201"/>
        <w:jc w:val="left"/>
        <w:rPr>
          <w:rFonts w:ascii="宋体" w:hAnsi="宋体"/>
          <w:b/>
          <w:bCs/>
          <w:sz w:val="28"/>
          <w:szCs w:val="28"/>
        </w:rPr>
      </w:pPr>
    </w:p>
    <w:p w14:paraId="0C26CB02">
      <w:pPr>
        <w:spacing w:before="120" w:line="22" w:lineRule="atLeast"/>
        <w:ind w:left="1415" w:leftChars="405" w:hanging="565" w:hangingChars="201"/>
        <w:jc w:val="left"/>
        <w:rPr>
          <w:rFonts w:ascii="宋体" w:hAnsi="宋体"/>
          <w:b/>
          <w:bCs/>
          <w:sz w:val="28"/>
          <w:szCs w:val="28"/>
          <w:u w:val="single"/>
        </w:rPr>
      </w:pPr>
      <w:r>
        <w:rPr>
          <w:rFonts w:hint="eastAsia" w:ascii="宋体" w:hAnsi="宋体"/>
          <w:b/>
          <w:bCs/>
          <w:sz w:val="28"/>
          <w:szCs w:val="28"/>
        </w:rPr>
        <w:t>签署日期:　</w:t>
      </w:r>
      <w:r>
        <w:rPr>
          <w:rFonts w:hint="eastAsia" w:ascii="宋体" w:hAnsi="宋体"/>
          <w:b/>
          <w:bCs/>
          <w:sz w:val="28"/>
          <w:szCs w:val="28"/>
          <w:u w:val="single"/>
        </w:rPr>
        <w:t>　</w:t>
      </w:r>
      <w:r>
        <w:rPr>
          <w:rFonts w:ascii="宋体" w:hAnsi="宋体"/>
          <w:b/>
          <w:bCs/>
          <w:sz w:val="28"/>
          <w:szCs w:val="28"/>
          <w:u w:val="single"/>
        </w:rPr>
        <w:t xml:space="preserve">     </w:t>
      </w:r>
      <w:r>
        <w:rPr>
          <w:rFonts w:hint="eastAsia" w:ascii="宋体" w:hAnsi="宋体"/>
          <w:b/>
          <w:bCs/>
          <w:sz w:val="28"/>
          <w:szCs w:val="28"/>
          <w:u w:val="single"/>
        </w:rPr>
        <w:t>年</w:t>
      </w:r>
      <w:r>
        <w:rPr>
          <w:rFonts w:ascii="宋体" w:hAnsi="宋体"/>
          <w:b/>
          <w:bCs/>
          <w:sz w:val="28"/>
          <w:szCs w:val="28"/>
          <w:u w:val="single"/>
        </w:rPr>
        <w:t xml:space="preserve">      </w:t>
      </w:r>
      <w:r>
        <w:rPr>
          <w:rFonts w:hint="eastAsia" w:ascii="宋体" w:hAnsi="宋体"/>
          <w:b/>
          <w:bCs/>
          <w:sz w:val="28"/>
          <w:szCs w:val="28"/>
          <w:u w:val="single"/>
        </w:rPr>
        <w:t xml:space="preserve">月 </w:t>
      </w:r>
      <w:r>
        <w:rPr>
          <w:rFonts w:ascii="宋体" w:hAnsi="宋体"/>
          <w:b/>
          <w:bCs/>
          <w:sz w:val="28"/>
          <w:szCs w:val="28"/>
          <w:u w:val="single"/>
        </w:rPr>
        <w:t xml:space="preserve">      </w:t>
      </w:r>
      <w:r>
        <w:rPr>
          <w:rFonts w:hint="eastAsia" w:ascii="宋体" w:hAnsi="宋体"/>
          <w:b/>
          <w:bCs/>
          <w:sz w:val="28"/>
          <w:szCs w:val="28"/>
          <w:u w:val="single"/>
        </w:rPr>
        <w:t>日</w:t>
      </w:r>
    </w:p>
    <w:p w14:paraId="594446E1">
      <w:pPr>
        <w:pStyle w:val="18"/>
        <w:sectPr>
          <w:headerReference r:id="rId10" w:type="first"/>
          <w:footerReference r:id="rId12" w:type="first"/>
          <w:headerReference r:id="rId9" w:type="default"/>
          <w:footerReference r:id="rId11" w:type="default"/>
          <w:pgSz w:w="11906" w:h="16838"/>
          <w:pgMar w:top="1440" w:right="1800" w:bottom="1440" w:left="1800" w:header="851" w:footer="992" w:gutter="0"/>
          <w:cols w:space="720" w:num="1"/>
          <w:formProt w:val="0"/>
          <w:titlePg/>
          <w:docGrid w:type="lines" w:linePitch="312" w:charSpace="0"/>
        </w:sectPr>
      </w:pPr>
      <w:r>
        <w:rPr>
          <w:rFonts w:hint="eastAsia"/>
        </w:rPr>
        <w:tab/>
      </w:r>
    </w:p>
    <w:p w14:paraId="5AAF87E9">
      <w:pPr>
        <w:spacing w:before="120" w:line="52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合　　　同　　　书</w:t>
      </w:r>
    </w:p>
    <w:p w14:paraId="289E933C">
      <w:pPr>
        <w:spacing w:before="120" w:line="520" w:lineRule="exact"/>
        <w:jc w:val="left"/>
        <w:rPr>
          <w:rFonts w:ascii="仿宋_GB2312" w:hAnsi="仿宋_GB2312" w:eastAsia="仿宋_GB2312" w:cs="仿宋_GB2312"/>
          <w:sz w:val="32"/>
          <w:szCs w:val="32"/>
        </w:rPr>
      </w:pPr>
    </w:p>
    <w:p w14:paraId="50021EBA">
      <w:pPr>
        <w:spacing w:before="120" w:line="52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北京市大兴区农业农村局检测检疫和疫病防控中心</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(项目名称)中所需</w:t>
      </w:r>
      <w:r>
        <w:rPr>
          <w:rFonts w:hint="eastAsia" w:ascii="仿宋_GB2312" w:hAnsi="仿宋_GB2312" w:eastAsia="仿宋_GB2312" w:cs="仿宋_GB2312"/>
          <w:sz w:val="32"/>
          <w:szCs w:val="32"/>
          <w:u w:val="single"/>
        </w:rPr>
        <w:t xml:space="preserve">             等</w:t>
      </w:r>
      <w:r>
        <w:rPr>
          <w:rFonts w:hint="eastAsia" w:ascii="仿宋_GB2312" w:hAnsi="仿宋_GB2312" w:eastAsia="仿宋_GB2312" w:cs="仿宋_GB2312"/>
          <w:sz w:val="32"/>
          <w:szCs w:val="32"/>
        </w:rPr>
        <w:t xml:space="preserve"> (产品名称)经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(招标采购单位)以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号招标文件在国内</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(招标方式)招标。经评标委员会评定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(乙方)为中标人。甲、乙双方依据《中华人民共和国政府采购法》、《中华人民共和国民法典》，在平等自愿的基础上，同意按照下面的条款和条件，签署本合同。</w:t>
      </w:r>
    </w:p>
    <w:p w14:paraId="71569150">
      <w:pPr>
        <w:spacing w:before="240" w:line="52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一、产品和数量</w:t>
      </w:r>
    </w:p>
    <w:tbl>
      <w:tblPr>
        <w:tblStyle w:val="47"/>
        <w:tblW w:w="8472" w:type="dxa"/>
        <w:tblInd w:w="93" w:type="dxa"/>
        <w:tblLayout w:type="fixed"/>
        <w:tblCellMar>
          <w:top w:w="0" w:type="dxa"/>
          <w:left w:w="108" w:type="dxa"/>
          <w:bottom w:w="0" w:type="dxa"/>
          <w:right w:w="108" w:type="dxa"/>
        </w:tblCellMar>
      </w:tblPr>
      <w:tblGrid>
        <w:gridCol w:w="769"/>
        <w:gridCol w:w="658"/>
        <w:gridCol w:w="603"/>
        <w:gridCol w:w="1183"/>
        <w:gridCol w:w="2038"/>
        <w:gridCol w:w="1279"/>
        <w:gridCol w:w="662"/>
        <w:gridCol w:w="1280"/>
      </w:tblGrid>
      <w:tr w14:paraId="191F82FC">
        <w:tblPrEx>
          <w:tblCellMar>
            <w:top w:w="0" w:type="dxa"/>
            <w:left w:w="108" w:type="dxa"/>
            <w:bottom w:w="0" w:type="dxa"/>
            <w:right w:w="108" w:type="dxa"/>
          </w:tblCellMar>
        </w:tblPrEx>
        <w:trPr>
          <w:trHeight w:val="520" w:hRule="atLeast"/>
        </w:trPr>
        <w:tc>
          <w:tcPr>
            <w:tcW w:w="769" w:type="dxa"/>
            <w:vMerge w:val="restart"/>
            <w:tcBorders>
              <w:top w:val="single" w:color="000000" w:sz="4" w:space="0"/>
              <w:left w:val="single" w:color="000000" w:sz="4" w:space="0"/>
              <w:bottom w:val="single" w:color="000000" w:sz="4" w:space="0"/>
              <w:right w:val="single" w:color="000000" w:sz="4" w:space="0"/>
            </w:tcBorders>
            <w:vAlign w:val="center"/>
          </w:tcPr>
          <w:p w14:paraId="1F79D763">
            <w:pPr>
              <w:widowControl/>
              <w:spacing w:line="5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序号</w:t>
            </w:r>
          </w:p>
        </w:tc>
        <w:tc>
          <w:tcPr>
            <w:tcW w:w="12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5624E60">
            <w:pPr>
              <w:widowControl/>
              <w:spacing w:line="5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产品名称</w:t>
            </w:r>
          </w:p>
        </w:tc>
        <w:tc>
          <w:tcPr>
            <w:tcW w:w="1183" w:type="dxa"/>
            <w:vMerge w:val="restart"/>
            <w:tcBorders>
              <w:top w:val="single" w:color="000000" w:sz="4" w:space="0"/>
              <w:left w:val="single" w:color="000000" w:sz="4" w:space="0"/>
              <w:bottom w:val="single" w:color="000000" w:sz="4" w:space="0"/>
              <w:right w:val="single" w:color="000000" w:sz="4" w:space="0"/>
            </w:tcBorders>
            <w:vAlign w:val="center"/>
          </w:tcPr>
          <w:p w14:paraId="0348B699">
            <w:pPr>
              <w:widowControl/>
              <w:spacing w:line="5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生产厂家</w:t>
            </w:r>
          </w:p>
        </w:tc>
        <w:tc>
          <w:tcPr>
            <w:tcW w:w="2038" w:type="dxa"/>
            <w:vMerge w:val="restart"/>
            <w:tcBorders>
              <w:top w:val="single" w:color="000000" w:sz="4" w:space="0"/>
              <w:left w:val="single" w:color="000000" w:sz="4" w:space="0"/>
              <w:bottom w:val="single" w:color="000000" w:sz="4" w:space="0"/>
              <w:right w:val="single" w:color="000000" w:sz="4" w:space="0"/>
            </w:tcBorders>
            <w:vAlign w:val="center"/>
          </w:tcPr>
          <w:p w14:paraId="6961084F">
            <w:pPr>
              <w:widowControl/>
              <w:spacing w:line="5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品牌、规格、型号</w:t>
            </w:r>
          </w:p>
        </w:tc>
        <w:tc>
          <w:tcPr>
            <w:tcW w:w="1279" w:type="dxa"/>
            <w:vMerge w:val="restart"/>
            <w:tcBorders>
              <w:top w:val="single" w:color="000000" w:sz="4" w:space="0"/>
              <w:left w:val="single" w:color="000000" w:sz="4" w:space="0"/>
              <w:bottom w:val="single" w:color="000000" w:sz="4" w:space="0"/>
              <w:right w:val="single" w:color="000000" w:sz="4" w:space="0"/>
            </w:tcBorders>
            <w:vAlign w:val="center"/>
          </w:tcPr>
          <w:p w14:paraId="496C2DC4">
            <w:pPr>
              <w:widowControl/>
              <w:spacing w:line="5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单价（元）</w:t>
            </w:r>
          </w:p>
        </w:tc>
        <w:tc>
          <w:tcPr>
            <w:tcW w:w="662" w:type="dxa"/>
            <w:vMerge w:val="restart"/>
            <w:tcBorders>
              <w:top w:val="single" w:color="000000" w:sz="4" w:space="0"/>
              <w:left w:val="single" w:color="000000" w:sz="4" w:space="0"/>
              <w:bottom w:val="single" w:color="000000" w:sz="4" w:space="0"/>
              <w:right w:val="single" w:color="000000" w:sz="4" w:space="0"/>
            </w:tcBorders>
            <w:vAlign w:val="center"/>
          </w:tcPr>
          <w:p w14:paraId="52C7BA65">
            <w:pPr>
              <w:widowControl/>
              <w:spacing w:line="5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数量</w:t>
            </w:r>
          </w:p>
        </w:tc>
        <w:tc>
          <w:tcPr>
            <w:tcW w:w="1280" w:type="dxa"/>
            <w:vMerge w:val="restart"/>
            <w:tcBorders>
              <w:top w:val="single" w:color="000000" w:sz="4" w:space="0"/>
              <w:left w:val="single" w:color="000000" w:sz="4" w:space="0"/>
              <w:bottom w:val="single" w:color="000000" w:sz="4" w:space="0"/>
              <w:right w:val="single" w:color="000000" w:sz="4" w:space="0"/>
            </w:tcBorders>
            <w:vAlign w:val="center"/>
          </w:tcPr>
          <w:p w14:paraId="54D59566">
            <w:pPr>
              <w:widowControl/>
              <w:spacing w:line="5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合计（元）</w:t>
            </w:r>
          </w:p>
        </w:tc>
      </w:tr>
      <w:tr w14:paraId="01C4A8E7">
        <w:tblPrEx>
          <w:tblCellMar>
            <w:top w:w="0" w:type="dxa"/>
            <w:left w:w="108" w:type="dxa"/>
            <w:bottom w:w="0" w:type="dxa"/>
            <w:right w:w="108" w:type="dxa"/>
          </w:tblCellMar>
        </w:tblPrEx>
        <w:trPr>
          <w:trHeight w:val="520" w:hRule="atLeast"/>
        </w:trPr>
        <w:tc>
          <w:tcPr>
            <w:tcW w:w="769" w:type="dxa"/>
            <w:vMerge w:val="continue"/>
            <w:tcBorders>
              <w:top w:val="single" w:color="000000" w:sz="4" w:space="0"/>
              <w:left w:val="single" w:color="000000" w:sz="4" w:space="0"/>
              <w:bottom w:val="single" w:color="000000" w:sz="4" w:space="0"/>
              <w:right w:val="single" w:color="000000" w:sz="4" w:space="0"/>
            </w:tcBorders>
            <w:vAlign w:val="center"/>
          </w:tcPr>
          <w:p w14:paraId="5B6B9C6D">
            <w:pPr>
              <w:spacing w:line="520" w:lineRule="exact"/>
              <w:jc w:val="center"/>
              <w:rPr>
                <w:rFonts w:ascii="仿宋_GB2312" w:hAnsi="仿宋_GB2312" w:eastAsia="仿宋_GB2312" w:cs="仿宋_GB2312"/>
                <w:color w:val="000000"/>
                <w:szCs w:val="21"/>
              </w:rPr>
            </w:pPr>
          </w:p>
        </w:tc>
        <w:tc>
          <w:tcPr>
            <w:tcW w:w="12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0131C4C">
            <w:pPr>
              <w:spacing w:line="520" w:lineRule="exact"/>
              <w:jc w:val="center"/>
              <w:rPr>
                <w:rFonts w:ascii="仿宋_GB2312" w:hAnsi="仿宋_GB2312" w:eastAsia="仿宋_GB2312" w:cs="仿宋_GB2312"/>
                <w:color w:val="000000"/>
                <w:szCs w:val="21"/>
              </w:rPr>
            </w:pP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4580741B">
            <w:pPr>
              <w:spacing w:line="520" w:lineRule="exact"/>
              <w:jc w:val="center"/>
              <w:rPr>
                <w:rFonts w:ascii="仿宋_GB2312" w:hAnsi="仿宋_GB2312" w:eastAsia="仿宋_GB2312" w:cs="仿宋_GB2312"/>
                <w:color w:val="000000"/>
                <w:szCs w:val="21"/>
              </w:rPr>
            </w:pPr>
          </w:p>
        </w:tc>
        <w:tc>
          <w:tcPr>
            <w:tcW w:w="2038" w:type="dxa"/>
            <w:vMerge w:val="continue"/>
            <w:tcBorders>
              <w:top w:val="single" w:color="000000" w:sz="4" w:space="0"/>
              <w:left w:val="single" w:color="000000" w:sz="4" w:space="0"/>
              <w:bottom w:val="single" w:color="000000" w:sz="4" w:space="0"/>
              <w:right w:val="single" w:color="000000" w:sz="4" w:space="0"/>
            </w:tcBorders>
            <w:vAlign w:val="center"/>
          </w:tcPr>
          <w:p w14:paraId="116C1E68">
            <w:pPr>
              <w:spacing w:line="520" w:lineRule="exact"/>
              <w:jc w:val="center"/>
              <w:rPr>
                <w:rFonts w:ascii="仿宋_GB2312" w:hAnsi="仿宋_GB2312" w:eastAsia="仿宋_GB2312" w:cs="仿宋_GB2312"/>
                <w:color w:val="000000"/>
                <w:szCs w:val="21"/>
              </w:rPr>
            </w:pPr>
          </w:p>
        </w:tc>
        <w:tc>
          <w:tcPr>
            <w:tcW w:w="1279" w:type="dxa"/>
            <w:vMerge w:val="continue"/>
            <w:tcBorders>
              <w:top w:val="single" w:color="000000" w:sz="4" w:space="0"/>
              <w:left w:val="single" w:color="000000" w:sz="4" w:space="0"/>
              <w:bottom w:val="single" w:color="000000" w:sz="4" w:space="0"/>
              <w:right w:val="single" w:color="000000" w:sz="4" w:space="0"/>
            </w:tcBorders>
            <w:vAlign w:val="center"/>
          </w:tcPr>
          <w:p w14:paraId="2EFD4BF8">
            <w:pPr>
              <w:spacing w:line="520" w:lineRule="exact"/>
              <w:jc w:val="center"/>
              <w:rPr>
                <w:rFonts w:ascii="仿宋_GB2312" w:hAnsi="仿宋_GB2312" w:eastAsia="仿宋_GB2312" w:cs="仿宋_GB2312"/>
                <w:color w:val="000000"/>
                <w:szCs w:val="21"/>
              </w:rPr>
            </w:pPr>
          </w:p>
        </w:tc>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2181BBB1">
            <w:pPr>
              <w:spacing w:line="520" w:lineRule="exact"/>
              <w:jc w:val="center"/>
              <w:rPr>
                <w:rFonts w:ascii="仿宋_GB2312" w:hAnsi="仿宋_GB2312" w:eastAsia="仿宋_GB2312" w:cs="仿宋_GB2312"/>
                <w:color w:val="000000"/>
                <w:szCs w:val="21"/>
              </w:rPr>
            </w:pPr>
          </w:p>
        </w:tc>
        <w:tc>
          <w:tcPr>
            <w:tcW w:w="1280" w:type="dxa"/>
            <w:vMerge w:val="continue"/>
            <w:tcBorders>
              <w:top w:val="single" w:color="000000" w:sz="4" w:space="0"/>
              <w:left w:val="single" w:color="000000" w:sz="4" w:space="0"/>
              <w:bottom w:val="single" w:color="000000" w:sz="4" w:space="0"/>
              <w:right w:val="single" w:color="000000" w:sz="4" w:space="0"/>
            </w:tcBorders>
            <w:vAlign w:val="center"/>
          </w:tcPr>
          <w:p w14:paraId="3050B6FB">
            <w:pPr>
              <w:spacing w:line="520" w:lineRule="exact"/>
              <w:jc w:val="center"/>
              <w:rPr>
                <w:rFonts w:ascii="仿宋_GB2312" w:hAnsi="仿宋_GB2312" w:eastAsia="仿宋_GB2312" w:cs="仿宋_GB2312"/>
                <w:color w:val="000000"/>
                <w:szCs w:val="21"/>
              </w:rPr>
            </w:pPr>
          </w:p>
        </w:tc>
      </w:tr>
      <w:tr w14:paraId="738267AE">
        <w:tblPrEx>
          <w:tblCellMar>
            <w:top w:w="0" w:type="dxa"/>
            <w:left w:w="108" w:type="dxa"/>
            <w:bottom w:w="0" w:type="dxa"/>
            <w:right w:w="108" w:type="dxa"/>
          </w:tblCellMar>
        </w:tblPrEx>
        <w:trPr>
          <w:trHeight w:val="57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01A01C02">
            <w:pPr>
              <w:widowControl/>
              <w:spacing w:line="5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261" w:type="dxa"/>
            <w:gridSpan w:val="2"/>
            <w:tcBorders>
              <w:top w:val="single" w:color="000000" w:sz="4" w:space="0"/>
              <w:left w:val="single" w:color="000000" w:sz="4" w:space="0"/>
              <w:bottom w:val="single" w:color="000000" w:sz="4" w:space="0"/>
              <w:right w:val="single" w:color="000000" w:sz="4" w:space="0"/>
            </w:tcBorders>
            <w:vAlign w:val="center"/>
          </w:tcPr>
          <w:p w14:paraId="7A8149CB">
            <w:pPr>
              <w:widowControl/>
              <w:spacing w:line="520" w:lineRule="exact"/>
              <w:jc w:val="center"/>
              <w:textAlignment w:val="center"/>
              <w:rPr>
                <w:rFonts w:ascii="仿宋_GB2312" w:hAnsi="仿宋_GB2312" w:eastAsia="仿宋_GB2312" w:cs="仿宋_GB2312"/>
                <w:color w:val="000000"/>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14:paraId="02B52B96">
            <w:pPr>
              <w:widowControl/>
              <w:spacing w:line="520" w:lineRule="exact"/>
              <w:jc w:val="center"/>
              <w:textAlignment w:val="center"/>
              <w:rPr>
                <w:rFonts w:ascii="仿宋_GB2312" w:hAnsi="仿宋_GB2312" w:eastAsia="仿宋_GB2312" w:cs="仿宋_GB2312"/>
                <w:color w:val="000000"/>
                <w:szCs w:val="21"/>
              </w:rPr>
            </w:pPr>
          </w:p>
        </w:tc>
        <w:tc>
          <w:tcPr>
            <w:tcW w:w="2038" w:type="dxa"/>
            <w:tcBorders>
              <w:top w:val="single" w:color="000000" w:sz="4" w:space="0"/>
              <w:left w:val="single" w:color="000000" w:sz="4" w:space="0"/>
              <w:bottom w:val="single" w:color="000000" w:sz="4" w:space="0"/>
              <w:right w:val="single" w:color="000000" w:sz="4" w:space="0"/>
            </w:tcBorders>
            <w:vAlign w:val="center"/>
          </w:tcPr>
          <w:p w14:paraId="2994036C">
            <w:pPr>
              <w:widowControl/>
              <w:spacing w:line="520" w:lineRule="exact"/>
              <w:jc w:val="center"/>
              <w:textAlignment w:val="center"/>
              <w:rPr>
                <w:rFonts w:ascii="仿宋_GB2312" w:hAnsi="仿宋_GB2312" w:eastAsia="仿宋_GB2312" w:cs="仿宋_GB2312"/>
                <w:color w:val="000000"/>
                <w:szCs w:val="21"/>
              </w:rPr>
            </w:pPr>
          </w:p>
        </w:tc>
        <w:tc>
          <w:tcPr>
            <w:tcW w:w="1279" w:type="dxa"/>
            <w:tcBorders>
              <w:top w:val="single" w:color="000000" w:sz="4" w:space="0"/>
              <w:left w:val="single" w:color="000000" w:sz="4" w:space="0"/>
              <w:bottom w:val="single" w:color="000000" w:sz="4" w:space="0"/>
              <w:right w:val="single" w:color="000000" w:sz="4" w:space="0"/>
            </w:tcBorders>
            <w:vAlign w:val="center"/>
          </w:tcPr>
          <w:p w14:paraId="17CB0B33">
            <w:pPr>
              <w:widowControl/>
              <w:spacing w:line="520" w:lineRule="exact"/>
              <w:jc w:val="center"/>
              <w:textAlignment w:val="center"/>
              <w:rPr>
                <w:rFonts w:ascii="仿宋_GB2312" w:hAnsi="仿宋_GB2312" w:eastAsia="仿宋_GB2312" w:cs="仿宋_GB2312"/>
                <w:color w:val="000000"/>
                <w:szCs w:val="21"/>
              </w:rPr>
            </w:pPr>
          </w:p>
        </w:tc>
        <w:tc>
          <w:tcPr>
            <w:tcW w:w="662" w:type="dxa"/>
            <w:tcBorders>
              <w:top w:val="single" w:color="000000" w:sz="4" w:space="0"/>
              <w:left w:val="single" w:color="000000" w:sz="4" w:space="0"/>
              <w:bottom w:val="single" w:color="000000" w:sz="4" w:space="0"/>
              <w:right w:val="single" w:color="000000" w:sz="4" w:space="0"/>
            </w:tcBorders>
            <w:vAlign w:val="center"/>
          </w:tcPr>
          <w:p w14:paraId="47559C54">
            <w:pPr>
              <w:widowControl/>
              <w:spacing w:line="520" w:lineRule="exact"/>
              <w:jc w:val="center"/>
              <w:textAlignment w:val="center"/>
              <w:rPr>
                <w:rFonts w:ascii="仿宋_GB2312" w:hAnsi="仿宋_GB2312" w:eastAsia="仿宋_GB2312" w:cs="仿宋_GB2312"/>
                <w:color w:val="000000"/>
                <w:szCs w:val="21"/>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34009101">
            <w:pPr>
              <w:widowControl/>
              <w:spacing w:line="520" w:lineRule="exact"/>
              <w:jc w:val="center"/>
              <w:textAlignment w:val="center"/>
              <w:rPr>
                <w:rFonts w:ascii="仿宋_GB2312" w:hAnsi="仿宋_GB2312" w:eastAsia="仿宋_GB2312" w:cs="仿宋_GB2312"/>
                <w:color w:val="000000"/>
                <w:szCs w:val="21"/>
              </w:rPr>
            </w:pPr>
          </w:p>
        </w:tc>
      </w:tr>
      <w:tr w14:paraId="7719AA7E">
        <w:tblPrEx>
          <w:tblCellMar>
            <w:top w:w="0" w:type="dxa"/>
            <w:left w:w="108" w:type="dxa"/>
            <w:bottom w:w="0" w:type="dxa"/>
            <w:right w:w="108" w:type="dxa"/>
          </w:tblCellMar>
        </w:tblPrEx>
        <w:trPr>
          <w:trHeight w:val="57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5929E814">
            <w:pPr>
              <w:widowControl/>
              <w:spacing w:line="5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261" w:type="dxa"/>
            <w:gridSpan w:val="2"/>
            <w:tcBorders>
              <w:top w:val="single" w:color="000000" w:sz="4" w:space="0"/>
              <w:left w:val="single" w:color="000000" w:sz="4" w:space="0"/>
              <w:bottom w:val="single" w:color="000000" w:sz="4" w:space="0"/>
              <w:right w:val="single" w:color="000000" w:sz="4" w:space="0"/>
            </w:tcBorders>
            <w:vAlign w:val="center"/>
          </w:tcPr>
          <w:p w14:paraId="178655C1">
            <w:pPr>
              <w:widowControl/>
              <w:spacing w:line="520" w:lineRule="exact"/>
              <w:jc w:val="center"/>
              <w:textAlignment w:val="center"/>
              <w:rPr>
                <w:rFonts w:ascii="仿宋_GB2312" w:hAnsi="仿宋_GB2312" w:eastAsia="仿宋_GB2312" w:cs="仿宋_GB2312"/>
                <w:color w:val="000000"/>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14:paraId="6B5F891D">
            <w:pPr>
              <w:widowControl/>
              <w:spacing w:line="520" w:lineRule="exact"/>
              <w:jc w:val="center"/>
              <w:textAlignment w:val="center"/>
              <w:rPr>
                <w:rFonts w:ascii="仿宋_GB2312" w:hAnsi="仿宋_GB2312" w:eastAsia="仿宋_GB2312" w:cs="仿宋_GB2312"/>
                <w:color w:val="000000"/>
                <w:szCs w:val="21"/>
              </w:rPr>
            </w:pPr>
          </w:p>
        </w:tc>
        <w:tc>
          <w:tcPr>
            <w:tcW w:w="2038" w:type="dxa"/>
            <w:tcBorders>
              <w:top w:val="single" w:color="000000" w:sz="4" w:space="0"/>
              <w:left w:val="single" w:color="000000" w:sz="4" w:space="0"/>
              <w:bottom w:val="single" w:color="000000" w:sz="4" w:space="0"/>
              <w:right w:val="single" w:color="000000" w:sz="4" w:space="0"/>
            </w:tcBorders>
            <w:vAlign w:val="center"/>
          </w:tcPr>
          <w:p w14:paraId="3BB3D61C">
            <w:pPr>
              <w:widowControl/>
              <w:spacing w:line="520" w:lineRule="exact"/>
              <w:jc w:val="center"/>
              <w:textAlignment w:val="center"/>
              <w:rPr>
                <w:rFonts w:ascii="仿宋_GB2312" w:hAnsi="仿宋_GB2312" w:eastAsia="仿宋_GB2312" w:cs="仿宋_GB2312"/>
                <w:color w:val="000000"/>
                <w:szCs w:val="21"/>
              </w:rPr>
            </w:pPr>
          </w:p>
        </w:tc>
        <w:tc>
          <w:tcPr>
            <w:tcW w:w="1279" w:type="dxa"/>
            <w:tcBorders>
              <w:top w:val="single" w:color="000000" w:sz="4" w:space="0"/>
              <w:left w:val="single" w:color="000000" w:sz="4" w:space="0"/>
              <w:bottom w:val="single" w:color="000000" w:sz="4" w:space="0"/>
              <w:right w:val="single" w:color="000000" w:sz="4" w:space="0"/>
            </w:tcBorders>
            <w:vAlign w:val="center"/>
          </w:tcPr>
          <w:p w14:paraId="70F0B294">
            <w:pPr>
              <w:widowControl/>
              <w:spacing w:line="520" w:lineRule="exact"/>
              <w:jc w:val="center"/>
              <w:textAlignment w:val="center"/>
              <w:rPr>
                <w:rFonts w:ascii="仿宋_GB2312" w:hAnsi="仿宋_GB2312" w:eastAsia="仿宋_GB2312" w:cs="仿宋_GB2312"/>
                <w:color w:val="000000"/>
                <w:szCs w:val="21"/>
              </w:rPr>
            </w:pPr>
          </w:p>
        </w:tc>
        <w:tc>
          <w:tcPr>
            <w:tcW w:w="662" w:type="dxa"/>
            <w:tcBorders>
              <w:top w:val="single" w:color="000000" w:sz="4" w:space="0"/>
              <w:left w:val="single" w:color="000000" w:sz="4" w:space="0"/>
              <w:bottom w:val="single" w:color="000000" w:sz="4" w:space="0"/>
              <w:right w:val="single" w:color="000000" w:sz="4" w:space="0"/>
            </w:tcBorders>
            <w:vAlign w:val="center"/>
          </w:tcPr>
          <w:p w14:paraId="4816FEE4">
            <w:pPr>
              <w:widowControl/>
              <w:spacing w:line="520" w:lineRule="exact"/>
              <w:jc w:val="center"/>
              <w:textAlignment w:val="center"/>
              <w:rPr>
                <w:rFonts w:ascii="仿宋_GB2312" w:hAnsi="仿宋_GB2312" w:eastAsia="仿宋_GB2312" w:cs="仿宋_GB2312"/>
                <w:color w:val="000000"/>
                <w:szCs w:val="21"/>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290AD164">
            <w:pPr>
              <w:widowControl/>
              <w:spacing w:line="520" w:lineRule="exact"/>
              <w:jc w:val="center"/>
              <w:textAlignment w:val="center"/>
              <w:rPr>
                <w:rFonts w:ascii="仿宋_GB2312" w:hAnsi="仿宋_GB2312" w:eastAsia="仿宋_GB2312" w:cs="仿宋_GB2312"/>
                <w:color w:val="000000"/>
                <w:szCs w:val="21"/>
              </w:rPr>
            </w:pPr>
          </w:p>
        </w:tc>
      </w:tr>
      <w:tr w14:paraId="4F1F0728">
        <w:tblPrEx>
          <w:tblCellMar>
            <w:top w:w="0" w:type="dxa"/>
            <w:left w:w="108" w:type="dxa"/>
            <w:bottom w:w="0" w:type="dxa"/>
            <w:right w:w="108" w:type="dxa"/>
          </w:tblCellMar>
        </w:tblPrEx>
        <w:trPr>
          <w:trHeight w:val="409" w:hRule="atLeast"/>
        </w:trPr>
        <w:tc>
          <w:tcPr>
            <w:tcW w:w="1427" w:type="dxa"/>
            <w:gridSpan w:val="2"/>
            <w:tcBorders>
              <w:top w:val="single" w:color="000000" w:sz="4" w:space="0"/>
              <w:left w:val="single" w:color="000000" w:sz="4" w:space="0"/>
              <w:bottom w:val="single" w:color="000000" w:sz="4" w:space="0"/>
              <w:right w:val="single" w:color="auto" w:sz="4" w:space="0"/>
            </w:tcBorders>
            <w:vAlign w:val="center"/>
          </w:tcPr>
          <w:p w14:paraId="02794097">
            <w:pPr>
              <w:widowControl/>
              <w:spacing w:line="520" w:lineRule="exac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总价（元）</w:t>
            </w:r>
          </w:p>
        </w:tc>
        <w:tc>
          <w:tcPr>
            <w:tcW w:w="7045" w:type="dxa"/>
            <w:gridSpan w:val="6"/>
            <w:tcBorders>
              <w:top w:val="single" w:color="000000" w:sz="4" w:space="0"/>
              <w:left w:val="single" w:color="auto" w:sz="4" w:space="0"/>
              <w:bottom w:val="single" w:color="000000" w:sz="4" w:space="0"/>
              <w:right w:val="single" w:color="000000" w:sz="4" w:space="0"/>
            </w:tcBorders>
            <w:vAlign w:val="center"/>
          </w:tcPr>
          <w:p w14:paraId="01AC8787">
            <w:pPr>
              <w:widowControl/>
              <w:spacing w:line="520" w:lineRule="exact"/>
              <w:jc w:val="center"/>
              <w:textAlignment w:val="center"/>
              <w:rPr>
                <w:rFonts w:ascii="仿宋_GB2312" w:hAnsi="仿宋_GB2312" w:eastAsia="仿宋_GB2312" w:cs="仿宋_GB2312"/>
                <w:color w:val="000000"/>
                <w:szCs w:val="21"/>
              </w:rPr>
            </w:pPr>
          </w:p>
        </w:tc>
      </w:tr>
    </w:tbl>
    <w:p w14:paraId="63A5CFFD">
      <w:pPr>
        <w:spacing w:before="240" w:line="52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二、合同总价</w:t>
      </w:r>
    </w:p>
    <w:p w14:paraId="1CFFA556">
      <w:pPr>
        <w:spacing w:before="120" w:line="520" w:lineRule="exact"/>
        <w:ind w:firstLine="45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本合同总价为大写：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元人民币。</w:t>
      </w:r>
    </w:p>
    <w:p w14:paraId="6EA4116A">
      <w:pPr>
        <w:spacing w:before="240" w:line="52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三、付款方式</w:t>
      </w:r>
    </w:p>
    <w:p w14:paraId="484A89C3">
      <w:pPr>
        <w:spacing w:before="120" w:line="520" w:lineRule="exact"/>
        <w:ind w:firstLine="48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本合同的付款方式为:</w:t>
      </w:r>
      <w:r>
        <w:rPr>
          <w:rFonts w:hint="eastAsia" w:ascii="仿宋_GB2312" w:hAnsi="仿宋_GB2312" w:eastAsia="仿宋_GB2312" w:cs="仿宋_GB2312"/>
          <w:sz w:val="32"/>
          <w:szCs w:val="32"/>
          <w:u w:val="single"/>
        </w:rPr>
        <w:t>全部货物送达并经验收合格后，乙方开具等额正规发票后15日内一次性支付全部费用；如因特殊情况不能及时付款的，甲方应提前告知乙方，乙方不得以此追究甲方责任。</w:t>
      </w:r>
    </w:p>
    <w:p w14:paraId="0CF07E84">
      <w:pPr>
        <w:spacing w:before="240" w:line="52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四、本合同产品的交货时间及交货地点</w:t>
      </w:r>
    </w:p>
    <w:p w14:paraId="0355CA80">
      <w:pPr>
        <w:spacing w:before="120" w:line="520" w:lineRule="exact"/>
        <w:ind w:firstLine="48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交货时间:</w:t>
      </w:r>
      <w:r>
        <w:rPr>
          <w:rFonts w:hint="eastAsia" w:ascii="仿宋_GB2312" w:hAnsi="仿宋_GB2312" w:eastAsia="仿宋_GB2312" w:cs="仿宋_GB2312"/>
          <w:sz w:val="32"/>
          <w:szCs w:val="32"/>
          <w:u w:val="single"/>
        </w:rPr>
        <w:t xml:space="preserve">  合同签订后20个工作日内完成供货。</w:t>
      </w:r>
    </w:p>
    <w:p w14:paraId="73634364">
      <w:pPr>
        <w:spacing w:before="120" w:line="520" w:lineRule="exact"/>
        <w:ind w:firstLine="4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交货地点: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zh-CN"/>
        </w:rPr>
        <w:t>北京市大兴区天宫院街道民和北路临</w:t>
      </w:r>
      <w:r>
        <w:rPr>
          <w:rFonts w:hint="eastAsia" w:ascii="仿宋_GB2312" w:hAnsi="仿宋_GB2312" w:eastAsia="仿宋_GB2312" w:cs="仿宋_GB2312"/>
          <w:sz w:val="32"/>
          <w:szCs w:val="32"/>
          <w:u w:val="single"/>
        </w:rPr>
        <w:t>6号，北京市大兴区庞各庄镇东黑垡村西（北京人地科技发展有限公司院内）。</w:t>
      </w:r>
    </w:p>
    <w:p w14:paraId="14070E7D">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五、产品质量要求以及乙方对质量负责条件和期限</w:t>
      </w:r>
    </w:p>
    <w:p w14:paraId="3A69FCA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所供产品要求全部为原装原盒原瓶正品，均符合国家相关产品技术指标、质量、包装标准和要求，保修卡、产品合格证、产品使用说明及产品安装与维护手册等证件齐全。保证进货渠道正规，无水货、无假货、无翻新货，必要时，甲方可以请第三方进行鉴定。如在鉴定或使用过程中发现乙方所供产品非原装正品，甲方有权提出退换货，乙方应予以退换货，并承担因产品质量问题给甲方造成的一切经济损失。</w:t>
      </w:r>
    </w:p>
    <w:p w14:paraId="615664F2">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应按照甲方要求的时间内完成供货，并按合同规定提供相同规格和数量。开箱合格率必须达到100%。产品开箱时，必须在甲方技术人员监督之下进行。如开箱合格率未达到100%，或因更换产品而延误时间并造成经济损失的，由乙方承担全部责任。</w:t>
      </w:r>
    </w:p>
    <w:p w14:paraId="7E530A43">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3.乙方需提供相应产品的使用帮助和指导服务。如果产品使用中发生使用困难或异常情况，甲方有权要求乙方提供换货，并对过程中有可能发生的损失进行经济赔偿。</w:t>
      </w:r>
    </w:p>
    <w:p w14:paraId="521162F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自供货之日起90日内出现质量问题的，甲方有权选择退货、换货。甲方要求退货时，乙方应当3日内免费为甲方退换货；同型号同规格的产品停产时，乙方在征得甲方同意后应当调换不低于原产品性能的同类型产品。因产品质量问题造成人身伤害、财产损失的，导致人员造成人身伤害及其他损失的，乙方必须承担由此发生的法律责任和经济赔偿。</w:t>
      </w:r>
    </w:p>
    <w:p w14:paraId="3C63CF42">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乙方在所购产品质保期内，凡开箱检验、调试、试运行过程中发现的产品质量问题，由乙方负责处理，实行包修、包换、包退，直到产品符合质量要求。乙方承担修理、调换、退货发生的一切费用和甲方的直接经济损失。如甲方申报故障，乙方应提供7×24小时响应服务。</w:t>
      </w:r>
    </w:p>
    <w:p w14:paraId="1F60E83B">
      <w:pPr>
        <w:spacing w:line="56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6.乙方所供产品的有效期需满足：自供货验收合格之日起有效期大于本产品法定有效期的四分之三，所有产品的质保期按照国家相关规定执行。</w:t>
      </w:r>
    </w:p>
    <w:p w14:paraId="6F79344A">
      <w:pPr>
        <w:pStyle w:val="19"/>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六、检验和验收</w:t>
      </w:r>
    </w:p>
    <w:p w14:paraId="2F4DE13A">
      <w:pPr>
        <w:spacing w:line="56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1.在交货前，乙方应对货物的质量、规格、性能、数量和重量等进行详细而全面的检验，并出具证明货物符合合同规定的证明文件。</w:t>
      </w:r>
    </w:p>
    <w:p w14:paraId="6E7AE245">
      <w:pPr>
        <w:spacing w:line="56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2.货物运抵现场后，甲方将对货物的质量、规格、数量等方面进行检验，并出具检验证书。如发现货物的规格或数量或两者都与合同不符，乙方应在3日内完成补货或者更换。</w:t>
      </w:r>
    </w:p>
    <w:p w14:paraId="690F4C05">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七、违约责任</w:t>
      </w:r>
    </w:p>
    <w:p w14:paraId="224C4B3D">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1.甲方无正当理由不得拒付货款。</w:t>
      </w:r>
    </w:p>
    <w:p w14:paraId="5D39C3E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2.乙方所交产品品种、牌号、规格、质量不符合甲方规定标准的，甲方有权拒收。因拒收而延误时间并造成交货逾期及经济损失的，由乙方负责。</w:t>
      </w:r>
    </w:p>
    <w:p w14:paraId="54A97A4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3.乙方未在规定时间内完成交货的，乙方须按合同总金额的10%向甲方支付违约金。逾期达10日，甲方有权解除本合同并要求乙方承担合同总金额20%违约金。</w:t>
      </w:r>
    </w:p>
    <w:p w14:paraId="6C4FD1A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4.产品初验不合格，甲方有权要求无偿退换货，期间发生的一切费用由乙方承担。</w:t>
      </w:r>
    </w:p>
    <w:p w14:paraId="14B6A42D">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八、争议的解决</w:t>
      </w:r>
    </w:p>
    <w:p w14:paraId="5387EF22">
      <w:pPr>
        <w:pStyle w:val="19"/>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如双方因履行本合同发生争议的，应友好协商解决，不能协商达成一致的，任何一方均可向北京市大兴区人民法院起诉。</w:t>
      </w:r>
    </w:p>
    <w:p w14:paraId="2D00C35C">
      <w:pPr>
        <w:pStyle w:val="19"/>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九、不可抗力</w:t>
      </w:r>
    </w:p>
    <w:p w14:paraId="3FEEA749">
      <w:pPr>
        <w:pStyle w:val="19"/>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1.如果双方中任何一方遭遇法律规定的不可抗力，致使合同履行受阻时，履行合同的期限应予延长，延长的期限应相当于不可抗力所影响的时间。</w:t>
      </w:r>
    </w:p>
    <w:p w14:paraId="09499C3E">
      <w:pPr>
        <w:pStyle w:val="19"/>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2.受事故影响的一方应在不可抗力的事故发生后立即以书面形式通知另一方，并在事故发生后合理时间内将有关部门出具的证明文件送达另一方。</w:t>
      </w:r>
    </w:p>
    <w:p w14:paraId="0D487E40">
      <w:pPr>
        <w:pStyle w:val="19"/>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3.不可抗力使合同的某些内容有变更必要的，双方应通过协商在最短时间内达成进一步履行合同的协议，因不可抗力致使合同不能履行的，合同终止。</w:t>
      </w:r>
    </w:p>
    <w:p w14:paraId="19DD70DB">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十、合同的生效</w:t>
      </w:r>
    </w:p>
    <w:p w14:paraId="263FEFB9">
      <w:pPr>
        <w:spacing w:line="520" w:lineRule="exact"/>
        <w:ind w:firstLine="540"/>
        <w:rPr>
          <w:rFonts w:ascii="仿宋_GB2312" w:hAnsi="仿宋_GB2312" w:eastAsia="仿宋_GB2312" w:cs="仿宋_GB2312"/>
          <w:sz w:val="32"/>
          <w:szCs w:val="32"/>
        </w:rPr>
      </w:pPr>
      <w:r>
        <w:rPr>
          <w:rFonts w:hint="eastAsia" w:ascii="仿宋_GB2312" w:hAnsi="仿宋_GB2312" w:eastAsia="仿宋_GB2312" w:cs="仿宋_GB2312"/>
          <w:sz w:val="32"/>
          <w:szCs w:val="32"/>
        </w:rPr>
        <w:t>1. 本合同自双方签字盖章之日起生效；</w:t>
      </w:r>
    </w:p>
    <w:p w14:paraId="50EAA63C">
      <w:pPr>
        <w:spacing w:line="520" w:lineRule="exact"/>
        <w:ind w:firstLine="540"/>
        <w:rPr>
          <w:rFonts w:ascii="仿宋_GB2312" w:hAnsi="仿宋_GB2312" w:eastAsia="仿宋_GB2312" w:cs="仿宋_GB2312"/>
          <w:sz w:val="32"/>
          <w:szCs w:val="32"/>
        </w:rPr>
      </w:pPr>
      <w:r>
        <w:rPr>
          <w:rFonts w:hint="eastAsia" w:ascii="仿宋_GB2312" w:hAnsi="仿宋_GB2312" w:eastAsia="仿宋_GB2312" w:cs="仿宋_GB2312"/>
          <w:sz w:val="32"/>
          <w:szCs w:val="32"/>
        </w:rPr>
        <w:t>2．本合同一式陆份，甲方执肆份、乙方执两份，具有同等法律效力；</w:t>
      </w:r>
    </w:p>
    <w:p w14:paraId="3F4B66C3">
      <w:pPr>
        <w:spacing w:line="520" w:lineRule="exact"/>
        <w:ind w:firstLine="540"/>
        <w:rPr>
          <w:rFonts w:ascii="仿宋_GB2312" w:hAnsi="仿宋_GB2312" w:eastAsia="仿宋_GB2312" w:cs="仿宋_GB2312"/>
          <w:sz w:val="32"/>
          <w:szCs w:val="32"/>
        </w:rPr>
      </w:pPr>
      <w:r>
        <w:rPr>
          <w:rFonts w:hint="eastAsia" w:ascii="仿宋_GB2312" w:hAnsi="仿宋_GB2312" w:eastAsia="仿宋_GB2312" w:cs="仿宋_GB2312"/>
          <w:sz w:val="32"/>
          <w:szCs w:val="32"/>
        </w:rPr>
        <w:t>3．合同如有未尽事宜，须经双方共同协商后作出补充规定，补充规定与本合同具有同等效力。</w:t>
      </w:r>
    </w:p>
    <w:p w14:paraId="59C4AE26">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十一、其它约定</w:t>
      </w:r>
    </w:p>
    <w:p w14:paraId="4DB9C397">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司承诺：严格遵守国家有关法律法规规章以及廉洁从业的有关规定，不向甲方工作人员提供任何形式的贿赂，包括但不限于提供回扣、过节红包、礼金、有价证券、支付凭证、贵重物品等。不以任何形式为甲方工作人员谋取私利，包括以下行为：（1）为甲方工作人员报销应由甲方工作人员个人支付的费用；（2）为甲方工作人员投资入股、个人借款或买卖股票、债券等提供方便；（3）为甲方工作人员购买或装修住房、婚丧嫁娶、配偶子女上学或工作安排以及出国（境）、旅游等提供方便；（4）为甲方工作人员安排有可能影响公正执行公务的宴请、健身、娱乐等活动；（5）为甲方工作人员购置或提供通讯工具、交通工具和高档办公用品；（6）为甲方工作人员的配偶、子女及其他亲属谋取不正当利益提供方便；（7）以洽谈工作、签订经济合同为名，邀请甲方工作人员外出旅游和进行高消费娱乐活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公司严格遵守国家有关法律法规规章以及廉洁从业的有关规定开展重大动物疫病监测试剂耗材供应并主动配合接受结果查究。</w:t>
      </w:r>
    </w:p>
    <w:p w14:paraId="740F5F5C">
      <w:pPr>
        <w:spacing w:line="520" w:lineRule="exact"/>
        <w:jc w:val="left"/>
        <w:rPr>
          <w:rFonts w:ascii="仿宋_GB2312" w:hAnsi="仿宋_GB2312" w:eastAsia="仿宋_GB2312" w:cs="仿宋_GB2312"/>
          <w:sz w:val="32"/>
          <w:szCs w:val="32"/>
          <w:u w:val="single"/>
        </w:rPr>
      </w:pPr>
    </w:p>
    <w:p w14:paraId="2342935F">
      <w:pPr>
        <w:spacing w:before="120" w:line="520" w:lineRule="exact"/>
        <w:ind w:left="-23" w:leftChars="-11" w:right="-1046" w:rightChars="-498" w:firstLine="3" w:firstLineChars="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甲方(印章):</w:t>
      </w:r>
      <w:r>
        <w:rPr>
          <w:rFonts w:hint="eastAsia" w:ascii="仿宋_GB2312" w:hAnsi="仿宋_GB2312" w:eastAsia="仿宋_GB2312" w:cs="仿宋_GB2312"/>
          <w:sz w:val="32"/>
          <w:szCs w:val="32"/>
          <w:u w:val="single"/>
        </w:rPr>
        <w:t>北京市大兴区农业农村局检测检疫和疫病防控中心</w:t>
      </w:r>
      <w:r>
        <w:rPr>
          <w:rFonts w:hint="eastAsia" w:ascii="仿宋_GB2312" w:hAnsi="仿宋_GB2312" w:eastAsia="仿宋_GB2312" w:cs="仿宋_GB2312"/>
          <w:sz w:val="32"/>
          <w:szCs w:val="32"/>
        </w:rPr>
        <w:t xml:space="preserve">    </w:t>
      </w:r>
    </w:p>
    <w:p w14:paraId="04C5F328">
      <w:pPr>
        <w:spacing w:before="120" w:line="520" w:lineRule="exact"/>
        <w:ind w:left="-15" w:leftChars="-7" w:firstLine="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法定代表人或负责人(签字):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45697ACD">
      <w:pPr>
        <w:spacing w:before="120"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年　     月　      日　</w:t>
      </w:r>
      <w:r>
        <w:rPr>
          <w:rFonts w:hint="eastAsia" w:ascii="仿宋_GB2312" w:hAnsi="仿宋_GB2312" w:eastAsia="仿宋_GB2312" w:cs="仿宋_GB2312"/>
          <w:sz w:val="32"/>
          <w:szCs w:val="32"/>
        </w:rPr>
        <w:t>　　　　　　　　　　</w:t>
      </w:r>
    </w:p>
    <w:p w14:paraId="78FE5FA7">
      <w:pPr>
        <w:spacing w:before="120" w:line="520" w:lineRule="exact"/>
        <w:ind w:left="-23" w:leftChars="-11" w:right="-1046" w:rightChars="-498" w:firstLine="3" w:firstLineChars="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2BCDEBA">
      <w:pPr>
        <w:spacing w:before="120" w:line="520" w:lineRule="exact"/>
        <w:ind w:left="-23" w:leftChars="-11" w:right="-1046" w:rightChars="-498" w:firstLine="3" w:firstLineChars="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乙方(印章):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6202298B">
      <w:pPr>
        <w:spacing w:before="120" w:line="520" w:lineRule="exact"/>
        <w:ind w:left="-15" w:leftChars="-7" w:firstLine="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法定代表人或负责人(签字):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6916E17C">
      <w:pPr>
        <w:widowControl/>
        <w:jc w:val="left"/>
        <w:rPr>
          <w:b/>
          <w:color w:val="000000" w:themeColor="text1"/>
          <w:sz w:val="36"/>
          <w:szCs w:val="36"/>
          <w14:textFill>
            <w14:solidFill>
              <w14:schemeClr w14:val="tx1"/>
            </w14:solidFill>
          </w14:textFill>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年　     月　      日　</w:t>
      </w:r>
      <w:r>
        <w:rPr>
          <w:rFonts w:hint="eastAsia" w:ascii="仿宋_GB2312" w:hAnsi="仿宋_GB2312" w:eastAsia="仿宋_GB2312" w:cs="仿宋_GB2312"/>
          <w:sz w:val="32"/>
          <w:szCs w:val="32"/>
        </w:rPr>
        <w:t xml:space="preserve">    </w:t>
      </w:r>
    </w:p>
    <w:p w14:paraId="3B52C40D">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4CB29FD3">
      <w:pPr>
        <w:spacing w:line="360" w:lineRule="auto"/>
        <w:jc w:val="center"/>
        <w:outlineLvl w:val="0"/>
        <w:rPr>
          <w:b/>
          <w:color w:val="000000" w:themeColor="text1"/>
          <w:sz w:val="36"/>
          <w:szCs w:val="36"/>
          <w14:textFill>
            <w14:solidFill>
              <w14:schemeClr w14:val="tx1"/>
            </w14:solidFill>
          </w14:textFill>
        </w:rPr>
      </w:pPr>
      <w:bookmarkStart w:id="833" w:name="_Toc208235919"/>
      <w:r>
        <w:rPr>
          <w:b/>
          <w:color w:val="000000" w:themeColor="text1"/>
          <w:sz w:val="36"/>
          <w:szCs w:val="36"/>
          <w14:textFill>
            <w14:solidFill>
              <w14:schemeClr w14:val="tx1"/>
            </w14:solidFill>
          </w14:textFill>
        </w:rPr>
        <w:t>第七章   投标文件格式</w:t>
      </w:r>
      <w:bookmarkEnd w:id="833"/>
    </w:p>
    <w:p w14:paraId="686D19C4">
      <w:pPr>
        <w:tabs>
          <w:tab w:val="left" w:pos="900"/>
          <w:tab w:val="left" w:pos="1980"/>
        </w:tabs>
        <w:snapToGrid w:val="0"/>
        <w:spacing w:line="360" w:lineRule="auto"/>
        <w:ind w:left="142"/>
        <w:rPr>
          <w:b/>
          <w:color w:val="000000" w:themeColor="text1"/>
          <w:sz w:val="24"/>
          <w14:textFill>
            <w14:solidFill>
              <w14:schemeClr w14:val="tx1"/>
            </w14:solidFill>
          </w14:textFill>
        </w:rPr>
      </w:pPr>
    </w:p>
    <w:p w14:paraId="1F209A16">
      <w:pPr>
        <w:tabs>
          <w:tab w:val="left" w:pos="900"/>
          <w:tab w:val="left" w:pos="1980"/>
        </w:tabs>
        <w:snapToGrid w:val="0"/>
        <w:spacing w:line="360" w:lineRule="auto"/>
        <w:ind w:left="142"/>
        <w:rPr>
          <w:b/>
          <w:color w:val="000000" w:themeColor="text1"/>
          <w:sz w:val="24"/>
          <w14:textFill>
            <w14:solidFill>
              <w14:schemeClr w14:val="tx1"/>
            </w14:solidFill>
          </w14:textFill>
        </w:rPr>
      </w:pPr>
    </w:p>
    <w:p w14:paraId="49EC4D5E">
      <w:pPr>
        <w:tabs>
          <w:tab w:val="left" w:pos="900"/>
          <w:tab w:val="left" w:pos="1980"/>
        </w:tabs>
        <w:snapToGrid w:val="0"/>
        <w:spacing w:line="360" w:lineRule="auto"/>
        <w:ind w:left="142"/>
        <w:rPr>
          <w:color w:val="000000" w:themeColor="text1"/>
          <w:sz w:val="24"/>
          <w14:textFill>
            <w14:solidFill>
              <w14:schemeClr w14:val="tx1"/>
            </w14:solidFill>
          </w14:textFill>
        </w:rPr>
      </w:pPr>
      <w:r>
        <w:rPr>
          <w:b/>
          <w:color w:val="000000" w:themeColor="text1"/>
          <w:sz w:val="24"/>
          <w14:textFill>
            <w14:solidFill>
              <w14:schemeClr w14:val="tx1"/>
            </w14:solidFill>
          </w14:textFill>
        </w:rPr>
        <w:t>投标人编制文件须知</w:t>
      </w:r>
    </w:p>
    <w:p w14:paraId="2D757B33">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6C6E0CB2">
      <w:pPr>
        <w:tabs>
          <w:tab w:val="left" w:pos="900"/>
          <w:tab w:val="left" w:pos="1980"/>
        </w:tabs>
        <w:snapToGrid w:val="0"/>
        <w:spacing w:line="360" w:lineRule="auto"/>
        <w:ind w:left="142"/>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3021B7AA">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3、全部声明和问题的回答及所附材料必须是真实的、准确的和完整的。</w:t>
      </w:r>
    </w:p>
    <w:p w14:paraId="4D9D552B">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0AF27086">
      <w:pPr>
        <w:keepNext/>
        <w:keepLines/>
        <w:autoSpaceDE w:val="0"/>
        <w:autoSpaceDN w:val="0"/>
        <w:adjustRightInd w:val="0"/>
        <w:spacing w:before="120" w:line="300" w:lineRule="auto"/>
        <w:jc w:val="left"/>
        <w:outlineLvl w:val="1"/>
        <w:rPr>
          <w:b/>
          <w:color w:val="000000" w:themeColor="text1"/>
          <w:kern w:val="0"/>
          <w:sz w:val="30"/>
          <w:szCs w:val="20"/>
          <w14:textFill>
            <w14:solidFill>
              <w14:schemeClr w14:val="tx1"/>
            </w14:solidFill>
          </w14:textFill>
        </w:rPr>
      </w:pPr>
      <w:r>
        <w:rPr>
          <w:b/>
          <w:color w:val="000000" w:themeColor="text1"/>
          <w:spacing w:val="20"/>
          <w:sz w:val="24"/>
          <w14:textFill>
            <w14:solidFill>
              <w14:schemeClr w14:val="tx1"/>
            </w14:solidFill>
          </w14:textFill>
        </w:rPr>
        <w:t>一、资格证明文件格式</w:t>
      </w:r>
    </w:p>
    <w:p w14:paraId="3FB4614F">
      <w:pPr>
        <w:rPr>
          <w:b/>
          <w:color w:val="000000" w:themeColor="text1"/>
          <w:spacing w:val="20"/>
          <w:szCs w:val="21"/>
          <w14:textFill>
            <w14:solidFill>
              <w14:schemeClr w14:val="tx1"/>
            </w14:solidFill>
          </w14:textFill>
        </w:rPr>
      </w:pPr>
    </w:p>
    <w:p w14:paraId="4BBCA417">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投标文件（资格证明文件）</w:t>
      </w:r>
      <w:r>
        <w:rPr>
          <w:b/>
          <w:color w:val="000000" w:themeColor="text1"/>
          <w:sz w:val="24"/>
          <w14:textFill>
            <w14:solidFill>
              <w14:schemeClr w14:val="tx1"/>
            </w14:solidFill>
          </w14:textFill>
        </w:rPr>
        <w:t>封面（非实质性格式）</w:t>
      </w:r>
    </w:p>
    <w:p w14:paraId="709624B4">
      <w:pPr>
        <w:jc w:val="center"/>
        <w:rPr>
          <w:color w:val="000000" w:themeColor="text1"/>
          <w:szCs w:val="21"/>
          <w14:textFill>
            <w14:solidFill>
              <w14:schemeClr w14:val="tx1"/>
            </w14:solidFill>
          </w14:textFill>
        </w:rPr>
      </w:pPr>
    </w:p>
    <w:p w14:paraId="211F25A4">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49E38440">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（资格证明文件）</w:t>
      </w:r>
    </w:p>
    <w:p w14:paraId="3C4149E4">
      <w:pPr>
        <w:ind w:firstLine="542" w:firstLineChars="150"/>
        <w:rPr>
          <w:b/>
          <w:color w:val="000000" w:themeColor="text1"/>
          <w:spacing w:val="20"/>
          <w:sz w:val="32"/>
          <w:szCs w:val="32"/>
          <w14:textFill>
            <w14:solidFill>
              <w14:schemeClr w14:val="tx1"/>
            </w14:solidFill>
          </w14:textFill>
        </w:rPr>
      </w:pPr>
    </w:p>
    <w:p w14:paraId="3FE98A84">
      <w:pPr>
        <w:ind w:firstLine="542" w:firstLineChars="150"/>
        <w:rPr>
          <w:b/>
          <w:color w:val="000000" w:themeColor="text1"/>
          <w:spacing w:val="20"/>
          <w:sz w:val="32"/>
          <w:szCs w:val="32"/>
          <w14:textFill>
            <w14:solidFill>
              <w14:schemeClr w14:val="tx1"/>
            </w14:solidFill>
          </w14:textFill>
        </w:rPr>
      </w:pPr>
    </w:p>
    <w:p w14:paraId="7AD1AF5B">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7274E3A9">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318D9701">
      <w:pPr>
        <w:ind w:firstLine="542" w:firstLineChars="150"/>
        <w:rPr>
          <w:b/>
          <w:color w:val="000000" w:themeColor="text1"/>
          <w:spacing w:val="20"/>
          <w:sz w:val="32"/>
          <w:szCs w:val="32"/>
          <w14:textFill>
            <w14:solidFill>
              <w14:schemeClr w14:val="tx1"/>
            </w14:solidFill>
          </w14:textFill>
        </w:rPr>
      </w:pPr>
    </w:p>
    <w:p w14:paraId="47E0B9C3">
      <w:pPr>
        <w:ind w:firstLine="542" w:firstLineChars="150"/>
        <w:rPr>
          <w:b/>
          <w:color w:val="000000" w:themeColor="text1"/>
          <w:spacing w:val="20"/>
          <w:sz w:val="32"/>
          <w:szCs w:val="32"/>
          <w14:textFill>
            <w14:solidFill>
              <w14:schemeClr w14:val="tx1"/>
            </w14:solidFill>
          </w14:textFill>
        </w:rPr>
      </w:pPr>
    </w:p>
    <w:p w14:paraId="361134E4">
      <w:pPr>
        <w:jc w:val="center"/>
        <w:rPr>
          <w:b/>
          <w:color w:val="000000" w:themeColor="text1"/>
          <w:sz w:val="32"/>
          <w:szCs w:val="32"/>
          <w14:textFill>
            <w14:solidFill>
              <w14:schemeClr w14:val="tx1"/>
            </w14:solidFill>
          </w14:textFill>
        </w:rPr>
      </w:pPr>
    </w:p>
    <w:p w14:paraId="61B95768">
      <w:pPr>
        <w:jc w:val="center"/>
        <w:rPr>
          <w:b/>
          <w:color w:val="000000" w:themeColor="text1"/>
          <w:sz w:val="32"/>
          <w:szCs w:val="32"/>
          <w14:textFill>
            <w14:solidFill>
              <w14:schemeClr w14:val="tx1"/>
            </w14:solidFill>
          </w14:textFill>
        </w:rPr>
      </w:pPr>
    </w:p>
    <w:p w14:paraId="552006C7">
      <w:pPr>
        <w:jc w:val="center"/>
        <w:rPr>
          <w:b/>
          <w:color w:val="000000" w:themeColor="text1"/>
          <w:sz w:val="32"/>
          <w:szCs w:val="32"/>
          <w14:textFill>
            <w14:solidFill>
              <w14:schemeClr w14:val="tx1"/>
            </w14:solidFill>
          </w14:textFill>
        </w:rPr>
      </w:pPr>
    </w:p>
    <w:p w14:paraId="663C5BCD">
      <w:pPr>
        <w:jc w:val="center"/>
        <w:rPr>
          <w:b/>
          <w:color w:val="000000" w:themeColor="text1"/>
          <w:spacing w:val="20"/>
          <w:sz w:val="32"/>
          <w:szCs w:val="32"/>
          <w14:textFill>
            <w14:solidFill>
              <w14:schemeClr w14:val="tx1"/>
            </w14:solidFill>
          </w14:textFill>
        </w:rPr>
      </w:pPr>
    </w:p>
    <w:p w14:paraId="7E3EBD9C">
      <w:pPr>
        <w:jc w:val="center"/>
        <w:rPr>
          <w:b/>
          <w:color w:val="000000" w:themeColor="text1"/>
          <w:spacing w:val="20"/>
          <w:sz w:val="32"/>
          <w:szCs w:val="32"/>
          <w14:textFill>
            <w14:solidFill>
              <w14:schemeClr w14:val="tx1"/>
            </w14:solidFill>
          </w14:textFill>
        </w:rPr>
      </w:pPr>
    </w:p>
    <w:p w14:paraId="31A5C66C">
      <w:pPr>
        <w:jc w:val="center"/>
        <w:rPr>
          <w:b/>
          <w:color w:val="000000" w:themeColor="text1"/>
          <w:spacing w:val="20"/>
          <w:sz w:val="32"/>
          <w:szCs w:val="32"/>
          <w14:textFill>
            <w14:solidFill>
              <w14:schemeClr w14:val="tx1"/>
            </w14:solidFill>
          </w14:textFill>
        </w:rPr>
      </w:pPr>
    </w:p>
    <w:p w14:paraId="302D7EB2">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640B23A3">
      <w:pPr>
        <w:jc w:val="center"/>
        <w:rPr>
          <w:b/>
          <w:color w:val="000000" w:themeColor="text1"/>
          <w:sz w:val="32"/>
          <w:szCs w:val="32"/>
          <w14:textFill>
            <w14:solidFill>
              <w14:schemeClr w14:val="tx1"/>
            </w14:solidFill>
          </w14:textFill>
        </w:rPr>
      </w:pPr>
    </w:p>
    <w:p w14:paraId="74F3BC57">
      <w:pPr>
        <w:rPr>
          <w:b/>
          <w:color w:val="000000" w:themeColor="text1"/>
          <w14:textFill>
            <w14:solidFill>
              <w14:schemeClr w14:val="tx1"/>
            </w14:solidFill>
          </w14:textFill>
        </w:rPr>
      </w:pPr>
      <w:r>
        <w:rPr>
          <w:b/>
          <w:color w:val="000000" w:themeColor="text1"/>
          <w:spacing w:val="20"/>
          <w:sz w:val="32"/>
          <w:szCs w:val="32"/>
          <w14:textFill>
            <w14:solidFill>
              <w14:schemeClr w14:val="tx1"/>
            </w14:solidFill>
          </w14:textFill>
        </w:rPr>
        <w:br w:type="page"/>
      </w:r>
    </w:p>
    <w:p w14:paraId="535A808C">
      <w:pPr>
        <w:numPr>
          <w:ilvl w:val="0"/>
          <w:numId w:val="16"/>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p w14:paraId="2E4D5C58">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 营业执照等证明文件</w:t>
      </w:r>
    </w:p>
    <w:p w14:paraId="57D2B609">
      <w:pPr>
        <w:tabs>
          <w:tab w:val="left" w:pos="1080"/>
        </w:tabs>
        <w:snapToGrid w:val="0"/>
        <w:rPr>
          <w:color w:val="000000" w:themeColor="text1"/>
          <w:sz w:val="24"/>
          <w14:textFill>
            <w14:solidFill>
              <w14:schemeClr w14:val="tx1"/>
            </w14:solidFill>
          </w14:textFill>
        </w:rPr>
      </w:pPr>
    </w:p>
    <w:p w14:paraId="0D21802D">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1B9F57AF">
      <w:pPr>
        <w:pStyle w:val="5"/>
        <w:rPr>
          <w:rFonts w:ascii="Times New Roman"/>
          <w:b w:val="0"/>
          <w:bCs/>
          <w:color w:val="000000" w:themeColor="text1"/>
          <w:u w:val="none"/>
          <w14:textFill>
            <w14:solidFill>
              <w14:schemeClr w14:val="tx1"/>
            </w14:solidFill>
          </w14:textFill>
        </w:rPr>
      </w:pPr>
      <w:r>
        <w:rPr>
          <w:rFonts w:ascii="Times New Roman"/>
          <w:b w:val="0"/>
          <w:color w:val="000000" w:themeColor="text1"/>
          <w:u w:val="none"/>
          <w14:textFill>
            <w14:solidFill>
              <w14:schemeClr w14:val="tx1"/>
            </w14:solidFill>
          </w14:textFill>
        </w:rPr>
        <w:t>1-2 投标人资格声明书</w:t>
      </w:r>
    </w:p>
    <w:p w14:paraId="264BD901">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投标人资格声明书</w:t>
      </w:r>
    </w:p>
    <w:p w14:paraId="2762679A">
      <w:pPr>
        <w:tabs>
          <w:tab w:val="left" w:pos="5580"/>
        </w:tabs>
        <w:spacing w:line="360" w:lineRule="auto"/>
        <w:rPr>
          <w:color w:val="000000" w:themeColor="text1"/>
          <w:sz w:val="24"/>
          <w14:textFill>
            <w14:solidFill>
              <w14:schemeClr w14:val="tx1"/>
            </w14:solidFill>
          </w14:textFill>
        </w:rPr>
      </w:pPr>
    </w:p>
    <w:p w14:paraId="6D760A5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4C86E25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在参与本次项目投标中，我单位承诺：</w:t>
      </w:r>
    </w:p>
    <w:p w14:paraId="6C8B2BE4">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具有良好的商业信誉和健全的财务会计制度；</w:t>
      </w:r>
    </w:p>
    <w:p w14:paraId="42EE7314">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具有履行合同所必需的设备和专业技术能力；</w:t>
      </w:r>
    </w:p>
    <w:p w14:paraId="47A9147A">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有依法缴纳税收和社会保障资金的良好记录；</w:t>
      </w:r>
    </w:p>
    <w:p w14:paraId="78EB4CEE">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83E2BC8">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6EE47751">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14325911">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20E6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93C16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4574" w:type="dxa"/>
            <w:vAlign w:val="center"/>
          </w:tcPr>
          <w:p w14:paraId="7ED252D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单位名称</w:t>
            </w:r>
          </w:p>
        </w:tc>
        <w:tc>
          <w:tcPr>
            <w:tcW w:w="2976" w:type="dxa"/>
            <w:vAlign w:val="center"/>
          </w:tcPr>
          <w:p w14:paraId="6847574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相互关系</w:t>
            </w:r>
          </w:p>
        </w:tc>
      </w:tr>
      <w:tr w14:paraId="76F6A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41C636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4574" w:type="dxa"/>
            <w:vAlign w:val="center"/>
          </w:tcPr>
          <w:p w14:paraId="2B64CBA6">
            <w:pPr>
              <w:jc w:val="center"/>
              <w:rPr>
                <w:color w:val="000000" w:themeColor="text1"/>
                <w:sz w:val="24"/>
                <w14:textFill>
                  <w14:solidFill>
                    <w14:schemeClr w14:val="tx1"/>
                  </w14:solidFill>
                </w14:textFill>
              </w:rPr>
            </w:pPr>
          </w:p>
        </w:tc>
        <w:tc>
          <w:tcPr>
            <w:tcW w:w="2976" w:type="dxa"/>
            <w:vAlign w:val="center"/>
          </w:tcPr>
          <w:p w14:paraId="1705140E">
            <w:pPr>
              <w:jc w:val="center"/>
              <w:rPr>
                <w:color w:val="000000" w:themeColor="text1"/>
                <w:sz w:val="24"/>
                <w14:textFill>
                  <w14:solidFill>
                    <w14:schemeClr w14:val="tx1"/>
                  </w14:solidFill>
                </w14:textFill>
              </w:rPr>
            </w:pPr>
          </w:p>
        </w:tc>
      </w:tr>
      <w:tr w14:paraId="26096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C44281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4574" w:type="dxa"/>
            <w:vAlign w:val="center"/>
          </w:tcPr>
          <w:p w14:paraId="5B90FA9D">
            <w:pPr>
              <w:jc w:val="center"/>
              <w:rPr>
                <w:color w:val="000000" w:themeColor="text1"/>
                <w:sz w:val="24"/>
                <w14:textFill>
                  <w14:solidFill>
                    <w14:schemeClr w14:val="tx1"/>
                  </w14:solidFill>
                </w14:textFill>
              </w:rPr>
            </w:pPr>
          </w:p>
        </w:tc>
        <w:tc>
          <w:tcPr>
            <w:tcW w:w="2976" w:type="dxa"/>
            <w:vAlign w:val="center"/>
          </w:tcPr>
          <w:p w14:paraId="0DA98A1B">
            <w:pPr>
              <w:jc w:val="center"/>
              <w:rPr>
                <w:color w:val="000000" w:themeColor="text1"/>
                <w:sz w:val="24"/>
                <w14:textFill>
                  <w14:solidFill>
                    <w14:schemeClr w14:val="tx1"/>
                  </w14:solidFill>
                </w14:textFill>
              </w:rPr>
            </w:pPr>
          </w:p>
        </w:tc>
      </w:tr>
      <w:tr w14:paraId="30897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045603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4574" w:type="dxa"/>
            <w:vAlign w:val="center"/>
          </w:tcPr>
          <w:p w14:paraId="45631F19">
            <w:pPr>
              <w:jc w:val="center"/>
              <w:rPr>
                <w:color w:val="000000" w:themeColor="text1"/>
                <w:sz w:val="24"/>
                <w14:textFill>
                  <w14:solidFill>
                    <w14:schemeClr w14:val="tx1"/>
                  </w14:solidFill>
                </w14:textFill>
              </w:rPr>
            </w:pPr>
          </w:p>
        </w:tc>
        <w:tc>
          <w:tcPr>
            <w:tcW w:w="2976" w:type="dxa"/>
            <w:vAlign w:val="center"/>
          </w:tcPr>
          <w:p w14:paraId="7B412C44">
            <w:pPr>
              <w:jc w:val="center"/>
              <w:rPr>
                <w:color w:val="000000" w:themeColor="text1"/>
                <w:sz w:val="24"/>
                <w14:textFill>
                  <w14:solidFill>
                    <w14:schemeClr w14:val="tx1"/>
                  </w14:solidFill>
                </w14:textFill>
              </w:rPr>
            </w:pPr>
          </w:p>
        </w:tc>
      </w:tr>
    </w:tbl>
    <w:p w14:paraId="3D16A806">
      <w:pPr>
        <w:rPr>
          <w:color w:val="000000" w:themeColor="text1"/>
          <w14:textFill>
            <w14:solidFill>
              <w14:schemeClr w14:val="tx1"/>
            </w14:solidFill>
          </w14:textFill>
        </w:rPr>
      </w:pPr>
    </w:p>
    <w:p w14:paraId="7F27BB74">
      <w:pPr>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上述声明真实有效，否则我方负全部责任。</w:t>
      </w:r>
    </w:p>
    <w:p w14:paraId="7AF1DF9A">
      <w:pPr>
        <w:spacing w:line="360" w:lineRule="auto"/>
        <w:rPr>
          <w:color w:val="000000" w:themeColor="text1"/>
          <w:sz w:val="24"/>
          <w14:textFill>
            <w14:solidFill>
              <w14:schemeClr w14:val="tx1"/>
            </w14:solidFill>
          </w14:textFill>
        </w:rPr>
      </w:pPr>
    </w:p>
    <w:p w14:paraId="4E3B0B45">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6CF564C5">
      <w:pPr>
        <w:spacing w:line="360" w:lineRule="auto"/>
        <w:ind w:right="360"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9AF82C8">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说明：供应商承诺不实的，依据《政府采购法》第七十七条“提供虚假材料谋取中标、成交的”有关规定予以处理。</w:t>
      </w:r>
    </w:p>
    <w:p w14:paraId="0597EBF0">
      <w:pPr>
        <w:tabs>
          <w:tab w:val="left" w:pos="5580"/>
        </w:tabs>
        <w:spacing w:line="360" w:lineRule="auto"/>
        <w:rPr>
          <w:color w:val="000000" w:themeColor="text1"/>
          <w:sz w:val="24"/>
          <w14:textFill>
            <w14:solidFill>
              <w14:schemeClr w14:val="tx1"/>
            </w14:solidFill>
          </w14:textFill>
        </w:rPr>
        <w:sectPr>
          <w:pgSz w:w="11907" w:h="16840"/>
          <w:pgMar w:top="1418" w:right="1134" w:bottom="1418" w:left="1701" w:header="851" w:footer="851" w:gutter="0"/>
          <w:cols w:space="720" w:num="1"/>
          <w:docGrid w:linePitch="462" w:charSpace="0"/>
        </w:sectPr>
      </w:pPr>
    </w:p>
    <w:p w14:paraId="2FD1DBDC">
      <w:pPr>
        <w:numPr>
          <w:ilvl w:val="0"/>
          <w:numId w:val="16"/>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落实政府采购政策需满足的资格要求（如有）</w:t>
      </w:r>
    </w:p>
    <w:p w14:paraId="1FB7BF46">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2-1 中小企业政策证明文件</w:t>
      </w:r>
    </w:p>
    <w:p w14:paraId="366DDA5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472CF45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410740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65ED07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7A34EC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（4）如本项目（包）预留部分采购项目预算专门面向中小企业采购，且要求供应商以联合体形式参加采购活动</w:t>
      </w:r>
      <w:r>
        <w:rPr>
          <w:color w:val="000000" w:themeColor="text1"/>
          <w14:textFill>
            <w14:solidFill>
              <w14:schemeClr w14:val="tx1"/>
            </w14:solidFill>
          </w14:textFill>
        </w:rPr>
        <w:t>，</w:t>
      </w:r>
      <w:bookmarkStart w:id="834" w:name="_Hlk145526067"/>
      <w:r>
        <w:rPr>
          <w:color w:val="000000" w:themeColor="text1"/>
          <w:sz w:val="24"/>
          <w14:textFill>
            <w14:solidFill>
              <w14:schemeClr w14:val="tx1"/>
            </w14:solidFill>
          </w14:textFill>
        </w:rPr>
        <w:t>如供应商为联合体的，</w:t>
      </w:r>
      <w:bookmarkEnd w:id="834"/>
      <w:r>
        <w:rPr>
          <w:color w:val="000000" w:themeColor="text1"/>
          <w:sz w:val="24"/>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FC41CD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（5）中小企业声明函填写注意事项</w:t>
      </w:r>
    </w:p>
    <w:p w14:paraId="14B80A8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1）《中小企业声明函》由参加政府采购活动的投标人出具。联合体投标的，《中小企业声明函》可由牵头人出具。</w:t>
      </w:r>
    </w:p>
    <w:p w14:paraId="143095A4">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09AE9D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0EDF4238">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72A43B8D">
      <w:pPr>
        <w:tabs>
          <w:tab w:val="left" w:pos="5580"/>
        </w:tabs>
        <w:spacing w:line="360" w:lineRule="auto"/>
        <w:rPr>
          <w:color w:val="000000" w:themeColor="text1"/>
          <w:sz w:val="24"/>
          <w14:textFill>
            <w14:solidFill>
              <w14:schemeClr w14:val="tx1"/>
            </w14:solidFill>
          </w14:textFill>
        </w:rPr>
      </w:pPr>
    </w:p>
    <w:p w14:paraId="5F289C1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0CAF5E2D">
      <w:pPr>
        <w:pStyle w:val="6"/>
        <w:rPr>
          <w:color w:val="000000" w:themeColor="text1"/>
          <w14:textFill>
            <w14:solidFill>
              <w14:schemeClr w14:val="tx1"/>
            </w14:solidFill>
          </w14:textFill>
        </w:rPr>
      </w:pPr>
      <w:r>
        <w:rPr>
          <w:color w:val="000000" w:themeColor="text1"/>
          <w14:textFill>
            <w14:solidFill>
              <w14:schemeClr w14:val="tx1"/>
            </w14:solidFill>
          </w14:textFill>
        </w:rPr>
        <w:t>2-1-1 中小企业证明文件</w:t>
      </w:r>
    </w:p>
    <w:p w14:paraId="74A914CD">
      <w:pPr>
        <w:spacing w:before="240" w:beforeLines="100" w:after="24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中小企业声明函（货物）格式</w:t>
      </w:r>
    </w:p>
    <w:p w14:paraId="72A49E2D">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w:t>
      </w:r>
      <w:r>
        <w:rPr>
          <w:color w:val="000000" w:themeColor="text1"/>
          <w:spacing w:val="6"/>
          <w:sz w:val="24"/>
          <w:u w:val="single"/>
          <w14:textFill>
            <w14:solidFill>
              <w14:schemeClr w14:val="tx1"/>
            </w14:solidFill>
          </w14:textFill>
        </w:rPr>
        <w:t>（单位名称）</w:t>
      </w:r>
      <w:r>
        <w:rPr>
          <w:color w:val="000000" w:themeColor="text1"/>
          <w:spacing w:val="6"/>
          <w:sz w:val="24"/>
          <w14:textFill>
            <w14:solidFill>
              <w14:schemeClr w14:val="tx1"/>
            </w14:solidFill>
          </w14:textFill>
        </w:rPr>
        <w:t>的</w:t>
      </w:r>
      <w:r>
        <w:rPr>
          <w:color w:val="000000" w:themeColor="text1"/>
          <w:spacing w:val="6"/>
          <w:sz w:val="24"/>
          <w:u w:val="single"/>
          <w14:textFill>
            <w14:solidFill>
              <w14:schemeClr w14:val="tx1"/>
            </w14:solidFill>
          </w14:textFill>
        </w:rPr>
        <w:t>（项目名称）</w:t>
      </w:r>
      <w:r>
        <w:rPr>
          <w:color w:val="000000" w:themeColor="text1"/>
          <w:spacing w:val="6"/>
          <w:sz w:val="24"/>
          <w14:textFill>
            <w14:solidFill>
              <w14:schemeClr w14:val="tx1"/>
            </w14:solidFill>
          </w14:textFill>
        </w:rPr>
        <w:t>采购活动，提供的货物全部由符合政策要求的中小企业制造。相关企业（含联合体中的中小企业、签订分包意向协议的中小企业）的具体情况如下：</w:t>
      </w:r>
    </w:p>
    <w:p w14:paraId="4318441F">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1.</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行业；制造商为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w:t>
      </w:r>
      <w:r>
        <w:rPr>
          <w:color w:val="000000" w:themeColor="text1"/>
          <w:spacing w:val="6"/>
          <w:sz w:val="24"/>
          <w:vertAlign w:val="superscript"/>
          <w14:textFill>
            <w14:solidFill>
              <w14:schemeClr w14:val="tx1"/>
            </w14:solidFill>
          </w14:textFill>
        </w:rPr>
        <w:t>1</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43B712E4">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2.</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行业；制造商为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0CEE20BC">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08AD06AB">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4CC57920">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27225E01">
      <w:pPr>
        <w:spacing w:line="360" w:lineRule="auto"/>
        <w:ind w:right="360" w:firstLine="480"/>
        <w:jc w:val="right"/>
        <w:rPr>
          <w:color w:val="000000" w:themeColor="text1"/>
          <w:sz w:val="24"/>
          <w14:textFill>
            <w14:solidFill>
              <w14:schemeClr w14:val="tx1"/>
            </w14:solidFill>
          </w14:textFill>
        </w:rPr>
      </w:pPr>
    </w:p>
    <w:p w14:paraId="0779F959">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2C51F786">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59631413">
      <w:pPr>
        <w:adjustRightInd w:val="0"/>
        <w:snapToGrid w:val="0"/>
        <w:jc w:val="left"/>
        <w:rPr>
          <w:color w:val="000000" w:themeColor="text1"/>
          <w:sz w:val="24"/>
          <w:szCs w:val="21"/>
          <w14:textFill>
            <w14:solidFill>
              <w14:schemeClr w14:val="tx1"/>
            </w14:solidFill>
          </w14:textFill>
        </w:rPr>
      </w:pPr>
    </w:p>
    <w:tbl>
      <w:tblPr>
        <w:tblStyle w:val="4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1D8F2B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7E5C8E3C">
            <w:pPr>
              <w:pStyle w:val="4"/>
              <w:spacing w:line="360" w:lineRule="auto"/>
              <w:ind w:firstLine="0"/>
              <w:jc w:val="both"/>
              <w:rPr>
                <w:rFonts w:cs="宋体" w:asciiTheme="minorEastAsia" w:hAnsiTheme="minorEastAsia" w:eastAsiaTheme="minorEastAsia"/>
              </w:rPr>
            </w:pPr>
            <w:r>
              <w:rPr>
                <w:rFonts w:cs="宋体" w:asciiTheme="minorEastAsia" w:hAnsiTheme="minorEastAsia" w:eastAsiaTheme="minorEastAsia"/>
              </w:rPr>
              <w:t>1</w:t>
            </w:r>
            <w:r>
              <w:rPr>
                <w:rFonts w:hint="eastAsia" w:cs="宋体" w:asciiTheme="minorEastAsia" w:hAnsiTheme="minorEastAsia" w:eastAsiaTheme="minorEastAsia"/>
              </w:rPr>
              <w:t>.</w:t>
            </w:r>
            <w:r>
              <w:rPr>
                <w:rFonts w:cs="宋体" w:asciiTheme="minorEastAsia" w:hAnsiTheme="minorEastAsia" w:eastAsiaTheme="minorEastAsia"/>
              </w:rPr>
              <w:t>从业人员、营业收入、资产总额填报上一年度数据，无上一年度数据的新成立企业可不填报；</w:t>
            </w:r>
          </w:p>
          <w:p w14:paraId="3A15D5D0">
            <w:pPr>
              <w:pStyle w:val="4"/>
              <w:spacing w:line="360" w:lineRule="auto"/>
              <w:ind w:firstLine="0"/>
              <w:jc w:val="both"/>
              <w:rPr>
                <w:rFonts w:cs="宋体" w:asciiTheme="minorEastAsia" w:hAnsiTheme="minorEastAsia" w:eastAsiaTheme="minorEastAsia"/>
              </w:rPr>
            </w:pPr>
            <w:r>
              <w:rPr>
                <w:rFonts w:cs="宋体" w:asciiTheme="minorEastAsia" w:hAnsiTheme="minorEastAsia" w:eastAsiaTheme="minorEastAsia"/>
              </w:rPr>
              <w:t>2.</w:t>
            </w:r>
            <w:r>
              <w:rPr>
                <w:rFonts w:hint="eastAsia" w:cs="宋体" w:asciiTheme="minorEastAsia" w:hAnsiTheme="minorEastAsia" w:eastAsiaTheme="minorEastAsia"/>
              </w:rPr>
              <w:t>“标的名称”、“采购文件中明确的所属行业”依据采购文件的指引进行填写，具体为：“标的名称”依据采购文件第五章采购需求中的采购标的一览表填写，如“标的名称”缺项，则视为此项标的制造商类型为非中小企业；“采购文件中明确的所属行业”依据采购文件第二章投标人须知资料表中5</w:t>
            </w:r>
            <w:r>
              <w:rPr>
                <w:rFonts w:cs="宋体" w:asciiTheme="minorEastAsia" w:hAnsiTheme="minorEastAsia" w:eastAsiaTheme="minorEastAsia"/>
              </w:rPr>
              <w:t>.2.5条填写；</w:t>
            </w:r>
          </w:p>
          <w:p w14:paraId="3F52B1A8">
            <w:pPr>
              <w:pStyle w:val="4"/>
              <w:spacing w:line="360" w:lineRule="auto"/>
              <w:ind w:firstLine="0"/>
              <w:jc w:val="both"/>
              <w:rPr>
                <w:color w:val="000000" w:themeColor="text1"/>
                <w:szCs w:val="21"/>
                <w14:textFill>
                  <w14:solidFill>
                    <w14:schemeClr w14:val="tx1"/>
                  </w14:solidFill>
                </w14:textFill>
              </w:rPr>
            </w:pPr>
            <w:r>
              <w:rPr>
                <w:rFonts w:hint="eastAsia" w:cs="宋体" w:asciiTheme="minorEastAsia" w:hAnsiTheme="minorEastAsia" w:eastAsiaTheme="minorEastAsia"/>
              </w:rPr>
              <w:t>3</w:t>
            </w:r>
            <w:r>
              <w:rPr>
                <w:rFonts w:cs="宋体" w:asciiTheme="minorEastAsia" w:hAnsiTheme="minorEastAsia" w:eastAsiaTheme="minorEastAsia"/>
              </w:rPr>
              <w:t>.</w:t>
            </w:r>
            <w:r>
              <w:rPr>
                <w:rFonts w:hint="eastAsia" w:cs="宋体" w:asciiTheme="minorEastAsia" w:hAnsiTheme="minorEastAsia" w:eastAsiaTheme="minorEastAsia"/>
              </w:rPr>
              <w:t>投标人提供的《中小企业声明函》与实际情况不符的或者未按以上要求填写的，中小企业声明函无效，不享受中小企业扶持政策。</w:t>
            </w:r>
          </w:p>
        </w:tc>
      </w:tr>
    </w:tbl>
    <w:p w14:paraId="68D973A1">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374DDBF2">
      <w:pPr>
        <w:spacing w:before="240" w:beforeLines="100" w:after="24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b/>
          <w:color w:val="000000" w:themeColor="text1"/>
          <w:sz w:val="36"/>
          <w:szCs w:val="36"/>
          <w14:textFill>
            <w14:solidFill>
              <w14:schemeClr w14:val="tx1"/>
            </w14:solidFill>
          </w14:textFill>
        </w:rPr>
        <w:t xml:space="preserve">       </w:t>
      </w:r>
    </w:p>
    <w:p w14:paraId="2B1F601A">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 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20BC4FE2">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5E332473">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4B3BE669">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131C0C91">
      <w:pPr>
        <w:spacing w:line="588" w:lineRule="exact"/>
        <w:ind w:firstLine="504" w:firstLineChars="200"/>
        <w:rPr>
          <w:color w:val="000000" w:themeColor="text1"/>
          <w:spacing w:val="6"/>
          <w:sz w:val="24"/>
          <w14:textFill>
            <w14:solidFill>
              <w14:schemeClr w14:val="tx1"/>
            </w14:solidFill>
          </w14:textFill>
        </w:rPr>
      </w:pPr>
    </w:p>
    <w:p w14:paraId="11AE9296">
      <w:pPr>
        <w:spacing w:line="588" w:lineRule="exact"/>
        <w:ind w:firstLine="504" w:firstLineChars="200"/>
        <w:rPr>
          <w:color w:val="000000" w:themeColor="text1"/>
          <w:spacing w:val="6"/>
          <w:sz w:val="24"/>
          <w14:textFill>
            <w14:solidFill>
              <w14:schemeClr w14:val="tx1"/>
            </w14:solidFill>
          </w14:textFill>
        </w:rPr>
      </w:pPr>
    </w:p>
    <w:p w14:paraId="4ABEDBD7">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0852F17E">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2214C1A3">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6C43C89A">
      <w:pPr>
        <w:pStyle w:val="6"/>
        <w:rPr>
          <w:color w:val="000000" w:themeColor="text1"/>
          <w14:textFill>
            <w14:solidFill>
              <w14:schemeClr w14:val="tx1"/>
            </w14:solidFill>
          </w14:textFill>
        </w:rPr>
      </w:pPr>
      <w:r>
        <w:rPr>
          <w:color w:val="000000" w:themeColor="text1"/>
          <w14:textFill>
            <w14:solidFill>
              <w14:schemeClr w14:val="tx1"/>
            </w14:solidFill>
          </w14:textFill>
        </w:rPr>
        <w:t>2-1-2 拟分包情况说明及分包意向协议</w:t>
      </w:r>
    </w:p>
    <w:p w14:paraId="0CD73AA1">
      <w:pPr>
        <w:autoSpaceDE w:val="0"/>
        <w:autoSpaceDN w:val="0"/>
        <w:adjustRightInd w:val="0"/>
        <w:jc w:val="center"/>
        <w:rPr>
          <w:color w:val="000000" w:themeColor="text1"/>
          <w:sz w:val="30"/>
          <w:szCs w:val="30"/>
          <w14:textFill>
            <w14:solidFill>
              <w14:schemeClr w14:val="tx1"/>
            </w14:solidFill>
          </w14:textFill>
        </w:rPr>
      </w:pPr>
    </w:p>
    <w:p w14:paraId="3385B9DF">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55BA396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65FC1B34">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6AAE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C52BB3A">
            <w:pPr>
              <w:pStyle w:val="252"/>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序号</w:t>
            </w:r>
          </w:p>
        </w:tc>
        <w:tc>
          <w:tcPr>
            <w:tcW w:w="1287" w:type="dxa"/>
            <w:vAlign w:val="center"/>
          </w:tcPr>
          <w:p w14:paraId="60EBB6A9">
            <w:pPr>
              <w:pStyle w:val="252"/>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分包承担</w:t>
            </w:r>
          </w:p>
          <w:p w14:paraId="5DB9A710">
            <w:pPr>
              <w:pStyle w:val="252"/>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1BAB149C">
            <w:pPr>
              <w:pStyle w:val="252"/>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分包承担</w:t>
            </w:r>
          </w:p>
          <w:p w14:paraId="6002C2AF">
            <w:pPr>
              <w:pStyle w:val="252"/>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主体类型</w:t>
            </w:r>
          </w:p>
          <w:p w14:paraId="55C66E86">
            <w:pPr>
              <w:pStyle w:val="252"/>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7677CAD5">
            <w:pPr>
              <w:pStyle w:val="252"/>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资质等级</w:t>
            </w:r>
          </w:p>
        </w:tc>
        <w:tc>
          <w:tcPr>
            <w:tcW w:w="1558" w:type="dxa"/>
            <w:vAlign w:val="center"/>
          </w:tcPr>
          <w:p w14:paraId="2D0E02C2">
            <w:pPr>
              <w:pStyle w:val="252"/>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拟分包</w:t>
            </w:r>
          </w:p>
          <w:p w14:paraId="4C0CD5AA">
            <w:pPr>
              <w:pStyle w:val="252"/>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2728ED60">
            <w:pPr>
              <w:pStyle w:val="252"/>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拟分包</w:t>
            </w:r>
          </w:p>
          <w:p w14:paraId="203084DA">
            <w:pPr>
              <w:pStyle w:val="252"/>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合同金额</w:t>
            </w:r>
          </w:p>
          <w:p w14:paraId="7113E70F">
            <w:pPr>
              <w:pStyle w:val="252"/>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507F5A37">
            <w:pPr>
              <w:pStyle w:val="252"/>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占该采购包</w:t>
            </w:r>
          </w:p>
          <w:p w14:paraId="3B2FB90D">
            <w:pPr>
              <w:pStyle w:val="252"/>
              <w:jc w:val="center"/>
              <w:rPr>
                <w:rFonts w:ascii="Times New Roman" w:hAnsi="Times New Roman" w:cs="Times New Roman"/>
                <w:b/>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合同金额的</w:t>
            </w:r>
          </w:p>
          <w:p w14:paraId="67DF08CC">
            <w:pPr>
              <w:pStyle w:val="252"/>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比例（</w:t>
            </w:r>
            <w:r>
              <w:rPr>
                <w:rFonts w:ascii="Times New Roman" w:hAnsi="Times New Roman" w:eastAsia="Times New Roman"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lang w:eastAsia="zh-CN"/>
                <w14:textFill>
                  <w14:solidFill>
                    <w14:schemeClr w14:val="tx1"/>
                  </w14:solidFill>
                </w14:textFill>
              </w:rPr>
              <w:t>）</w:t>
            </w:r>
          </w:p>
        </w:tc>
      </w:tr>
      <w:tr w14:paraId="5B112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EBAEFB0">
            <w:pPr>
              <w:pStyle w:val="252"/>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w:t>
            </w:r>
          </w:p>
        </w:tc>
        <w:tc>
          <w:tcPr>
            <w:tcW w:w="1287" w:type="dxa"/>
            <w:vAlign w:val="center"/>
          </w:tcPr>
          <w:p w14:paraId="3FF3C365">
            <w:pPr>
              <w:pStyle w:val="252"/>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217FA904">
            <w:pPr>
              <w:pStyle w:val="252"/>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0D4E70EF">
            <w:pPr>
              <w:pStyle w:val="252"/>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24EB4854">
            <w:pPr>
              <w:pStyle w:val="252"/>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5CF104E7">
            <w:pPr>
              <w:pStyle w:val="252"/>
              <w:jc w:val="center"/>
              <w:rPr>
                <w:rFonts w:ascii="Times New Roman" w:hAnsi="Times New Roman" w:cs="Times New Roman"/>
                <w:color w:val="000000" w:themeColor="text1"/>
                <w:sz w:val="30"/>
                <w:lang w:eastAsia="zh-CN"/>
                <w14:textFill>
                  <w14:solidFill>
                    <w14:schemeClr w14:val="tx1"/>
                  </w14:solidFill>
                </w14:textFill>
              </w:rPr>
            </w:pPr>
          </w:p>
        </w:tc>
        <w:tc>
          <w:tcPr>
            <w:tcW w:w="1558" w:type="dxa"/>
            <w:vAlign w:val="center"/>
          </w:tcPr>
          <w:p w14:paraId="3B6606B7">
            <w:pPr>
              <w:pStyle w:val="252"/>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1A084F80">
            <w:pPr>
              <w:pStyle w:val="252"/>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065626BD">
            <w:pPr>
              <w:pStyle w:val="252"/>
              <w:jc w:val="center"/>
              <w:rPr>
                <w:rFonts w:ascii="Times New Roman" w:hAnsi="Times New Roman" w:cs="Times New Roman"/>
                <w:color w:val="000000" w:themeColor="text1"/>
                <w:sz w:val="30"/>
                <w:lang w:eastAsia="zh-CN"/>
                <w14:textFill>
                  <w14:solidFill>
                    <w14:schemeClr w14:val="tx1"/>
                  </w14:solidFill>
                </w14:textFill>
              </w:rPr>
            </w:pPr>
          </w:p>
        </w:tc>
      </w:tr>
      <w:tr w14:paraId="3A6CE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F279484">
            <w:pPr>
              <w:pStyle w:val="252"/>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251E7A39">
            <w:pPr>
              <w:pStyle w:val="252"/>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79E1737C">
            <w:pPr>
              <w:pStyle w:val="252"/>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25869820">
            <w:pPr>
              <w:pStyle w:val="252"/>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7C5999A0">
            <w:pPr>
              <w:pStyle w:val="252"/>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490A5B48">
            <w:pPr>
              <w:pStyle w:val="252"/>
              <w:jc w:val="center"/>
              <w:rPr>
                <w:rFonts w:ascii="Times New Roman" w:hAnsi="Times New Roman" w:cs="Times New Roman"/>
                <w:color w:val="000000" w:themeColor="text1"/>
                <w:sz w:val="30"/>
                <w:lang w:eastAsia="zh-CN"/>
                <w14:textFill>
                  <w14:solidFill>
                    <w14:schemeClr w14:val="tx1"/>
                  </w14:solidFill>
                </w14:textFill>
              </w:rPr>
            </w:pPr>
          </w:p>
        </w:tc>
        <w:tc>
          <w:tcPr>
            <w:tcW w:w="1558" w:type="dxa"/>
            <w:vAlign w:val="center"/>
          </w:tcPr>
          <w:p w14:paraId="45A30435">
            <w:pPr>
              <w:pStyle w:val="252"/>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5BC17B96">
            <w:pPr>
              <w:pStyle w:val="252"/>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2AF2D0DC">
            <w:pPr>
              <w:pStyle w:val="252"/>
              <w:jc w:val="center"/>
              <w:rPr>
                <w:rFonts w:ascii="Times New Roman" w:hAnsi="Times New Roman" w:cs="Times New Roman"/>
                <w:color w:val="000000" w:themeColor="text1"/>
                <w:sz w:val="30"/>
                <w:lang w:eastAsia="zh-CN"/>
                <w14:textFill>
                  <w14:solidFill>
                    <w14:schemeClr w14:val="tx1"/>
                  </w14:solidFill>
                </w14:textFill>
              </w:rPr>
            </w:pPr>
          </w:p>
        </w:tc>
      </w:tr>
      <w:tr w14:paraId="4C87E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DE25B6">
            <w:pPr>
              <w:pStyle w:val="252"/>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211E1871">
            <w:pPr>
              <w:pStyle w:val="252"/>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44E1FC90">
            <w:pPr>
              <w:pStyle w:val="252"/>
              <w:tabs>
                <w:tab w:val="left" w:pos="235"/>
              </w:tabs>
              <w:jc w:val="center"/>
              <w:rPr>
                <w:rFonts w:ascii="Times New Roman" w:hAnsi="Times New Roman" w:cs="Times New Roman"/>
                <w:color w:val="000000" w:themeColor="text1"/>
                <w:sz w:val="24"/>
                <w14:textFill>
                  <w14:solidFill>
                    <w14:schemeClr w14:val="tx1"/>
                  </w14:solidFill>
                </w14:textFill>
              </w:rPr>
            </w:pPr>
          </w:p>
        </w:tc>
        <w:tc>
          <w:tcPr>
            <w:tcW w:w="1125" w:type="dxa"/>
            <w:vAlign w:val="center"/>
          </w:tcPr>
          <w:p w14:paraId="2B0E391D">
            <w:pPr>
              <w:pStyle w:val="252"/>
              <w:jc w:val="center"/>
              <w:rPr>
                <w:rFonts w:ascii="Times New Roman" w:hAnsi="Times New Roman" w:cs="Times New Roman"/>
                <w:color w:val="000000" w:themeColor="text1"/>
                <w:sz w:val="30"/>
                <w14:textFill>
                  <w14:solidFill>
                    <w14:schemeClr w14:val="tx1"/>
                  </w14:solidFill>
                </w14:textFill>
              </w:rPr>
            </w:pPr>
          </w:p>
        </w:tc>
        <w:tc>
          <w:tcPr>
            <w:tcW w:w="1558" w:type="dxa"/>
            <w:vAlign w:val="center"/>
          </w:tcPr>
          <w:p w14:paraId="40B7988E">
            <w:pPr>
              <w:pStyle w:val="252"/>
              <w:jc w:val="center"/>
              <w:rPr>
                <w:rFonts w:ascii="Times New Roman" w:hAnsi="Times New Roman" w:cs="Times New Roman"/>
                <w:color w:val="000000" w:themeColor="text1"/>
                <w:sz w:val="30"/>
                <w14:textFill>
                  <w14:solidFill>
                    <w14:schemeClr w14:val="tx1"/>
                  </w14:solidFill>
                </w14:textFill>
              </w:rPr>
            </w:pPr>
          </w:p>
        </w:tc>
        <w:tc>
          <w:tcPr>
            <w:tcW w:w="1498" w:type="dxa"/>
            <w:vAlign w:val="center"/>
          </w:tcPr>
          <w:p w14:paraId="62A1BCF0">
            <w:pPr>
              <w:pStyle w:val="252"/>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72A1FBF1">
            <w:pPr>
              <w:pStyle w:val="252"/>
              <w:jc w:val="center"/>
              <w:rPr>
                <w:rFonts w:ascii="Times New Roman" w:hAnsi="Times New Roman" w:cs="Times New Roman"/>
                <w:color w:val="000000" w:themeColor="text1"/>
                <w:sz w:val="30"/>
                <w14:textFill>
                  <w14:solidFill>
                    <w14:schemeClr w14:val="tx1"/>
                  </w14:solidFill>
                </w14:textFill>
              </w:rPr>
            </w:pPr>
          </w:p>
        </w:tc>
      </w:tr>
      <w:tr w14:paraId="581B2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3D42F8F">
            <w:pPr>
              <w:pStyle w:val="252"/>
              <w:ind w:right="57" w:rightChars="27"/>
              <w:jc w:val="right"/>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799A721E">
            <w:pPr>
              <w:pStyle w:val="252"/>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7D6D2300">
            <w:pPr>
              <w:pStyle w:val="252"/>
              <w:jc w:val="center"/>
              <w:rPr>
                <w:rFonts w:ascii="Times New Roman" w:hAnsi="Times New Roman" w:cs="Times New Roman"/>
                <w:color w:val="000000" w:themeColor="text1"/>
                <w:sz w:val="30"/>
                <w14:textFill>
                  <w14:solidFill>
                    <w14:schemeClr w14:val="tx1"/>
                  </w14:solidFill>
                </w14:textFill>
              </w:rPr>
            </w:pPr>
          </w:p>
        </w:tc>
      </w:tr>
    </w:tbl>
    <w:p w14:paraId="0F2A053D">
      <w:pPr>
        <w:adjustRightInd w:val="0"/>
        <w:snapToGrid w:val="0"/>
        <w:spacing w:line="360" w:lineRule="auto"/>
        <w:ind w:firstLine="480" w:firstLineChars="200"/>
        <w:jc w:val="left"/>
        <w:rPr>
          <w:color w:val="000000" w:themeColor="text1"/>
          <w:sz w:val="24"/>
          <w14:textFill>
            <w14:solidFill>
              <w14:schemeClr w14:val="tx1"/>
            </w14:solidFill>
          </w14:textFill>
        </w:rPr>
      </w:pPr>
    </w:p>
    <w:p w14:paraId="4CFAAD2F">
      <w:pPr>
        <w:adjustRightInd w:val="0"/>
        <w:snapToGrid w:val="0"/>
        <w:spacing w:line="360" w:lineRule="auto"/>
        <w:jc w:val="left"/>
        <w:rPr>
          <w:color w:val="000000" w:themeColor="text1"/>
          <w:sz w:val="24"/>
          <w14:textFill>
            <w14:solidFill>
              <w14:schemeClr w14:val="tx1"/>
            </w14:solidFill>
          </w14:textFill>
        </w:rPr>
      </w:pPr>
    </w:p>
    <w:p w14:paraId="3D4F53BA">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0F8463B8">
      <w:pPr>
        <w:spacing w:line="360" w:lineRule="auto"/>
        <w:ind w:right="-57"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0017BB13">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57D83787">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86F2DE4">
      <w:pPr>
        <w:adjustRightInd w:val="0"/>
        <w:snapToGrid w:val="0"/>
        <w:spacing w:line="360" w:lineRule="auto"/>
        <w:jc w:val="left"/>
        <w:rPr>
          <w:color w:val="000000" w:themeColor="text1"/>
          <w:sz w:val="30"/>
          <w:szCs w:val="30"/>
          <w14:textFill>
            <w14:solidFill>
              <w14:schemeClr w14:val="tx1"/>
            </w14:solidFill>
          </w14:textFill>
        </w:rPr>
      </w:pPr>
    </w:p>
    <w:p w14:paraId="64B34E68">
      <w:pPr>
        <w:autoSpaceDE w:val="0"/>
        <w:autoSpaceDN w:val="0"/>
        <w:adjustRightInd w:val="0"/>
        <w:spacing w:line="360" w:lineRule="auto"/>
        <w:jc w:val="center"/>
        <w:rPr>
          <w:b/>
          <w:color w:val="000000" w:themeColor="text1"/>
          <w:sz w:val="36"/>
          <w:szCs w:val="36"/>
          <w14:textFill>
            <w14:solidFill>
              <w14:schemeClr w14:val="tx1"/>
            </w14:solidFill>
          </w14:textFill>
        </w:rPr>
      </w:pPr>
      <w:r>
        <w:rPr>
          <w:color w:val="000000" w:themeColor="text1"/>
          <w:sz w:val="30"/>
          <w:szCs w:val="30"/>
          <w14:textFill>
            <w14:solidFill>
              <w14:schemeClr w14:val="tx1"/>
            </w14:solidFill>
          </w14:textFill>
        </w:rPr>
        <w:br w:type="page"/>
      </w:r>
      <w:r>
        <w:rPr>
          <w:b/>
          <w:color w:val="000000" w:themeColor="text1"/>
          <w:sz w:val="36"/>
          <w:szCs w:val="36"/>
          <w14:textFill>
            <w14:solidFill>
              <w14:schemeClr w14:val="tx1"/>
            </w14:solidFill>
          </w14:textFill>
        </w:rPr>
        <w:t>分包意向协议（不适用）</w:t>
      </w:r>
    </w:p>
    <w:p w14:paraId="0369D479">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504118BC">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42540FC3">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1A5B8843">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6E2FD200">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3CE18426">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01445FC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6C3DC7C2">
      <w:pPr>
        <w:spacing w:line="360" w:lineRule="auto"/>
        <w:ind w:firstLine="471"/>
        <w:rPr>
          <w:b/>
          <w:color w:val="000000" w:themeColor="text1"/>
          <w:sz w:val="24"/>
          <w14:textFill>
            <w14:solidFill>
              <w14:schemeClr w14:val="tx1"/>
            </w14:solidFill>
          </w14:textFill>
        </w:rPr>
      </w:pPr>
    </w:p>
    <w:p w14:paraId="1109D82A">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526B6D8A">
      <w:pPr>
        <w:spacing w:line="360" w:lineRule="auto"/>
        <w:ind w:left="480"/>
        <w:jc w:val="right"/>
        <w:rPr>
          <w:color w:val="000000" w:themeColor="text1"/>
          <w:sz w:val="24"/>
          <w14:textFill>
            <w14:solidFill>
              <w14:schemeClr w14:val="tx1"/>
            </w14:solidFill>
          </w14:textFill>
        </w:rPr>
      </w:pPr>
    </w:p>
    <w:p w14:paraId="5534417E">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289F6297">
      <w:pPr>
        <w:tabs>
          <w:tab w:val="left" w:pos="8280"/>
        </w:tabs>
        <w:spacing w:line="360" w:lineRule="auto"/>
        <w:ind w:firstLine="480"/>
        <w:rPr>
          <w:color w:val="000000" w:themeColor="text1"/>
          <w:sz w:val="24"/>
          <w14:textFill>
            <w14:solidFill>
              <w14:schemeClr w14:val="tx1"/>
            </w14:solidFill>
          </w14:textFill>
        </w:rPr>
      </w:pPr>
    </w:p>
    <w:p w14:paraId="7EB3F9D6">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098BA44B">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本协议仅在投标人“为落实政府采购政策”而向中小企业分包时必须提供，否则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；且投标人须与所有拟分包单位分别签订《分包意向协议》，每单位签订一份，并在投标文件中提交全部协议原件的电子件，否则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FFA0518">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7427BEEF">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2-2 </w:t>
      </w:r>
      <w:r>
        <w:rPr>
          <w:color w:val="000000" w:themeColor="text1"/>
          <w:sz w:val="24"/>
          <w14:textFill>
            <w14:solidFill>
              <w14:schemeClr w14:val="tx1"/>
            </w14:solidFill>
          </w14:textFill>
        </w:rPr>
        <w:t>其它落实政府采购政策的资格要求</w:t>
      </w:r>
      <w:r>
        <w:rPr>
          <w:color w:val="000000" w:themeColor="text1"/>
          <w:sz w:val="24"/>
          <w:szCs w:val="20"/>
          <w14:textFill>
            <w14:solidFill>
              <w14:schemeClr w14:val="tx1"/>
            </w14:solidFill>
          </w14:textFill>
        </w:rPr>
        <w:t>（如有）</w:t>
      </w:r>
    </w:p>
    <w:p w14:paraId="10F55166">
      <w:pPr>
        <w:widowControl/>
        <w:jc w:val="left"/>
        <w:rPr>
          <w:color w:val="000000" w:themeColor="text1"/>
          <w:sz w:val="24"/>
          <w14:textFill>
            <w14:solidFill>
              <w14:schemeClr w14:val="tx1"/>
            </w14:solidFill>
          </w14:textFill>
        </w:rPr>
      </w:pPr>
    </w:p>
    <w:p w14:paraId="1C4877F0">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30FA060A">
      <w:pPr>
        <w:numPr>
          <w:ilvl w:val="0"/>
          <w:numId w:val="16"/>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r>
        <w:rPr>
          <w:color w:val="000000" w:themeColor="text1"/>
          <w:sz w:val="24"/>
          <w:szCs w:val="20"/>
          <w14:textFill>
            <w14:solidFill>
              <w14:schemeClr w14:val="tx1"/>
            </w14:solidFill>
          </w14:textFill>
        </w:rPr>
        <w:t>（如有）</w:t>
      </w:r>
    </w:p>
    <w:p w14:paraId="03A113BA">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3-1 联合协议（如有）</w:t>
      </w:r>
    </w:p>
    <w:p w14:paraId="40BF1759">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联合协议（不适用）</w:t>
      </w:r>
    </w:p>
    <w:p w14:paraId="2A3D12C9">
      <w:pPr>
        <w:spacing w:line="360" w:lineRule="auto"/>
        <w:ind w:firstLine="828" w:firstLineChars="345"/>
        <w:rPr>
          <w:bCs/>
          <w:color w:val="000000" w:themeColor="text1"/>
          <w14:textFill>
            <w14:solidFill>
              <w14:schemeClr w14:val="tx1"/>
            </w14:solidFill>
          </w14:textFill>
        </w:rPr>
      </w:pPr>
      <w:r>
        <w:rPr>
          <w:bCs/>
          <w:color w:val="000000" w:themeColor="text1"/>
          <w:sz w:val="24"/>
          <w14:textFill>
            <w14:solidFill>
              <w14:schemeClr w14:val="tx1"/>
            </w14:solidFill>
          </w14:textFill>
        </w:rPr>
        <w:t>______ 、 _____ 及 _____就“________（项目名称）</w:t>
      </w:r>
      <w:r>
        <w:rPr>
          <w:color w:val="000000" w:themeColor="text1"/>
          <w:sz w:val="24"/>
          <w14:textFill>
            <w14:solidFill>
              <w14:schemeClr w14:val="tx1"/>
            </w14:solidFill>
          </w14:textFill>
        </w:rPr>
        <w:t>”____包</w:t>
      </w:r>
      <w:r>
        <w:rPr>
          <w:bCs/>
          <w:color w:val="000000" w:themeColor="text1"/>
          <w:sz w:val="24"/>
          <w14:textFill>
            <w14:solidFill>
              <w14:schemeClr w14:val="tx1"/>
            </w14:solidFill>
          </w14:textFill>
        </w:rPr>
        <w:t>招标项目的投标事宜，经各方充分协商一致，达成如下协议：</w:t>
      </w:r>
    </w:p>
    <w:p w14:paraId="0C42A1BB">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由_________牵头，_________、__________参加，组成联合体共同进行招标项目的投标工作。</w:t>
      </w:r>
    </w:p>
    <w:p w14:paraId="60D55BF4">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联合体中标后，联合体各方共同与采购人签订合同，就采购合同约定的事项对采购人承担连带责任。</w:t>
      </w:r>
    </w:p>
    <w:p w14:paraId="7E64EF7D">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联合体各方均同意由牵头人代表其他联合体成员单位按招标文件要求出具《授权委托书》。</w:t>
      </w:r>
    </w:p>
    <w:p w14:paraId="0A9FA494">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牵头人为项目的总负责单位；组织各参加方进行项目实施工作。</w:t>
      </w:r>
    </w:p>
    <w:p w14:paraId="4665CDC1">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27B44C7B">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48AC7EF1">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______负责_____（如有），具体工作范围、内容以投标文件及合同为准。</w:t>
      </w:r>
    </w:p>
    <w:p w14:paraId="2A715765">
      <w:pPr>
        <w:numPr>
          <w:ilvl w:val="0"/>
          <w:numId w:val="18"/>
        </w:num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本项目联合协议合同总额为________元，联合体各成员按照如下比例分摊（按联合体成员分别列明）：</w:t>
      </w:r>
    </w:p>
    <w:p w14:paraId="62E55071">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075E64E7">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792905D8">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4F7B9F7F">
      <w:pPr>
        <w:numPr>
          <w:ilvl w:val="0"/>
          <w:numId w:val="18"/>
        </w:numPr>
        <w:tabs>
          <w:tab w:val="left" w:pos="993"/>
        </w:tabs>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w:t>
      </w:r>
    </w:p>
    <w:p w14:paraId="417ABC94">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其他约定（如有）：_______。</w:t>
      </w:r>
    </w:p>
    <w:p w14:paraId="56186E74">
      <w:pPr>
        <w:tabs>
          <w:tab w:val="left" w:pos="780"/>
        </w:tabs>
        <w:spacing w:line="360" w:lineRule="auto"/>
        <w:ind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本协议自各方盖章后生效，采购合同履行完毕后自动失效。如未中标，本协议自动终止。</w:t>
      </w:r>
      <w:r>
        <w:rPr>
          <w:color w:val="000000" w:themeColor="text1"/>
          <w:sz w:val="24"/>
          <w14:textFill>
            <w14:solidFill>
              <w14:schemeClr w14:val="tx1"/>
            </w14:solidFill>
          </w14:textFill>
        </w:rPr>
        <w:br w:type="page"/>
      </w:r>
    </w:p>
    <w:p w14:paraId="51BC5EB3">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联合体牵头人名称：</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 xml:space="preserve"> 联合体成员名称：</w:t>
      </w:r>
      <w:r>
        <w:rPr>
          <w:color w:val="000000" w:themeColor="text1"/>
          <w:sz w:val="24"/>
          <w:szCs w:val="20"/>
          <w14:textFill>
            <w14:solidFill>
              <w14:schemeClr w14:val="tx1"/>
            </w14:solidFill>
          </w14:textFill>
        </w:rPr>
        <w:t>______</w:t>
      </w:r>
    </w:p>
    <w:p w14:paraId="6DE9EB1F">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盖章：</w:t>
      </w:r>
      <w:r>
        <w:rPr>
          <w:color w:val="000000" w:themeColor="text1"/>
          <w:sz w:val="24"/>
          <w:szCs w:val="20"/>
          <w14:textFill>
            <w14:solidFill>
              <w14:schemeClr w14:val="tx1"/>
            </w14:solidFill>
          </w14:textFill>
        </w:rPr>
        <w:t>______</w:t>
      </w:r>
    </w:p>
    <w:p w14:paraId="4D6E8BEA">
      <w:pPr>
        <w:spacing w:line="360" w:lineRule="auto"/>
        <w:ind w:firstLine="471"/>
        <w:rPr>
          <w:color w:val="000000" w:themeColor="text1"/>
          <w:sz w:val="24"/>
          <w14:textFill>
            <w14:solidFill>
              <w14:schemeClr w14:val="tx1"/>
            </w14:solidFill>
          </w14:textFill>
        </w:rPr>
      </w:pPr>
    </w:p>
    <w:p w14:paraId="4C4AA604">
      <w:pPr>
        <w:spacing w:line="360" w:lineRule="auto"/>
        <w:ind w:firstLine="471"/>
        <w:rPr>
          <w:color w:val="000000" w:themeColor="text1"/>
          <w:sz w:val="24"/>
          <w14:textFill>
            <w14:solidFill>
              <w14:schemeClr w14:val="tx1"/>
            </w14:solidFill>
          </w14:textFill>
        </w:rPr>
      </w:pPr>
    </w:p>
    <w:p w14:paraId="71235B03">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联合体成员名称：</w:t>
      </w:r>
      <w:r>
        <w:rPr>
          <w:color w:val="000000" w:themeColor="text1"/>
          <w:sz w:val="24"/>
          <w:szCs w:val="20"/>
          <w14:textFill>
            <w14:solidFill>
              <w14:schemeClr w14:val="tx1"/>
            </w14:solidFill>
          </w14:textFill>
        </w:rPr>
        <w:t>______</w:t>
      </w:r>
    </w:p>
    <w:p w14:paraId="7017E24C">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w:t>
      </w:r>
    </w:p>
    <w:p w14:paraId="5A12C5B3">
      <w:pPr>
        <w:spacing w:line="360" w:lineRule="auto"/>
        <w:ind w:firstLine="471"/>
        <w:rPr>
          <w:color w:val="000000" w:themeColor="text1"/>
          <w:sz w:val="24"/>
          <w14:textFill>
            <w14:solidFill>
              <w14:schemeClr w14:val="tx1"/>
            </w14:solidFill>
          </w14:textFill>
        </w:rPr>
      </w:pPr>
    </w:p>
    <w:p w14:paraId="54D03869">
      <w:pPr>
        <w:spacing w:line="360" w:lineRule="auto"/>
        <w:ind w:firstLine="471"/>
        <w:rPr>
          <w:color w:val="000000" w:themeColor="text1"/>
          <w:sz w:val="24"/>
          <w14:textFill>
            <w14:solidFill>
              <w14:schemeClr w14:val="tx1"/>
            </w14:solidFill>
          </w14:textFill>
        </w:rPr>
      </w:pPr>
    </w:p>
    <w:p w14:paraId="1667B9A9">
      <w:pPr>
        <w:spacing w:line="360" w:lineRule="auto"/>
        <w:ind w:left="480"/>
        <w:jc w:val="right"/>
        <w:rPr>
          <w:color w:val="000000" w:themeColor="text1"/>
          <w:sz w:val="24"/>
          <w14:textFill>
            <w14:solidFill>
              <w14:schemeClr w14:val="tx1"/>
            </w14:solidFill>
          </w14:textFill>
        </w:rPr>
      </w:pPr>
    </w:p>
    <w:p w14:paraId="5CBA4AFD">
      <w:pPr>
        <w:spacing w:line="360" w:lineRule="auto"/>
        <w:ind w:left="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49D83840">
      <w:pPr>
        <w:spacing w:line="360" w:lineRule="auto"/>
        <w:ind w:left="480"/>
        <w:jc w:val="right"/>
        <w:rPr>
          <w:b/>
          <w:color w:val="000000" w:themeColor="text1"/>
          <w:sz w:val="24"/>
          <w14:textFill>
            <w14:solidFill>
              <w14:schemeClr w14:val="tx1"/>
            </w14:solidFill>
          </w14:textFill>
        </w:rPr>
      </w:pPr>
    </w:p>
    <w:p w14:paraId="63A03854">
      <w:pPr>
        <w:tabs>
          <w:tab w:val="left" w:pos="8280"/>
        </w:tabs>
        <w:spacing w:line="360" w:lineRule="auto"/>
        <w:ind w:firstLine="480"/>
        <w:rPr>
          <w:color w:val="000000" w:themeColor="text1"/>
          <w:sz w:val="24"/>
          <w14:textFill>
            <w14:solidFill>
              <w14:schemeClr w14:val="tx1"/>
            </w14:solidFill>
          </w14:textFill>
        </w:rPr>
      </w:pPr>
    </w:p>
    <w:p w14:paraId="26206631">
      <w:pPr>
        <w:tabs>
          <w:tab w:val="left" w:pos="8280"/>
        </w:tabs>
        <w:spacing w:line="360" w:lineRule="auto"/>
        <w:ind w:firstLine="480"/>
        <w:rPr>
          <w:color w:val="000000" w:themeColor="text1"/>
          <w:sz w:val="24"/>
          <w14:textFill>
            <w14:solidFill>
              <w14:schemeClr w14:val="tx1"/>
            </w14:solidFill>
          </w14:textFill>
        </w:rPr>
      </w:pPr>
    </w:p>
    <w:p w14:paraId="47EC4E21">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3FDC7F54">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如本项目（包）接受供应商以联合体形式参加采购活动，且供应商以联合体形式参与时，须提供《联合协议》，否则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B451FE4">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2. 联合体各方成员须在本协议上共同盖章。</w:t>
      </w:r>
    </w:p>
    <w:p w14:paraId="64762B4F">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44A2137D">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3-2 其他特定资格要求</w:t>
      </w:r>
    </w:p>
    <w:p w14:paraId="36EF445E">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75BEDF48">
      <w:pPr>
        <w:numPr>
          <w:ilvl w:val="0"/>
          <w:numId w:val="16"/>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投标保证金凭证/交款单据电子件</w:t>
      </w:r>
    </w:p>
    <w:p w14:paraId="4C85F469">
      <w:pPr>
        <w:spacing w:line="360" w:lineRule="auto"/>
        <w:rPr>
          <w:color w:val="000000" w:themeColor="text1"/>
          <w:sz w:val="24"/>
          <w:szCs w:val="20"/>
          <w14:textFill>
            <w14:solidFill>
              <w14:schemeClr w14:val="tx1"/>
            </w14:solidFill>
          </w14:textFill>
        </w:rPr>
      </w:pPr>
    </w:p>
    <w:p w14:paraId="61E2C842">
      <w:pPr>
        <w:spacing w:line="360" w:lineRule="auto"/>
        <w:rPr>
          <w:color w:val="000000" w:themeColor="text1"/>
          <w:sz w:val="24"/>
          <w:szCs w:val="20"/>
          <w14:textFill>
            <w14:solidFill>
              <w14:schemeClr w14:val="tx1"/>
            </w14:solidFill>
          </w14:textFill>
        </w:rPr>
      </w:pPr>
    </w:p>
    <w:p w14:paraId="13968D55">
      <w:pPr>
        <w:widowControl/>
        <w:jc w:val="left"/>
        <w:rPr>
          <w:color w:val="000000" w:themeColor="text1"/>
          <w:kern w:val="0"/>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62A7A800">
      <w:pPr>
        <w:keepNext/>
        <w:keepLines/>
        <w:autoSpaceDE w:val="0"/>
        <w:autoSpaceDN w:val="0"/>
        <w:adjustRightInd w:val="0"/>
        <w:spacing w:before="120" w:line="300" w:lineRule="auto"/>
        <w:jc w:val="left"/>
        <w:outlineLvl w:val="1"/>
        <w:rPr>
          <w:b/>
          <w:color w:val="000000" w:themeColor="text1"/>
          <w:spacing w:val="20"/>
          <w:sz w:val="24"/>
          <w14:textFill>
            <w14:solidFill>
              <w14:schemeClr w14:val="tx1"/>
            </w14:solidFill>
          </w14:textFill>
        </w:rPr>
      </w:pPr>
      <w:r>
        <w:rPr>
          <w:b/>
          <w:color w:val="000000" w:themeColor="text1"/>
          <w:spacing w:val="20"/>
          <w:sz w:val="24"/>
          <w14:textFill>
            <w14:solidFill>
              <w14:schemeClr w14:val="tx1"/>
            </w14:solidFill>
          </w14:textFill>
        </w:rPr>
        <w:t>二、商务技术文件格式</w:t>
      </w:r>
    </w:p>
    <w:p w14:paraId="3B23BA72">
      <w:pPr>
        <w:rPr>
          <w:b/>
          <w:color w:val="000000" w:themeColor="text1"/>
          <w:spacing w:val="20"/>
          <w:szCs w:val="21"/>
          <w14:textFill>
            <w14:solidFill>
              <w14:schemeClr w14:val="tx1"/>
            </w14:solidFill>
          </w14:textFill>
        </w:rPr>
      </w:pPr>
    </w:p>
    <w:p w14:paraId="70CE8230">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投标文件（商务技术文件）</w:t>
      </w:r>
      <w:r>
        <w:rPr>
          <w:b/>
          <w:color w:val="000000" w:themeColor="text1"/>
          <w:sz w:val="24"/>
          <w14:textFill>
            <w14:solidFill>
              <w14:schemeClr w14:val="tx1"/>
            </w14:solidFill>
          </w14:textFill>
        </w:rPr>
        <w:t>封面（非实质性格式）</w:t>
      </w:r>
    </w:p>
    <w:p w14:paraId="78CF37BA">
      <w:pPr>
        <w:jc w:val="center"/>
        <w:rPr>
          <w:color w:val="000000" w:themeColor="text1"/>
          <w:szCs w:val="21"/>
          <w14:textFill>
            <w14:solidFill>
              <w14:schemeClr w14:val="tx1"/>
            </w14:solidFill>
          </w14:textFill>
        </w:rPr>
      </w:pPr>
    </w:p>
    <w:p w14:paraId="720D21E9">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45AE059D">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（商务技术文件）</w:t>
      </w:r>
    </w:p>
    <w:p w14:paraId="791475BD">
      <w:pPr>
        <w:ind w:firstLine="542" w:firstLineChars="150"/>
        <w:rPr>
          <w:b/>
          <w:color w:val="000000" w:themeColor="text1"/>
          <w:spacing w:val="20"/>
          <w:sz w:val="32"/>
          <w:szCs w:val="32"/>
          <w14:textFill>
            <w14:solidFill>
              <w14:schemeClr w14:val="tx1"/>
            </w14:solidFill>
          </w14:textFill>
        </w:rPr>
      </w:pPr>
    </w:p>
    <w:p w14:paraId="7FB2F41D">
      <w:pPr>
        <w:ind w:firstLine="542" w:firstLineChars="150"/>
        <w:rPr>
          <w:b/>
          <w:color w:val="000000" w:themeColor="text1"/>
          <w:spacing w:val="20"/>
          <w:sz w:val="32"/>
          <w:szCs w:val="32"/>
          <w14:textFill>
            <w14:solidFill>
              <w14:schemeClr w14:val="tx1"/>
            </w14:solidFill>
          </w14:textFill>
        </w:rPr>
      </w:pPr>
    </w:p>
    <w:p w14:paraId="2970842D">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2CE36AF0">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2F829B9B">
      <w:pPr>
        <w:ind w:firstLine="542" w:firstLineChars="150"/>
        <w:rPr>
          <w:b/>
          <w:color w:val="000000" w:themeColor="text1"/>
          <w:spacing w:val="20"/>
          <w:sz w:val="32"/>
          <w:szCs w:val="32"/>
          <w14:textFill>
            <w14:solidFill>
              <w14:schemeClr w14:val="tx1"/>
            </w14:solidFill>
          </w14:textFill>
        </w:rPr>
      </w:pPr>
    </w:p>
    <w:p w14:paraId="16E37F5D">
      <w:pPr>
        <w:ind w:firstLine="542" w:firstLineChars="150"/>
        <w:rPr>
          <w:b/>
          <w:color w:val="000000" w:themeColor="text1"/>
          <w:spacing w:val="20"/>
          <w:sz w:val="32"/>
          <w:szCs w:val="32"/>
          <w14:textFill>
            <w14:solidFill>
              <w14:schemeClr w14:val="tx1"/>
            </w14:solidFill>
          </w14:textFill>
        </w:rPr>
      </w:pPr>
    </w:p>
    <w:p w14:paraId="73420352">
      <w:pPr>
        <w:jc w:val="center"/>
        <w:rPr>
          <w:b/>
          <w:color w:val="000000" w:themeColor="text1"/>
          <w:sz w:val="32"/>
          <w:szCs w:val="32"/>
          <w14:textFill>
            <w14:solidFill>
              <w14:schemeClr w14:val="tx1"/>
            </w14:solidFill>
          </w14:textFill>
        </w:rPr>
      </w:pPr>
    </w:p>
    <w:p w14:paraId="63A625EC">
      <w:pPr>
        <w:jc w:val="center"/>
        <w:rPr>
          <w:b/>
          <w:color w:val="000000" w:themeColor="text1"/>
          <w:sz w:val="32"/>
          <w:szCs w:val="32"/>
          <w14:textFill>
            <w14:solidFill>
              <w14:schemeClr w14:val="tx1"/>
            </w14:solidFill>
          </w14:textFill>
        </w:rPr>
      </w:pPr>
    </w:p>
    <w:p w14:paraId="4845EFB4">
      <w:pPr>
        <w:jc w:val="center"/>
        <w:rPr>
          <w:b/>
          <w:color w:val="000000" w:themeColor="text1"/>
          <w:sz w:val="32"/>
          <w:szCs w:val="32"/>
          <w14:textFill>
            <w14:solidFill>
              <w14:schemeClr w14:val="tx1"/>
            </w14:solidFill>
          </w14:textFill>
        </w:rPr>
      </w:pPr>
    </w:p>
    <w:p w14:paraId="11D61A13">
      <w:pPr>
        <w:jc w:val="center"/>
        <w:rPr>
          <w:b/>
          <w:color w:val="000000" w:themeColor="text1"/>
          <w:spacing w:val="20"/>
          <w:sz w:val="32"/>
          <w:szCs w:val="32"/>
          <w14:textFill>
            <w14:solidFill>
              <w14:schemeClr w14:val="tx1"/>
            </w14:solidFill>
          </w14:textFill>
        </w:rPr>
      </w:pPr>
    </w:p>
    <w:p w14:paraId="74DD3966">
      <w:pPr>
        <w:jc w:val="center"/>
        <w:rPr>
          <w:b/>
          <w:color w:val="000000" w:themeColor="text1"/>
          <w:spacing w:val="20"/>
          <w:sz w:val="32"/>
          <w:szCs w:val="32"/>
          <w14:textFill>
            <w14:solidFill>
              <w14:schemeClr w14:val="tx1"/>
            </w14:solidFill>
          </w14:textFill>
        </w:rPr>
      </w:pPr>
    </w:p>
    <w:p w14:paraId="2C3DD37A">
      <w:pPr>
        <w:jc w:val="center"/>
        <w:rPr>
          <w:b/>
          <w:color w:val="000000" w:themeColor="text1"/>
          <w:spacing w:val="20"/>
          <w:sz w:val="32"/>
          <w:szCs w:val="32"/>
          <w14:textFill>
            <w14:solidFill>
              <w14:schemeClr w14:val="tx1"/>
            </w14:solidFill>
          </w14:textFill>
        </w:rPr>
      </w:pPr>
    </w:p>
    <w:p w14:paraId="14CC188A">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06A77DF4">
      <w:pPr>
        <w:jc w:val="center"/>
        <w:rPr>
          <w:b/>
          <w:color w:val="000000" w:themeColor="text1"/>
          <w:sz w:val="32"/>
          <w:szCs w:val="32"/>
          <w14:textFill>
            <w14:solidFill>
              <w14:schemeClr w14:val="tx1"/>
            </w14:solidFill>
          </w14:textFill>
        </w:rPr>
      </w:pPr>
    </w:p>
    <w:p w14:paraId="4101AAD5">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7E48D098">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bookmarkStart w:id="835" w:name="_Hlt520274065"/>
      <w:bookmarkEnd w:id="835"/>
      <w:bookmarkStart w:id="836" w:name="_Hlt520343000"/>
      <w:bookmarkEnd w:id="836"/>
      <w:bookmarkStart w:id="837" w:name="_Hlt520350918"/>
      <w:bookmarkEnd w:id="837"/>
      <w:bookmarkStart w:id="838" w:name="_Hlt520274407"/>
      <w:bookmarkEnd w:id="838"/>
      <w:bookmarkStart w:id="839" w:name="_Hlt520355504"/>
      <w:bookmarkEnd w:id="839"/>
      <w:bookmarkStart w:id="840" w:name="_Hlt520274121"/>
      <w:bookmarkEnd w:id="840"/>
      <w:bookmarkStart w:id="841" w:name="_Hlt520274393"/>
      <w:bookmarkEnd w:id="841"/>
      <w:bookmarkStart w:id="842" w:name="_Hlt520273711"/>
      <w:bookmarkEnd w:id="842"/>
      <w:bookmarkStart w:id="843" w:name="_Hlt520271212"/>
      <w:bookmarkEnd w:id="843"/>
      <w:bookmarkStart w:id="844" w:name="_Hlt520343392"/>
      <w:bookmarkEnd w:id="844"/>
      <w:bookmarkStart w:id="845" w:name="_Toc480942349"/>
      <w:bookmarkStart w:id="846" w:name="_Ref467988698"/>
      <w:bookmarkStart w:id="847" w:name="_Toc195842921"/>
      <w:bookmarkStart w:id="848" w:name="_Toc142311058"/>
      <w:bookmarkStart w:id="849" w:name="_Toc127151556"/>
      <w:bookmarkStart w:id="850" w:name="_Toc226965746"/>
      <w:bookmarkStart w:id="851" w:name="_Toc520356217"/>
      <w:bookmarkStart w:id="852" w:name="_Toc226309800"/>
      <w:bookmarkStart w:id="853" w:name="_Toc226965829"/>
      <w:bookmarkStart w:id="854" w:name="_Toc150480794"/>
      <w:bookmarkStart w:id="855" w:name="_Toc150774761"/>
      <w:bookmarkStart w:id="856" w:name="_Toc226337252"/>
      <w:r>
        <w:rPr>
          <w:color w:val="000000" w:themeColor="text1"/>
          <w:sz w:val="24"/>
          <w14:textFill>
            <w14:solidFill>
              <w14:schemeClr w14:val="tx1"/>
            </w14:solidFill>
          </w14:textFill>
        </w:rPr>
        <w:t>投标</w:t>
      </w:r>
      <w:bookmarkEnd w:id="845"/>
      <w:bookmarkEnd w:id="846"/>
      <w:r>
        <w:rPr>
          <w:color w:val="000000" w:themeColor="text1"/>
          <w:sz w:val="24"/>
          <w14:textFill>
            <w14:solidFill>
              <w14:schemeClr w14:val="tx1"/>
            </w14:solidFill>
          </w14:textFill>
        </w:rPr>
        <w:t>书</w:t>
      </w:r>
      <w:bookmarkEnd w:id="847"/>
      <w:bookmarkEnd w:id="848"/>
      <w:bookmarkEnd w:id="849"/>
      <w:bookmarkEnd w:id="850"/>
      <w:bookmarkEnd w:id="851"/>
      <w:bookmarkEnd w:id="852"/>
      <w:bookmarkEnd w:id="853"/>
      <w:bookmarkEnd w:id="854"/>
      <w:bookmarkEnd w:id="855"/>
      <w:bookmarkEnd w:id="856"/>
      <w:r>
        <w:rPr>
          <w:color w:val="000000" w:themeColor="text1"/>
          <w:sz w:val="24"/>
          <w:szCs w:val="20"/>
          <w14:textFill>
            <w14:solidFill>
              <w14:schemeClr w14:val="tx1"/>
            </w14:solidFill>
          </w14:textFill>
        </w:rPr>
        <w:t>（实质性格式）</w:t>
      </w:r>
    </w:p>
    <w:p w14:paraId="12C13061">
      <w:pPr>
        <w:tabs>
          <w:tab w:val="left" w:pos="5580"/>
        </w:tabs>
        <w:spacing w:line="360" w:lineRule="auto"/>
        <w:rPr>
          <w:color w:val="000000" w:themeColor="text1"/>
          <w:sz w:val="24"/>
          <w14:textFill>
            <w14:solidFill>
              <w14:schemeClr w14:val="tx1"/>
            </w14:solidFill>
          </w14:textFill>
        </w:rPr>
      </w:pPr>
    </w:p>
    <w:p w14:paraId="6410B9A7">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投标书</w:t>
      </w:r>
    </w:p>
    <w:p w14:paraId="7668A35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5408E544">
      <w:pPr>
        <w:tabs>
          <w:tab w:val="left" w:pos="5580"/>
        </w:tabs>
        <w:spacing w:line="360" w:lineRule="auto"/>
        <w:rPr>
          <w:color w:val="000000" w:themeColor="text1"/>
          <w:sz w:val="24"/>
          <w:szCs w:val="20"/>
          <w14:textFill>
            <w14:solidFill>
              <w14:schemeClr w14:val="tx1"/>
            </w14:solidFill>
          </w14:textFill>
        </w:rPr>
      </w:pPr>
    </w:p>
    <w:p w14:paraId="2441C51C">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我方参加你方就___________（项目名称，项目编号</w:t>
      </w:r>
      <w:r>
        <w:rPr>
          <w:rFonts w:hint="eastAsia"/>
          <w:color w:val="000000" w:themeColor="text1"/>
          <w:sz w:val="24"/>
          <w:szCs w:val="20"/>
          <w14:textFill>
            <w14:solidFill>
              <w14:schemeClr w14:val="tx1"/>
            </w14:solidFill>
          </w14:textFill>
        </w:rPr>
        <w:t>/包号</w:t>
      </w:r>
      <w:r>
        <w:rPr>
          <w:color w:val="000000" w:themeColor="text1"/>
          <w:sz w:val="24"/>
          <w:szCs w:val="20"/>
          <w14:textFill>
            <w14:solidFill>
              <w14:schemeClr w14:val="tx1"/>
            </w14:solidFill>
          </w14:textFill>
        </w:rPr>
        <w:t>）组织的招标活动，并对此项目进行投标。</w:t>
      </w:r>
    </w:p>
    <w:p w14:paraId="2E6AC060">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 我方</w:t>
      </w:r>
      <w:r>
        <w:rPr>
          <w:color w:val="000000" w:themeColor="text1"/>
          <w:sz w:val="24"/>
          <w14:textFill>
            <w14:solidFill>
              <w14:schemeClr w14:val="tx1"/>
            </w14:solidFill>
          </w14:textFill>
        </w:rPr>
        <w:t>已详细审查全部招标文件</w:t>
      </w:r>
      <w:r>
        <w:rPr>
          <w:color w:val="000000" w:themeColor="text1"/>
          <w:sz w:val="24"/>
          <w:szCs w:val="20"/>
          <w14:textFill>
            <w14:solidFill>
              <w14:schemeClr w14:val="tx1"/>
            </w14:solidFill>
          </w14:textFill>
        </w:rPr>
        <w:t>，自愿参与投标并承诺如下：</w:t>
      </w:r>
    </w:p>
    <w:p w14:paraId="2274ACD0">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（1）本投标有效期为自提交投标文件的截止之日起</w:t>
      </w:r>
      <w:r>
        <w:rPr>
          <w:color w:val="000000" w:themeColor="text1"/>
          <w:sz w:val="24"/>
          <w14:textFill>
            <w14:solidFill>
              <w14:schemeClr w14:val="tx1"/>
            </w14:solidFill>
          </w14:textFill>
        </w:rPr>
        <w:t>_____</w:t>
      </w:r>
      <w:r>
        <w:rPr>
          <w:color w:val="000000" w:themeColor="text1"/>
          <w:sz w:val="24"/>
          <w:szCs w:val="20"/>
          <w14:textFill>
            <w14:solidFill>
              <w14:schemeClr w14:val="tx1"/>
            </w14:solidFill>
          </w14:textFill>
        </w:rPr>
        <w:t>个日历日。</w:t>
      </w:r>
    </w:p>
    <w:p w14:paraId="62C43CAE">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（2）除合同条款及采购需求偏离表列出的偏离外，我方响应招标文件的全部要求。</w:t>
      </w:r>
    </w:p>
    <w:p w14:paraId="626FD5E7">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（3）我方已提供的全部文件资料是真实、准确的，并对此承担一切法律后果。</w:t>
      </w:r>
    </w:p>
    <w:p w14:paraId="68A3C3BF">
      <w:pPr>
        <w:tabs>
          <w:tab w:val="left" w:pos="5580"/>
        </w:tabs>
        <w:spacing w:line="360" w:lineRule="auto"/>
        <w:ind w:firstLine="420" w:firstLineChars="175"/>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777B8B42">
      <w:pPr>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 其他补充条款（如有）：</w:t>
      </w:r>
      <w:r>
        <w:rPr>
          <w:color w:val="000000" w:themeColor="text1"/>
          <w:sz w:val="24"/>
          <w:szCs w:val="20"/>
          <w14:textFill>
            <w14:solidFill>
              <w14:schemeClr w14:val="tx1"/>
            </w14:solidFill>
          </w14:textFill>
        </w:rPr>
        <w:t>___________</w:t>
      </w:r>
      <w:r>
        <w:rPr>
          <w:color w:val="000000" w:themeColor="text1"/>
          <w:sz w:val="24"/>
          <w14:textFill>
            <w14:solidFill>
              <w14:schemeClr w14:val="tx1"/>
            </w14:solidFill>
          </w14:textFill>
        </w:rPr>
        <w:t>。</w:t>
      </w:r>
    </w:p>
    <w:p w14:paraId="53B5106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与本投标有关的一切正式往来信函请寄：</w:t>
      </w:r>
    </w:p>
    <w:p w14:paraId="3ED7C2C4">
      <w:pPr>
        <w:tabs>
          <w:tab w:val="left" w:pos="5580"/>
        </w:tabs>
        <w:spacing w:line="360" w:lineRule="auto"/>
        <w:ind w:left="420"/>
        <w:rPr>
          <w:color w:val="000000" w:themeColor="text1"/>
          <w:sz w:val="24"/>
          <w:szCs w:val="20"/>
          <w14:textFill>
            <w14:solidFill>
              <w14:schemeClr w14:val="tx1"/>
            </w14:solidFill>
          </w14:textFill>
        </w:rPr>
      </w:pPr>
    </w:p>
    <w:p w14:paraId="6996E72D">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地址_________________________     传真____________________________</w:t>
      </w:r>
    </w:p>
    <w:p w14:paraId="390162D2">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电话_________________________     电子函件________________________</w:t>
      </w:r>
    </w:p>
    <w:p w14:paraId="0CA15BD3">
      <w:pPr>
        <w:tabs>
          <w:tab w:val="left" w:pos="5580"/>
        </w:tabs>
        <w:spacing w:line="360" w:lineRule="auto"/>
        <w:ind w:left="420"/>
        <w:rPr>
          <w:color w:val="000000" w:themeColor="text1"/>
          <w:sz w:val="24"/>
          <w:szCs w:val="20"/>
          <w14:textFill>
            <w14:solidFill>
              <w14:schemeClr w14:val="tx1"/>
            </w14:solidFill>
          </w14:textFill>
        </w:rPr>
      </w:pPr>
    </w:p>
    <w:p w14:paraId="0239BB71">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60B3F852">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7AA2616A">
      <w:pPr>
        <w:tabs>
          <w:tab w:val="left" w:pos="5580"/>
        </w:tabs>
        <w:spacing w:line="360" w:lineRule="auto"/>
        <w:ind w:left="420"/>
        <w:rPr>
          <w:color w:val="000000" w:themeColor="text1"/>
          <w:sz w:val="24"/>
          <w:szCs w:val="20"/>
          <w:u w:val="single"/>
          <w14:textFill>
            <w14:solidFill>
              <w14:schemeClr w14:val="tx1"/>
            </w14:solidFill>
          </w14:textFill>
        </w:rPr>
      </w:pPr>
    </w:p>
    <w:p w14:paraId="57A38772">
      <w:pPr>
        <w:widowControl/>
        <w:jc w:val="left"/>
        <w:rPr>
          <w:color w:val="000000" w:themeColor="text1"/>
          <w:sz w:val="24"/>
          <w14:textFill>
            <w14:solidFill>
              <w14:schemeClr w14:val="tx1"/>
            </w14:solidFill>
          </w14:textFill>
        </w:rPr>
      </w:pPr>
      <w:bookmarkStart w:id="857" w:name="_Hlt520356243"/>
      <w:bookmarkEnd w:id="857"/>
      <w:bookmarkStart w:id="858" w:name="_Hlt520355938"/>
      <w:bookmarkEnd w:id="858"/>
      <w:bookmarkStart w:id="859" w:name="_Toc480942350"/>
      <w:bookmarkStart w:id="860" w:name="_Toc264969247"/>
      <w:bookmarkStart w:id="861" w:name="_Toc305158899"/>
      <w:bookmarkStart w:id="862" w:name="_Toc195842922"/>
      <w:bookmarkStart w:id="863" w:name="_Toc150774762"/>
      <w:bookmarkStart w:id="864" w:name="_Toc520356218"/>
      <w:bookmarkStart w:id="865" w:name="_Ref467988705"/>
      <w:bookmarkStart w:id="866" w:name="_Toc226965830"/>
      <w:bookmarkStart w:id="867" w:name="_Toc226965747"/>
      <w:bookmarkStart w:id="868" w:name="_Toc305158825"/>
      <w:bookmarkStart w:id="869" w:name="_Toc150480795"/>
      <w:bookmarkStart w:id="870" w:name="_Toc265228395"/>
      <w:bookmarkStart w:id="871" w:name="_Toc226337253"/>
      <w:bookmarkStart w:id="872" w:name="_Toc127151557"/>
      <w:bookmarkStart w:id="873" w:name="_Toc142311059"/>
      <w:bookmarkStart w:id="874" w:name="_Toc226309801"/>
      <w:r>
        <w:rPr>
          <w:color w:val="000000" w:themeColor="text1"/>
          <w:sz w:val="24"/>
          <w14:textFill>
            <w14:solidFill>
              <w14:schemeClr w14:val="tx1"/>
            </w14:solidFill>
          </w14:textFill>
        </w:rPr>
        <w:br w:type="page"/>
      </w:r>
    </w:p>
    <w:p w14:paraId="314A9F38">
      <w:pPr>
        <w:numPr>
          <w:ilvl w:val="0"/>
          <w:numId w:val="19"/>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授权委托书（实质性格式）</w:t>
      </w:r>
    </w:p>
    <w:p w14:paraId="364C6817">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授权委托书</w:t>
      </w:r>
    </w:p>
    <w:p w14:paraId="47DF4A8A">
      <w:pPr>
        <w:spacing w:line="360" w:lineRule="auto"/>
        <w:ind w:firstLine="420"/>
        <w:rPr>
          <w:color w:val="000000" w:themeColor="text1"/>
          <w:sz w:val="24"/>
          <w:szCs w:val="20"/>
          <w14:textFill>
            <w14:solidFill>
              <w14:schemeClr w14:val="tx1"/>
            </w14:solidFill>
          </w14:textFill>
        </w:rPr>
      </w:pPr>
    </w:p>
    <w:p w14:paraId="5987DDB7">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本人</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（姓名）系</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（投标人名称）的法定代表人（单位负责人），现委托</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（姓名）为我方代理人。代理人根据授权，以我方名义签署、澄清确认、提交、撤回、修改</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（项目名称）投标文件和处理有关事宜，其法律后果由我方承担。</w:t>
      </w:r>
    </w:p>
    <w:p w14:paraId="4634761D">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委托期限：自本授权委托书签署之日起至投标有效期届满之日止。</w:t>
      </w:r>
    </w:p>
    <w:p w14:paraId="1A6FDDDC">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代理人无转委托权。</w:t>
      </w:r>
      <w:r>
        <w:rPr>
          <w:color w:val="000000" w:themeColor="text1"/>
          <w:sz w:val="24"/>
          <w:szCs w:val="20"/>
          <w14:textFill>
            <w14:solidFill>
              <w14:schemeClr w14:val="tx1"/>
            </w14:solidFill>
          </w14:textFill>
        </w:rPr>
        <w:cr/>
      </w:r>
    </w:p>
    <w:p w14:paraId="6AAF2131">
      <w:pPr>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5B797F9F">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法定代表人（单位负责人）（签字或</w:t>
      </w:r>
      <w:r>
        <w:rPr>
          <w:rFonts w:hint="eastAsia"/>
          <w:color w:val="000000" w:themeColor="text1"/>
          <w:sz w:val="24"/>
          <w:szCs w:val="20"/>
          <w14:textFill>
            <w14:solidFill>
              <w14:schemeClr w14:val="tx1"/>
            </w14:solidFill>
          </w14:textFill>
        </w:rPr>
        <w:t>盖章</w:t>
      </w:r>
      <w:r>
        <w:rPr>
          <w:color w:val="000000" w:themeColor="text1"/>
          <w:sz w:val="24"/>
          <w:szCs w:val="20"/>
          <w14:textFill>
            <w14:solidFill>
              <w14:schemeClr w14:val="tx1"/>
            </w14:solidFill>
          </w14:textFill>
        </w:rPr>
        <w:t>）：</w:t>
      </w:r>
      <w:r>
        <w:rPr>
          <w:color w:val="000000" w:themeColor="text1"/>
          <w:sz w:val="24"/>
          <w:lang w:val="zh-CN"/>
          <w14:textFill>
            <w14:solidFill>
              <w14:schemeClr w14:val="tx1"/>
            </w14:solidFill>
          </w14:textFill>
        </w:rPr>
        <w:t>________________</w:t>
      </w:r>
    </w:p>
    <w:p w14:paraId="79D64A1F">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委托代理人（签字或</w:t>
      </w:r>
      <w:r>
        <w:rPr>
          <w:rFonts w:hint="eastAsia"/>
          <w:color w:val="000000" w:themeColor="text1"/>
          <w:sz w:val="24"/>
          <w:szCs w:val="20"/>
          <w14:textFill>
            <w14:solidFill>
              <w14:schemeClr w14:val="tx1"/>
            </w14:solidFill>
          </w14:textFill>
        </w:rPr>
        <w:t>盖章</w:t>
      </w:r>
      <w:r>
        <w:rPr>
          <w:color w:val="000000" w:themeColor="text1"/>
          <w:sz w:val="24"/>
          <w14:textFill>
            <w14:solidFill>
              <w14:schemeClr w14:val="tx1"/>
            </w14:solidFill>
          </w14:textFill>
        </w:rPr>
        <w:t>）：</w:t>
      </w:r>
      <w:r>
        <w:rPr>
          <w:color w:val="000000" w:themeColor="text1"/>
          <w:sz w:val="24"/>
          <w:lang w:val="zh-CN"/>
          <w14:textFill>
            <w14:solidFill>
              <w14:schemeClr w14:val="tx1"/>
            </w14:solidFill>
          </w14:textFill>
        </w:rPr>
        <w:t>________________</w:t>
      </w:r>
      <w:r>
        <w:rPr>
          <w:color w:val="000000" w:themeColor="text1"/>
          <w:sz w:val="24"/>
          <w14:textFill>
            <w14:solidFill>
              <w14:schemeClr w14:val="tx1"/>
            </w14:solidFill>
          </w14:textFill>
        </w:rPr>
        <w:t xml:space="preserve">    </w:t>
      </w:r>
      <w:r>
        <w:rPr>
          <w:color w:val="000000" w:themeColor="text1"/>
          <w:sz w:val="24"/>
          <w:lang w:val="zh-CN"/>
          <w14:textFill>
            <w14:solidFill>
              <w14:schemeClr w14:val="tx1"/>
            </w14:solidFill>
          </w14:textFill>
        </w:rPr>
        <w:t xml:space="preserve">                      </w:t>
      </w:r>
    </w:p>
    <w:p w14:paraId="7BC6DB62">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3D99869F">
      <w:pPr>
        <w:tabs>
          <w:tab w:val="left" w:pos="5580"/>
        </w:tabs>
        <w:spacing w:line="360" w:lineRule="auto"/>
        <w:ind w:firstLine="480" w:firstLineChars="200"/>
        <w:rPr>
          <w:color w:val="000000" w:themeColor="text1"/>
          <w:sz w:val="24"/>
          <w:szCs w:val="20"/>
          <w14:textFill>
            <w14:solidFill>
              <w14:schemeClr w14:val="tx1"/>
            </w14:solidFill>
          </w14:textFill>
        </w:rPr>
      </w:pPr>
    </w:p>
    <w:p w14:paraId="005B5422">
      <w:pPr>
        <w:tabs>
          <w:tab w:val="left" w:pos="5580"/>
        </w:tabs>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附：法定代表人</w:t>
      </w:r>
      <w:r>
        <w:rPr>
          <w:rFonts w:hint="eastAsia"/>
          <w:color w:val="000000" w:themeColor="text1"/>
          <w:sz w:val="24"/>
          <w:szCs w:val="20"/>
          <w14:textFill>
            <w14:solidFill>
              <w14:schemeClr w14:val="tx1"/>
            </w14:solidFill>
          </w14:textFill>
        </w:rPr>
        <w:t>（单位负责人）</w:t>
      </w:r>
      <w:r>
        <w:rPr>
          <w:color w:val="000000" w:themeColor="text1"/>
          <w:sz w:val="24"/>
          <w:szCs w:val="20"/>
          <w14:textFill>
            <w14:solidFill>
              <w14:schemeClr w14:val="tx1"/>
            </w14:solidFill>
          </w14:textFill>
        </w:rPr>
        <w:t>及委托代理人身份证明文件电子件：</w:t>
      </w:r>
    </w:p>
    <w:p w14:paraId="56C6794F">
      <w:pPr>
        <w:tabs>
          <w:tab w:val="left" w:pos="5580"/>
        </w:tabs>
        <w:spacing w:line="360" w:lineRule="auto"/>
        <w:jc w:val="left"/>
        <w:rPr>
          <w:color w:val="000000" w:themeColor="text1"/>
          <w:sz w:val="24"/>
          <w:szCs w:val="20"/>
          <w14:textFill>
            <w14:solidFill>
              <w14:schemeClr w14:val="tx1"/>
            </w14:solidFill>
          </w14:textFill>
        </w:rPr>
      </w:pPr>
    </w:p>
    <w:p w14:paraId="3CE4EBDA">
      <w:pPr>
        <w:tabs>
          <w:tab w:val="left" w:pos="5580"/>
        </w:tabs>
        <w:spacing w:line="360" w:lineRule="auto"/>
        <w:jc w:val="left"/>
        <w:rPr>
          <w:color w:val="000000" w:themeColor="text1"/>
          <w:sz w:val="24"/>
          <w:szCs w:val="20"/>
          <w14:textFill>
            <w14:solidFill>
              <w14:schemeClr w14:val="tx1"/>
            </w14:solidFill>
          </w14:textFill>
        </w:rPr>
      </w:pPr>
    </w:p>
    <w:p w14:paraId="7CB677AC">
      <w:pPr>
        <w:tabs>
          <w:tab w:val="left" w:pos="5580"/>
        </w:tabs>
        <w:spacing w:line="360" w:lineRule="auto"/>
        <w:jc w:val="left"/>
        <w:rPr>
          <w:color w:val="000000" w:themeColor="text1"/>
          <w:sz w:val="24"/>
          <w:szCs w:val="20"/>
          <w14:textFill>
            <w14:solidFill>
              <w14:schemeClr w14:val="tx1"/>
            </w14:solidFill>
          </w14:textFill>
        </w:rPr>
      </w:pPr>
    </w:p>
    <w:p w14:paraId="354019D3">
      <w:pPr>
        <w:tabs>
          <w:tab w:val="left" w:pos="5580"/>
        </w:tabs>
        <w:spacing w:line="360" w:lineRule="auto"/>
        <w:jc w:val="left"/>
        <w:rPr>
          <w:color w:val="000000" w:themeColor="text1"/>
          <w:sz w:val="24"/>
          <w:szCs w:val="20"/>
          <w14:textFill>
            <w14:solidFill>
              <w14:schemeClr w14:val="tx1"/>
            </w14:solidFill>
          </w14:textFill>
        </w:rPr>
      </w:pPr>
    </w:p>
    <w:p w14:paraId="01186B1D">
      <w:pPr>
        <w:tabs>
          <w:tab w:val="left" w:pos="5580"/>
        </w:tabs>
        <w:spacing w:line="360" w:lineRule="auto"/>
        <w:jc w:val="left"/>
        <w:rPr>
          <w:color w:val="000000" w:themeColor="text1"/>
          <w:sz w:val="24"/>
          <w:szCs w:val="20"/>
          <w14:textFill>
            <w14:solidFill>
              <w14:schemeClr w14:val="tx1"/>
            </w14:solidFill>
          </w14:textFill>
        </w:rPr>
      </w:pPr>
    </w:p>
    <w:p w14:paraId="68C3985E">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说明：</w:t>
      </w:r>
    </w:p>
    <w:p w14:paraId="349D9CA9">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5FB3EB80">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034575B6">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3.供应商为自然人的情形，可不提供本《授权委托书》。</w:t>
      </w:r>
    </w:p>
    <w:p w14:paraId="19CEDD3F">
      <w:pPr>
        <w:tabs>
          <w:tab w:val="left" w:pos="5580"/>
        </w:tabs>
        <w:spacing w:line="360" w:lineRule="auto"/>
        <w:jc w:val="left"/>
        <w:rPr>
          <w:color w:val="000000" w:themeColor="text1"/>
          <w:sz w:val="30"/>
          <w:szCs w:val="30"/>
          <w14:textFill>
            <w14:solidFill>
              <w14:schemeClr w14:val="tx1"/>
            </w14:solidFill>
          </w14:textFill>
        </w:rPr>
      </w:pPr>
      <w:r>
        <w:rPr>
          <w:color w:val="000000" w:themeColor="text1"/>
          <w:sz w:val="24"/>
          <w:szCs w:val="20"/>
          <w14:textFill>
            <w14:solidFill>
              <w14:schemeClr w14:val="tx1"/>
            </w14:solidFill>
          </w14:textFill>
        </w:rPr>
        <w:t>4.供应商应随本《授权委托书》同时提供法定代表人（单位负责人）及委托代理人的有效的身份证</w:t>
      </w:r>
      <w:r>
        <w:rPr>
          <w:rFonts w:hint="eastAsia"/>
          <w:color w:val="000000" w:themeColor="text1"/>
          <w:sz w:val="24"/>
          <w:szCs w:val="20"/>
          <w14:textFill>
            <w14:solidFill>
              <w14:schemeClr w14:val="tx1"/>
            </w14:solidFill>
          </w14:textFill>
        </w:rPr>
        <w:t>或</w:t>
      </w:r>
      <w:r>
        <w:rPr>
          <w:color w:val="000000" w:themeColor="text1"/>
          <w:sz w:val="24"/>
          <w:szCs w:val="20"/>
          <w14:textFill>
            <w14:solidFill>
              <w14:schemeClr w14:val="tx1"/>
            </w14:solidFill>
          </w14:textFill>
        </w:rPr>
        <w:t>护照等身份证明文件电子件。提供身份证的，应同时提供身份证</w:t>
      </w:r>
      <w:r>
        <w:rPr>
          <w:b/>
          <w:color w:val="000000" w:themeColor="text1"/>
          <w:sz w:val="24"/>
          <w:szCs w:val="20"/>
          <w14:textFill>
            <w14:solidFill>
              <w14:schemeClr w14:val="tx1"/>
            </w14:solidFill>
          </w14:textFill>
        </w:rPr>
        <w:t>双面</w:t>
      </w:r>
      <w:r>
        <w:rPr>
          <w:color w:val="000000" w:themeColor="text1"/>
          <w:sz w:val="24"/>
          <w:szCs w:val="20"/>
          <w14:textFill>
            <w14:solidFill>
              <w14:schemeClr w14:val="tx1"/>
            </w14:solidFill>
          </w14:textFill>
        </w:rPr>
        <w:t>电子件。</w:t>
      </w:r>
      <w:r>
        <w:rPr>
          <w:color w:val="000000" w:themeColor="text1"/>
          <w:sz w:val="30"/>
          <w:szCs w:val="30"/>
          <w14:textFill>
            <w14:solidFill>
              <w14:schemeClr w14:val="tx1"/>
            </w14:solidFill>
          </w14:textFill>
        </w:rPr>
        <w:br w:type="page"/>
      </w:r>
    </w:p>
    <w:p w14:paraId="7DB69B3C">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法定代表人（单位负责人）身份证明</w:t>
      </w:r>
    </w:p>
    <w:p w14:paraId="3ED450AB">
      <w:pPr>
        <w:kinsoku w:val="0"/>
        <w:overflowPunct w:val="0"/>
        <w:spacing w:line="200" w:lineRule="exact"/>
        <w:rPr>
          <w:color w:val="000000" w:themeColor="text1"/>
          <w:sz w:val="20"/>
          <w:szCs w:val="20"/>
          <w14:textFill>
            <w14:solidFill>
              <w14:schemeClr w14:val="tx1"/>
            </w14:solidFill>
          </w14:textFill>
        </w:rPr>
      </w:pPr>
    </w:p>
    <w:p w14:paraId="2F3B14A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7DF827B4">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兹证明，</w:t>
      </w:r>
    </w:p>
    <w:p w14:paraId="5FECDE00">
      <w:pPr>
        <w:pStyle w:val="19"/>
        <w:tabs>
          <w:tab w:val="left" w:pos="1690"/>
          <w:tab w:val="left" w:pos="3400"/>
          <w:tab w:val="left" w:pos="5110"/>
          <w:tab w:val="left" w:pos="6821"/>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姓名：____性别：____年龄：____职务：____</w:t>
      </w:r>
    </w:p>
    <w:p w14:paraId="413C1C4B">
      <w:pPr>
        <w:pStyle w:val="19"/>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170D1F6E">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ascii="Times New Roman" w:hAnsi="Times New Roman"/>
          <w:color w:val="000000" w:themeColor="text1"/>
          <w:u w:val="single"/>
          <w14:textFill>
            <w14:solidFill>
              <w14:schemeClr w14:val="tx1"/>
            </w14:solidFill>
          </w14:textFill>
        </w:rPr>
        <w:tab/>
      </w:r>
      <w:r>
        <w:rPr>
          <w:rFonts w:ascii="Times New Roman" w:hAnsi="Times New Roman"/>
          <w:color w:val="000000" w:themeColor="text1"/>
          <w14:textFill>
            <w14:solidFill>
              <w14:schemeClr w14:val="tx1"/>
            </w14:solidFill>
          </w14:textFill>
        </w:rPr>
        <w:t>（投标人名称）的法定代表人（单位负责人）。</w:t>
      </w:r>
    </w:p>
    <w:p w14:paraId="6983E13A">
      <w:pPr>
        <w:pStyle w:val="19"/>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52705902">
      <w:pPr>
        <w:pStyle w:val="19"/>
        <w:kinsoku w:val="0"/>
        <w:overflowPunct w:val="0"/>
        <w:spacing w:line="583" w:lineRule="auto"/>
        <w:ind w:right="-46"/>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附：法定代表人（单位负责人）身份证</w:t>
      </w:r>
      <w:r>
        <w:rPr>
          <w:rFonts w:hint="eastAsia" w:ascii="Times New Roman" w:hAnsi="Times New Roman"/>
          <w:color w:val="000000" w:themeColor="text1"/>
          <w:szCs w:val="20"/>
          <w14:textFill>
            <w14:solidFill>
              <w14:schemeClr w14:val="tx1"/>
            </w14:solidFill>
          </w14:textFill>
        </w:rPr>
        <w:t>或</w:t>
      </w:r>
      <w:r>
        <w:rPr>
          <w:rFonts w:ascii="Times New Roman" w:hAnsi="Times New Roman"/>
          <w:color w:val="000000" w:themeColor="text1"/>
          <w:szCs w:val="20"/>
          <w14:textFill>
            <w14:solidFill>
              <w14:schemeClr w14:val="tx1"/>
            </w14:solidFill>
          </w14:textFill>
        </w:rPr>
        <w:t>护照等身份证明文件电子件：</w:t>
      </w:r>
    </w:p>
    <w:p w14:paraId="7354C7F1">
      <w:pPr>
        <w:pStyle w:val="19"/>
        <w:kinsoku w:val="0"/>
        <w:overflowPunct w:val="0"/>
        <w:spacing w:line="583" w:lineRule="auto"/>
        <w:ind w:right="4305"/>
        <w:rPr>
          <w:rFonts w:ascii="Times New Roman" w:hAnsi="Times New Roman"/>
          <w:color w:val="000000" w:themeColor="text1"/>
          <w:spacing w:val="-3"/>
          <w14:textFill>
            <w14:solidFill>
              <w14:schemeClr w14:val="tx1"/>
            </w14:solidFill>
          </w14:textFill>
        </w:rPr>
      </w:pPr>
    </w:p>
    <w:p w14:paraId="738B7F6A">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1DA301ED">
      <w:pPr>
        <w:pStyle w:val="19"/>
        <w:kinsoku w:val="0"/>
        <w:overflowPunct w:val="0"/>
        <w:spacing w:line="583" w:lineRule="auto"/>
        <w:ind w:right="95"/>
        <w:rPr>
          <w:rFonts w:ascii="Times New Roman" w:hAnsi="Times New Roman"/>
          <w:color w:val="000000" w:themeColor="text1"/>
          <w:spacing w:val="-3"/>
          <w14:textFill>
            <w14:solidFill>
              <w14:schemeClr w14:val="tx1"/>
            </w14:solidFill>
          </w14:textFill>
        </w:rPr>
      </w:pPr>
      <w:r>
        <w:rPr>
          <w:rFonts w:ascii="Times New Roman" w:hAnsi="Times New Roman"/>
          <w:color w:val="000000" w:themeColor="text1"/>
          <w:spacing w:val="-3"/>
          <w14:textFill>
            <w14:solidFill>
              <w14:schemeClr w14:val="tx1"/>
            </w14:solidFill>
          </w14:textFill>
        </w:rPr>
        <w:t>法定代表人（</w:t>
      </w:r>
      <w:r>
        <w:rPr>
          <w:rFonts w:ascii="Times New Roman" w:hAnsi="Times New Roman"/>
          <w:color w:val="000000" w:themeColor="text1"/>
          <w14:textFill>
            <w14:solidFill>
              <w14:schemeClr w14:val="tx1"/>
            </w14:solidFill>
          </w14:textFill>
        </w:rPr>
        <w:t>单位负责人</w:t>
      </w:r>
      <w:r>
        <w:rPr>
          <w:rFonts w:ascii="Times New Roman" w:hAnsi="Times New Roman"/>
          <w:color w:val="000000" w:themeColor="text1"/>
          <w:spacing w:val="-3"/>
          <w14:textFill>
            <w14:solidFill>
              <w14:schemeClr w14:val="tx1"/>
            </w14:solidFill>
          </w14:textFill>
        </w:rPr>
        <w:t>）（签字或</w:t>
      </w:r>
      <w:r>
        <w:rPr>
          <w:rFonts w:hint="eastAsia"/>
          <w:color w:val="000000" w:themeColor="text1"/>
          <w:szCs w:val="20"/>
          <w14:textFill>
            <w14:solidFill>
              <w14:schemeClr w14:val="tx1"/>
            </w14:solidFill>
          </w14:textFill>
        </w:rPr>
        <w:t>盖章</w:t>
      </w:r>
      <w:r>
        <w:rPr>
          <w:rFonts w:ascii="Times New Roman" w:hAnsi="Times New Roman"/>
          <w:color w:val="000000" w:themeColor="text1"/>
          <w:spacing w:val="-3"/>
          <w14:textFill>
            <w14:solidFill>
              <w14:schemeClr w14:val="tx1"/>
            </w14:solidFill>
          </w14:textFill>
        </w:rPr>
        <w:t>）：_______</w:t>
      </w:r>
    </w:p>
    <w:p w14:paraId="78171DE7">
      <w:pPr>
        <w:autoSpaceDE w:val="0"/>
        <w:autoSpaceDN w:val="0"/>
        <w:adjustRightInd w:val="0"/>
        <w:snapToGrid w:val="0"/>
        <w:spacing w:line="360" w:lineRule="auto"/>
        <w:rPr>
          <w:color w:val="000000" w:themeColor="text1"/>
          <w:sz w:val="24"/>
          <w14:textFill>
            <w14:solidFill>
              <w14:schemeClr w14:val="tx1"/>
            </w14:solidFill>
          </w14:textFill>
        </w:rPr>
      </w:pPr>
    </w:p>
    <w:p w14:paraId="3B246D10">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6BFD10D1">
      <w:pPr>
        <w:widowControl/>
        <w:jc w:val="left"/>
        <w:rPr>
          <w:i/>
          <w:color w:val="000000" w:themeColor="text1"/>
          <w:sz w:val="24"/>
          <w:szCs w:val="20"/>
          <w:u w:val="single"/>
          <w14:textFill>
            <w14:solidFill>
              <w14:schemeClr w14:val="tx1"/>
            </w14:solidFill>
          </w14:textFill>
        </w:rPr>
      </w:pPr>
    </w:p>
    <w:p w14:paraId="5B70E8F6">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60E49B24">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开标一览表</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Pr>
          <w:color w:val="000000" w:themeColor="text1"/>
          <w:sz w:val="24"/>
          <w:szCs w:val="20"/>
          <w14:textFill>
            <w14:solidFill>
              <w14:schemeClr w14:val="tx1"/>
            </w14:solidFill>
          </w14:textFill>
        </w:rPr>
        <w:t>（实质性格式）</w:t>
      </w:r>
    </w:p>
    <w:p w14:paraId="00B8A0B5">
      <w:pPr>
        <w:spacing w:line="360" w:lineRule="exact"/>
        <w:jc w:val="center"/>
        <w:rPr>
          <w:b/>
          <w:color w:val="000000" w:themeColor="text1"/>
          <w:sz w:val="36"/>
          <w:szCs w:val="36"/>
          <w14:textFill>
            <w14:solidFill>
              <w14:schemeClr w14:val="tx1"/>
            </w14:solidFill>
          </w14:textFill>
        </w:rPr>
      </w:pPr>
      <w:bookmarkStart w:id="875" w:name="_Toc226309802"/>
      <w:bookmarkStart w:id="876" w:name="_Toc195842923"/>
      <w:bookmarkStart w:id="877" w:name="_Toc226965831"/>
      <w:bookmarkStart w:id="878" w:name="_Toc264969248"/>
      <w:bookmarkStart w:id="879" w:name="_Toc305158826"/>
      <w:bookmarkStart w:id="880" w:name="_Toc305158900"/>
      <w:bookmarkStart w:id="881" w:name="_Toc226965748"/>
      <w:bookmarkStart w:id="882" w:name="_Toc164608827"/>
      <w:bookmarkStart w:id="883" w:name="_Toc164608672"/>
      <w:bookmarkStart w:id="884" w:name="_Toc226337254"/>
      <w:bookmarkStart w:id="885" w:name="_Toc265228396"/>
      <w:r>
        <w:rPr>
          <w:b/>
          <w:color w:val="000000" w:themeColor="text1"/>
          <w:sz w:val="36"/>
          <w:szCs w:val="36"/>
          <w14:textFill>
            <w14:solidFill>
              <w14:schemeClr w14:val="tx1"/>
            </w14:solidFill>
          </w14:textFill>
        </w:rPr>
        <w:t>开标一览表</w:t>
      </w:r>
      <w:bookmarkEnd w:id="875"/>
      <w:bookmarkEnd w:id="876"/>
      <w:bookmarkEnd w:id="877"/>
      <w:bookmarkEnd w:id="878"/>
      <w:bookmarkEnd w:id="879"/>
      <w:bookmarkEnd w:id="880"/>
      <w:bookmarkEnd w:id="881"/>
      <w:bookmarkEnd w:id="882"/>
      <w:bookmarkEnd w:id="883"/>
      <w:bookmarkEnd w:id="884"/>
      <w:bookmarkEnd w:id="885"/>
    </w:p>
    <w:p w14:paraId="3CD757D1">
      <w:pPr>
        <w:tabs>
          <w:tab w:val="left" w:pos="1800"/>
          <w:tab w:val="left" w:pos="5580"/>
        </w:tabs>
        <w:spacing w:line="360" w:lineRule="auto"/>
        <w:jc w:val="left"/>
        <w:rPr>
          <w:i/>
          <w:color w:val="000000" w:themeColor="text1"/>
          <w:sz w:val="24"/>
          <w14:textFill>
            <w14:solidFill>
              <w14:schemeClr w14:val="tx1"/>
            </w14:solidFill>
          </w14:textFill>
        </w:rPr>
      </w:pPr>
    </w:p>
    <w:p w14:paraId="17A561BB">
      <w:pPr>
        <w:tabs>
          <w:tab w:val="left" w:pos="1800"/>
          <w:tab w:val="left" w:pos="5580"/>
        </w:tabs>
        <w:spacing w:line="360" w:lineRule="auto"/>
        <w:ind w:firstLine="240" w:firstLineChars="10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7"/>
        <w:gridCol w:w="2728"/>
        <w:gridCol w:w="1464"/>
        <w:gridCol w:w="1460"/>
        <w:gridCol w:w="2923"/>
      </w:tblGrid>
      <w:tr w14:paraId="1527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9" w:type="pct"/>
            <w:vMerge w:val="restart"/>
            <w:vAlign w:val="center"/>
          </w:tcPr>
          <w:p w14:paraId="51A39B4F">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序号</w:t>
            </w:r>
          </w:p>
        </w:tc>
        <w:tc>
          <w:tcPr>
            <w:tcW w:w="1502" w:type="pct"/>
            <w:vMerge w:val="restart"/>
            <w:vAlign w:val="center"/>
          </w:tcPr>
          <w:p w14:paraId="276E9A26">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投标人名称</w:t>
            </w:r>
          </w:p>
        </w:tc>
        <w:tc>
          <w:tcPr>
            <w:tcW w:w="1610" w:type="pct"/>
            <w:gridSpan w:val="2"/>
            <w:vAlign w:val="center"/>
          </w:tcPr>
          <w:p w14:paraId="1E5A90F3">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投标报价</w:t>
            </w:r>
          </w:p>
        </w:tc>
        <w:tc>
          <w:tcPr>
            <w:tcW w:w="1609" w:type="pct"/>
            <w:vMerge w:val="restart"/>
            <w:vAlign w:val="center"/>
          </w:tcPr>
          <w:p w14:paraId="221A6AF9">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合同履行期限</w:t>
            </w:r>
          </w:p>
        </w:tc>
      </w:tr>
      <w:tr w14:paraId="4A06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9" w:type="pct"/>
            <w:vMerge w:val="continue"/>
            <w:vAlign w:val="center"/>
          </w:tcPr>
          <w:p w14:paraId="09CCDA4C">
            <w:pPr>
              <w:tabs>
                <w:tab w:val="left" w:pos="5580"/>
              </w:tabs>
              <w:jc w:val="center"/>
              <w:rPr>
                <w:color w:val="000000" w:themeColor="text1"/>
                <w:sz w:val="24"/>
                <w14:textFill>
                  <w14:solidFill>
                    <w14:schemeClr w14:val="tx1"/>
                  </w14:solidFill>
                </w14:textFill>
              </w:rPr>
            </w:pPr>
          </w:p>
        </w:tc>
        <w:tc>
          <w:tcPr>
            <w:tcW w:w="1502" w:type="pct"/>
            <w:vMerge w:val="continue"/>
            <w:vAlign w:val="center"/>
          </w:tcPr>
          <w:p w14:paraId="5F5FBF73">
            <w:pPr>
              <w:tabs>
                <w:tab w:val="left" w:pos="5580"/>
              </w:tabs>
              <w:jc w:val="center"/>
              <w:rPr>
                <w:color w:val="000000" w:themeColor="text1"/>
                <w:sz w:val="24"/>
                <w14:textFill>
                  <w14:solidFill>
                    <w14:schemeClr w14:val="tx1"/>
                  </w14:solidFill>
                </w14:textFill>
              </w:rPr>
            </w:pPr>
          </w:p>
        </w:tc>
        <w:tc>
          <w:tcPr>
            <w:tcW w:w="806" w:type="pct"/>
            <w:vAlign w:val="center"/>
          </w:tcPr>
          <w:p w14:paraId="3E07B037">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大写</w:t>
            </w:r>
          </w:p>
        </w:tc>
        <w:tc>
          <w:tcPr>
            <w:tcW w:w="804" w:type="pct"/>
            <w:vAlign w:val="center"/>
          </w:tcPr>
          <w:p w14:paraId="1DC3A4EB">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小写</w:t>
            </w:r>
          </w:p>
        </w:tc>
        <w:tc>
          <w:tcPr>
            <w:tcW w:w="1609" w:type="pct"/>
            <w:vMerge w:val="continue"/>
          </w:tcPr>
          <w:p w14:paraId="4E9AA843">
            <w:pPr>
              <w:tabs>
                <w:tab w:val="left" w:pos="5580"/>
              </w:tabs>
              <w:jc w:val="center"/>
              <w:rPr>
                <w:b/>
                <w:color w:val="000000" w:themeColor="text1"/>
                <w:sz w:val="24"/>
                <w14:textFill>
                  <w14:solidFill>
                    <w14:schemeClr w14:val="tx1"/>
                  </w14:solidFill>
                </w14:textFill>
              </w:rPr>
            </w:pPr>
          </w:p>
        </w:tc>
      </w:tr>
      <w:tr w14:paraId="2DCB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9" w:type="pct"/>
            <w:vAlign w:val="center"/>
          </w:tcPr>
          <w:p w14:paraId="5FF58AD4">
            <w:pPr>
              <w:tabs>
                <w:tab w:val="left" w:pos="5580"/>
              </w:tabs>
              <w:jc w:val="center"/>
              <w:rPr>
                <w:color w:val="000000" w:themeColor="text1"/>
                <w:sz w:val="24"/>
                <w14:textFill>
                  <w14:solidFill>
                    <w14:schemeClr w14:val="tx1"/>
                  </w14:solidFill>
                </w14:textFill>
              </w:rPr>
            </w:pPr>
          </w:p>
        </w:tc>
        <w:tc>
          <w:tcPr>
            <w:tcW w:w="1502" w:type="pct"/>
            <w:vAlign w:val="center"/>
          </w:tcPr>
          <w:p w14:paraId="6352777C">
            <w:pPr>
              <w:tabs>
                <w:tab w:val="left" w:pos="5580"/>
              </w:tabs>
              <w:jc w:val="center"/>
              <w:rPr>
                <w:color w:val="000000" w:themeColor="text1"/>
                <w:sz w:val="24"/>
                <w14:textFill>
                  <w14:solidFill>
                    <w14:schemeClr w14:val="tx1"/>
                  </w14:solidFill>
                </w14:textFill>
              </w:rPr>
            </w:pPr>
          </w:p>
        </w:tc>
        <w:tc>
          <w:tcPr>
            <w:tcW w:w="806" w:type="pct"/>
            <w:vAlign w:val="center"/>
          </w:tcPr>
          <w:p w14:paraId="23CAB570">
            <w:pPr>
              <w:tabs>
                <w:tab w:val="left" w:pos="5580"/>
              </w:tabs>
              <w:jc w:val="center"/>
              <w:rPr>
                <w:color w:val="000000" w:themeColor="text1"/>
                <w:sz w:val="24"/>
                <w14:textFill>
                  <w14:solidFill>
                    <w14:schemeClr w14:val="tx1"/>
                  </w14:solidFill>
                </w14:textFill>
              </w:rPr>
            </w:pPr>
          </w:p>
        </w:tc>
        <w:tc>
          <w:tcPr>
            <w:tcW w:w="804" w:type="pct"/>
            <w:vAlign w:val="center"/>
          </w:tcPr>
          <w:p w14:paraId="3840E9AF">
            <w:pPr>
              <w:tabs>
                <w:tab w:val="left" w:pos="5580"/>
              </w:tabs>
              <w:jc w:val="center"/>
              <w:rPr>
                <w:color w:val="000000" w:themeColor="text1"/>
                <w:sz w:val="24"/>
                <w14:textFill>
                  <w14:solidFill>
                    <w14:schemeClr w14:val="tx1"/>
                  </w14:solidFill>
                </w14:textFill>
              </w:rPr>
            </w:pPr>
          </w:p>
        </w:tc>
        <w:tc>
          <w:tcPr>
            <w:tcW w:w="1609" w:type="pct"/>
          </w:tcPr>
          <w:p w14:paraId="15FF4CD5">
            <w:pPr>
              <w:tabs>
                <w:tab w:val="left" w:pos="5580"/>
              </w:tabs>
              <w:jc w:val="center"/>
              <w:rPr>
                <w:color w:val="000000" w:themeColor="text1"/>
                <w:sz w:val="24"/>
                <w14:textFill>
                  <w14:solidFill>
                    <w14:schemeClr w14:val="tx1"/>
                  </w14:solidFill>
                </w14:textFill>
              </w:rPr>
            </w:pPr>
          </w:p>
        </w:tc>
      </w:tr>
    </w:tbl>
    <w:p w14:paraId="424555AC">
      <w:pPr>
        <w:autoSpaceDE w:val="0"/>
        <w:autoSpaceDN w:val="0"/>
        <w:adjustRightInd w:val="0"/>
        <w:jc w:val="left"/>
        <w:rPr>
          <w:color w:val="000000" w:themeColor="text1"/>
          <w:kern w:val="0"/>
          <w:sz w:val="24"/>
          <w14:textFill>
            <w14:solidFill>
              <w14:schemeClr w14:val="tx1"/>
            </w14:solidFill>
          </w14:textFill>
        </w:rPr>
      </w:pPr>
    </w:p>
    <w:p w14:paraId="28EE0F64">
      <w:pPr>
        <w:autoSpaceDE w:val="0"/>
        <w:autoSpaceDN w:val="0"/>
        <w:adjustRightInd w:val="0"/>
        <w:jc w:val="left"/>
        <w:rPr>
          <w:color w:val="000000" w:themeColor="text1"/>
          <w:sz w:val="24"/>
          <w:szCs w:val="20"/>
          <w14:textFill>
            <w14:solidFill>
              <w14:schemeClr w14:val="tx1"/>
            </w14:solidFill>
          </w14:textFill>
        </w:rPr>
      </w:pPr>
      <w:r>
        <w:rPr>
          <w:color w:val="000000" w:themeColor="text1"/>
          <w:kern w:val="0"/>
          <w:sz w:val="24"/>
          <w14:textFill>
            <w14:solidFill>
              <w14:schemeClr w14:val="tx1"/>
            </w14:solidFill>
          </w14:textFill>
        </w:rPr>
        <w:t>注：1</w:t>
      </w:r>
      <w:r>
        <w:rPr>
          <w:color w:val="000000" w:themeColor="text1"/>
          <w:sz w:val="24"/>
          <w:szCs w:val="20"/>
          <w14:textFill>
            <w14:solidFill>
              <w14:schemeClr w14:val="tx1"/>
            </w14:solidFill>
          </w14:textFill>
        </w:rPr>
        <w:t>.此表中，每包的投标报价应和《投标分项报价表》中的总价相一致。</w:t>
      </w:r>
    </w:p>
    <w:p w14:paraId="665E523A">
      <w:pPr>
        <w:tabs>
          <w:tab w:val="left" w:pos="5580"/>
        </w:tabs>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2.本表必须按包分别填写。</w:t>
      </w:r>
    </w:p>
    <w:p w14:paraId="6040299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091BD369">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20BDD88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539B4BAB">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41AF1B9">
      <w:pPr>
        <w:widowControl/>
        <w:jc w:val="left"/>
        <w:rPr>
          <w:color w:val="000000" w:themeColor="text1"/>
          <w:sz w:val="24"/>
          <w:szCs w:val="20"/>
          <w14:textFill>
            <w14:solidFill>
              <w14:schemeClr w14:val="tx1"/>
            </w14:solidFill>
          </w14:textFill>
        </w:rPr>
      </w:pPr>
      <w:bookmarkStart w:id="886" w:name="_Toc265228397"/>
      <w:bookmarkStart w:id="887" w:name="_Toc195842924"/>
      <w:bookmarkStart w:id="888" w:name="_Toc226309803"/>
      <w:bookmarkStart w:id="889" w:name="_Toc142311060"/>
      <w:bookmarkStart w:id="890" w:name="_Toc226965832"/>
      <w:bookmarkStart w:id="891" w:name="_Toc150480796"/>
      <w:bookmarkStart w:id="892" w:name="_Toc226337255"/>
      <w:bookmarkStart w:id="893" w:name="_Toc305158901"/>
      <w:bookmarkStart w:id="894" w:name="_Toc127151558"/>
      <w:bookmarkStart w:id="895" w:name="_Toc305158827"/>
      <w:bookmarkStart w:id="896" w:name="_Toc150774763"/>
      <w:bookmarkStart w:id="897" w:name="_Toc264969249"/>
      <w:bookmarkStart w:id="898" w:name="_Toc226965749"/>
    </w:p>
    <w:p w14:paraId="387BCAC0">
      <w:pPr>
        <w:widowControl/>
        <w:jc w:val="left"/>
        <w:rPr>
          <w:color w:val="000000" w:themeColor="text1"/>
          <w:sz w:val="24"/>
          <w:szCs w:val="20"/>
          <w14:textFill>
            <w14:solidFill>
              <w14:schemeClr w14:val="tx1"/>
            </w14:solidFill>
          </w14:textFill>
        </w:rPr>
      </w:pPr>
    </w:p>
    <w:p w14:paraId="24583CF7">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156C77FC">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投标分项报价表</w:t>
      </w:r>
      <w:bookmarkEnd w:id="886"/>
      <w:bookmarkEnd w:id="887"/>
      <w:bookmarkEnd w:id="888"/>
      <w:bookmarkEnd w:id="889"/>
      <w:bookmarkEnd w:id="890"/>
      <w:bookmarkEnd w:id="891"/>
      <w:bookmarkEnd w:id="892"/>
      <w:bookmarkEnd w:id="893"/>
      <w:bookmarkEnd w:id="894"/>
      <w:bookmarkEnd w:id="895"/>
      <w:bookmarkEnd w:id="896"/>
      <w:bookmarkEnd w:id="897"/>
      <w:bookmarkEnd w:id="898"/>
      <w:r>
        <w:rPr>
          <w:color w:val="000000" w:themeColor="text1"/>
          <w:sz w:val="24"/>
          <w:szCs w:val="20"/>
          <w14:textFill>
            <w14:solidFill>
              <w14:schemeClr w14:val="tx1"/>
            </w14:solidFill>
          </w14:textFill>
        </w:rPr>
        <w:t>（实质性格式）</w:t>
      </w:r>
    </w:p>
    <w:p w14:paraId="128755AB">
      <w:pPr>
        <w:spacing w:line="360" w:lineRule="exact"/>
        <w:jc w:val="center"/>
        <w:rPr>
          <w:color w:val="000000" w:themeColor="text1"/>
          <w14:textFill>
            <w14:solidFill>
              <w14:schemeClr w14:val="tx1"/>
            </w14:solidFill>
          </w14:textFill>
        </w:rPr>
      </w:pPr>
      <w:bookmarkStart w:id="899" w:name="_Toc195842927"/>
      <w:bookmarkStart w:id="900" w:name="_Toc226309806"/>
      <w:bookmarkStart w:id="901" w:name="_Toc142311062"/>
      <w:bookmarkStart w:id="902" w:name="_Toc265228400"/>
      <w:bookmarkStart w:id="903" w:name="_Toc150480798"/>
      <w:bookmarkStart w:id="904" w:name="_Toc150774765"/>
      <w:bookmarkStart w:id="905" w:name="_Toc305158904"/>
      <w:bookmarkStart w:id="906" w:name="_Toc226337258"/>
      <w:bookmarkStart w:id="907" w:name="_Toc226965835"/>
      <w:bookmarkStart w:id="908" w:name="_Toc305158830"/>
      <w:bookmarkStart w:id="909" w:name="_Toc264969252"/>
      <w:bookmarkStart w:id="910" w:name="_Toc127151562"/>
      <w:bookmarkStart w:id="911" w:name="_Toc226965752"/>
      <w:bookmarkStart w:id="912" w:name="_Toc226309805"/>
      <w:bookmarkStart w:id="913" w:name="_Toc226965834"/>
      <w:bookmarkStart w:id="914" w:name="_Toc264969251"/>
      <w:bookmarkStart w:id="915" w:name="_Toc150480797"/>
      <w:bookmarkStart w:id="916" w:name="_Toc195842926"/>
      <w:bookmarkStart w:id="917" w:name="_Toc127151561"/>
      <w:bookmarkStart w:id="918" w:name="_Toc265228399"/>
      <w:bookmarkStart w:id="919" w:name="_Toc150774764"/>
      <w:bookmarkStart w:id="920" w:name="_Toc226337257"/>
      <w:bookmarkStart w:id="921" w:name="_Toc305158903"/>
      <w:bookmarkStart w:id="922" w:name="_Toc226965751"/>
      <w:bookmarkStart w:id="923" w:name="_Toc305158829"/>
      <w:bookmarkStart w:id="924" w:name="_Toc142311061"/>
    </w:p>
    <w:p w14:paraId="31C60B2B">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投标分项报价表（货物）</w:t>
      </w:r>
    </w:p>
    <w:p w14:paraId="5100EE62">
      <w:pPr>
        <w:spacing w:line="260" w:lineRule="exact"/>
        <w:jc w:val="center"/>
        <w:rPr>
          <w:color w:val="000000" w:themeColor="text1"/>
          <w:sz w:val="36"/>
          <w:szCs w:val="36"/>
          <w14:textFill>
            <w14:solidFill>
              <w14:schemeClr w14:val="tx1"/>
            </w14:solidFill>
          </w14:textFill>
        </w:rPr>
      </w:pPr>
    </w:p>
    <w:p w14:paraId="45C2CE3D">
      <w:pPr>
        <w:tabs>
          <w:tab w:val="left" w:pos="1800"/>
          <w:tab w:val="left" w:pos="5580"/>
        </w:tabs>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项目编号/包号：________ 项目名称：__________报价单位：人民币元</w:t>
      </w:r>
    </w:p>
    <w:tbl>
      <w:tblPr>
        <w:tblStyle w:val="47"/>
        <w:tblW w:w="14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052"/>
        <w:gridCol w:w="1325"/>
        <w:gridCol w:w="944"/>
        <w:gridCol w:w="1254"/>
        <w:gridCol w:w="1254"/>
        <w:gridCol w:w="1254"/>
        <w:gridCol w:w="1254"/>
        <w:gridCol w:w="941"/>
        <w:gridCol w:w="851"/>
        <w:gridCol w:w="708"/>
        <w:gridCol w:w="709"/>
        <w:gridCol w:w="992"/>
        <w:gridCol w:w="993"/>
        <w:gridCol w:w="707"/>
      </w:tblGrid>
      <w:tr w14:paraId="2A6B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98" w:type="dxa"/>
            <w:vAlign w:val="center"/>
          </w:tcPr>
          <w:p w14:paraId="42D8EF05">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序号</w:t>
            </w:r>
          </w:p>
        </w:tc>
        <w:tc>
          <w:tcPr>
            <w:tcW w:w="1052" w:type="dxa"/>
            <w:vAlign w:val="center"/>
          </w:tcPr>
          <w:p w14:paraId="32C8B820">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分项名称</w:t>
            </w:r>
          </w:p>
        </w:tc>
        <w:tc>
          <w:tcPr>
            <w:tcW w:w="1325" w:type="dxa"/>
            <w:vAlign w:val="center"/>
          </w:tcPr>
          <w:p w14:paraId="541EFBD8">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制造商</w:t>
            </w:r>
          </w:p>
        </w:tc>
        <w:tc>
          <w:tcPr>
            <w:tcW w:w="944" w:type="dxa"/>
            <w:vAlign w:val="center"/>
          </w:tcPr>
          <w:p w14:paraId="608B9C2A">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产地/国别</w:t>
            </w:r>
          </w:p>
        </w:tc>
        <w:tc>
          <w:tcPr>
            <w:tcW w:w="1254" w:type="dxa"/>
            <w:vAlign w:val="center"/>
          </w:tcPr>
          <w:p w14:paraId="35BEB88A">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制造商</w:t>
            </w:r>
          </w:p>
          <w:p w14:paraId="72636738">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统一</w:t>
            </w:r>
            <w:r>
              <w:rPr>
                <w:rFonts w:hint="eastAsia"/>
                <w:b/>
                <w:color w:val="000000" w:themeColor="text1"/>
                <w:sz w:val="24"/>
                <w14:textFill>
                  <w14:solidFill>
                    <w14:schemeClr w14:val="tx1"/>
                  </w14:solidFill>
                </w14:textFill>
              </w:rPr>
              <w:t>社会</w:t>
            </w:r>
            <w:r>
              <w:rPr>
                <w:b/>
                <w:color w:val="000000" w:themeColor="text1"/>
                <w:sz w:val="24"/>
                <w14:textFill>
                  <w14:solidFill>
                    <w14:schemeClr w14:val="tx1"/>
                  </w14:solidFill>
                </w14:textFill>
              </w:rPr>
              <w:t>信用代码</w:t>
            </w:r>
          </w:p>
        </w:tc>
        <w:tc>
          <w:tcPr>
            <w:tcW w:w="1254" w:type="dxa"/>
            <w:vAlign w:val="center"/>
          </w:tcPr>
          <w:p w14:paraId="1FFF0DB6">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制造商</w:t>
            </w:r>
          </w:p>
          <w:p w14:paraId="72278436">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规模</w:t>
            </w:r>
          </w:p>
        </w:tc>
        <w:tc>
          <w:tcPr>
            <w:tcW w:w="1254" w:type="dxa"/>
            <w:vAlign w:val="center"/>
          </w:tcPr>
          <w:p w14:paraId="7D987FEE">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制造商所属性别</w:t>
            </w:r>
          </w:p>
        </w:tc>
        <w:tc>
          <w:tcPr>
            <w:tcW w:w="1254" w:type="dxa"/>
            <w:vAlign w:val="center"/>
          </w:tcPr>
          <w:p w14:paraId="058D1167">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外商投资类型</w:t>
            </w:r>
          </w:p>
        </w:tc>
        <w:tc>
          <w:tcPr>
            <w:tcW w:w="941" w:type="dxa"/>
            <w:vAlign w:val="center"/>
          </w:tcPr>
          <w:p w14:paraId="105E6E14">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品牌</w:t>
            </w:r>
          </w:p>
        </w:tc>
        <w:tc>
          <w:tcPr>
            <w:tcW w:w="851" w:type="dxa"/>
            <w:vAlign w:val="center"/>
          </w:tcPr>
          <w:p w14:paraId="449154AF">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规格型号</w:t>
            </w:r>
          </w:p>
        </w:tc>
        <w:tc>
          <w:tcPr>
            <w:tcW w:w="708" w:type="dxa"/>
            <w:vAlign w:val="center"/>
          </w:tcPr>
          <w:p w14:paraId="561D5250">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单位</w:t>
            </w:r>
          </w:p>
        </w:tc>
        <w:tc>
          <w:tcPr>
            <w:tcW w:w="709" w:type="dxa"/>
            <w:vAlign w:val="center"/>
          </w:tcPr>
          <w:p w14:paraId="63ADE296">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数量</w:t>
            </w:r>
          </w:p>
        </w:tc>
        <w:tc>
          <w:tcPr>
            <w:tcW w:w="992" w:type="dxa"/>
            <w:vAlign w:val="center"/>
          </w:tcPr>
          <w:p w14:paraId="4F70E311">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单价（元）</w:t>
            </w:r>
          </w:p>
        </w:tc>
        <w:tc>
          <w:tcPr>
            <w:tcW w:w="993" w:type="dxa"/>
            <w:vAlign w:val="center"/>
          </w:tcPr>
          <w:p w14:paraId="33FBEDAD">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合价（元）</w:t>
            </w:r>
          </w:p>
        </w:tc>
        <w:tc>
          <w:tcPr>
            <w:tcW w:w="707" w:type="dxa"/>
            <w:vAlign w:val="center"/>
          </w:tcPr>
          <w:p w14:paraId="36784C66">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备注</w:t>
            </w:r>
          </w:p>
        </w:tc>
      </w:tr>
      <w:tr w14:paraId="7866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7601F61E">
            <w:pPr>
              <w:adjustRightInd w:val="0"/>
              <w:snapToGrid w:val="0"/>
              <w:jc w:val="center"/>
              <w:rPr>
                <w:color w:val="000000" w:themeColor="text1"/>
                <w:sz w:val="24"/>
                <w14:textFill>
                  <w14:solidFill>
                    <w14:schemeClr w14:val="tx1"/>
                  </w14:solidFill>
                </w14:textFill>
              </w:rPr>
            </w:pPr>
          </w:p>
        </w:tc>
        <w:tc>
          <w:tcPr>
            <w:tcW w:w="1052" w:type="dxa"/>
            <w:vAlign w:val="center"/>
          </w:tcPr>
          <w:p w14:paraId="7C134B25">
            <w:pPr>
              <w:adjustRightInd w:val="0"/>
              <w:snapToGrid w:val="0"/>
              <w:jc w:val="center"/>
              <w:rPr>
                <w:color w:val="000000" w:themeColor="text1"/>
                <w:sz w:val="24"/>
                <w14:textFill>
                  <w14:solidFill>
                    <w14:schemeClr w14:val="tx1"/>
                  </w14:solidFill>
                </w14:textFill>
              </w:rPr>
            </w:pPr>
          </w:p>
        </w:tc>
        <w:tc>
          <w:tcPr>
            <w:tcW w:w="1325" w:type="dxa"/>
            <w:vAlign w:val="center"/>
          </w:tcPr>
          <w:p w14:paraId="44AAB55C">
            <w:pPr>
              <w:adjustRightInd w:val="0"/>
              <w:snapToGrid w:val="0"/>
              <w:jc w:val="center"/>
              <w:rPr>
                <w:color w:val="000000" w:themeColor="text1"/>
                <w:sz w:val="24"/>
                <w14:textFill>
                  <w14:solidFill>
                    <w14:schemeClr w14:val="tx1"/>
                  </w14:solidFill>
                </w14:textFill>
              </w:rPr>
            </w:pPr>
          </w:p>
        </w:tc>
        <w:tc>
          <w:tcPr>
            <w:tcW w:w="944" w:type="dxa"/>
          </w:tcPr>
          <w:p w14:paraId="39459DB6">
            <w:pPr>
              <w:adjustRightInd w:val="0"/>
              <w:snapToGrid w:val="0"/>
              <w:jc w:val="center"/>
              <w:rPr>
                <w:color w:val="000000" w:themeColor="text1"/>
                <w:sz w:val="24"/>
                <w14:textFill>
                  <w14:solidFill>
                    <w14:schemeClr w14:val="tx1"/>
                  </w14:solidFill>
                </w14:textFill>
              </w:rPr>
            </w:pPr>
          </w:p>
        </w:tc>
        <w:tc>
          <w:tcPr>
            <w:tcW w:w="1254" w:type="dxa"/>
            <w:vAlign w:val="center"/>
          </w:tcPr>
          <w:p w14:paraId="5CA99AE1">
            <w:pPr>
              <w:adjustRightInd w:val="0"/>
              <w:snapToGrid w:val="0"/>
              <w:jc w:val="center"/>
              <w:rPr>
                <w:color w:val="000000" w:themeColor="text1"/>
                <w:sz w:val="24"/>
                <w14:textFill>
                  <w14:solidFill>
                    <w14:schemeClr w14:val="tx1"/>
                  </w14:solidFill>
                </w14:textFill>
              </w:rPr>
            </w:pPr>
          </w:p>
        </w:tc>
        <w:tc>
          <w:tcPr>
            <w:tcW w:w="1254" w:type="dxa"/>
            <w:vAlign w:val="center"/>
          </w:tcPr>
          <w:p w14:paraId="10714587">
            <w:pPr>
              <w:adjustRightInd w:val="0"/>
              <w:snapToGrid w:val="0"/>
              <w:jc w:val="center"/>
              <w:rPr>
                <w:color w:val="000000" w:themeColor="text1"/>
                <w:sz w:val="24"/>
                <w14:textFill>
                  <w14:solidFill>
                    <w14:schemeClr w14:val="tx1"/>
                  </w14:solidFill>
                </w14:textFill>
              </w:rPr>
            </w:pPr>
          </w:p>
        </w:tc>
        <w:tc>
          <w:tcPr>
            <w:tcW w:w="1254" w:type="dxa"/>
          </w:tcPr>
          <w:p w14:paraId="6E26F28E">
            <w:pPr>
              <w:adjustRightInd w:val="0"/>
              <w:snapToGrid w:val="0"/>
              <w:jc w:val="center"/>
              <w:rPr>
                <w:color w:val="000000" w:themeColor="text1"/>
                <w:sz w:val="24"/>
                <w14:textFill>
                  <w14:solidFill>
                    <w14:schemeClr w14:val="tx1"/>
                  </w14:solidFill>
                </w14:textFill>
              </w:rPr>
            </w:pPr>
          </w:p>
        </w:tc>
        <w:tc>
          <w:tcPr>
            <w:tcW w:w="1254" w:type="dxa"/>
          </w:tcPr>
          <w:p w14:paraId="0D564034">
            <w:pPr>
              <w:adjustRightInd w:val="0"/>
              <w:snapToGrid w:val="0"/>
              <w:jc w:val="center"/>
              <w:rPr>
                <w:color w:val="000000" w:themeColor="text1"/>
                <w:sz w:val="24"/>
                <w14:textFill>
                  <w14:solidFill>
                    <w14:schemeClr w14:val="tx1"/>
                  </w14:solidFill>
                </w14:textFill>
              </w:rPr>
            </w:pPr>
          </w:p>
        </w:tc>
        <w:tc>
          <w:tcPr>
            <w:tcW w:w="941" w:type="dxa"/>
            <w:vAlign w:val="center"/>
          </w:tcPr>
          <w:p w14:paraId="0B6B9FD5">
            <w:pPr>
              <w:adjustRightInd w:val="0"/>
              <w:snapToGrid w:val="0"/>
              <w:jc w:val="center"/>
              <w:rPr>
                <w:color w:val="000000" w:themeColor="text1"/>
                <w:sz w:val="24"/>
                <w14:textFill>
                  <w14:solidFill>
                    <w14:schemeClr w14:val="tx1"/>
                  </w14:solidFill>
                </w14:textFill>
              </w:rPr>
            </w:pPr>
          </w:p>
        </w:tc>
        <w:tc>
          <w:tcPr>
            <w:tcW w:w="851" w:type="dxa"/>
            <w:vAlign w:val="center"/>
          </w:tcPr>
          <w:p w14:paraId="764B8208">
            <w:pPr>
              <w:adjustRightInd w:val="0"/>
              <w:snapToGrid w:val="0"/>
              <w:jc w:val="center"/>
              <w:rPr>
                <w:color w:val="000000" w:themeColor="text1"/>
                <w:sz w:val="24"/>
                <w14:textFill>
                  <w14:solidFill>
                    <w14:schemeClr w14:val="tx1"/>
                  </w14:solidFill>
                </w14:textFill>
              </w:rPr>
            </w:pPr>
          </w:p>
        </w:tc>
        <w:tc>
          <w:tcPr>
            <w:tcW w:w="708" w:type="dxa"/>
            <w:vAlign w:val="center"/>
          </w:tcPr>
          <w:p w14:paraId="49A3DDA3">
            <w:pPr>
              <w:adjustRightInd w:val="0"/>
              <w:snapToGrid w:val="0"/>
              <w:jc w:val="center"/>
              <w:rPr>
                <w:color w:val="000000" w:themeColor="text1"/>
                <w:sz w:val="24"/>
                <w14:textFill>
                  <w14:solidFill>
                    <w14:schemeClr w14:val="tx1"/>
                  </w14:solidFill>
                </w14:textFill>
              </w:rPr>
            </w:pPr>
          </w:p>
        </w:tc>
        <w:tc>
          <w:tcPr>
            <w:tcW w:w="709" w:type="dxa"/>
            <w:vAlign w:val="center"/>
          </w:tcPr>
          <w:p w14:paraId="45409026">
            <w:pPr>
              <w:adjustRightInd w:val="0"/>
              <w:snapToGrid w:val="0"/>
              <w:jc w:val="center"/>
              <w:rPr>
                <w:color w:val="000000" w:themeColor="text1"/>
                <w:sz w:val="24"/>
                <w14:textFill>
                  <w14:solidFill>
                    <w14:schemeClr w14:val="tx1"/>
                  </w14:solidFill>
                </w14:textFill>
              </w:rPr>
            </w:pPr>
          </w:p>
        </w:tc>
        <w:tc>
          <w:tcPr>
            <w:tcW w:w="992" w:type="dxa"/>
          </w:tcPr>
          <w:p w14:paraId="6BB53D22">
            <w:pPr>
              <w:adjustRightInd w:val="0"/>
              <w:snapToGrid w:val="0"/>
              <w:jc w:val="center"/>
              <w:rPr>
                <w:color w:val="000000" w:themeColor="text1"/>
                <w:sz w:val="24"/>
                <w14:textFill>
                  <w14:solidFill>
                    <w14:schemeClr w14:val="tx1"/>
                  </w14:solidFill>
                </w14:textFill>
              </w:rPr>
            </w:pPr>
          </w:p>
        </w:tc>
        <w:tc>
          <w:tcPr>
            <w:tcW w:w="993" w:type="dxa"/>
            <w:vAlign w:val="center"/>
          </w:tcPr>
          <w:p w14:paraId="6AC799AA">
            <w:pPr>
              <w:adjustRightInd w:val="0"/>
              <w:snapToGrid w:val="0"/>
              <w:jc w:val="center"/>
              <w:rPr>
                <w:color w:val="000000" w:themeColor="text1"/>
                <w:sz w:val="24"/>
                <w14:textFill>
                  <w14:solidFill>
                    <w14:schemeClr w14:val="tx1"/>
                  </w14:solidFill>
                </w14:textFill>
              </w:rPr>
            </w:pPr>
          </w:p>
        </w:tc>
        <w:tc>
          <w:tcPr>
            <w:tcW w:w="707" w:type="dxa"/>
          </w:tcPr>
          <w:p w14:paraId="3A92AFEB">
            <w:pPr>
              <w:adjustRightInd w:val="0"/>
              <w:snapToGrid w:val="0"/>
              <w:jc w:val="center"/>
              <w:rPr>
                <w:color w:val="000000" w:themeColor="text1"/>
                <w:sz w:val="24"/>
                <w14:textFill>
                  <w14:solidFill>
                    <w14:schemeClr w14:val="tx1"/>
                  </w14:solidFill>
                </w14:textFill>
              </w:rPr>
            </w:pPr>
          </w:p>
        </w:tc>
      </w:tr>
      <w:tr w14:paraId="3AEB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6F462665">
            <w:pPr>
              <w:adjustRightInd w:val="0"/>
              <w:snapToGrid w:val="0"/>
              <w:jc w:val="center"/>
              <w:rPr>
                <w:color w:val="000000" w:themeColor="text1"/>
                <w:sz w:val="24"/>
                <w14:textFill>
                  <w14:solidFill>
                    <w14:schemeClr w14:val="tx1"/>
                  </w14:solidFill>
                </w14:textFill>
              </w:rPr>
            </w:pPr>
          </w:p>
        </w:tc>
        <w:tc>
          <w:tcPr>
            <w:tcW w:w="1052" w:type="dxa"/>
            <w:vAlign w:val="center"/>
          </w:tcPr>
          <w:p w14:paraId="31A48D00">
            <w:pPr>
              <w:adjustRightInd w:val="0"/>
              <w:snapToGrid w:val="0"/>
              <w:jc w:val="center"/>
              <w:rPr>
                <w:color w:val="000000" w:themeColor="text1"/>
                <w:sz w:val="24"/>
                <w14:textFill>
                  <w14:solidFill>
                    <w14:schemeClr w14:val="tx1"/>
                  </w14:solidFill>
                </w14:textFill>
              </w:rPr>
            </w:pPr>
          </w:p>
        </w:tc>
        <w:tc>
          <w:tcPr>
            <w:tcW w:w="1325" w:type="dxa"/>
            <w:vAlign w:val="center"/>
          </w:tcPr>
          <w:p w14:paraId="7F1335AE">
            <w:pPr>
              <w:adjustRightInd w:val="0"/>
              <w:snapToGrid w:val="0"/>
              <w:jc w:val="center"/>
              <w:rPr>
                <w:color w:val="000000" w:themeColor="text1"/>
                <w:sz w:val="24"/>
                <w14:textFill>
                  <w14:solidFill>
                    <w14:schemeClr w14:val="tx1"/>
                  </w14:solidFill>
                </w14:textFill>
              </w:rPr>
            </w:pPr>
          </w:p>
        </w:tc>
        <w:tc>
          <w:tcPr>
            <w:tcW w:w="944" w:type="dxa"/>
          </w:tcPr>
          <w:p w14:paraId="649F9F20">
            <w:pPr>
              <w:adjustRightInd w:val="0"/>
              <w:snapToGrid w:val="0"/>
              <w:jc w:val="center"/>
              <w:rPr>
                <w:color w:val="000000" w:themeColor="text1"/>
                <w:sz w:val="24"/>
                <w14:textFill>
                  <w14:solidFill>
                    <w14:schemeClr w14:val="tx1"/>
                  </w14:solidFill>
                </w14:textFill>
              </w:rPr>
            </w:pPr>
          </w:p>
        </w:tc>
        <w:tc>
          <w:tcPr>
            <w:tcW w:w="1254" w:type="dxa"/>
            <w:vAlign w:val="center"/>
          </w:tcPr>
          <w:p w14:paraId="7540A522">
            <w:pPr>
              <w:adjustRightInd w:val="0"/>
              <w:snapToGrid w:val="0"/>
              <w:jc w:val="center"/>
              <w:rPr>
                <w:color w:val="000000" w:themeColor="text1"/>
                <w:sz w:val="24"/>
                <w14:textFill>
                  <w14:solidFill>
                    <w14:schemeClr w14:val="tx1"/>
                  </w14:solidFill>
                </w14:textFill>
              </w:rPr>
            </w:pPr>
          </w:p>
        </w:tc>
        <w:tc>
          <w:tcPr>
            <w:tcW w:w="1254" w:type="dxa"/>
            <w:vAlign w:val="center"/>
          </w:tcPr>
          <w:p w14:paraId="42CA30EB">
            <w:pPr>
              <w:adjustRightInd w:val="0"/>
              <w:snapToGrid w:val="0"/>
              <w:jc w:val="center"/>
              <w:rPr>
                <w:color w:val="000000" w:themeColor="text1"/>
                <w:sz w:val="24"/>
                <w14:textFill>
                  <w14:solidFill>
                    <w14:schemeClr w14:val="tx1"/>
                  </w14:solidFill>
                </w14:textFill>
              </w:rPr>
            </w:pPr>
          </w:p>
        </w:tc>
        <w:tc>
          <w:tcPr>
            <w:tcW w:w="1254" w:type="dxa"/>
          </w:tcPr>
          <w:p w14:paraId="3ECF1625">
            <w:pPr>
              <w:adjustRightInd w:val="0"/>
              <w:snapToGrid w:val="0"/>
              <w:jc w:val="center"/>
              <w:rPr>
                <w:color w:val="000000" w:themeColor="text1"/>
                <w:sz w:val="24"/>
                <w14:textFill>
                  <w14:solidFill>
                    <w14:schemeClr w14:val="tx1"/>
                  </w14:solidFill>
                </w14:textFill>
              </w:rPr>
            </w:pPr>
          </w:p>
        </w:tc>
        <w:tc>
          <w:tcPr>
            <w:tcW w:w="1254" w:type="dxa"/>
          </w:tcPr>
          <w:p w14:paraId="55668FD0">
            <w:pPr>
              <w:adjustRightInd w:val="0"/>
              <w:snapToGrid w:val="0"/>
              <w:jc w:val="center"/>
              <w:rPr>
                <w:color w:val="000000" w:themeColor="text1"/>
                <w:sz w:val="24"/>
                <w14:textFill>
                  <w14:solidFill>
                    <w14:schemeClr w14:val="tx1"/>
                  </w14:solidFill>
                </w14:textFill>
              </w:rPr>
            </w:pPr>
          </w:p>
        </w:tc>
        <w:tc>
          <w:tcPr>
            <w:tcW w:w="941" w:type="dxa"/>
            <w:vAlign w:val="center"/>
          </w:tcPr>
          <w:p w14:paraId="1915F47D">
            <w:pPr>
              <w:adjustRightInd w:val="0"/>
              <w:snapToGrid w:val="0"/>
              <w:jc w:val="center"/>
              <w:rPr>
                <w:color w:val="000000" w:themeColor="text1"/>
                <w:sz w:val="24"/>
                <w14:textFill>
                  <w14:solidFill>
                    <w14:schemeClr w14:val="tx1"/>
                  </w14:solidFill>
                </w14:textFill>
              </w:rPr>
            </w:pPr>
          </w:p>
        </w:tc>
        <w:tc>
          <w:tcPr>
            <w:tcW w:w="851" w:type="dxa"/>
            <w:vAlign w:val="center"/>
          </w:tcPr>
          <w:p w14:paraId="46BFD7F6">
            <w:pPr>
              <w:adjustRightInd w:val="0"/>
              <w:snapToGrid w:val="0"/>
              <w:jc w:val="center"/>
              <w:rPr>
                <w:color w:val="000000" w:themeColor="text1"/>
                <w:sz w:val="24"/>
                <w14:textFill>
                  <w14:solidFill>
                    <w14:schemeClr w14:val="tx1"/>
                  </w14:solidFill>
                </w14:textFill>
              </w:rPr>
            </w:pPr>
          </w:p>
        </w:tc>
        <w:tc>
          <w:tcPr>
            <w:tcW w:w="708" w:type="dxa"/>
            <w:vAlign w:val="center"/>
          </w:tcPr>
          <w:p w14:paraId="1B671876">
            <w:pPr>
              <w:adjustRightInd w:val="0"/>
              <w:snapToGrid w:val="0"/>
              <w:jc w:val="center"/>
              <w:rPr>
                <w:color w:val="000000" w:themeColor="text1"/>
                <w:sz w:val="24"/>
                <w14:textFill>
                  <w14:solidFill>
                    <w14:schemeClr w14:val="tx1"/>
                  </w14:solidFill>
                </w14:textFill>
              </w:rPr>
            </w:pPr>
          </w:p>
        </w:tc>
        <w:tc>
          <w:tcPr>
            <w:tcW w:w="709" w:type="dxa"/>
            <w:vAlign w:val="center"/>
          </w:tcPr>
          <w:p w14:paraId="317259CC">
            <w:pPr>
              <w:adjustRightInd w:val="0"/>
              <w:snapToGrid w:val="0"/>
              <w:jc w:val="center"/>
              <w:rPr>
                <w:color w:val="000000" w:themeColor="text1"/>
                <w:sz w:val="24"/>
                <w14:textFill>
                  <w14:solidFill>
                    <w14:schemeClr w14:val="tx1"/>
                  </w14:solidFill>
                </w14:textFill>
              </w:rPr>
            </w:pPr>
          </w:p>
        </w:tc>
        <w:tc>
          <w:tcPr>
            <w:tcW w:w="992" w:type="dxa"/>
          </w:tcPr>
          <w:p w14:paraId="745B602C">
            <w:pPr>
              <w:adjustRightInd w:val="0"/>
              <w:snapToGrid w:val="0"/>
              <w:jc w:val="center"/>
              <w:rPr>
                <w:color w:val="000000" w:themeColor="text1"/>
                <w:sz w:val="24"/>
                <w14:textFill>
                  <w14:solidFill>
                    <w14:schemeClr w14:val="tx1"/>
                  </w14:solidFill>
                </w14:textFill>
              </w:rPr>
            </w:pPr>
          </w:p>
        </w:tc>
        <w:tc>
          <w:tcPr>
            <w:tcW w:w="993" w:type="dxa"/>
            <w:vAlign w:val="center"/>
          </w:tcPr>
          <w:p w14:paraId="0C1C949D">
            <w:pPr>
              <w:adjustRightInd w:val="0"/>
              <w:snapToGrid w:val="0"/>
              <w:jc w:val="center"/>
              <w:rPr>
                <w:color w:val="000000" w:themeColor="text1"/>
                <w:sz w:val="24"/>
                <w14:textFill>
                  <w14:solidFill>
                    <w14:schemeClr w14:val="tx1"/>
                  </w14:solidFill>
                </w14:textFill>
              </w:rPr>
            </w:pPr>
          </w:p>
        </w:tc>
        <w:tc>
          <w:tcPr>
            <w:tcW w:w="707" w:type="dxa"/>
          </w:tcPr>
          <w:p w14:paraId="4624405A">
            <w:pPr>
              <w:adjustRightInd w:val="0"/>
              <w:snapToGrid w:val="0"/>
              <w:jc w:val="center"/>
              <w:rPr>
                <w:color w:val="000000" w:themeColor="text1"/>
                <w:sz w:val="24"/>
                <w14:textFill>
                  <w14:solidFill>
                    <w14:schemeClr w14:val="tx1"/>
                  </w14:solidFill>
                </w14:textFill>
              </w:rPr>
            </w:pPr>
          </w:p>
        </w:tc>
      </w:tr>
      <w:tr w14:paraId="5895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435C6852">
            <w:pPr>
              <w:adjustRightInd w:val="0"/>
              <w:snapToGrid w:val="0"/>
              <w:jc w:val="center"/>
              <w:rPr>
                <w:color w:val="000000" w:themeColor="text1"/>
                <w:sz w:val="24"/>
                <w14:textFill>
                  <w14:solidFill>
                    <w14:schemeClr w14:val="tx1"/>
                  </w14:solidFill>
                </w14:textFill>
              </w:rPr>
            </w:pPr>
          </w:p>
        </w:tc>
        <w:tc>
          <w:tcPr>
            <w:tcW w:w="1052" w:type="dxa"/>
            <w:vAlign w:val="center"/>
          </w:tcPr>
          <w:p w14:paraId="0775978E">
            <w:pPr>
              <w:adjustRightInd w:val="0"/>
              <w:snapToGrid w:val="0"/>
              <w:jc w:val="center"/>
              <w:rPr>
                <w:color w:val="000000" w:themeColor="text1"/>
                <w:sz w:val="24"/>
                <w14:textFill>
                  <w14:solidFill>
                    <w14:schemeClr w14:val="tx1"/>
                  </w14:solidFill>
                </w14:textFill>
              </w:rPr>
            </w:pPr>
          </w:p>
        </w:tc>
        <w:tc>
          <w:tcPr>
            <w:tcW w:w="1325" w:type="dxa"/>
            <w:vAlign w:val="center"/>
          </w:tcPr>
          <w:p w14:paraId="507CC9A4">
            <w:pPr>
              <w:adjustRightInd w:val="0"/>
              <w:snapToGrid w:val="0"/>
              <w:jc w:val="center"/>
              <w:rPr>
                <w:color w:val="000000" w:themeColor="text1"/>
                <w:sz w:val="24"/>
                <w14:textFill>
                  <w14:solidFill>
                    <w14:schemeClr w14:val="tx1"/>
                  </w14:solidFill>
                </w14:textFill>
              </w:rPr>
            </w:pPr>
          </w:p>
        </w:tc>
        <w:tc>
          <w:tcPr>
            <w:tcW w:w="944" w:type="dxa"/>
          </w:tcPr>
          <w:p w14:paraId="5C77D519">
            <w:pPr>
              <w:adjustRightInd w:val="0"/>
              <w:snapToGrid w:val="0"/>
              <w:jc w:val="center"/>
              <w:rPr>
                <w:color w:val="000000" w:themeColor="text1"/>
                <w:sz w:val="24"/>
                <w14:textFill>
                  <w14:solidFill>
                    <w14:schemeClr w14:val="tx1"/>
                  </w14:solidFill>
                </w14:textFill>
              </w:rPr>
            </w:pPr>
          </w:p>
        </w:tc>
        <w:tc>
          <w:tcPr>
            <w:tcW w:w="1254" w:type="dxa"/>
            <w:vAlign w:val="center"/>
          </w:tcPr>
          <w:p w14:paraId="0156EB50">
            <w:pPr>
              <w:adjustRightInd w:val="0"/>
              <w:snapToGrid w:val="0"/>
              <w:jc w:val="center"/>
              <w:rPr>
                <w:color w:val="000000" w:themeColor="text1"/>
                <w:sz w:val="24"/>
                <w14:textFill>
                  <w14:solidFill>
                    <w14:schemeClr w14:val="tx1"/>
                  </w14:solidFill>
                </w14:textFill>
              </w:rPr>
            </w:pPr>
          </w:p>
        </w:tc>
        <w:tc>
          <w:tcPr>
            <w:tcW w:w="1254" w:type="dxa"/>
            <w:vAlign w:val="center"/>
          </w:tcPr>
          <w:p w14:paraId="3316F638">
            <w:pPr>
              <w:adjustRightInd w:val="0"/>
              <w:snapToGrid w:val="0"/>
              <w:jc w:val="center"/>
              <w:rPr>
                <w:color w:val="000000" w:themeColor="text1"/>
                <w:sz w:val="24"/>
                <w14:textFill>
                  <w14:solidFill>
                    <w14:schemeClr w14:val="tx1"/>
                  </w14:solidFill>
                </w14:textFill>
              </w:rPr>
            </w:pPr>
          </w:p>
        </w:tc>
        <w:tc>
          <w:tcPr>
            <w:tcW w:w="1254" w:type="dxa"/>
          </w:tcPr>
          <w:p w14:paraId="58DDA2D1">
            <w:pPr>
              <w:adjustRightInd w:val="0"/>
              <w:snapToGrid w:val="0"/>
              <w:jc w:val="center"/>
              <w:rPr>
                <w:color w:val="000000" w:themeColor="text1"/>
                <w:sz w:val="24"/>
                <w14:textFill>
                  <w14:solidFill>
                    <w14:schemeClr w14:val="tx1"/>
                  </w14:solidFill>
                </w14:textFill>
              </w:rPr>
            </w:pPr>
          </w:p>
        </w:tc>
        <w:tc>
          <w:tcPr>
            <w:tcW w:w="1254" w:type="dxa"/>
          </w:tcPr>
          <w:p w14:paraId="5559C9DE">
            <w:pPr>
              <w:adjustRightInd w:val="0"/>
              <w:snapToGrid w:val="0"/>
              <w:jc w:val="center"/>
              <w:rPr>
                <w:color w:val="000000" w:themeColor="text1"/>
                <w:sz w:val="24"/>
                <w14:textFill>
                  <w14:solidFill>
                    <w14:schemeClr w14:val="tx1"/>
                  </w14:solidFill>
                </w14:textFill>
              </w:rPr>
            </w:pPr>
          </w:p>
        </w:tc>
        <w:tc>
          <w:tcPr>
            <w:tcW w:w="941" w:type="dxa"/>
            <w:vAlign w:val="center"/>
          </w:tcPr>
          <w:p w14:paraId="6A1430A9">
            <w:pPr>
              <w:adjustRightInd w:val="0"/>
              <w:snapToGrid w:val="0"/>
              <w:jc w:val="center"/>
              <w:rPr>
                <w:color w:val="000000" w:themeColor="text1"/>
                <w:sz w:val="24"/>
                <w14:textFill>
                  <w14:solidFill>
                    <w14:schemeClr w14:val="tx1"/>
                  </w14:solidFill>
                </w14:textFill>
              </w:rPr>
            </w:pPr>
          </w:p>
        </w:tc>
        <w:tc>
          <w:tcPr>
            <w:tcW w:w="851" w:type="dxa"/>
            <w:vAlign w:val="center"/>
          </w:tcPr>
          <w:p w14:paraId="7D89D670">
            <w:pPr>
              <w:adjustRightInd w:val="0"/>
              <w:snapToGrid w:val="0"/>
              <w:jc w:val="center"/>
              <w:rPr>
                <w:color w:val="000000" w:themeColor="text1"/>
                <w:sz w:val="24"/>
                <w14:textFill>
                  <w14:solidFill>
                    <w14:schemeClr w14:val="tx1"/>
                  </w14:solidFill>
                </w14:textFill>
              </w:rPr>
            </w:pPr>
          </w:p>
        </w:tc>
        <w:tc>
          <w:tcPr>
            <w:tcW w:w="708" w:type="dxa"/>
            <w:vAlign w:val="center"/>
          </w:tcPr>
          <w:p w14:paraId="4C7AB9E6">
            <w:pPr>
              <w:adjustRightInd w:val="0"/>
              <w:snapToGrid w:val="0"/>
              <w:jc w:val="center"/>
              <w:rPr>
                <w:color w:val="000000" w:themeColor="text1"/>
                <w:sz w:val="24"/>
                <w14:textFill>
                  <w14:solidFill>
                    <w14:schemeClr w14:val="tx1"/>
                  </w14:solidFill>
                </w14:textFill>
              </w:rPr>
            </w:pPr>
          </w:p>
        </w:tc>
        <w:tc>
          <w:tcPr>
            <w:tcW w:w="709" w:type="dxa"/>
            <w:vAlign w:val="center"/>
          </w:tcPr>
          <w:p w14:paraId="008C330D">
            <w:pPr>
              <w:adjustRightInd w:val="0"/>
              <w:snapToGrid w:val="0"/>
              <w:jc w:val="center"/>
              <w:rPr>
                <w:color w:val="000000" w:themeColor="text1"/>
                <w:sz w:val="24"/>
                <w14:textFill>
                  <w14:solidFill>
                    <w14:schemeClr w14:val="tx1"/>
                  </w14:solidFill>
                </w14:textFill>
              </w:rPr>
            </w:pPr>
          </w:p>
        </w:tc>
        <w:tc>
          <w:tcPr>
            <w:tcW w:w="992" w:type="dxa"/>
          </w:tcPr>
          <w:p w14:paraId="265D5FF2">
            <w:pPr>
              <w:adjustRightInd w:val="0"/>
              <w:snapToGrid w:val="0"/>
              <w:jc w:val="center"/>
              <w:rPr>
                <w:color w:val="000000" w:themeColor="text1"/>
                <w:sz w:val="24"/>
                <w14:textFill>
                  <w14:solidFill>
                    <w14:schemeClr w14:val="tx1"/>
                  </w14:solidFill>
                </w14:textFill>
              </w:rPr>
            </w:pPr>
          </w:p>
        </w:tc>
        <w:tc>
          <w:tcPr>
            <w:tcW w:w="993" w:type="dxa"/>
            <w:vAlign w:val="center"/>
          </w:tcPr>
          <w:p w14:paraId="696E962C">
            <w:pPr>
              <w:adjustRightInd w:val="0"/>
              <w:snapToGrid w:val="0"/>
              <w:jc w:val="center"/>
              <w:rPr>
                <w:color w:val="000000" w:themeColor="text1"/>
                <w:sz w:val="24"/>
                <w14:textFill>
                  <w14:solidFill>
                    <w14:schemeClr w14:val="tx1"/>
                  </w14:solidFill>
                </w14:textFill>
              </w:rPr>
            </w:pPr>
          </w:p>
        </w:tc>
        <w:tc>
          <w:tcPr>
            <w:tcW w:w="707" w:type="dxa"/>
          </w:tcPr>
          <w:p w14:paraId="7D19E43A">
            <w:pPr>
              <w:adjustRightInd w:val="0"/>
              <w:snapToGrid w:val="0"/>
              <w:jc w:val="center"/>
              <w:rPr>
                <w:color w:val="000000" w:themeColor="text1"/>
                <w:sz w:val="24"/>
                <w14:textFill>
                  <w14:solidFill>
                    <w14:schemeClr w14:val="tx1"/>
                  </w14:solidFill>
                </w14:textFill>
              </w:rPr>
            </w:pPr>
          </w:p>
        </w:tc>
      </w:tr>
      <w:tr w14:paraId="51F1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1842DB2">
            <w:pPr>
              <w:adjustRightInd w:val="0"/>
              <w:snapToGrid w:val="0"/>
              <w:jc w:val="center"/>
              <w:rPr>
                <w:color w:val="000000" w:themeColor="text1"/>
                <w:sz w:val="24"/>
                <w14:textFill>
                  <w14:solidFill>
                    <w14:schemeClr w14:val="tx1"/>
                  </w14:solidFill>
                </w14:textFill>
              </w:rPr>
            </w:pPr>
          </w:p>
        </w:tc>
        <w:tc>
          <w:tcPr>
            <w:tcW w:w="1052" w:type="dxa"/>
            <w:vAlign w:val="center"/>
          </w:tcPr>
          <w:p w14:paraId="53BF07A9">
            <w:pPr>
              <w:adjustRightInd w:val="0"/>
              <w:snapToGrid w:val="0"/>
              <w:jc w:val="center"/>
              <w:rPr>
                <w:color w:val="000000" w:themeColor="text1"/>
                <w:sz w:val="24"/>
                <w14:textFill>
                  <w14:solidFill>
                    <w14:schemeClr w14:val="tx1"/>
                  </w14:solidFill>
                </w14:textFill>
              </w:rPr>
            </w:pPr>
          </w:p>
        </w:tc>
        <w:tc>
          <w:tcPr>
            <w:tcW w:w="1325" w:type="dxa"/>
            <w:vAlign w:val="center"/>
          </w:tcPr>
          <w:p w14:paraId="748D0B80">
            <w:pPr>
              <w:adjustRightInd w:val="0"/>
              <w:snapToGrid w:val="0"/>
              <w:jc w:val="center"/>
              <w:rPr>
                <w:color w:val="000000" w:themeColor="text1"/>
                <w:sz w:val="24"/>
                <w14:textFill>
                  <w14:solidFill>
                    <w14:schemeClr w14:val="tx1"/>
                  </w14:solidFill>
                </w14:textFill>
              </w:rPr>
            </w:pPr>
          </w:p>
        </w:tc>
        <w:tc>
          <w:tcPr>
            <w:tcW w:w="944" w:type="dxa"/>
          </w:tcPr>
          <w:p w14:paraId="3B05BD2E">
            <w:pPr>
              <w:adjustRightInd w:val="0"/>
              <w:snapToGrid w:val="0"/>
              <w:jc w:val="center"/>
              <w:rPr>
                <w:color w:val="000000" w:themeColor="text1"/>
                <w:sz w:val="24"/>
                <w14:textFill>
                  <w14:solidFill>
                    <w14:schemeClr w14:val="tx1"/>
                  </w14:solidFill>
                </w14:textFill>
              </w:rPr>
            </w:pPr>
          </w:p>
        </w:tc>
        <w:tc>
          <w:tcPr>
            <w:tcW w:w="1254" w:type="dxa"/>
            <w:vAlign w:val="center"/>
          </w:tcPr>
          <w:p w14:paraId="385CB501">
            <w:pPr>
              <w:adjustRightInd w:val="0"/>
              <w:snapToGrid w:val="0"/>
              <w:jc w:val="center"/>
              <w:rPr>
                <w:color w:val="000000" w:themeColor="text1"/>
                <w:sz w:val="24"/>
                <w14:textFill>
                  <w14:solidFill>
                    <w14:schemeClr w14:val="tx1"/>
                  </w14:solidFill>
                </w14:textFill>
              </w:rPr>
            </w:pPr>
          </w:p>
        </w:tc>
        <w:tc>
          <w:tcPr>
            <w:tcW w:w="1254" w:type="dxa"/>
            <w:vAlign w:val="center"/>
          </w:tcPr>
          <w:p w14:paraId="3FDDB470">
            <w:pPr>
              <w:adjustRightInd w:val="0"/>
              <w:snapToGrid w:val="0"/>
              <w:jc w:val="center"/>
              <w:rPr>
                <w:color w:val="000000" w:themeColor="text1"/>
                <w:sz w:val="24"/>
                <w14:textFill>
                  <w14:solidFill>
                    <w14:schemeClr w14:val="tx1"/>
                  </w14:solidFill>
                </w14:textFill>
              </w:rPr>
            </w:pPr>
          </w:p>
        </w:tc>
        <w:tc>
          <w:tcPr>
            <w:tcW w:w="1254" w:type="dxa"/>
          </w:tcPr>
          <w:p w14:paraId="6AD3AE9A">
            <w:pPr>
              <w:adjustRightInd w:val="0"/>
              <w:snapToGrid w:val="0"/>
              <w:jc w:val="center"/>
              <w:rPr>
                <w:color w:val="000000" w:themeColor="text1"/>
                <w:sz w:val="24"/>
                <w14:textFill>
                  <w14:solidFill>
                    <w14:schemeClr w14:val="tx1"/>
                  </w14:solidFill>
                </w14:textFill>
              </w:rPr>
            </w:pPr>
          </w:p>
        </w:tc>
        <w:tc>
          <w:tcPr>
            <w:tcW w:w="1254" w:type="dxa"/>
          </w:tcPr>
          <w:p w14:paraId="285BC65E">
            <w:pPr>
              <w:adjustRightInd w:val="0"/>
              <w:snapToGrid w:val="0"/>
              <w:jc w:val="center"/>
              <w:rPr>
                <w:color w:val="000000" w:themeColor="text1"/>
                <w:sz w:val="24"/>
                <w14:textFill>
                  <w14:solidFill>
                    <w14:schemeClr w14:val="tx1"/>
                  </w14:solidFill>
                </w14:textFill>
              </w:rPr>
            </w:pPr>
          </w:p>
        </w:tc>
        <w:tc>
          <w:tcPr>
            <w:tcW w:w="941" w:type="dxa"/>
            <w:vAlign w:val="center"/>
          </w:tcPr>
          <w:p w14:paraId="29B781CB">
            <w:pPr>
              <w:adjustRightInd w:val="0"/>
              <w:snapToGrid w:val="0"/>
              <w:jc w:val="center"/>
              <w:rPr>
                <w:color w:val="000000" w:themeColor="text1"/>
                <w:sz w:val="24"/>
                <w14:textFill>
                  <w14:solidFill>
                    <w14:schemeClr w14:val="tx1"/>
                  </w14:solidFill>
                </w14:textFill>
              </w:rPr>
            </w:pPr>
          </w:p>
        </w:tc>
        <w:tc>
          <w:tcPr>
            <w:tcW w:w="851" w:type="dxa"/>
            <w:vAlign w:val="center"/>
          </w:tcPr>
          <w:p w14:paraId="733D9327">
            <w:pPr>
              <w:adjustRightInd w:val="0"/>
              <w:snapToGrid w:val="0"/>
              <w:jc w:val="center"/>
              <w:rPr>
                <w:color w:val="000000" w:themeColor="text1"/>
                <w:sz w:val="24"/>
                <w14:textFill>
                  <w14:solidFill>
                    <w14:schemeClr w14:val="tx1"/>
                  </w14:solidFill>
                </w14:textFill>
              </w:rPr>
            </w:pPr>
          </w:p>
        </w:tc>
        <w:tc>
          <w:tcPr>
            <w:tcW w:w="708" w:type="dxa"/>
            <w:vAlign w:val="center"/>
          </w:tcPr>
          <w:p w14:paraId="4DB060B8">
            <w:pPr>
              <w:adjustRightInd w:val="0"/>
              <w:snapToGrid w:val="0"/>
              <w:jc w:val="center"/>
              <w:rPr>
                <w:color w:val="000000" w:themeColor="text1"/>
                <w:sz w:val="24"/>
                <w14:textFill>
                  <w14:solidFill>
                    <w14:schemeClr w14:val="tx1"/>
                  </w14:solidFill>
                </w14:textFill>
              </w:rPr>
            </w:pPr>
          </w:p>
        </w:tc>
        <w:tc>
          <w:tcPr>
            <w:tcW w:w="709" w:type="dxa"/>
            <w:vAlign w:val="center"/>
          </w:tcPr>
          <w:p w14:paraId="3A956256">
            <w:pPr>
              <w:adjustRightInd w:val="0"/>
              <w:snapToGrid w:val="0"/>
              <w:jc w:val="center"/>
              <w:rPr>
                <w:color w:val="000000" w:themeColor="text1"/>
                <w:sz w:val="24"/>
                <w14:textFill>
                  <w14:solidFill>
                    <w14:schemeClr w14:val="tx1"/>
                  </w14:solidFill>
                </w14:textFill>
              </w:rPr>
            </w:pPr>
          </w:p>
        </w:tc>
        <w:tc>
          <w:tcPr>
            <w:tcW w:w="992" w:type="dxa"/>
          </w:tcPr>
          <w:p w14:paraId="27932932">
            <w:pPr>
              <w:adjustRightInd w:val="0"/>
              <w:snapToGrid w:val="0"/>
              <w:jc w:val="center"/>
              <w:rPr>
                <w:color w:val="000000" w:themeColor="text1"/>
                <w:sz w:val="24"/>
                <w14:textFill>
                  <w14:solidFill>
                    <w14:schemeClr w14:val="tx1"/>
                  </w14:solidFill>
                </w14:textFill>
              </w:rPr>
            </w:pPr>
          </w:p>
        </w:tc>
        <w:tc>
          <w:tcPr>
            <w:tcW w:w="993" w:type="dxa"/>
            <w:vAlign w:val="center"/>
          </w:tcPr>
          <w:p w14:paraId="27E2C8BE">
            <w:pPr>
              <w:adjustRightInd w:val="0"/>
              <w:snapToGrid w:val="0"/>
              <w:jc w:val="center"/>
              <w:rPr>
                <w:color w:val="000000" w:themeColor="text1"/>
                <w:sz w:val="24"/>
                <w14:textFill>
                  <w14:solidFill>
                    <w14:schemeClr w14:val="tx1"/>
                  </w14:solidFill>
                </w14:textFill>
              </w:rPr>
            </w:pPr>
          </w:p>
        </w:tc>
        <w:tc>
          <w:tcPr>
            <w:tcW w:w="707" w:type="dxa"/>
          </w:tcPr>
          <w:p w14:paraId="60C7E45C">
            <w:pPr>
              <w:adjustRightInd w:val="0"/>
              <w:snapToGrid w:val="0"/>
              <w:jc w:val="center"/>
              <w:rPr>
                <w:color w:val="000000" w:themeColor="text1"/>
                <w:sz w:val="24"/>
                <w14:textFill>
                  <w14:solidFill>
                    <w14:schemeClr w14:val="tx1"/>
                  </w14:solidFill>
                </w14:textFill>
              </w:rPr>
            </w:pPr>
          </w:p>
        </w:tc>
      </w:tr>
      <w:tr w14:paraId="3F9C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26405B9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1052" w:type="dxa"/>
            <w:vAlign w:val="center"/>
          </w:tcPr>
          <w:p w14:paraId="1C836D6D">
            <w:pPr>
              <w:adjustRightInd w:val="0"/>
              <w:snapToGrid w:val="0"/>
              <w:jc w:val="center"/>
              <w:rPr>
                <w:color w:val="000000" w:themeColor="text1"/>
                <w:sz w:val="24"/>
                <w14:textFill>
                  <w14:solidFill>
                    <w14:schemeClr w14:val="tx1"/>
                  </w14:solidFill>
                </w14:textFill>
              </w:rPr>
            </w:pPr>
          </w:p>
        </w:tc>
        <w:tc>
          <w:tcPr>
            <w:tcW w:w="1325" w:type="dxa"/>
            <w:vAlign w:val="center"/>
          </w:tcPr>
          <w:p w14:paraId="7ACD49C5">
            <w:pPr>
              <w:adjustRightInd w:val="0"/>
              <w:snapToGrid w:val="0"/>
              <w:jc w:val="center"/>
              <w:rPr>
                <w:color w:val="000000" w:themeColor="text1"/>
                <w:sz w:val="24"/>
                <w14:textFill>
                  <w14:solidFill>
                    <w14:schemeClr w14:val="tx1"/>
                  </w14:solidFill>
                </w14:textFill>
              </w:rPr>
            </w:pPr>
          </w:p>
        </w:tc>
        <w:tc>
          <w:tcPr>
            <w:tcW w:w="944" w:type="dxa"/>
          </w:tcPr>
          <w:p w14:paraId="1F6D533E">
            <w:pPr>
              <w:adjustRightInd w:val="0"/>
              <w:snapToGrid w:val="0"/>
              <w:jc w:val="center"/>
              <w:rPr>
                <w:color w:val="000000" w:themeColor="text1"/>
                <w:sz w:val="24"/>
                <w14:textFill>
                  <w14:solidFill>
                    <w14:schemeClr w14:val="tx1"/>
                  </w14:solidFill>
                </w14:textFill>
              </w:rPr>
            </w:pPr>
          </w:p>
        </w:tc>
        <w:tc>
          <w:tcPr>
            <w:tcW w:w="1254" w:type="dxa"/>
            <w:vAlign w:val="center"/>
          </w:tcPr>
          <w:p w14:paraId="3DFA3B92">
            <w:pPr>
              <w:adjustRightInd w:val="0"/>
              <w:snapToGrid w:val="0"/>
              <w:jc w:val="center"/>
              <w:rPr>
                <w:color w:val="000000" w:themeColor="text1"/>
                <w:sz w:val="24"/>
                <w14:textFill>
                  <w14:solidFill>
                    <w14:schemeClr w14:val="tx1"/>
                  </w14:solidFill>
                </w14:textFill>
              </w:rPr>
            </w:pPr>
          </w:p>
        </w:tc>
        <w:tc>
          <w:tcPr>
            <w:tcW w:w="1254" w:type="dxa"/>
            <w:vAlign w:val="center"/>
          </w:tcPr>
          <w:p w14:paraId="50D3A71F">
            <w:pPr>
              <w:adjustRightInd w:val="0"/>
              <w:snapToGrid w:val="0"/>
              <w:jc w:val="center"/>
              <w:rPr>
                <w:color w:val="000000" w:themeColor="text1"/>
                <w:sz w:val="24"/>
                <w14:textFill>
                  <w14:solidFill>
                    <w14:schemeClr w14:val="tx1"/>
                  </w14:solidFill>
                </w14:textFill>
              </w:rPr>
            </w:pPr>
          </w:p>
        </w:tc>
        <w:tc>
          <w:tcPr>
            <w:tcW w:w="1254" w:type="dxa"/>
          </w:tcPr>
          <w:p w14:paraId="3CBF1F05">
            <w:pPr>
              <w:adjustRightInd w:val="0"/>
              <w:snapToGrid w:val="0"/>
              <w:jc w:val="center"/>
              <w:rPr>
                <w:color w:val="000000" w:themeColor="text1"/>
                <w:sz w:val="24"/>
                <w14:textFill>
                  <w14:solidFill>
                    <w14:schemeClr w14:val="tx1"/>
                  </w14:solidFill>
                </w14:textFill>
              </w:rPr>
            </w:pPr>
          </w:p>
        </w:tc>
        <w:tc>
          <w:tcPr>
            <w:tcW w:w="1254" w:type="dxa"/>
          </w:tcPr>
          <w:p w14:paraId="51F22BD6">
            <w:pPr>
              <w:adjustRightInd w:val="0"/>
              <w:snapToGrid w:val="0"/>
              <w:jc w:val="center"/>
              <w:rPr>
                <w:color w:val="000000" w:themeColor="text1"/>
                <w:sz w:val="24"/>
                <w14:textFill>
                  <w14:solidFill>
                    <w14:schemeClr w14:val="tx1"/>
                  </w14:solidFill>
                </w14:textFill>
              </w:rPr>
            </w:pPr>
          </w:p>
        </w:tc>
        <w:tc>
          <w:tcPr>
            <w:tcW w:w="941" w:type="dxa"/>
            <w:vAlign w:val="center"/>
          </w:tcPr>
          <w:p w14:paraId="2AA20ABF">
            <w:pPr>
              <w:adjustRightInd w:val="0"/>
              <w:snapToGrid w:val="0"/>
              <w:jc w:val="center"/>
              <w:rPr>
                <w:color w:val="000000" w:themeColor="text1"/>
                <w:sz w:val="24"/>
                <w14:textFill>
                  <w14:solidFill>
                    <w14:schemeClr w14:val="tx1"/>
                  </w14:solidFill>
                </w14:textFill>
              </w:rPr>
            </w:pPr>
          </w:p>
        </w:tc>
        <w:tc>
          <w:tcPr>
            <w:tcW w:w="851" w:type="dxa"/>
            <w:vAlign w:val="center"/>
          </w:tcPr>
          <w:p w14:paraId="681474F5">
            <w:pPr>
              <w:adjustRightInd w:val="0"/>
              <w:snapToGrid w:val="0"/>
              <w:jc w:val="center"/>
              <w:rPr>
                <w:color w:val="000000" w:themeColor="text1"/>
                <w:sz w:val="24"/>
                <w14:textFill>
                  <w14:solidFill>
                    <w14:schemeClr w14:val="tx1"/>
                  </w14:solidFill>
                </w14:textFill>
              </w:rPr>
            </w:pPr>
          </w:p>
        </w:tc>
        <w:tc>
          <w:tcPr>
            <w:tcW w:w="708" w:type="dxa"/>
            <w:vAlign w:val="center"/>
          </w:tcPr>
          <w:p w14:paraId="3E3E3F1D">
            <w:pPr>
              <w:adjustRightInd w:val="0"/>
              <w:snapToGrid w:val="0"/>
              <w:jc w:val="center"/>
              <w:rPr>
                <w:color w:val="000000" w:themeColor="text1"/>
                <w:sz w:val="24"/>
                <w14:textFill>
                  <w14:solidFill>
                    <w14:schemeClr w14:val="tx1"/>
                  </w14:solidFill>
                </w14:textFill>
              </w:rPr>
            </w:pPr>
          </w:p>
        </w:tc>
        <w:tc>
          <w:tcPr>
            <w:tcW w:w="709" w:type="dxa"/>
            <w:vAlign w:val="center"/>
          </w:tcPr>
          <w:p w14:paraId="0BF8ED26">
            <w:pPr>
              <w:adjustRightInd w:val="0"/>
              <w:snapToGrid w:val="0"/>
              <w:jc w:val="center"/>
              <w:rPr>
                <w:color w:val="000000" w:themeColor="text1"/>
                <w:sz w:val="24"/>
                <w14:textFill>
                  <w14:solidFill>
                    <w14:schemeClr w14:val="tx1"/>
                  </w14:solidFill>
                </w14:textFill>
              </w:rPr>
            </w:pPr>
          </w:p>
        </w:tc>
        <w:tc>
          <w:tcPr>
            <w:tcW w:w="992" w:type="dxa"/>
          </w:tcPr>
          <w:p w14:paraId="1BCCC6F2">
            <w:pPr>
              <w:adjustRightInd w:val="0"/>
              <w:snapToGrid w:val="0"/>
              <w:jc w:val="center"/>
              <w:rPr>
                <w:color w:val="000000" w:themeColor="text1"/>
                <w:sz w:val="24"/>
                <w14:textFill>
                  <w14:solidFill>
                    <w14:schemeClr w14:val="tx1"/>
                  </w14:solidFill>
                </w14:textFill>
              </w:rPr>
            </w:pPr>
          </w:p>
        </w:tc>
        <w:tc>
          <w:tcPr>
            <w:tcW w:w="993" w:type="dxa"/>
            <w:vAlign w:val="center"/>
          </w:tcPr>
          <w:p w14:paraId="7D96939B">
            <w:pPr>
              <w:adjustRightInd w:val="0"/>
              <w:snapToGrid w:val="0"/>
              <w:jc w:val="center"/>
              <w:rPr>
                <w:color w:val="000000" w:themeColor="text1"/>
                <w:sz w:val="24"/>
                <w14:textFill>
                  <w14:solidFill>
                    <w14:schemeClr w14:val="tx1"/>
                  </w14:solidFill>
                </w14:textFill>
              </w:rPr>
            </w:pPr>
          </w:p>
        </w:tc>
        <w:tc>
          <w:tcPr>
            <w:tcW w:w="707" w:type="dxa"/>
          </w:tcPr>
          <w:p w14:paraId="7436EB59">
            <w:pPr>
              <w:adjustRightInd w:val="0"/>
              <w:snapToGrid w:val="0"/>
              <w:jc w:val="center"/>
              <w:rPr>
                <w:color w:val="000000" w:themeColor="text1"/>
                <w:sz w:val="24"/>
                <w14:textFill>
                  <w14:solidFill>
                    <w14:schemeClr w14:val="tx1"/>
                  </w14:solidFill>
                </w14:textFill>
              </w:rPr>
            </w:pPr>
          </w:p>
        </w:tc>
      </w:tr>
      <w:tr w14:paraId="55F4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6" w:type="dxa"/>
            <w:gridSpan w:val="13"/>
          </w:tcPr>
          <w:p w14:paraId="0729EC65">
            <w:pPr>
              <w:adjustRightInd w:val="0"/>
              <w:snapToGrid w:val="0"/>
              <w:jc w:val="right"/>
              <w:rPr>
                <w:color w:val="000000" w:themeColor="text1"/>
                <w:sz w:val="24"/>
                <w14:textFill>
                  <w14:solidFill>
                    <w14:schemeClr w14:val="tx1"/>
                  </w14:solidFill>
                </w14:textFill>
              </w:rPr>
            </w:pPr>
            <w:r>
              <w:rPr>
                <w:b/>
                <w:color w:val="000000" w:themeColor="text1"/>
                <w:sz w:val="24"/>
                <w14:textFill>
                  <w14:solidFill>
                    <w14:schemeClr w14:val="tx1"/>
                  </w14:solidFill>
                </w14:textFill>
              </w:rPr>
              <w:t>总价（元）</w:t>
            </w:r>
          </w:p>
        </w:tc>
        <w:tc>
          <w:tcPr>
            <w:tcW w:w="993" w:type="dxa"/>
            <w:vAlign w:val="center"/>
          </w:tcPr>
          <w:p w14:paraId="351CE0C1">
            <w:pPr>
              <w:adjustRightInd w:val="0"/>
              <w:snapToGrid w:val="0"/>
              <w:jc w:val="center"/>
              <w:rPr>
                <w:color w:val="000000" w:themeColor="text1"/>
                <w:sz w:val="24"/>
                <w14:textFill>
                  <w14:solidFill>
                    <w14:schemeClr w14:val="tx1"/>
                  </w14:solidFill>
                </w14:textFill>
              </w:rPr>
            </w:pPr>
          </w:p>
        </w:tc>
        <w:tc>
          <w:tcPr>
            <w:tcW w:w="707" w:type="dxa"/>
          </w:tcPr>
          <w:p w14:paraId="73A1CEA6">
            <w:pPr>
              <w:adjustRightInd w:val="0"/>
              <w:snapToGrid w:val="0"/>
              <w:jc w:val="center"/>
              <w:rPr>
                <w:color w:val="000000" w:themeColor="text1"/>
                <w:sz w:val="24"/>
                <w14:textFill>
                  <w14:solidFill>
                    <w14:schemeClr w14:val="tx1"/>
                  </w14:solidFill>
                </w14:textFill>
              </w:rPr>
            </w:pPr>
          </w:p>
        </w:tc>
      </w:tr>
    </w:tbl>
    <w:p w14:paraId="56AD09FA">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说明：制造商规模请填写</w:t>
      </w:r>
      <w:bookmarkStart w:id="925" w:name="_Hlk168431944"/>
      <w:r>
        <w:rPr>
          <w:b/>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大</w:t>
      </w:r>
      <w:r>
        <w:rPr>
          <w:b/>
          <w:color w:val="000000" w:themeColor="text1"/>
          <w:sz w:val="24"/>
          <w14:textFill>
            <w14:solidFill>
              <w14:schemeClr w14:val="tx1"/>
            </w14:solidFill>
          </w14:textFill>
        </w:rPr>
        <w:t>型”、</w:t>
      </w:r>
      <w:bookmarkEnd w:id="925"/>
      <w:r>
        <w:rPr>
          <w:b/>
          <w:color w:val="000000" w:themeColor="text1"/>
          <w:sz w:val="24"/>
          <w14:textFill>
            <w14:solidFill>
              <w14:schemeClr w14:val="tx1"/>
            </w14:solidFill>
          </w14:textFill>
        </w:rPr>
        <w:t>“中型”、“小型”、“微型”或“其他”，中小企业的定义见第二章《投标人须知》。</w:t>
      </w:r>
    </w:p>
    <w:p w14:paraId="6E893E1D">
      <w:pPr>
        <w:tabs>
          <w:tab w:val="left" w:pos="1800"/>
          <w:tab w:val="left" w:pos="5580"/>
        </w:tabs>
        <w:ind w:firstLine="723" w:firstLineChars="3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制造商所属性别请填写“男”</w:t>
      </w:r>
      <w:r>
        <w:rPr>
          <w:rFonts w:hint="eastAsia"/>
          <w:b/>
          <w:color w:val="000000" w:themeColor="text1"/>
          <w:sz w:val="24"/>
          <w14:textFill>
            <w14:solidFill>
              <w14:schemeClr w14:val="tx1"/>
            </w14:solidFill>
          </w14:textFill>
        </w:rPr>
        <w:t>或</w:t>
      </w:r>
      <w:r>
        <w:rPr>
          <w:b/>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 xml:space="preserve"> 指拥有制造商5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外商投资类型请填写“外商单独投资”、“外商部分投资”</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“内资”。</w:t>
      </w:r>
    </w:p>
    <w:p w14:paraId="372E6BD1">
      <w:pPr>
        <w:tabs>
          <w:tab w:val="left" w:pos="1800"/>
          <w:tab w:val="left" w:pos="5580"/>
          <w:tab w:val="center" w:pos="7002"/>
        </w:tabs>
        <w:rPr>
          <w:b/>
          <w:color w:val="000000" w:themeColor="text1"/>
          <w:sz w:val="24"/>
          <w14:textFill>
            <w14:solidFill>
              <w14:schemeClr w14:val="tx1"/>
            </w14:solidFill>
          </w14:textFill>
        </w:rPr>
      </w:pPr>
    </w:p>
    <w:p w14:paraId="340D97E4">
      <w:pPr>
        <w:tabs>
          <w:tab w:val="left" w:pos="1800"/>
          <w:tab w:val="left" w:pos="5580"/>
          <w:tab w:val="center" w:pos="7002"/>
        </w:tabs>
        <w:rPr>
          <w:b/>
          <w:color w:val="000000" w:themeColor="text1"/>
          <w:sz w:val="24"/>
          <w14:textFill>
            <w14:solidFill>
              <w14:schemeClr w14:val="tx1"/>
            </w14:solidFill>
          </w14:textFill>
        </w:rPr>
      </w:pPr>
    </w:p>
    <w:p w14:paraId="7E895095">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注：上述各项的详细规格（如有），可另页描述。</w:t>
      </w:r>
    </w:p>
    <w:p w14:paraId="59AE5C12">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56BDD896">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6D20B897">
      <w:pPr>
        <w:tabs>
          <w:tab w:val="left" w:pos="1800"/>
          <w:tab w:val="left" w:pos="5580"/>
          <w:tab w:val="center" w:pos="7002"/>
        </w:tabs>
        <w:rPr>
          <w:b/>
          <w:color w:val="000000" w:themeColor="text1"/>
          <w:sz w:val="24"/>
          <w14:textFill>
            <w14:solidFill>
              <w14:schemeClr w14:val="tx1"/>
            </w14:solidFill>
          </w14:textFill>
        </w:rPr>
        <w:sectPr>
          <w:pgSz w:w="16840" w:h="11907" w:orient="landscape"/>
          <w:pgMar w:top="1701" w:right="1418" w:bottom="1134" w:left="1418" w:header="851" w:footer="851" w:gutter="0"/>
          <w:cols w:space="720" w:num="1"/>
          <w:docGrid w:linePitch="462" w:charSpace="0"/>
        </w:sectPr>
      </w:pPr>
      <w:r>
        <w:rPr>
          <w:color w:val="000000" w:themeColor="text1"/>
          <w:sz w:val="24"/>
          <w:szCs w:val="20"/>
          <w14:textFill>
            <w14:solidFill>
              <w14:schemeClr w14:val="tx1"/>
            </w14:solidFill>
          </w14:textFill>
        </w:rPr>
        <w:t>日期：_____年______月______日</w:t>
      </w:r>
    </w:p>
    <w:p w14:paraId="4098E09A">
      <w:pPr>
        <w:numPr>
          <w:ilvl w:val="0"/>
          <w:numId w:val="19"/>
        </w:numPr>
        <w:tabs>
          <w:tab w:val="left" w:pos="360"/>
        </w:tabs>
        <w:snapToGrid w:val="0"/>
        <w:spacing w:line="360" w:lineRule="auto"/>
        <w:outlineLvl w:val="1"/>
        <w:rPr>
          <w:color w:val="000000" w:themeColor="text1"/>
          <w14:textFill>
            <w14:solidFill>
              <w14:schemeClr w14:val="tx1"/>
            </w14:solidFill>
          </w14:textFill>
        </w:rPr>
      </w:pPr>
      <w:r>
        <w:rPr>
          <w:color w:val="000000" w:themeColor="text1"/>
          <w:sz w:val="24"/>
          <w:szCs w:val="20"/>
          <w14:textFill>
            <w14:solidFill>
              <w14:schemeClr w14:val="tx1"/>
            </w14:solidFill>
          </w14:textFill>
        </w:rPr>
        <w:t>合同条款偏离表</w:t>
      </w:r>
      <w:bookmarkEnd w:id="899"/>
      <w:bookmarkEnd w:id="900"/>
      <w:bookmarkEnd w:id="901"/>
      <w:bookmarkEnd w:id="902"/>
      <w:bookmarkEnd w:id="903"/>
      <w:bookmarkEnd w:id="904"/>
      <w:bookmarkEnd w:id="905"/>
      <w:bookmarkEnd w:id="906"/>
      <w:bookmarkEnd w:id="907"/>
      <w:bookmarkEnd w:id="908"/>
      <w:bookmarkEnd w:id="909"/>
      <w:bookmarkEnd w:id="910"/>
      <w:bookmarkEnd w:id="911"/>
      <w:r>
        <w:rPr>
          <w:color w:val="000000" w:themeColor="text1"/>
          <w:sz w:val="24"/>
          <w:szCs w:val="20"/>
          <w14:textFill>
            <w14:solidFill>
              <w14:schemeClr w14:val="tx1"/>
            </w14:solidFill>
          </w14:textFill>
        </w:rPr>
        <w:t>（实质性格式）</w:t>
      </w:r>
    </w:p>
    <w:p w14:paraId="15F0A288">
      <w:pPr>
        <w:spacing w:line="360" w:lineRule="auto"/>
        <w:rPr>
          <w:color w:val="000000" w:themeColor="text1"/>
          <w:sz w:val="24"/>
          <w:szCs w:val="20"/>
          <w14:textFill>
            <w14:solidFill>
              <w14:schemeClr w14:val="tx1"/>
            </w14:solidFill>
          </w14:textFill>
        </w:rPr>
      </w:pPr>
    </w:p>
    <w:p w14:paraId="60D988B1">
      <w:pPr>
        <w:tabs>
          <w:tab w:val="left" w:pos="2775"/>
          <w:tab w:val="center" w:pos="4153"/>
        </w:tabs>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合同条款偏离表</w:t>
      </w:r>
    </w:p>
    <w:p w14:paraId="23EED499">
      <w:pPr>
        <w:spacing w:line="360" w:lineRule="auto"/>
        <w:rPr>
          <w:color w:val="000000" w:themeColor="text1"/>
          <w:sz w:val="24"/>
          <w:szCs w:val="20"/>
          <w14:textFill>
            <w14:solidFill>
              <w14:schemeClr w14:val="tx1"/>
            </w14:solidFill>
          </w14:textFill>
        </w:rPr>
      </w:pPr>
    </w:p>
    <w:p w14:paraId="34E69556">
      <w:pPr>
        <w:tabs>
          <w:tab w:val="left" w:pos="1800"/>
          <w:tab w:val="left" w:pos="5580"/>
        </w:tabs>
        <w:spacing w:line="360" w:lineRule="auto"/>
        <w:ind w:firstLine="360" w:firstLineChars="1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项目名称：_____________</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5038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CA61E3E">
            <w:pPr>
              <w:adjustRightInd w:val="0"/>
              <w:snapToGrid w:val="0"/>
              <w:jc w:val="center"/>
              <w:rPr>
                <w:color w:val="000000" w:themeColor="text1"/>
                <w:sz w:val="24"/>
                <w14:textFill>
                  <w14:solidFill>
                    <w14:schemeClr w14:val="tx1"/>
                  </w14:solidFill>
                </w14:textFill>
              </w:rPr>
            </w:pPr>
            <w:bookmarkStart w:id="926" w:name="_Hlk144279231"/>
            <w:r>
              <w:rPr>
                <w:color w:val="000000" w:themeColor="text1"/>
                <w:sz w:val="24"/>
                <w14:textFill>
                  <w14:solidFill>
                    <w14:schemeClr w14:val="tx1"/>
                  </w14:solidFill>
                </w14:textFill>
              </w:rPr>
              <w:t>序号</w:t>
            </w:r>
          </w:p>
        </w:tc>
        <w:tc>
          <w:tcPr>
            <w:tcW w:w="1646" w:type="dxa"/>
            <w:vAlign w:val="center"/>
          </w:tcPr>
          <w:p w14:paraId="62708979">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条目号（页码）</w:t>
            </w:r>
          </w:p>
        </w:tc>
        <w:tc>
          <w:tcPr>
            <w:tcW w:w="1688" w:type="dxa"/>
            <w:vAlign w:val="center"/>
          </w:tcPr>
          <w:p w14:paraId="572163B8">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要求</w:t>
            </w:r>
          </w:p>
        </w:tc>
        <w:tc>
          <w:tcPr>
            <w:tcW w:w="1688" w:type="dxa"/>
            <w:vAlign w:val="center"/>
          </w:tcPr>
          <w:p w14:paraId="606EEE44">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投标文件内容</w:t>
            </w:r>
          </w:p>
        </w:tc>
        <w:tc>
          <w:tcPr>
            <w:tcW w:w="1925" w:type="dxa"/>
            <w:vAlign w:val="center"/>
          </w:tcPr>
          <w:p w14:paraId="090C0211">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45" w:type="dxa"/>
            <w:vAlign w:val="center"/>
          </w:tcPr>
          <w:p w14:paraId="33453512">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592A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8A2F4C2">
            <w:pPr>
              <w:adjustRightInd w:val="0"/>
              <w:snapToGrid w:val="0"/>
              <w:jc w:val="left"/>
              <w:rPr>
                <w:bCs/>
                <w:color w:val="000000" w:themeColor="text1"/>
                <w:sz w:val="24"/>
                <w14:textFill>
                  <w14:solidFill>
                    <w14:schemeClr w14:val="tx1"/>
                  </w14:solidFill>
                </w14:textFill>
              </w:rPr>
            </w:pPr>
            <w:r>
              <w:rPr>
                <w:b/>
                <w:color w:val="000000" w:themeColor="text1"/>
                <w:sz w:val="24"/>
                <w14:textFill>
                  <w14:solidFill>
                    <w14:schemeClr w14:val="tx1"/>
                  </w14:solidFill>
                </w14:textFill>
              </w:rPr>
              <w:t>对本项目合同条款的偏离情况</w:t>
            </w:r>
            <w:r>
              <w:rPr>
                <w:bCs/>
                <w:color w:val="000000" w:themeColor="text1"/>
                <w:sz w:val="24"/>
                <w14:textFill>
                  <w14:solidFill>
                    <w14:schemeClr w14:val="tx1"/>
                  </w14:solidFill>
                </w14:textFill>
              </w:rPr>
              <w:t>（应进行选择，未选择</w:t>
            </w:r>
            <w:r>
              <w:rPr>
                <w:b/>
                <w:color w:val="000000" w:themeColor="text1"/>
                <w:sz w:val="24"/>
                <w14:textFill>
                  <w14:solidFill>
                    <w14:schemeClr w14:val="tx1"/>
                  </w14:solidFill>
                </w14:textFill>
              </w:rPr>
              <w:t>投标无效</w:t>
            </w:r>
            <w:r>
              <w:rPr>
                <w:bCs/>
                <w:color w:val="000000" w:themeColor="text1"/>
                <w:sz w:val="24"/>
                <w14:textFill>
                  <w14:solidFill>
                    <w14:schemeClr w14:val="tx1"/>
                  </w14:solidFill>
                </w14:textFill>
              </w:rPr>
              <w:t>）：</w:t>
            </w:r>
          </w:p>
          <w:p w14:paraId="04063555">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□无偏离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如无偏离，仅选择无偏离即可；</w:t>
            </w:r>
            <w:r>
              <w:rPr>
                <w:bCs/>
                <w:color w:val="000000" w:themeColor="text1"/>
                <w:sz w:val="24"/>
                <w14:textFill>
                  <w14:solidFill>
                    <w14:schemeClr w14:val="tx1"/>
                  </w14:solidFill>
                </w14:textFill>
              </w:rPr>
              <w:t>无偏离即为</w:t>
            </w:r>
            <w:r>
              <w:rPr>
                <w:color w:val="000000" w:themeColor="text1"/>
                <w:sz w:val="24"/>
                <w14:textFill>
                  <w14:solidFill>
                    <w14:schemeClr w14:val="tx1"/>
                  </w14:solidFill>
                </w14:textFill>
              </w:rPr>
              <w:t>对合同条款中的所有要求，均视作供应商已对之理解和响应。）</w:t>
            </w:r>
          </w:p>
          <w:p w14:paraId="5A95981B">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□有偏离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如有偏离，</w:t>
            </w:r>
            <w:r>
              <w:rPr>
                <w:color w:val="000000" w:themeColor="text1"/>
                <w:sz w:val="24"/>
                <w14:textFill>
                  <w14:solidFill>
                    <w14:schemeClr w14:val="tx1"/>
                  </w14:solidFill>
                </w14:textFill>
              </w:rPr>
              <w:t>则应在本表中对</w:t>
            </w:r>
            <w:r>
              <w:rPr>
                <w:rFonts w:hint="eastAsia"/>
                <w:color w:val="000000" w:themeColor="text1"/>
                <w:sz w:val="24"/>
                <w14:textFill>
                  <w14:solidFill>
                    <w14:schemeClr w14:val="tx1"/>
                  </w14:solidFill>
                </w14:textFill>
              </w:rPr>
              <w:t>负</w:t>
            </w:r>
            <w:r>
              <w:rPr>
                <w:color w:val="000000" w:themeColor="text1"/>
                <w:sz w:val="24"/>
                <w14:textFill>
                  <w14:solidFill>
                    <w14:schemeClr w14:val="tx1"/>
                  </w14:solidFill>
                </w14:textFill>
              </w:rPr>
              <w:t>偏离项逐一列明，否则</w:t>
            </w:r>
            <w:r>
              <w:rPr>
                <w:b/>
                <w:bCs/>
                <w:color w:val="000000" w:themeColor="text1"/>
                <w:sz w:val="24"/>
                <w14:textFill>
                  <w14:solidFill>
                    <w14:schemeClr w14:val="tx1"/>
                  </w14:solidFill>
                </w14:textFill>
              </w:rPr>
              <w:t>投标无效</w:t>
            </w:r>
            <w:r>
              <w:rPr>
                <w:color w:val="000000" w:themeColor="text1"/>
                <w:sz w:val="24"/>
                <w14:textFill>
                  <w14:solidFill>
                    <w14:schemeClr w14:val="tx1"/>
                  </w14:solidFill>
                </w14:textFill>
              </w:rPr>
              <w:t>；对合同条款中的所有要求，除本表列明的偏离外，均视作供应商已对之理解和响应。）</w:t>
            </w:r>
          </w:p>
        </w:tc>
      </w:tr>
      <w:tr w14:paraId="5162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1760258">
            <w:pPr>
              <w:adjustRightInd w:val="0"/>
              <w:snapToGrid w:val="0"/>
              <w:jc w:val="center"/>
              <w:rPr>
                <w:color w:val="000000" w:themeColor="text1"/>
                <w:sz w:val="24"/>
                <w14:textFill>
                  <w14:solidFill>
                    <w14:schemeClr w14:val="tx1"/>
                  </w14:solidFill>
                </w14:textFill>
              </w:rPr>
            </w:pPr>
          </w:p>
        </w:tc>
        <w:tc>
          <w:tcPr>
            <w:tcW w:w="1646" w:type="dxa"/>
            <w:vAlign w:val="center"/>
          </w:tcPr>
          <w:p w14:paraId="4370B82F">
            <w:pPr>
              <w:adjustRightInd w:val="0"/>
              <w:snapToGrid w:val="0"/>
              <w:jc w:val="center"/>
              <w:rPr>
                <w:color w:val="000000" w:themeColor="text1"/>
                <w:sz w:val="24"/>
                <w14:textFill>
                  <w14:solidFill>
                    <w14:schemeClr w14:val="tx1"/>
                  </w14:solidFill>
                </w14:textFill>
              </w:rPr>
            </w:pPr>
          </w:p>
        </w:tc>
        <w:tc>
          <w:tcPr>
            <w:tcW w:w="1688" w:type="dxa"/>
            <w:vAlign w:val="center"/>
          </w:tcPr>
          <w:p w14:paraId="7F87B0A1">
            <w:pPr>
              <w:adjustRightInd w:val="0"/>
              <w:snapToGrid w:val="0"/>
              <w:jc w:val="center"/>
              <w:rPr>
                <w:color w:val="000000" w:themeColor="text1"/>
                <w:sz w:val="24"/>
                <w14:textFill>
                  <w14:solidFill>
                    <w14:schemeClr w14:val="tx1"/>
                  </w14:solidFill>
                </w14:textFill>
              </w:rPr>
            </w:pPr>
          </w:p>
        </w:tc>
        <w:tc>
          <w:tcPr>
            <w:tcW w:w="1688" w:type="dxa"/>
            <w:vAlign w:val="center"/>
          </w:tcPr>
          <w:p w14:paraId="0422D41E">
            <w:pPr>
              <w:adjustRightInd w:val="0"/>
              <w:snapToGrid w:val="0"/>
              <w:jc w:val="center"/>
              <w:rPr>
                <w:color w:val="000000" w:themeColor="text1"/>
                <w:sz w:val="24"/>
                <w14:textFill>
                  <w14:solidFill>
                    <w14:schemeClr w14:val="tx1"/>
                  </w14:solidFill>
                </w14:textFill>
              </w:rPr>
            </w:pPr>
          </w:p>
        </w:tc>
        <w:tc>
          <w:tcPr>
            <w:tcW w:w="1925" w:type="dxa"/>
            <w:vAlign w:val="center"/>
          </w:tcPr>
          <w:p w14:paraId="214D223A">
            <w:pPr>
              <w:adjustRightInd w:val="0"/>
              <w:snapToGrid w:val="0"/>
              <w:jc w:val="center"/>
              <w:rPr>
                <w:color w:val="000000" w:themeColor="text1"/>
                <w:sz w:val="24"/>
                <w14:textFill>
                  <w14:solidFill>
                    <w14:schemeClr w14:val="tx1"/>
                  </w14:solidFill>
                </w14:textFill>
              </w:rPr>
            </w:pPr>
          </w:p>
        </w:tc>
        <w:tc>
          <w:tcPr>
            <w:tcW w:w="1045" w:type="dxa"/>
            <w:vAlign w:val="center"/>
          </w:tcPr>
          <w:p w14:paraId="6EE35C41">
            <w:pPr>
              <w:adjustRightInd w:val="0"/>
              <w:snapToGrid w:val="0"/>
              <w:jc w:val="center"/>
              <w:rPr>
                <w:color w:val="000000" w:themeColor="text1"/>
                <w:sz w:val="24"/>
                <w14:textFill>
                  <w14:solidFill>
                    <w14:schemeClr w14:val="tx1"/>
                  </w14:solidFill>
                </w14:textFill>
              </w:rPr>
            </w:pPr>
          </w:p>
        </w:tc>
      </w:tr>
      <w:tr w14:paraId="00C9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F51D5E8">
            <w:pPr>
              <w:adjustRightInd w:val="0"/>
              <w:snapToGrid w:val="0"/>
              <w:jc w:val="center"/>
              <w:rPr>
                <w:color w:val="000000" w:themeColor="text1"/>
                <w:sz w:val="24"/>
                <w14:textFill>
                  <w14:solidFill>
                    <w14:schemeClr w14:val="tx1"/>
                  </w14:solidFill>
                </w14:textFill>
              </w:rPr>
            </w:pPr>
          </w:p>
        </w:tc>
        <w:tc>
          <w:tcPr>
            <w:tcW w:w="1646" w:type="dxa"/>
            <w:vAlign w:val="center"/>
          </w:tcPr>
          <w:p w14:paraId="32D2D933">
            <w:pPr>
              <w:adjustRightInd w:val="0"/>
              <w:snapToGrid w:val="0"/>
              <w:jc w:val="center"/>
              <w:rPr>
                <w:color w:val="000000" w:themeColor="text1"/>
                <w:sz w:val="24"/>
                <w14:textFill>
                  <w14:solidFill>
                    <w14:schemeClr w14:val="tx1"/>
                  </w14:solidFill>
                </w14:textFill>
              </w:rPr>
            </w:pPr>
          </w:p>
        </w:tc>
        <w:tc>
          <w:tcPr>
            <w:tcW w:w="1688" w:type="dxa"/>
            <w:vAlign w:val="center"/>
          </w:tcPr>
          <w:p w14:paraId="1F3D7DED">
            <w:pPr>
              <w:adjustRightInd w:val="0"/>
              <w:snapToGrid w:val="0"/>
              <w:jc w:val="center"/>
              <w:rPr>
                <w:color w:val="000000" w:themeColor="text1"/>
                <w:sz w:val="24"/>
                <w14:textFill>
                  <w14:solidFill>
                    <w14:schemeClr w14:val="tx1"/>
                  </w14:solidFill>
                </w14:textFill>
              </w:rPr>
            </w:pPr>
          </w:p>
        </w:tc>
        <w:tc>
          <w:tcPr>
            <w:tcW w:w="1688" w:type="dxa"/>
            <w:vAlign w:val="center"/>
          </w:tcPr>
          <w:p w14:paraId="213962F2">
            <w:pPr>
              <w:adjustRightInd w:val="0"/>
              <w:snapToGrid w:val="0"/>
              <w:jc w:val="center"/>
              <w:rPr>
                <w:color w:val="000000" w:themeColor="text1"/>
                <w:sz w:val="24"/>
                <w14:textFill>
                  <w14:solidFill>
                    <w14:schemeClr w14:val="tx1"/>
                  </w14:solidFill>
                </w14:textFill>
              </w:rPr>
            </w:pPr>
          </w:p>
        </w:tc>
        <w:tc>
          <w:tcPr>
            <w:tcW w:w="1925" w:type="dxa"/>
            <w:vAlign w:val="center"/>
          </w:tcPr>
          <w:p w14:paraId="613361CA">
            <w:pPr>
              <w:adjustRightInd w:val="0"/>
              <w:snapToGrid w:val="0"/>
              <w:jc w:val="center"/>
              <w:rPr>
                <w:color w:val="000000" w:themeColor="text1"/>
                <w:sz w:val="24"/>
                <w14:textFill>
                  <w14:solidFill>
                    <w14:schemeClr w14:val="tx1"/>
                  </w14:solidFill>
                </w14:textFill>
              </w:rPr>
            </w:pPr>
          </w:p>
        </w:tc>
        <w:tc>
          <w:tcPr>
            <w:tcW w:w="1045" w:type="dxa"/>
            <w:vAlign w:val="center"/>
          </w:tcPr>
          <w:p w14:paraId="34D22E53">
            <w:pPr>
              <w:adjustRightInd w:val="0"/>
              <w:snapToGrid w:val="0"/>
              <w:jc w:val="center"/>
              <w:rPr>
                <w:color w:val="000000" w:themeColor="text1"/>
                <w:sz w:val="24"/>
                <w14:textFill>
                  <w14:solidFill>
                    <w14:schemeClr w14:val="tx1"/>
                  </w14:solidFill>
                </w14:textFill>
              </w:rPr>
            </w:pPr>
          </w:p>
        </w:tc>
      </w:tr>
      <w:tr w14:paraId="500C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C37AAC8">
            <w:pPr>
              <w:adjustRightInd w:val="0"/>
              <w:snapToGrid w:val="0"/>
              <w:jc w:val="center"/>
              <w:rPr>
                <w:color w:val="000000" w:themeColor="text1"/>
                <w:sz w:val="24"/>
                <w14:textFill>
                  <w14:solidFill>
                    <w14:schemeClr w14:val="tx1"/>
                  </w14:solidFill>
                </w14:textFill>
              </w:rPr>
            </w:pPr>
          </w:p>
        </w:tc>
        <w:tc>
          <w:tcPr>
            <w:tcW w:w="1646" w:type="dxa"/>
            <w:vAlign w:val="center"/>
          </w:tcPr>
          <w:p w14:paraId="78CD058F">
            <w:pPr>
              <w:adjustRightInd w:val="0"/>
              <w:snapToGrid w:val="0"/>
              <w:jc w:val="center"/>
              <w:rPr>
                <w:color w:val="000000" w:themeColor="text1"/>
                <w:sz w:val="24"/>
                <w14:textFill>
                  <w14:solidFill>
                    <w14:schemeClr w14:val="tx1"/>
                  </w14:solidFill>
                </w14:textFill>
              </w:rPr>
            </w:pPr>
          </w:p>
        </w:tc>
        <w:tc>
          <w:tcPr>
            <w:tcW w:w="1688" w:type="dxa"/>
            <w:vAlign w:val="center"/>
          </w:tcPr>
          <w:p w14:paraId="6DF4343C">
            <w:pPr>
              <w:adjustRightInd w:val="0"/>
              <w:snapToGrid w:val="0"/>
              <w:jc w:val="center"/>
              <w:rPr>
                <w:color w:val="000000" w:themeColor="text1"/>
                <w:sz w:val="24"/>
                <w14:textFill>
                  <w14:solidFill>
                    <w14:schemeClr w14:val="tx1"/>
                  </w14:solidFill>
                </w14:textFill>
              </w:rPr>
            </w:pPr>
          </w:p>
        </w:tc>
        <w:tc>
          <w:tcPr>
            <w:tcW w:w="1688" w:type="dxa"/>
            <w:vAlign w:val="center"/>
          </w:tcPr>
          <w:p w14:paraId="4FA686F4">
            <w:pPr>
              <w:adjustRightInd w:val="0"/>
              <w:snapToGrid w:val="0"/>
              <w:jc w:val="center"/>
              <w:rPr>
                <w:color w:val="000000" w:themeColor="text1"/>
                <w:sz w:val="24"/>
                <w14:textFill>
                  <w14:solidFill>
                    <w14:schemeClr w14:val="tx1"/>
                  </w14:solidFill>
                </w14:textFill>
              </w:rPr>
            </w:pPr>
          </w:p>
        </w:tc>
        <w:tc>
          <w:tcPr>
            <w:tcW w:w="1925" w:type="dxa"/>
            <w:vAlign w:val="center"/>
          </w:tcPr>
          <w:p w14:paraId="46EA84A1">
            <w:pPr>
              <w:adjustRightInd w:val="0"/>
              <w:snapToGrid w:val="0"/>
              <w:jc w:val="center"/>
              <w:rPr>
                <w:color w:val="000000" w:themeColor="text1"/>
                <w:sz w:val="24"/>
                <w14:textFill>
                  <w14:solidFill>
                    <w14:schemeClr w14:val="tx1"/>
                  </w14:solidFill>
                </w14:textFill>
              </w:rPr>
            </w:pPr>
          </w:p>
        </w:tc>
        <w:tc>
          <w:tcPr>
            <w:tcW w:w="1045" w:type="dxa"/>
            <w:vAlign w:val="center"/>
          </w:tcPr>
          <w:p w14:paraId="78F99C09">
            <w:pPr>
              <w:adjustRightInd w:val="0"/>
              <w:snapToGrid w:val="0"/>
              <w:jc w:val="center"/>
              <w:rPr>
                <w:color w:val="000000" w:themeColor="text1"/>
                <w:sz w:val="24"/>
                <w14:textFill>
                  <w14:solidFill>
                    <w14:schemeClr w14:val="tx1"/>
                  </w14:solidFill>
                </w14:textFill>
              </w:rPr>
            </w:pPr>
          </w:p>
        </w:tc>
      </w:tr>
      <w:tr w14:paraId="5298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6D8D8F3">
            <w:pPr>
              <w:adjustRightInd w:val="0"/>
              <w:snapToGrid w:val="0"/>
              <w:jc w:val="center"/>
              <w:rPr>
                <w:color w:val="000000" w:themeColor="text1"/>
                <w:sz w:val="24"/>
                <w14:textFill>
                  <w14:solidFill>
                    <w14:schemeClr w14:val="tx1"/>
                  </w14:solidFill>
                </w14:textFill>
              </w:rPr>
            </w:pPr>
          </w:p>
        </w:tc>
        <w:tc>
          <w:tcPr>
            <w:tcW w:w="1646" w:type="dxa"/>
            <w:vAlign w:val="center"/>
          </w:tcPr>
          <w:p w14:paraId="2B71D3B5">
            <w:pPr>
              <w:adjustRightInd w:val="0"/>
              <w:snapToGrid w:val="0"/>
              <w:jc w:val="center"/>
              <w:rPr>
                <w:color w:val="000000" w:themeColor="text1"/>
                <w:sz w:val="24"/>
                <w14:textFill>
                  <w14:solidFill>
                    <w14:schemeClr w14:val="tx1"/>
                  </w14:solidFill>
                </w14:textFill>
              </w:rPr>
            </w:pPr>
          </w:p>
        </w:tc>
        <w:tc>
          <w:tcPr>
            <w:tcW w:w="1688" w:type="dxa"/>
            <w:vAlign w:val="center"/>
          </w:tcPr>
          <w:p w14:paraId="09BBDE85">
            <w:pPr>
              <w:adjustRightInd w:val="0"/>
              <w:snapToGrid w:val="0"/>
              <w:jc w:val="center"/>
              <w:rPr>
                <w:color w:val="000000" w:themeColor="text1"/>
                <w:sz w:val="24"/>
                <w14:textFill>
                  <w14:solidFill>
                    <w14:schemeClr w14:val="tx1"/>
                  </w14:solidFill>
                </w14:textFill>
              </w:rPr>
            </w:pPr>
          </w:p>
        </w:tc>
        <w:tc>
          <w:tcPr>
            <w:tcW w:w="1688" w:type="dxa"/>
            <w:vAlign w:val="center"/>
          </w:tcPr>
          <w:p w14:paraId="0FE59EAA">
            <w:pPr>
              <w:adjustRightInd w:val="0"/>
              <w:snapToGrid w:val="0"/>
              <w:jc w:val="center"/>
              <w:rPr>
                <w:color w:val="000000" w:themeColor="text1"/>
                <w:sz w:val="24"/>
                <w14:textFill>
                  <w14:solidFill>
                    <w14:schemeClr w14:val="tx1"/>
                  </w14:solidFill>
                </w14:textFill>
              </w:rPr>
            </w:pPr>
          </w:p>
        </w:tc>
        <w:tc>
          <w:tcPr>
            <w:tcW w:w="1925" w:type="dxa"/>
            <w:vAlign w:val="center"/>
          </w:tcPr>
          <w:p w14:paraId="7D2CD258">
            <w:pPr>
              <w:adjustRightInd w:val="0"/>
              <w:snapToGrid w:val="0"/>
              <w:jc w:val="center"/>
              <w:rPr>
                <w:color w:val="000000" w:themeColor="text1"/>
                <w:sz w:val="24"/>
                <w14:textFill>
                  <w14:solidFill>
                    <w14:schemeClr w14:val="tx1"/>
                  </w14:solidFill>
                </w14:textFill>
              </w:rPr>
            </w:pPr>
          </w:p>
        </w:tc>
        <w:tc>
          <w:tcPr>
            <w:tcW w:w="1045" w:type="dxa"/>
            <w:vAlign w:val="center"/>
          </w:tcPr>
          <w:p w14:paraId="2EE64023">
            <w:pPr>
              <w:adjustRightInd w:val="0"/>
              <w:snapToGrid w:val="0"/>
              <w:jc w:val="center"/>
              <w:rPr>
                <w:color w:val="000000" w:themeColor="text1"/>
                <w:sz w:val="24"/>
                <w14:textFill>
                  <w14:solidFill>
                    <w14:schemeClr w14:val="tx1"/>
                  </w14:solidFill>
                </w14:textFill>
              </w:rPr>
            </w:pPr>
          </w:p>
        </w:tc>
      </w:tr>
      <w:bookmarkEnd w:id="926"/>
    </w:tbl>
    <w:p w14:paraId="40881B56">
      <w:pPr>
        <w:tabs>
          <w:tab w:val="left" w:pos="1800"/>
          <w:tab w:val="left" w:pos="5580"/>
        </w:tabs>
        <w:jc w:val="left"/>
        <w:rPr>
          <w:color w:val="000000" w:themeColor="text1"/>
          <w:sz w:val="24"/>
          <w14:textFill>
            <w14:solidFill>
              <w14:schemeClr w14:val="tx1"/>
            </w14:solidFill>
          </w14:textFill>
        </w:rPr>
      </w:pPr>
    </w:p>
    <w:p w14:paraId="610ECAC5">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注：“偏离情况”列应据实填写“正偏离”或“负偏离”。</w:t>
      </w:r>
    </w:p>
    <w:p w14:paraId="3DCE0D9F">
      <w:pPr>
        <w:spacing w:line="360" w:lineRule="auto"/>
        <w:rPr>
          <w:color w:val="000000" w:themeColor="text1"/>
          <w:sz w:val="24"/>
          <w:szCs w:val="20"/>
          <w14:textFill>
            <w14:solidFill>
              <w14:schemeClr w14:val="tx1"/>
            </w14:solidFill>
          </w14:textFill>
        </w:rPr>
      </w:pPr>
    </w:p>
    <w:p w14:paraId="7641CEE2">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732771E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6764E3F4">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2CB1E81">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bookmarkEnd w:id="912"/>
      <w:bookmarkEnd w:id="913"/>
      <w:bookmarkEnd w:id="914"/>
      <w:bookmarkEnd w:id="915"/>
      <w:bookmarkEnd w:id="916"/>
      <w:bookmarkEnd w:id="917"/>
      <w:bookmarkEnd w:id="918"/>
      <w:bookmarkEnd w:id="919"/>
      <w:bookmarkEnd w:id="920"/>
      <w:bookmarkEnd w:id="921"/>
      <w:bookmarkEnd w:id="922"/>
      <w:bookmarkEnd w:id="923"/>
      <w:bookmarkEnd w:id="924"/>
      <w:r>
        <w:rPr>
          <w:color w:val="000000" w:themeColor="text1"/>
          <w:sz w:val="24"/>
          <w:szCs w:val="20"/>
          <w14:textFill>
            <w14:solidFill>
              <w14:schemeClr w14:val="tx1"/>
            </w14:solidFill>
          </w14:textFill>
        </w:rPr>
        <w:t>采购需求偏离表（实质性格式）</w:t>
      </w:r>
    </w:p>
    <w:p w14:paraId="3305FCFE">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采购需求偏离表</w:t>
      </w:r>
    </w:p>
    <w:p w14:paraId="3FA190D0">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w:t>
      </w:r>
    </w:p>
    <w:tbl>
      <w:tblPr>
        <w:tblStyle w:val="4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4BF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3717B71">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482" w:type="dxa"/>
            <w:vAlign w:val="center"/>
          </w:tcPr>
          <w:p w14:paraId="2AE86F04">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招标文件条目号</w:t>
            </w:r>
          </w:p>
        </w:tc>
        <w:tc>
          <w:tcPr>
            <w:tcW w:w="2384" w:type="dxa"/>
            <w:vAlign w:val="center"/>
          </w:tcPr>
          <w:p w14:paraId="3DE1275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w:t>
            </w:r>
          </w:p>
        </w:tc>
        <w:tc>
          <w:tcPr>
            <w:tcW w:w="2126" w:type="dxa"/>
            <w:vAlign w:val="center"/>
          </w:tcPr>
          <w:p w14:paraId="5C4DB92C">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投标响应内容</w:t>
            </w:r>
          </w:p>
        </w:tc>
        <w:tc>
          <w:tcPr>
            <w:tcW w:w="1875" w:type="dxa"/>
            <w:vAlign w:val="center"/>
          </w:tcPr>
          <w:p w14:paraId="002363A4">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09" w:type="dxa"/>
            <w:vAlign w:val="center"/>
          </w:tcPr>
          <w:p w14:paraId="77A72E11">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2A45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137C4A1">
            <w:pPr>
              <w:adjustRightInd w:val="0"/>
              <w:snapToGrid w:val="0"/>
              <w:jc w:val="center"/>
              <w:rPr>
                <w:color w:val="000000" w:themeColor="text1"/>
                <w:sz w:val="24"/>
                <w14:textFill>
                  <w14:solidFill>
                    <w14:schemeClr w14:val="tx1"/>
                  </w14:solidFill>
                </w14:textFill>
              </w:rPr>
            </w:pPr>
          </w:p>
        </w:tc>
        <w:tc>
          <w:tcPr>
            <w:tcW w:w="1482" w:type="dxa"/>
            <w:vAlign w:val="center"/>
          </w:tcPr>
          <w:p w14:paraId="0FD571B9">
            <w:pPr>
              <w:adjustRightInd w:val="0"/>
              <w:snapToGrid w:val="0"/>
              <w:jc w:val="center"/>
              <w:rPr>
                <w:color w:val="000000" w:themeColor="text1"/>
                <w:sz w:val="24"/>
                <w14:textFill>
                  <w14:solidFill>
                    <w14:schemeClr w14:val="tx1"/>
                  </w14:solidFill>
                </w14:textFill>
              </w:rPr>
            </w:pPr>
          </w:p>
        </w:tc>
        <w:tc>
          <w:tcPr>
            <w:tcW w:w="2384" w:type="dxa"/>
            <w:vAlign w:val="center"/>
          </w:tcPr>
          <w:p w14:paraId="29A76390">
            <w:pPr>
              <w:adjustRightInd w:val="0"/>
              <w:snapToGrid w:val="0"/>
              <w:jc w:val="center"/>
              <w:rPr>
                <w:color w:val="000000" w:themeColor="text1"/>
                <w:sz w:val="24"/>
                <w14:textFill>
                  <w14:solidFill>
                    <w14:schemeClr w14:val="tx1"/>
                  </w14:solidFill>
                </w14:textFill>
              </w:rPr>
            </w:pPr>
          </w:p>
        </w:tc>
        <w:tc>
          <w:tcPr>
            <w:tcW w:w="2126" w:type="dxa"/>
            <w:vAlign w:val="center"/>
          </w:tcPr>
          <w:p w14:paraId="523F74DD">
            <w:pPr>
              <w:adjustRightInd w:val="0"/>
              <w:snapToGrid w:val="0"/>
              <w:jc w:val="center"/>
              <w:rPr>
                <w:color w:val="000000" w:themeColor="text1"/>
                <w:sz w:val="24"/>
                <w14:textFill>
                  <w14:solidFill>
                    <w14:schemeClr w14:val="tx1"/>
                  </w14:solidFill>
                </w14:textFill>
              </w:rPr>
            </w:pPr>
          </w:p>
        </w:tc>
        <w:tc>
          <w:tcPr>
            <w:tcW w:w="1875" w:type="dxa"/>
            <w:vAlign w:val="center"/>
          </w:tcPr>
          <w:p w14:paraId="0FB18B2F">
            <w:pPr>
              <w:adjustRightInd w:val="0"/>
              <w:snapToGrid w:val="0"/>
              <w:jc w:val="center"/>
              <w:rPr>
                <w:color w:val="000000" w:themeColor="text1"/>
                <w:sz w:val="24"/>
                <w14:textFill>
                  <w14:solidFill>
                    <w14:schemeClr w14:val="tx1"/>
                  </w14:solidFill>
                </w14:textFill>
              </w:rPr>
            </w:pPr>
          </w:p>
        </w:tc>
        <w:tc>
          <w:tcPr>
            <w:tcW w:w="1009" w:type="dxa"/>
            <w:vAlign w:val="center"/>
          </w:tcPr>
          <w:p w14:paraId="04378CAF">
            <w:pPr>
              <w:adjustRightInd w:val="0"/>
              <w:snapToGrid w:val="0"/>
              <w:jc w:val="center"/>
              <w:rPr>
                <w:color w:val="000000" w:themeColor="text1"/>
                <w:sz w:val="24"/>
                <w14:textFill>
                  <w14:solidFill>
                    <w14:schemeClr w14:val="tx1"/>
                  </w14:solidFill>
                </w14:textFill>
              </w:rPr>
            </w:pPr>
          </w:p>
        </w:tc>
      </w:tr>
      <w:tr w14:paraId="7FAA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56E966">
            <w:pPr>
              <w:adjustRightInd w:val="0"/>
              <w:snapToGrid w:val="0"/>
              <w:jc w:val="center"/>
              <w:rPr>
                <w:color w:val="000000" w:themeColor="text1"/>
                <w:sz w:val="24"/>
                <w14:textFill>
                  <w14:solidFill>
                    <w14:schemeClr w14:val="tx1"/>
                  </w14:solidFill>
                </w14:textFill>
              </w:rPr>
            </w:pPr>
          </w:p>
        </w:tc>
        <w:tc>
          <w:tcPr>
            <w:tcW w:w="1482" w:type="dxa"/>
            <w:vAlign w:val="center"/>
          </w:tcPr>
          <w:p w14:paraId="6A99E7C0">
            <w:pPr>
              <w:adjustRightInd w:val="0"/>
              <w:snapToGrid w:val="0"/>
              <w:jc w:val="center"/>
              <w:rPr>
                <w:color w:val="000000" w:themeColor="text1"/>
                <w:sz w:val="24"/>
                <w14:textFill>
                  <w14:solidFill>
                    <w14:schemeClr w14:val="tx1"/>
                  </w14:solidFill>
                </w14:textFill>
              </w:rPr>
            </w:pPr>
          </w:p>
        </w:tc>
        <w:tc>
          <w:tcPr>
            <w:tcW w:w="2384" w:type="dxa"/>
            <w:vAlign w:val="center"/>
          </w:tcPr>
          <w:p w14:paraId="628845B3">
            <w:pPr>
              <w:adjustRightInd w:val="0"/>
              <w:snapToGrid w:val="0"/>
              <w:jc w:val="center"/>
              <w:rPr>
                <w:color w:val="000000" w:themeColor="text1"/>
                <w:sz w:val="24"/>
                <w14:textFill>
                  <w14:solidFill>
                    <w14:schemeClr w14:val="tx1"/>
                  </w14:solidFill>
                </w14:textFill>
              </w:rPr>
            </w:pPr>
          </w:p>
        </w:tc>
        <w:tc>
          <w:tcPr>
            <w:tcW w:w="2126" w:type="dxa"/>
            <w:vAlign w:val="center"/>
          </w:tcPr>
          <w:p w14:paraId="0017A219">
            <w:pPr>
              <w:adjustRightInd w:val="0"/>
              <w:snapToGrid w:val="0"/>
              <w:jc w:val="center"/>
              <w:rPr>
                <w:color w:val="000000" w:themeColor="text1"/>
                <w:sz w:val="24"/>
                <w14:textFill>
                  <w14:solidFill>
                    <w14:schemeClr w14:val="tx1"/>
                  </w14:solidFill>
                </w14:textFill>
              </w:rPr>
            </w:pPr>
          </w:p>
        </w:tc>
        <w:tc>
          <w:tcPr>
            <w:tcW w:w="1875" w:type="dxa"/>
            <w:vAlign w:val="center"/>
          </w:tcPr>
          <w:p w14:paraId="6BC132AF">
            <w:pPr>
              <w:adjustRightInd w:val="0"/>
              <w:snapToGrid w:val="0"/>
              <w:jc w:val="center"/>
              <w:rPr>
                <w:color w:val="000000" w:themeColor="text1"/>
                <w:sz w:val="24"/>
                <w14:textFill>
                  <w14:solidFill>
                    <w14:schemeClr w14:val="tx1"/>
                  </w14:solidFill>
                </w14:textFill>
              </w:rPr>
            </w:pPr>
          </w:p>
        </w:tc>
        <w:tc>
          <w:tcPr>
            <w:tcW w:w="1009" w:type="dxa"/>
            <w:vAlign w:val="center"/>
          </w:tcPr>
          <w:p w14:paraId="16254A20">
            <w:pPr>
              <w:adjustRightInd w:val="0"/>
              <w:snapToGrid w:val="0"/>
              <w:jc w:val="center"/>
              <w:rPr>
                <w:color w:val="000000" w:themeColor="text1"/>
                <w:sz w:val="24"/>
                <w14:textFill>
                  <w14:solidFill>
                    <w14:schemeClr w14:val="tx1"/>
                  </w14:solidFill>
                </w14:textFill>
              </w:rPr>
            </w:pPr>
          </w:p>
        </w:tc>
      </w:tr>
      <w:tr w14:paraId="0A21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E172C3">
            <w:pPr>
              <w:adjustRightInd w:val="0"/>
              <w:snapToGrid w:val="0"/>
              <w:jc w:val="center"/>
              <w:rPr>
                <w:color w:val="000000" w:themeColor="text1"/>
                <w:sz w:val="24"/>
                <w14:textFill>
                  <w14:solidFill>
                    <w14:schemeClr w14:val="tx1"/>
                  </w14:solidFill>
                </w14:textFill>
              </w:rPr>
            </w:pPr>
          </w:p>
        </w:tc>
        <w:tc>
          <w:tcPr>
            <w:tcW w:w="1482" w:type="dxa"/>
            <w:vAlign w:val="center"/>
          </w:tcPr>
          <w:p w14:paraId="02CF2117">
            <w:pPr>
              <w:adjustRightInd w:val="0"/>
              <w:snapToGrid w:val="0"/>
              <w:jc w:val="center"/>
              <w:rPr>
                <w:color w:val="000000" w:themeColor="text1"/>
                <w:sz w:val="24"/>
                <w14:textFill>
                  <w14:solidFill>
                    <w14:schemeClr w14:val="tx1"/>
                  </w14:solidFill>
                </w14:textFill>
              </w:rPr>
            </w:pPr>
          </w:p>
        </w:tc>
        <w:tc>
          <w:tcPr>
            <w:tcW w:w="2384" w:type="dxa"/>
            <w:vAlign w:val="center"/>
          </w:tcPr>
          <w:p w14:paraId="2F7570AA">
            <w:pPr>
              <w:adjustRightInd w:val="0"/>
              <w:snapToGrid w:val="0"/>
              <w:jc w:val="center"/>
              <w:rPr>
                <w:color w:val="000000" w:themeColor="text1"/>
                <w:sz w:val="24"/>
                <w14:textFill>
                  <w14:solidFill>
                    <w14:schemeClr w14:val="tx1"/>
                  </w14:solidFill>
                </w14:textFill>
              </w:rPr>
            </w:pPr>
          </w:p>
        </w:tc>
        <w:tc>
          <w:tcPr>
            <w:tcW w:w="2126" w:type="dxa"/>
            <w:vAlign w:val="center"/>
          </w:tcPr>
          <w:p w14:paraId="3D6F2EFF">
            <w:pPr>
              <w:adjustRightInd w:val="0"/>
              <w:snapToGrid w:val="0"/>
              <w:jc w:val="center"/>
              <w:rPr>
                <w:color w:val="000000" w:themeColor="text1"/>
                <w:sz w:val="24"/>
                <w14:textFill>
                  <w14:solidFill>
                    <w14:schemeClr w14:val="tx1"/>
                  </w14:solidFill>
                </w14:textFill>
              </w:rPr>
            </w:pPr>
          </w:p>
        </w:tc>
        <w:tc>
          <w:tcPr>
            <w:tcW w:w="1875" w:type="dxa"/>
            <w:vAlign w:val="center"/>
          </w:tcPr>
          <w:p w14:paraId="38DD40D3">
            <w:pPr>
              <w:adjustRightInd w:val="0"/>
              <w:snapToGrid w:val="0"/>
              <w:jc w:val="center"/>
              <w:rPr>
                <w:color w:val="000000" w:themeColor="text1"/>
                <w:sz w:val="24"/>
                <w14:textFill>
                  <w14:solidFill>
                    <w14:schemeClr w14:val="tx1"/>
                  </w14:solidFill>
                </w14:textFill>
              </w:rPr>
            </w:pPr>
          </w:p>
        </w:tc>
        <w:tc>
          <w:tcPr>
            <w:tcW w:w="1009" w:type="dxa"/>
            <w:vAlign w:val="center"/>
          </w:tcPr>
          <w:p w14:paraId="57FEDCD1">
            <w:pPr>
              <w:adjustRightInd w:val="0"/>
              <w:snapToGrid w:val="0"/>
              <w:jc w:val="center"/>
              <w:rPr>
                <w:color w:val="000000" w:themeColor="text1"/>
                <w:sz w:val="24"/>
                <w14:textFill>
                  <w14:solidFill>
                    <w14:schemeClr w14:val="tx1"/>
                  </w14:solidFill>
                </w14:textFill>
              </w:rPr>
            </w:pPr>
          </w:p>
        </w:tc>
      </w:tr>
      <w:tr w14:paraId="109B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7E0D87">
            <w:pPr>
              <w:adjustRightInd w:val="0"/>
              <w:snapToGrid w:val="0"/>
              <w:jc w:val="center"/>
              <w:rPr>
                <w:color w:val="000000" w:themeColor="text1"/>
                <w:sz w:val="24"/>
                <w14:textFill>
                  <w14:solidFill>
                    <w14:schemeClr w14:val="tx1"/>
                  </w14:solidFill>
                </w14:textFill>
              </w:rPr>
            </w:pPr>
          </w:p>
        </w:tc>
        <w:tc>
          <w:tcPr>
            <w:tcW w:w="1482" w:type="dxa"/>
            <w:vAlign w:val="center"/>
          </w:tcPr>
          <w:p w14:paraId="662032BC">
            <w:pPr>
              <w:adjustRightInd w:val="0"/>
              <w:snapToGrid w:val="0"/>
              <w:jc w:val="center"/>
              <w:rPr>
                <w:color w:val="000000" w:themeColor="text1"/>
                <w:sz w:val="24"/>
                <w14:textFill>
                  <w14:solidFill>
                    <w14:schemeClr w14:val="tx1"/>
                  </w14:solidFill>
                </w14:textFill>
              </w:rPr>
            </w:pPr>
          </w:p>
        </w:tc>
        <w:tc>
          <w:tcPr>
            <w:tcW w:w="2384" w:type="dxa"/>
            <w:vAlign w:val="center"/>
          </w:tcPr>
          <w:p w14:paraId="2248252D">
            <w:pPr>
              <w:adjustRightInd w:val="0"/>
              <w:snapToGrid w:val="0"/>
              <w:jc w:val="center"/>
              <w:rPr>
                <w:color w:val="000000" w:themeColor="text1"/>
                <w:sz w:val="24"/>
                <w14:textFill>
                  <w14:solidFill>
                    <w14:schemeClr w14:val="tx1"/>
                  </w14:solidFill>
                </w14:textFill>
              </w:rPr>
            </w:pPr>
          </w:p>
        </w:tc>
        <w:tc>
          <w:tcPr>
            <w:tcW w:w="2126" w:type="dxa"/>
            <w:vAlign w:val="center"/>
          </w:tcPr>
          <w:p w14:paraId="31FF2707">
            <w:pPr>
              <w:adjustRightInd w:val="0"/>
              <w:snapToGrid w:val="0"/>
              <w:jc w:val="center"/>
              <w:rPr>
                <w:color w:val="000000" w:themeColor="text1"/>
                <w:sz w:val="24"/>
                <w14:textFill>
                  <w14:solidFill>
                    <w14:schemeClr w14:val="tx1"/>
                  </w14:solidFill>
                </w14:textFill>
              </w:rPr>
            </w:pPr>
          </w:p>
        </w:tc>
        <w:tc>
          <w:tcPr>
            <w:tcW w:w="1875" w:type="dxa"/>
            <w:vAlign w:val="center"/>
          </w:tcPr>
          <w:p w14:paraId="12D65C9E">
            <w:pPr>
              <w:adjustRightInd w:val="0"/>
              <w:snapToGrid w:val="0"/>
              <w:jc w:val="center"/>
              <w:rPr>
                <w:color w:val="000000" w:themeColor="text1"/>
                <w:sz w:val="24"/>
                <w14:textFill>
                  <w14:solidFill>
                    <w14:schemeClr w14:val="tx1"/>
                  </w14:solidFill>
                </w14:textFill>
              </w:rPr>
            </w:pPr>
          </w:p>
        </w:tc>
        <w:tc>
          <w:tcPr>
            <w:tcW w:w="1009" w:type="dxa"/>
            <w:vAlign w:val="center"/>
          </w:tcPr>
          <w:p w14:paraId="6AA415C3">
            <w:pPr>
              <w:adjustRightInd w:val="0"/>
              <w:snapToGrid w:val="0"/>
              <w:jc w:val="center"/>
              <w:rPr>
                <w:color w:val="000000" w:themeColor="text1"/>
                <w:sz w:val="24"/>
                <w14:textFill>
                  <w14:solidFill>
                    <w14:schemeClr w14:val="tx1"/>
                  </w14:solidFill>
                </w14:textFill>
              </w:rPr>
            </w:pPr>
          </w:p>
        </w:tc>
      </w:tr>
      <w:tr w14:paraId="5CBA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104A7D">
            <w:pPr>
              <w:adjustRightInd w:val="0"/>
              <w:snapToGrid w:val="0"/>
              <w:jc w:val="center"/>
              <w:rPr>
                <w:color w:val="000000" w:themeColor="text1"/>
                <w:sz w:val="24"/>
                <w14:textFill>
                  <w14:solidFill>
                    <w14:schemeClr w14:val="tx1"/>
                  </w14:solidFill>
                </w14:textFill>
              </w:rPr>
            </w:pPr>
          </w:p>
        </w:tc>
        <w:tc>
          <w:tcPr>
            <w:tcW w:w="1482" w:type="dxa"/>
            <w:vAlign w:val="center"/>
          </w:tcPr>
          <w:p w14:paraId="0F5C1326">
            <w:pPr>
              <w:adjustRightInd w:val="0"/>
              <w:snapToGrid w:val="0"/>
              <w:jc w:val="center"/>
              <w:rPr>
                <w:color w:val="000000" w:themeColor="text1"/>
                <w:sz w:val="24"/>
                <w14:textFill>
                  <w14:solidFill>
                    <w14:schemeClr w14:val="tx1"/>
                  </w14:solidFill>
                </w14:textFill>
              </w:rPr>
            </w:pPr>
          </w:p>
        </w:tc>
        <w:tc>
          <w:tcPr>
            <w:tcW w:w="2384" w:type="dxa"/>
            <w:vAlign w:val="center"/>
          </w:tcPr>
          <w:p w14:paraId="5E30F0D4">
            <w:pPr>
              <w:adjustRightInd w:val="0"/>
              <w:snapToGrid w:val="0"/>
              <w:jc w:val="center"/>
              <w:rPr>
                <w:color w:val="000000" w:themeColor="text1"/>
                <w:sz w:val="24"/>
                <w14:textFill>
                  <w14:solidFill>
                    <w14:schemeClr w14:val="tx1"/>
                  </w14:solidFill>
                </w14:textFill>
              </w:rPr>
            </w:pPr>
          </w:p>
        </w:tc>
        <w:tc>
          <w:tcPr>
            <w:tcW w:w="2126" w:type="dxa"/>
            <w:vAlign w:val="center"/>
          </w:tcPr>
          <w:p w14:paraId="21CA72CB">
            <w:pPr>
              <w:adjustRightInd w:val="0"/>
              <w:snapToGrid w:val="0"/>
              <w:jc w:val="center"/>
              <w:rPr>
                <w:color w:val="000000" w:themeColor="text1"/>
                <w:sz w:val="24"/>
                <w14:textFill>
                  <w14:solidFill>
                    <w14:schemeClr w14:val="tx1"/>
                  </w14:solidFill>
                </w14:textFill>
              </w:rPr>
            </w:pPr>
          </w:p>
        </w:tc>
        <w:tc>
          <w:tcPr>
            <w:tcW w:w="1875" w:type="dxa"/>
            <w:vAlign w:val="center"/>
          </w:tcPr>
          <w:p w14:paraId="5C9C3BB0">
            <w:pPr>
              <w:adjustRightInd w:val="0"/>
              <w:snapToGrid w:val="0"/>
              <w:jc w:val="center"/>
              <w:rPr>
                <w:color w:val="000000" w:themeColor="text1"/>
                <w:sz w:val="24"/>
                <w14:textFill>
                  <w14:solidFill>
                    <w14:schemeClr w14:val="tx1"/>
                  </w14:solidFill>
                </w14:textFill>
              </w:rPr>
            </w:pPr>
          </w:p>
        </w:tc>
        <w:tc>
          <w:tcPr>
            <w:tcW w:w="1009" w:type="dxa"/>
            <w:vAlign w:val="center"/>
          </w:tcPr>
          <w:p w14:paraId="7058D9FC">
            <w:pPr>
              <w:adjustRightInd w:val="0"/>
              <w:snapToGrid w:val="0"/>
              <w:jc w:val="center"/>
              <w:rPr>
                <w:color w:val="000000" w:themeColor="text1"/>
                <w:sz w:val="24"/>
                <w14:textFill>
                  <w14:solidFill>
                    <w14:schemeClr w14:val="tx1"/>
                  </w14:solidFill>
                </w14:textFill>
              </w:rPr>
            </w:pPr>
          </w:p>
        </w:tc>
      </w:tr>
      <w:tr w14:paraId="7F04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F7EFAE">
            <w:pPr>
              <w:adjustRightInd w:val="0"/>
              <w:snapToGrid w:val="0"/>
              <w:jc w:val="center"/>
              <w:rPr>
                <w:color w:val="000000" w:themeColor="text1"/>
                <w:sz w:val="24"/>
                <w14:textFill>
                  <w14:solidFill>
                    <w14:schemeClr w14:val="tx1"/>
                  </w14:solidFill>
                </w14:textFill>
              </w:rPr>
            </w:pPr>
          </w:p>
        </w:tc>
        <w:tc>
          <w:tcPr>
            <w:tcW w:w="1482" w:type="dxa"/>
            <w:vAlign w:val="center"/>
          </w:tcPr>
          <w:p w14:paraId="7EC5F6C0">
            <w:pPr>
              <w:adjustRightInd w:val="0"/>
              <w:snapToGrid w:val="0"/>
              <w:jc w:val="center"/>
              <w:rPr>
                <w:color w:val="000000" w:themeColor="text1"/>
                <w:sz w:val="24"/>
                <w14:textFill>
                  <w14:solidFill>
                    <w14:schemeClr w14:val="tx1"/>
                  </w14:solidFill>
                </w14:textFill>
              </w:rPr>
            </w:pPr>
          </w:p>
        </w:tc>
        <w:tc>
          <w:tcPr>
            <w:tcW w:w="2384" w:type="dxa"/>
            <w:vAlign w:val="center"/>
          </w:tcPr>
          <w:p w14:paraId="4969D8C1">
            <w:pPr>
              <w:adjustRightInd w:val="0"/>
              <w:snapToGrid w:val="0"/>
              <w:jc w:val="center"/>
              <w:rPr>
                <w:color w:val="000000" w:themeColor="text1"/>
                <w:sz w:val="24"/>
                <w14:textFill>
                  <w14:solidFill>
                    <w14:schemeClr w14:val="tx1"/>
                  </w14:solidFill>
                </w14:textFill>
              </w:rPr>
            </w:pPr>
          </w:p>
        </w:tc>
        <w:tc>
          <w:tcPr>
            <w:tcW w:w="2126" w:type="dxa"/>
            <w:vAlign w:val="center"/>
          </w:tcPr>
          <w:p w14:paraId="137BACB6">
            <w:pPr>
              <w:adjustRightInd w:val="0"/>
              <w:snapToGrid w:val="0"/>
              <w:jc w:val="center"/>
              <w:rPr>
                <w:color w:val="000000" w:themeColor="text1"/>
                <w:sz w:val="24"/>
                <w14:textFill>
                  <w14:solidFill>
                    <w14:schemeClr w14:val="tx1"/>
                  </w14:solidFill>
                </w14:textFill>
              </w:rPr>
            </w:pPr>
          </w:p>
        </w:tc>
        <w:tc>
          <w:tcPr>
            <w:tcW w:w="1875" w:type="dxa"/>
            <w:vAlign w:val="center"/>
          </w:tcPr>
          <w:p w14:paraId="700EDDD4">
            <w:pPr>
              <w:adjustRightInd w:val="0"/>
              <w:snapToGrid w:val="0"/>
              <w:jc w:val="center"/>
              <w:rPr>
                <w:color w:val="000000" w:themeColor="text1"/>
                <w:sz w:val="24"/>
                <w14:textFill>
                  <w14:solidFill>
                    <w14:schemeClr w14:val="tx1"/>
                  </w14:solidFill>
                </w14:textFill>
              </w:rPr>
            </w:pPr>
          </w:p>
        </w:tc>
        <w:tc>
          <w:tcPr>
            <w:tcW w:w="1009" w:type="dxa"/>
            <w:vAlign w:val="center"/>
          </w:tcPr>
          <w:p w14:paraId="7267E5DB">
            <w:pPr>
              <w:adjustRightInd w:val="0"/>
              <w:snapToGrid w:val="0"/>
              <w:jc w:val="center"/>
              <w:rPr>
                <w:color w:val="000000" w:themeColor="text1"/>
                <w:sz w:val="24"/>
                <w14:textFill>
                  <w14:solidFill>
                    <w14:schemeClr w14:val="tx1"/>
                  </w14:solidFill>
                </w14:textFill>
              </w:rPr>
            </w:pPr>
          </w:p>
        </w:tc>
      </w:tr>
    </w:tbl>
    <w:p w14:paraId="570C39D8">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2712DCA1">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5554DE45">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2466ACE8">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对招标文件中的所有商务、技术要求，除本表所列明的所有偏离外，均视作供应商已对之理解和响应。此表中若无任何文字说明，内容为空白的，</w:t>
      </w:r>
      <w:r>
        <w:rPr>
          <w:b/>
          <w:color w:val="000000" w:themeColor="text1"/>
          <w:sz w:val="24"/>
          <w14:textFill>
            <w14:solidFill>
              <w14:schemeClr w14:val="tx1"/>
            </w14:solidFill>
          </w14:textFill>
        </w:rPr>
        <w:t>投标无效。</w:t>
      </w:r>
    </w:p>
    <w:p w14:paraId="47079E1B">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2.“偏离情况”列应据实填写“无偏离”、“正偏离”或“负偏离”。</w:t>
      </w:r>
    </w:p>
    <w:p w14:paraId="22CA1F3B">
      <w:pPr>
        <w:tabs>
          <w:tab w:val="left" w:pos="1800"/>
          <w:tab w:val="left" w:pos="5580"/>
        </w:tabs>
        <w:jc w:val="left"/>
        <w:rPr>
          <w:color w:val="000000" w:themeColor="text1"/>
          <w:sz w:val="24"/>
          <w14:textFill>
            <w14:solidFill>
              <w14:schemeClr w14:val="tx1"/>
            </w14:solidFill>
          </w14:textFill>
        </w:rPr>
      </w:pPr>
    </w:p>
    <w:p w14:paraId="546C5D7C">
      <w:pPr>
        <w:tabs>
          <w:tab w:val="left" w:pos="1800"/>
          <w:tab w:val="left" w:pos="5580"/>
        </w:tabs>
        <w:jc w:val="left"/>
        <w:rPr>
          <w:color w:val="000000" w:themeColor="text1"/>
          <w:sz w:val="24"/>
          <w14:textFill>
            <w14:solidFill>
              <w14:schemeClr w14:val="tx1"/>
            </w14:solidFill>
          </w14:textFill>
        </w:rPr>
      </w:pPr>
    </w:p>
    <w:p w14:paraId="6C12278B">
      <w:pPr>
        <w:rPr>
          <w:color w:val="000000" w:themeColor="text1"/>
          <w:sz w:val="24"/>
          <w:szCs w:val="20"/>
          <w14:textFill>
            <w14:solidFill>
              <w14:schemeClr w14:val="tx1"/>
            </w14:solidFill>
          </w14:textFill>
        </w:rPr>
      </w:pPr>
    </w:p>
    <w:p w14:paraId="3CA89AB4">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22D4B78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6CFC0C7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6F44F811">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中小企业证明文件</w:t>
      </w:r>
    </w:p>
    <w:p w14:paraId="503433B4">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5EEE530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E5FBE1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A7B40F3">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72C9302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7F1809B">
      <w:pPr>
        <w:widowControl/>
        <w:jc w:val="left"/>
        <w:rPr>
          <w:color w:val="000000" w:themeColor="text1"/>
          <w:sz w:val="24"/>
          <w14:textFill>
            <w14:solidFill>
              <w14:schemeClr w14:val="tx1"/>
            </w14:solidFill>
          </w14:textFill>
        </w:rPr>
      </w:pPr>
    </w:p>
    <w:p w14:paraId="16C42986">
      <w:pPr>
        <w:spacing w:before="240" w:beforeLines="100" w:after="240" w:afterLines="100" w:line="360" w:lineRule="auto"/>
        <w:jc w:val="center"/>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r>
        <w:rPr>
          <w:b/>
          <w:bCs/>
          <w:color w:val="000000" w:themeColor="text1"/>
          <w:sz w:val="36"/>
          <w:szCs w:val="36"/>
          <w14:textFill>
            <w14:solidFill>
              <w14:schemeClr w14:val="tx1"/>
            </w14:solidFill>
          </w14:textFill>
        </w:rPr>
        <w:t>中小企业声明函（货物）格式</w:t>
      </w:r>
    </w:p>
    <w:p w14:paraId="53CC4E46">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w:t>
      </w:r>
      <w:r>
        <w:rPr>
          <w:color w:val="000000" w:themeColor="text1"/>
          <w:spacing w:val="6"/>
          <w:sz w:val="24"/>
          <w:u w:val="single"/>
          <w14:textFill>
            <w14:solidFill>
              <w14:schemeClr w14:val="tx1"/>
            </w14:solidFill>
          </w14:textFill>
        </w:rPr>
        <w:t>（单位名称）</w:t>
      </w:r>
      <w:r>
        <w:rPr>
          <w:color w:val="000000" w:themeColor="text1"/>
          <w:spacing w:val="6"/>
          <w:sz w:val="24"/>
          <w14:textFill>
            <w14:solidFill>
              <w14:schemeClr w14:val="tx1"/>
            </w14:solidFill>
          </w14:textFill>
        </w:rPr>
        <w:t>的</w:t>
      </w:r>
      <w:r>
        <w:rPr>
          <w:color w:val="000000" w:themeColor="text1"/>
          <w:spacing w:val="6"/>
          <w:sz w:val="24"/>
          <w:u w:val="single"/>
          <w14:textFill>
            <w14:solidFill>
              <w14:schemeClr w14:val="tx1"/>
            </w14:solidFill>
          </w14:textFill>
        </w:rPr>
        <w:t>（项目名称）</w:t>
      </w:r>
      <w:r>
        <w:rPr>
          <w:color w:val="000000" w:themeColor="text1"/>
          <w:spacing w:val="6"/>
          <w:sz w:val="24"/>
          <w14:textFill>
            <w14:solidFill>
              <w14:schemeClr w14:val="tx1"/>
            </w14:solidFill>
          </w14:textFill>
        </w:rPr>
        <w:t>采购活动，提供的货物全部由符合政策要求的中小企业制造。相关企业（含联合体中的中小企业、签订分包意向协议的中小企业）的具体情况如下：</w:t>
      </w:r>
    </w:p>
    <w:p w14:paraId="50B1AE36">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1.</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行业；制造商为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w:t>
      </w:r>
      <w:r>
        <w:rPr>
          <w:color w:val="000000" w:themeColor="text1"/>
          <w:spacing w:val="6"/>
          <w:sz w:val="24"/>
          <w:vertAlign w:val="superscript"/>
          <w14:textFill>
            <w14:solidFill>
              <w14:schemeClr w14:val="tx1"/>
            </w14:solidFill>
          </w14:textFill>
        </w:rPr>
        <w:t>1</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20C633CC">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2.</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行业；制造商为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742E76AC">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4503CD95">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78002DFE">
      <w:pPr>
        <w:spacing w:before="240" w:beforeLines="100" w:after="240" w:afterLines="100" w:line="360" w:lineRule="auto"/>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006F1DCD">
      <w:pPr>
        <w:spacing w:line="360" w:lineRule="auto"/>
        <w:ind w:right="360" w:firstLine="480"/>
        <w:jc w:val="right"/>
        <w:rPr>
          <w:color w:val="000000" w:themeColor="text1"/>
          <w:sz w:val="24"/>
          <w14:textFill>
            <w14:solidFill>
              <w14:schemeClr w14:val="tx1"/>
            </w14:solidFill>
          </w14:textFill>
        </w:rPr>
      </w:pPr>
    </w:p>
    <w:p w14:paraId="77C8D597">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3B422148">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5E6F17D5">
      <w:pPr>
        <w:spacing w:line="360" w:lineRule="auto"/>
        <w:ind w:right="360" w:firstLine="480"/>
        <w:jc w:val="right"/>
        <w:rPr>
          <w:color w:val="000000" w:themeColor="text1"/>
          <w:sz w:val="24"/>
          <w14:textFill>
            <w14:solidFill>
              <w14:schemeClr w14:val="tx1"/>
            </w14:solidFill>
          </w14:textFill>
        </w:rPr>
      </w:pPr>
    </w:p>
    <w:p w14:paraId="7B62CAFF">
      <w:pPr>
        <w:adjustRightInd w:val="0"/>
        <w:snapToGrid w:val="0"/>
        <w:jc w:val="left"/>
        <w:rPr>
          <w:color w:val="000000" w:themeColor="text1"/>
          <w:sz w:val="24"/>
          <w:szCs w:val="21"/>
          <w14:textFill>
            <w14:solidFill>
              <w14:schemeClr w14:val="tx1"/>
            </w14:solidFill>
          </w14:textFill>
        </w:rPr>
      </w:pPr>
    </w:p>
    <w:tbl>
      <w:tblPr>
        <w:tblStyle w:val="4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3BCCDC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A8A9CD0">
            <w:pPr>
              <w:pStyle w:val="4"/>
              <w:spacing w:line="360" w:lineRule="auto"/>
              <w:ind w:firstLine="0"/>
              <w:jc w:val="both"/>
              <w:rPr>
                <w:rFonts w:cs="宋体" w:asciiTheme="minorEastAsia" w:hAnsiTheme="minorEastAsia" w:eastAsiaTheme="minorEastAsia"/>
              </w:rPr>
            </w:pPr>
            <w:r>
              <w:rPr>
                <w:rFonts w:cs="宋体" w:asciiTheme="minorEastAsia" w:hAnsiTheme="minorEastAsia" w:eastAsiaTheme="minorEastAsia"/>
              </w:rPr>
              <w:t>1</w:t>
            </w:r>
            <w:r>
              <w:rPr>
                <w:rFonts w:hint="eastAsia" w:cs="宋体" w:asciiTheme="minorEastAsia" w:hAnsiTheme="minorEastAsia" w:eastAsiaTheme="minorEastAsia"/>
              </w:rPr>
              <w:t>.</w:t>
            </w:r>
            <w:r>
              <w:rPr>
                <w:rFonts w:cs="宋体" w:asciiTheme="minorEastAsia" w:hAnsiTheme="minorEastAsia" w:eastAsiaTheme="minorEastAsia"/>
              </w:rPr>
              <w:t>从业人员、营业收入、资产总额填报上一年度数据，无上一年度数据的新成立企业可不填报；</w:t>
            </w:r>
          </w:p>
          <w:p w14:paraId="77BEC848">
            <w:pPr>
              <w:pStyle w:val="4"/>
              <w:spacing w:line="360" w:lineRule="auto"/>
              <w:ind w:firstLine="0"/>
              <w:jc w:val="both"/>
              <w:rPr>
                <w:rFonts w:asciiTheme="minorEastAsia" w:hAnsiTheme="minorEastAsia" w:eastAsiaTheme="minorEastAsia"/>
              </w:rPr>
            </w:pPr>
            <w:r>
              <w:rPr>
                <w:rFonts w:asciiTheme="minorEastAsia" w:hAnsiTheme="minorEastAsia" w:eastAsiaTheme="minorEastAsia"/>
              </w:rPr>
              <w:t>2.</w:t>
            </w:r>
            <w:r>
              <w:rPr>
                <w:rFonts w:hint="eastAsia" w:cs="宋体" w:asciiTheme="minorEastAsia" w:hAnsiTheme="minorEastAsia" w:eastAsiaTheme="minorEastAsia"/>
              </w:rPr>
              <w:t>“标的名称”、“采购文件中明确的所属行业”依据采购文件的指引进行填写，具体为：“标的名称”依据采购文件第五章采购需求中的采购标的一览表填写，如“标的名称”缺项，则视为此项标的制造商类型为非中小企业；</w:t>
            </w:r>
            <w:r>
              <w:rPr>
                <w:rFonts w:hint="eastAsia" w:asciiTheme="minorEastAsia" w:hAnsiTheme="minorEastAsia" w:eastAsiaTheme="minorEastAsia"/>
              </w:rPr>
              <w:t>“采购文件中明确的所属行业”依据采购文件第二章投标人须知资料表中5</w:t>
            </w:r>
            <w:r>
              <w:rPr>
                <w:rFonts w:asciiTheme="minorEastAsia" w:hAnsiTheme="minorEastAsia" w:eastAsiaTheme="minorEastAsia"/>
              </w:rPr>
              <w:t>.2.5条填写；</w:t>
            </w:r>
          </w:p>
          <w:p w14:paraId="7C1D14CC">
            <w:pPr>
              <w:adjustRightInd w:val="0"/>
              <w:snapToGrid w:val="0"/>
              <w:spacing w:line="360" w:lineRule="auto"/>
              <w:jc w:val="left"/>
              <w:rPr>
                <w:color w:val="000000" w:themeColor="text1"/>
                <w:szCs w:val="21"/>
                <w14:textFill>
                  <w14:solidFill>
                    <w14:schemeClr w14:val="tx1"/>
                  </w14:solidFill>
                </w14:textFill>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投标人提供的《中小企业声明函》与实际情况不符的或者未按以上要求填写的，中小企业声明函无效，不享受中小企业扶持政策。</w:t>
            </w:r>
          </w:p>
        </w:tc>
      </w:tr>
    </w:tbl>
    <w:p w14:paraId="1CE0979E">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274F252F">
      <w:pPr>
        <w:spacing w:before="240" w:beforeLines="100" w:after="240" w:afterLines="100" w:line="360" w:lineRule="auto"/>
        <w:jc w:val="center"/>
        <w:rPr>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color w:val="000000" w:themeColor="text1"/>
          <w:sz w:val="36"/>
          <w:szCs w:val="36"/>
          <w14:textFill>
            <w14:solidFill>
              <w14:schemeClr w14:val="tx1"/>
            </w14:solidFill>
          </w14:textFill>
        </w:rPr>
        <w:t xml:space="preserve"> </w:t>
      </w:r>
    </w:p>
    <w:p w14:paraId="41351F64">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3F24ABC0">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1BE06643">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7759F735">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500C210C">
      <w:pPr>
        <w:spacing w:line="588" w:lineRule="exact"/>
        <w:ind w:firstLine="504" w:firstLineChars="200"/>
        <w:rPr>
          <w:color w:val="000000" w:themeColor="text1"/>
          <w:spacing w:val="6"/>
          <w:sz w:val="24"/>
          <w14:textFill>
            <w14:solidFill>
              <w14:schemeClr w14:val="tx1"/>
            </w14:solidFill>
          </w14:textFill>
        </w:rPr>
      </w:pPr>
    </w:p>
    <w:p w14:paraId="297A6469">
      <w:pPr>
        <w:spacing w:line="588" w:lineRule="exact"/>
        <w:ind w:firstLine="504" w:firstLineChars="200"/>
        <w:rPr>
          <w:color w:val="000000" w:themeColor="text1"/>
          <w:spacing w:val="6"/>
          <w:sz w:val="24"/>
          <w14:textFill>
            <w14:solidFill>
              <w14:schemeClr w14:val="tx1"/>
            </w14:solidFill>
          </w14:textFill>
        </w:rPr>
      </w:pPr>
    </w:p>
    <w:p w14:paraId="10189DB4">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1D8B6958">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536283E3">
      <w:pPr>
        <w:widowControl/>
        <w:jc w:val="left"/>
        <w:rPr>
          <w:rFonts w:ascii="宋体" w:hAnsi="宋体"/>
          <w:color w:val="000000" w:themeColor="text1"/>
          <w:sz w:val="24"/>
          <w14:textFill>
            <w14:solidFill>
              <w14:schemeClr w14:val="tx1"/>
            </w14:solidFill>
          </w14:textFill>
        </w:rPr>
      </w:pPr>
      <w:r>
        <w:rPr>
          <w:color w:val="000000" w:themeColor="text1"/>
          <w14:textFill>
            <w14:solidFill>
              <w14:schemeClr w14:val="tx1"/>
            </w14:solidFill>
          </w14:textFill>
        </w:rPr>
        <w:br w:type="page"/>
      </w:r>
    </w:p>
    <w:p w14:paraId="793AAAE7">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拟分包情况说明</w:t>
      </w:r>
    </w:p>
    <w:p w14:paraId="55D0F1E3">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374236E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08824A79">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1659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860D82E">
            <w:pPr>
              <w:pStyle w:val="252"/>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序号</w:t>
            </w:r>
          </w:p>
        </w:tc>
        <w:tc>
          <w:tcPr>
            <w:tcW w:w="1287" w:type="dxa"/>
            <w:vAlign w:val="center"/>
          </w:tcPr>
          <w:p w14:paraId="04080229">
            <w:pPr>
              <w:pStyle w:val="252"/>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分包承担</w:t>
            </w:r>
          </w:p>
          <w:p w14:paraId="08DBF78A">
            <w:pPr>
              <w:pStyle w:val="252"/>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703CCF12">
            <w:pPr>
              <w:pStyle w:val="252"/>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分包承担</w:t>
            </w:r>
          </w:p>
          <w:p w14:paraId="1F368862">
            <w:pPr>
              <w:pStyle w:val="252"/>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主体类型</w:t>
            </w:r>
          </w:p>
          <w:p w14:paraId="0D6805E7">
            <w:pPr>
              <w:pStyle w:val="252"/>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4F47FA9F">
            <w:pPr>
              <w:pStyle w:val="252"/>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资质等级</w:t>
            </w:r>
          </w:p>
        </w:tc>
        <w:tc>
          <w:tcPr>
            <w:tcW w:w="1558" w:type="dxa"/>
            <w:vAlign w:val="center"/>
          </w:tcPr>
          <w:p w14:paraId="28615B49">
            <w:pPr>
              <w:pStyle w:val="252"/>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拟分包</w:t>
            </w:r>
          </w:p>
          <w:p w14:paraId="626C4181">
            <w:pPr>
              <w:pStyle w:val="252"/>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03360CC5">
            <w:pPr>
              <w:pStyle w:val="252"/>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拟分包</w:t>
            </w:r>
          </w:p>
          <w:p w14:paraId="1B54614A">
            <w:pPr>
              <w:pStyle w:val="252"/>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合同金额</w:t>
            </w:r>
          </w:p>
          <w:p w14:paraId="6C6F7D53">
            <w:pPr>
              <w:pStyle w:val="252"/>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062A5515">
            <w:pPr>
              <w:pStyle w:val="252"/>
              <w:jc w:val="center"/>
              <w:rPr>
                <w:rFonts w:ascii="Times New Roman" w:hAnsi="Times New Roman" w:cs="Times New Roman"/>
                <w:b/>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占合同金额</w:t>
            </w:r>
          </w:p>
          <w:p w14:paraId="305769EA">
            <w:pPr>
              <w:pStyle w:val="252"/>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的比例（</w:t>
            </w:r>
            <w:r>
              <w:rPr>
                <w:rFonts w:ascii="Times New Roman" w:hAnsi="Times New Roman" w:eastAsia="Times New Roman" w:cs="Times New Roman"/>
                <w:b/>
                <w:color w:val="000000" w:themeColor="text1"/>
                <w:sz w:val="24"/>
                <w:lang w:eastAsia="zh-CN"/>
                <w14:textFill>
                  <w14:solidFill>
                    <w14:schemeClr w14:val="tx1"/>
                  </w14:solidFill>
                </w14:textFill>
              </w:rPr>
              <w:t>%</w:t>
            </w:r>
            <w:r>
              <w:rPr>
                <w:rFonts w:ascii="Times New Roman" w:hAnsi="Times New Roman" w:cs="Times New Roman"/>
                <w:b/>
                <w:color w:val="000000" w:themeColor="text1"/>
                <w:sz w:val="24"/>
                <w:lang w:eastAsia="zh-CN"/>
                <w14:textFill>
                  <w14:solidFill>
                    <w14:schemeClr w14:val="tx1"/>
                  </w14:solidFill>
                </w14:textFill>
              </w:rPr>
              <w:t>）</w:t>
            </w:r>
          </w:p>
        </w:tc>
      </w:tr>
      <w:tr w14:paraId="65E73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B563F67">
            <w:pPr>
              <w:pStyle w:val="252"/>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w:t>
            </w:r>
          </w:p>
        </w:tc>
        <w:tc>
          <w:tcPr>
            <w:tcW w:w="1287" w:type="dxa"/>
            <w:vAlign w:val="center"/>
          </w:tcPr>
          <w:p w14:paraId="2E3099AA">
            <w:pPr>
              <w:pStyle w:val="252"/>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7276F1A4">
            <w:pPr>
              <w:pStyle w:val="252"/>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70078E28">
            <w:pPr>
              <w:pStyle w:val="252"/>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1D33283E">
            <w:pPr>
              <w:pStyle w:val="252"/>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26804A6C">
            <w:pPr>
              <w:pStyle w:val="252"/>
              <w:jc w:val="center"/>
              <w:rPr>
                <w:rFonts w:ascii="Times New Roman" w:hAnsi="Times New Roman" w:cs="Times New Roman"/>
                <w:color w:val="000000" w:themeColor="text1"/>
                <w:sz w:val="30"/>
                <w:lang w:eastAsia="zh-CN"/>
                <w14:textFill>
                  <w14:solidFill>
                    <w14:schemeClr w14:val="tx1"/>
                  </w14:solidFill>
                </w14:textFill>
              </w:rPr>
            </w:pPr>
          </w:p>
        </w:tc>
        <w:tc>
          <w:tcPr>
            <w:tcW w:w="1558" w:type="dxa"/>
            <w:vAlign w:val="center"/>
          </w:tcPr>
          <w:p w14:paraId="22BF2396">
            <w:pPr>
              <w:pStyle w:val="252"/>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5F9668F3">
            <w:pPr>
              <w:pStyle w:val="252"/>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77508532">
            <w:pPr>
              <w:pStyle w:val="252"/>
              <w:jc w:val="center"/>
              <w:rPr>
                <w:rFonts w:ascii="Times New Roman" w:hAnsi="Times New Roman" w:cs="Times New Roman"/>
                <w:color w:val="000000" w:themeColor="text1"/>
                <w:sz w:val="30"/>
                <w:lang w:eastAsia="zh-CN"/>
                <w14:textFill>
                  <w14:solidFill>
                    <w14:schemeClr w14:val="tx1"/>
                  </w14:solidFill>
                </w14:textFill>
              </w:rPr>
            </w:pPr>
          </w:p>
        </w:tc>
      </w:tr>
      <w:tr w14:paraId="51659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FF7A095">
            <w:pPr>
              <w:pStyle w:val="252"/>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2CFEE8D5">
            <w:pPr>
              <w:pStyle w:val="252"/>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2719278B">
            <w:pPr>
              <w:pStyle w:val="252"/>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1C3BC98C">
            <w:pPr>
              <w:pStyle w:val="252"/>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29188A59">
            <w:pPr>
              <w:pStyle w:val="252"/>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22EF0B42">
            <w:pPr>
              <w:pStyle w:val="252"/>
              <w:jc w:val="center"/>
              <w:rPr>
                <w:rFonts w:ascii="Times New Roman" w:hAnsi="Times New Roman" w:cs="Times New Roman"/>
                <w:color w:val="000000" w:themeColor="text1"/>
                <w:sz w:val="30"/>
                <w:lang w:eastAsia="zh-CN"/>
                <w14:textFill>
                  <w14:solidFill>
                    <w14:schemeClr w14:val="tx1"/>
                  </w14:solidFill>
                </w14:textFill>
              </w:rPr>
            </w:pPr>
          </w:p>
        </w:tc>
        <w:tc>
          <w:tcPr>
            <w:tcW w:w="1558" w:type="dxa"/>
            <w:vAlign w:val="center"/>
          </w:tcPr>
          <w:p w14:paraId="3BD1F24E">
            <w:pPr>
              <w:pStyle w:val="252"/>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5DA9EC4A">
            <w:pPr>
              <w:pStyle w:val="252"/>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2D5C373A">
            <w:pPr>
              <w:pStyle w:val="252"/>
              <w:jc w:val="center"/>
              <w:rPr>
                <w:rFonts w:ascii="Times New Roman" w:hAnsi="Times New Roman" w:cs="Times New Roman"/>
                <w:color w:val="000000" w:themeColor="text1"/>
                <w:sz w:val="30"/>
                <w:lang w:eastAsia="zh-CN"/>
                <w14:textFill>
                  <w14:solidFill>
                    <w14:schemeClr w14:val="tx1"/>
                  </w14:solidFill>
                </w14:textFill>
              </w:rPr>
            </w:pPr>
          </w:p>
        </w:tc>
      </w:tr>
      <w:tr w14:paraId="5223A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896CD76">
            <w:pPr>
              <w:pStyle w:val="252"/>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72710E46">
            <w:pPr>
              <w:pStyle w:val="252"/>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17EB71EE">
            <w:pPr>
              <w:pStyle w:val="252"/>
              <w:tabs>
                <w:tab w:val="left" w:pos="235"/>
              </w:tabs>
              <w:jc w:val="center"/>
              <w:rPr>
                <w:rFonts w:ascii="Times New Roman" w:hAnsi="Times New Roman" w:cs="Times New Roman"/>
                <w:color w:val="000000" w:themeColor="text1"/>
                <w:sz w:val="24"/>
                <w14:textFill>
                  <w14:solidFill>
                    <w14:schemeClr w14:val="tx1"/>
                  </w14:solidFill>
                </w14:textFill>
              </w:rPr>
            </w:pPr>
          </w:p>
        </w:tc>
        <w:tc>
          <w:tcPr>
            <w:tcW w:w="1125" w:type="dxa"/>
            <w:vAlign w:val="center"/>
          </w:tcPr>
          <w:p w14:paraId="2C355C81">
            <w:pPr>
              <w:pStyle w:val="252"/>
              <w:jc w:val="center"/>
              <w:rPr>
                <w:rFonts w:ascii="Times New Roman" w:hAnsi="Times New Roman" w:cs="Times New Roman"/>
                <w:color w:val="000000" w:themeColor="text1"/>
                <w:sz w:val="30"/>
                <w14:textFill>
                  <w14:solidFill>
                    <w14:schemeClr w14:val="tx1"/>
                  </w14:solidFill>
                </w14:textFill>
              </w:rPr>
            </w:pPr>
          </w:p>
        </w:tc>
        <w:tc>
          <w:tcPr>
            <w:tcW w:w="1558" w:type="dxa"/>
            <w:vAlign w:val="center"/>
          </w:tcPr>
          <w:p w14:paraId="0B5D901D">
            <w:pPr>
              <w:pStyle w:val="252"/>
              <w:jc w:val="center"/>
              <w:rPr>
                <w:rFonts w:ascii="Times New Roman" w:hAnsi="Times New Roman" w:cs="Times New Roman"/>
                <w:color w:val="000000" w:themeColor="text1"/>
                <w:sz w:val="30"/>
                <w14:textFill>
                  <w14:solidFill>
                    <w14:schemeClr w14:val="tx1"/>
                  </w14:solidFill>
                </w14:textFill>
              </w:rPr>
            </w:pPr>
          </w:p>
        </w:tc>
        <w:tc>
          <w:tcPr>
            <w:tcW w:w="1498" w:type="dxa"/>
            <w:vAlign w:val="center"/>
          </w:tcPr>
          <w:p w14:paraId="5F0ABE24">
            <w:pPr>
              <w:pStyle w:val="252"/>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25A9FF40">
            <w:pPr>
              <w:pStyle w:val="252"/>
              <w:jc w:val="center"/>
              <w:rPr>
                <w:rFonts w:ascii="Times New Roman" w:hAnsi="Times New Roman" w:cs="Times New Roman"/>
                <w:color w:val="000000" w:themeColor="text1"/>
                <w:sz w:val="30"/>
                <w14:textFill>
                  <w14:solidFill>
                    <w14:schemeClr w14:val="tx1"/>
                  </w14:solidFill>
                </w14:textFill>
              </w:rPr>
            </w:pPr>
          </w:p>
        </w:tc>
      </w:tr>
      <w:tr w14:paraId="2B9CB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4B6DD1C">
            <w:pPr>
              <w:pStyle w:val="252"/>
              <w:ind w:right="57" w:rightChars="27"/>
              <w:jc w:val="right"/>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757AD140">
            <w:pPr>
              <w:pStyle w:val="252"/>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5B75DE4E">
            <w:pPr>
              <w:pStyle w:val="252"/>
              <w:jc w:val="center"/>
              <w:rPr>
                <w:rFonts w:ascii="Times New Roman" w:hAnsi="Times New Roman" w:cs="Times New Roman"/>
                <w:color w:val="000000" w:themeColor="text1"/>
                <w:sz w:val="30"/>
                <w14:textFill>
                  <w14:solidFill>
                    <w14:schemeClr w14:val="tx1"/>
                  </w14:solidFill>
                </w14:textFill>
              </w:rPr>
            </w:pPr>
          </w:p>
        </w:tc>
      </w:tr>
    </w:tbl>
    <w:p w14:paraId="668F95D3">
      <w:pPr>
        <w:adjustRightInd w:val="0"/>
        <w:snapToGrid w:val="0"/>
        <w:spacing w:line="360" w:lineRule="auto"/>
        <w:ind w:firstLine="480" w:firstLineChars="200"/>
        <w:jc w:val="left"/>
        <w:rPr>
          <w:color w:val="000000" w:themeColor="text1"/>
          <w:sz w:val="24"/>
          <w14:textFill>
            <w14:solidFill>
              <w14:schemeClr w14:val="tx1"/>
            </w14:solidFill>
          </w14:textFill>
        </w:rPr>
      </w:pPr>
    </w:p>
    <w:p w14:paraId="1967ED54">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注： </w:t>
      </w:r>
    </w:p>
    <w:p w14:paraId="21D0E04B">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如本项目（包）允许分包，且投标人拟进行分包时，必须提供；如未提供，或提供了但未填写分包承担主体名称、拟分包合同内容、拟分包合同金额，</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B02DC1D">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BC94CF1">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2DCC969">
      <w:pPr>
        <w:adjustRightInd w:val="0"/>
        <w:snapToGrid w:val="0"/>
        <w:spacing w:line="360" w:lineRule="auto"/>
        <w:jc w:val="left"/>
        <w:rPr>
          <w:color w:val="000000" w:themeColor="text1"/>
          <w:sz w:val="24"/>
          <w14:textFill>
            <w14:solidFill>
              <w14:schemeClr w14:val="tx1"/>
            </w14:solidFill>
          </w14:textFill>
        </w:rPr>
      </w:pPr>
    </w:p>
    <w:p w14:paraId="1F59A65D">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投标人名称（盖章）：______</w:t>
      </w:r>
    </w:p>
    <w:p w14:paraId="05542FA0">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日期：_____年______月______日</w:t>
      </w:r>
    </w:p>
    <w:p w14:paraId="15C6556C">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49C024D4">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分包意向协议（不适用）</w:t>
      </w:r>
    </w:p>
    <w:p w14:paraId="2CBE3ABE">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1B1A51F0">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16315E1D">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764BB374">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742239C6">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488746DF">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36D47AC3">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6B762A51">
      <w:pPr>
        <w:spacing w:line="360" w:lineRule="auto"/>
        <w:ind w:firstLine="471"/>
        <w:rPr>
          <w:b/>
          <w:color w:val="000000" w:themeColor="text1"/>
          <w:sz w:val="24"/>
          <w14:textFill>
            <w14:solidFill>
              <w14:schemeClr w14:val="tx1"/>
            </w14:solidFill>
          </w14:textFill>
        </w:rPr>
      </w:pPr>
    </w:p>
    <w:p w14:paraId="1EF68174">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019B03D8">
      <w:pPr>
        <w:spacing w:line="360" w:lineRule="auto"/>
        <w:ind w:left="480"/>
        <w:jc w:val="right"/>
        <w:rPr>
          <w:color w:val="000000" w:themeColor="text1"/>
          <w:sz w:val="24"/>
          <w14:textFill>
            <w14:solidFill>
              <w14:schemeClr w14:val="tx1"/>
            </w14:solidFill>
          </w14:textFill>
        </w:rPr>
      </w:pPr>
    </w:p>
    <w:p w14:paraId="3A9BEB5D">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2ED0D2B6">
      <w:pPr>
        <w:tabs>
          <w:tab w:val="left" w:pos="8280"/>
        </w:tabs>
        <w:spacing w:line="360" w:lineRule="auto"/>
        <w:ind w:firstLine="480"/>
        <w:rPr>
          <w:color w:val="000000" w:themeColor="text1"/>
          <w:sz w:val="24"/>
          <w14:textFill>
            <w14:solidFill>
              <w14:schemeClr w14:val="tx1"/>
            </w14:solidFill>
          </w14:textFill>
        </w:rPr>
      </w:pPr>
    </w:p>
    <w:p w14:paraId="4C5852E8">
      <w:pPr>
        <w:tabs>
          <w:tab w:val="left" w:pos="8280"/>
        </w:tabs>
        <w:spacing w:line="360" w:lineRule="auto"/>
        <w:rPr>
          <w:color w:val="000000" w:themeColor="text1"/>
          <w:sz w:val="24"/>
          <w14:textFill>
            <w14:solidFill>
              <w14:schemeClr w14:val="tx1"/>
            </w14:solidFill>
          </w14:textFill>
        </w:rPr>
      </w:pPr>
      <w:bookmarkStart w:id="927" w:name="_Hlk176956306"/>
      <w:r>
        <w:rPr>
          <w:color w:val="000000" w:themeColor="text1"/>
          <w:sz w:val="24"/>
          <w14:textFill>
            <w14:solidFill>
              <w14:schemeClr w14:val="tx1"/>
            </w14:solidFill>
          </w14:textFill>
        </w:rPr>
        <w:t>注：</w:t>
      </w:r>
    </w:p>
    <w:p w14:paraId="0743B8E3">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且建议按照采购文件要求在资格证明文件部分提供；</w:t>
      </w:r>
    </w:p>
    <w:p w14:paraId="56830622">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 投标人</w:t>
      </w:r>
      <w:r>
        <w:rPr>
          <w:rFonts w:hint="eastAsia"/>
          <w:color w:val="000000" w:themeColor="text1"/>
          <w:sz w:val="24"/>
          <w14:textFill>
            <w14:solidFill>
              <w14:schemeClr w14:val="tx1"/>
            </w14:solidFill>
          </w14:textFill>
        </w:rPr>
        <w:t>满足《政府采购促进中小企业发展管理办法》（财库〔2020〕46号）第九条有关规定，拟享受中小企业</w:t>
      </w:r>
      <w:r>
        <w:rPr>
          <w:color w:val="000000" w:themeColor="text1"/>
          <w:sz w:val="24"/>
          <w14:textFill>
            <w14:solidFill>
              <w14:schemeClr w14:val="tx1"/>
            </w14:solidFill>
          </w14:textFill>
        </w:rPr>
        <w:t>政策</w:t>
      </w:r>
      <w:r>
        <w:rPr>
          <w:rFonts w:hint="eastAsia"/>
          <w:color w:val="000000" w:themeColor="text1"/>
          <w:sz w:val="24"/>
          <w14:textFill>
            <w14:solidFill>
              <w14:schemeClr w14:val="tx1"/>
            </w14:solidFill>
          </w14:textFill>
        </w:rPr>
        <w:t>优惠措施的，仍需提供本协议，否则不予认可；</w:t>
      </w:r>
    </w:p>
    <w:p w14:paraId="63ACB593">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投标人须与所有拟分包单位分别签订《分包意向协议》，每单位签订一份，并在投标文件中提交全部协议原件的电子件，否则</w:t>
      </w:r>
      <w:r>
        <w:rPr>
          <w:rFonts w:hint="eastAsia"/>
          <w:bCs/>
          <w:color w:val="000000" w:themeColor="text1"/>
          <w:sz w:val="24"/>
          <w14:textFill>
            <w14:solidFill>
              <w14:schemeClr w14:val="tx1"/>
            </w14:solidFill>
          </w14:textFill>
        </w:rPr>
        <w:t>不予认可</w:t>
      </w:r>
      <w:r>
        <w:rPr>
          <w:color w:val="000000" w:themeColor="text1"/>
          <w:sz w:val="24"/>
          <w14:textFill>
            <w14:solidFill>
              <w14:schemeClr w14:val="tx1"/>
            </w14:solidFill>
          </w14:textFill>
        </w:rPr>
        <w:t>。</w:t>
      </w:r>
      <w:bookmarkEnd w:id="927"/>
    </w:p>
    <w:p w14:paraId="234F6161">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424B864B">
      <w:pPr>
        <w:numPr>
          <w:ilvl w:val="0"/>
          <w:numId w:val="19"/>
        </w:numPr>
        <w:tabs>
          <w:tab w:val="left" w:pos="360"/>
        </w:tabs>
        <w:snapToGrid w:val="0"/>
        <w:spacing w:line="360" w:lineRule="auto"/>
        <w:outlineLvl w:val="1"/>
        <w:rPr>
          <w:b/>
          <w:color w:val="000000" w:themeColor="text1"/>
          <w:sz w:val="24"/>
          <w14:textFill>
            <w14:solidFill>
              <w14:schemeClr w14:val="tx1"/>
            </w14:solidFill>
          </w14:textFill>
        </w:rPr>
      </w:pPr>
      <w:bookmarkStart w:id="928" w:name="_Hlk176956326"/>
      <w:r>
        <w:rPr>
          <w:rFonts w:hint="eastAsia"/>
          <w:color w:val="000000" w:themeColor="text1"/>
          <w:sz w:val="24"/>
          <w:szCs w:val="20"/>
          <w14:textFill>
            <w14:solidFill>
              <w14:schemeClr w14:val="tx1"/>
            </w14:solidFill>
          </w14:textFill>
        </w:rPr>
        <w:t>项目实施详细方案</w:t>
      </w:r>
    </w:p>
    <w:p w14:paraId="35CA2591">
      <w:pPr>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投标人应提供产品质量、供货方案、配送运输方案、突发事件应急保障方案、</w:t>
      </w:r>
      <w:r>
        <w:rPr>
          <w:rFonts w:hint="eastAsia" w:asciiTheme="minorEastAsia" w:hAnsiTheme="minorEastAsia"/>
          <w:color w:val="000000" w:themeColor="text1"/>
          <w:kern w:val="0"/>
          <w:sz w:val="24"/>
          <w14:textFill>
            <w14:solidFill>
              <w14:schemeClr w14:val="tx1"/>
            </w14:solidFill>
          </w14:textFill>
        </w:rPr>
        <w:t>售后服务方案等</w:t>
      </w:r>
      <w:r>
        <w:rPr>
          <w:rFonts w:hint="eastAsia"/>
          <w:color w:val="000000" w:themeColor="text1"/>
          <w:sz w:val="24"/>
          <w14:textFill>
            <w14:solidFill>
              <w14:schemeClr w14:val="tx1"/>
            </w14:solidFill>
          </w14:textFill>
        </w:rPr>
        <w:t>。</w:t>
      </w:r>
    </w:p>
    <w:bookmarkEnd w:id="928"/>
    <w:p w14:paraId="292FF37A">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招标文件要求提供或投标人认为应附的其他材料</w:t>
      </w:r>
    </w:p>
    <w:p w14:paraId="53B7DC9C">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10-1</w:t>
      </w:r>
      <w:r>
        <w:rPr>
          <w:rFonts w:hint="eastAsia"/>
          <w:color w:val="000000" w:themeColor="text1"/>
          <w:sz w:val="24"/>
          <w:szCs w:val="20"/>
          <w14:textFill>
            <w14:solidFill>
              <w14:schemeClr w14:val="tx1"/>
            </w14:solidFill>
          </w14:textFill>
        </w:rPr>
        <w:t>供应商信息采集表</w:t>
      </w: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A3DF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A2E8B4B">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供应商名称</w:t>
            </w:r>
          </w:p>
        </w:tc>
        <w:tc>
          <w:tcPr>
            <w:tcW w:w="1667" w:type="pct"/>
          </w:tcPr>
          <w:p w14:paraId="671C058E">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供应商所属性别</w:t>
            </w:r>
          </w:p>
        </w:tc>
        <w:tc>
          <w:tcPr>
            <w:tcW w:w="1667" w:type="pct"/>
          </w:tcPr>
          <w:p w14:paraId="40163B4B">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外商投资类型</w:t>
            </w:r>
          </w:p>
        </w:tc>
      </w:tr>
      <w:tr w14:paraId="08860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2A176DF7">
            <w:pPr>
              <w:rPr>
                <w:color w:val="000000" w:themeColor="text1"/>
                <w:sz w:val="24"/>
                <w14:textFill>
                  <w14:solidFill>
                    <w14:schemeClr w14:val="tx1"/>
                  </w14:solidFill>
                </w14:textFill>
              </w:rPr>
            </w:pPr>
          </w:p>
        </w:tc>
        <w:tc>
          <w:tcPr>
            <w:tcW w:w="1667" w:type="pct"/>
          </w:tcPr>
          <w:p w14:paraId="5A983CE5">
            <w:pPr>
              <w:rPr>
                <w:color w:val="000000" w:themeColor="text1"/>
                <w:sz w:val="24"/>
                <w14:textFill>
                  <w14:solidFill>
                    <w14:schemeClr w14:val="tx1"/>
                  </w14:solidFill>
                </w14:textFill>
              </w:rPr>
            </w:pPr>
          </w:p>
        </w:tc>
        <w:tc>
          <w:tcPr>
            <w:tcW w:w="1667" w:type="pct"/>
          </w:tcPr>
          <w:p w14:paraId="03FA0A12">
            <w:pPr>
              <w:rPr>
                <w:color w:val="000000" w:themeColor="text1"/>
                <w:sz w:val="24"/>
                <w14:textFill>
                  <w14:solidFill>
                    <w14:schemeClr w14:val="tx1"/>
                  </w14:solidFill>
                </w14:textFill>
              </w:rPr>
            </w:pPr>
          </w:p>
        </w:tc>
      </w:tr>
      <w:tr w14:paraId="05E07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A1F1A9D">
            <w:pPr>
              <w:rPr>
                <w:color w:val="000000" w:themeColor="text1"/>
                <w:sz w:val="24"/>
                <w14:textFill>
                  <w14:solidFill>
                    <w14:schemeClr w14:val="tx1"/>
                  </w14:solidFill>
                </w14:textFill>
              </w:rPr>
            </w:pPr>
          </w:p>
        </w:tc>
        <w:tc>
          <w:tcPr>
            <w:tcW w:w="1667" w:type="pct"/>
          </w:tcPr>
          <w:p w14:paraId="61239522">
            <w:pPr>
              <w:rPr>
                <w:color w:val="000000" w:themeColor="text1"/>
                <w:sz w:val="24"/>
                <w14:textFill>
                  <w14:solidFill>
                    <w14:schemeClr w14:val="tx1"/>
                  </w14:solidFill>
                </w14:textFill>
              </w:rPr>
            </w:pPr>
          </w:p>
        </w:tc>
        <w:tc>
          <w:tcPr>
            <w:tcW w:w="1667" w:type="pct"/>
          </w:tcPr>
          <w:p w14:paraId="1C03CBC1">
            <w:pPr>
              <w:rPr>
                <w:color w:val="000000" w:themeColor="text1"/>
                <w:sz w:val="24"/>
                <w14:textFill>
                  <w14:solidFill>
                    <w14:schemeClr w14:val="tx1"/>
                  </w14:solidFill>
                </w14:textFill>
              </w:rPr>
            </w:pPr>
          </w:p>
        </w:tc>
      </w:tr>
      <w:tr w14:paraId="39239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3FF5B601">
            <w:pPr>
              <w:rPr>
                <w:color w:val="000000" w:themeColor="text1"/>
                <w:sz w:val="24"/>
                <w14:textFill>
                  <w14:solidFill>
                    <w14:schemeClr w14:val="tx1"/>
                  </w14:solidFill>
                </w14:textFill>
              </w:rPr>
            </w:pPr>
          </w:p>
        </w:tc>
        <w:tc>
          <w:tcPr>
            <w:tcW w:w="1667" w:type="pct"/>
          </w:tcPr>
          <w:p w14:paraId="1B379011">
            <w:pPr>
              <w:rPr>
                <w:color w:val="000000" w:themeColor="text1"/>
                <w:sz w:val="24"/>
                <w14:textFill>
                  <w14:solidFill>
                    <w14:schemeClr w14:val="tx1"/>
                  </w14:solidFill>
                </w14:textFill>
              </w:rPr>
            </w:pPr>
          </w:p>
        </w:tc>
        <w:tc>
          <w:tcPr>
            <w:tcW w:w="1667" w:type="pct"/>
          </w:tcPr>
          <w:p w14:paraId="58FAC356">
            <w:pPr>
              <w:rPr>
                <w:color w:val="000000" w:themeColor="text1"/>
                <w:sz w:val="24"/>
                <w14:textFill>
                  <w14:solidFill>
                    <w14:schemeClr w14:val="tx1"/>
                  </w14:solidFill>
                </w14:textFill>
              </w:rPr>
            </w:pPr>
          </w:p>
        </w:tc>
      </w:tr>
      <w:tr w14:paraId="0B071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54D19AB">
            <w:pPr>
              <w:rPr>
                <w:color w:val="000000" w:themeColor="text1"/>
                <w:sz w:val="24"/>
                <w14:textFill>
                  <w14:solidFill>
                    <w14:schemeClr w14:val="tx1"/>
                  </w14:solidFill>
                </w14:textFill>
              </w:rPr>
            </w:pPr>
          </w:p>
        </w:tc>
        <w:tc>
          <w:tcPr>
            <w:tcW w:w="1667" w:type="pct"/>
          </w:tcPr>
          <w:p w14:paraId="4D182AB9">
            <w:pPr>
              <w:rPr>
                <w:color w:val="000000" w:themeColor="text1"/>
                <w:sz w:val="24"/>
                <w14:textFill>
                  <w14:solidFill>
                    <w14:schemeClr w14:val="tx1"/>
                  </w14:solidFill>
                </w14:textFill>
              </w:rPr>
            </w:pPr>
          </w:p>
        </w:tc>
        <w:tc>
          <w:tcPr>
            <w:tcW w:w="1667" w:type="pct"/>
          </w:tcPr>
          <w:p w14:paraId="1E066E55">
            <w:pPr>
              <w:rPr>
                <w:color w:val="000000" w:themeColor="text1"/>
                <w:sz w:val="24"/>
                <w14:textFill>
                  <w14:solidFill>
                    <w14:schemeClr w14:val="tx1"/>
                  </w14:solidFill>
                </w14:textFill>
              </w:rPr>
            </w:pPr>
          </w:p>
        </w:tc>
      </w:tr>
    </w:tbl>
    <w:p w14:paraId="601352DF">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注：1.供应商如为联合体，则应填写联合体各成员信息。</w:t>
      </w:r>
    </w:p>
    <w:p w14:paraId="1B010374">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2.供应商所属性别请填写“男”</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指拥有供应商5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color w:val="000000" w:themeColor="text1"/>
          <w:sz w:val="24"/>
          <w14:textFill>
            <w14:solidFill>
              <w14:schemeClr w14:val="tx1"/>
            </w14:solidFill>
          </w14:textFill>
        </w:rPr>
        <w:t>。</w:t>
      </w:r>
    </w:p>
    <w:p w14:paraId="1510685E">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3.外商投资类型请填写“外商单独投资”、“外商部分投资”</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“内资”。</w:t>
      </w:r>
    </w:p>
    <w:p w14:paraId="18EB7955">
      <w:pPr>
        <w:tabs>
          <w:tab w:val="left" w:pos="1800"/>
          <w:tab w:val="left" w:pos="5580"/>
        </w:tabs>
        <w:ind w:firstLine="480" w:firstLineChars="200"/>
        <w:jc w:val="left"/>
        <w:rPr>
          <w:color w:val="000000" w:themeColor="text1"/>
          <w:sz w:val="24"/>
          <w14:textFill>
            <w14:solidFill>
              <w14:schemeClr w14:val="tx1"/>
            </w14:solidFill>
          </w14:textFill>
        </w:rPr>
      </w:pPr>
    </w:p>
    <w:p w14:paraId="3A6E5CD0">
      <w:pPr>
        <w:tabs>
          <w:tab w:val="left" w:pos="1800"/>
          <w:tab w:val="left" w:pos="5580"/>
        </w:tabs>
        <w:ind w:firstLine="480" w:firstLineChars="200"/>
        <w:jc w:val="left"/>
        <w:rPr>
          <w:color w:val="000000" w:themeColor="text1"/>
          <w:sz w:val="24"/>
          <w14:textFill>
            <w14:solidFill>
              <w14:schemeClr w14:val="tx1"/>
            </w14:solidFill>
          </w14:textFill>
        </w:rPr>
      </w:pPr>
    </w:p>
    <w:p w14:paraId="1A6DE817">
      <w:pPr>
        <w:tabs>
          <w:tab w:val="left" w:pos="1800"/>
          <w:tab w:val="left" w:pos="5580"/>
        </w:tabs>
        <w:ind w:firstLine="480" w:firstLineChars="200"/>
        <w:jc w:val="left"/>
        <w:rPr>
          <w:color w:val="000000" w:themeColor="text1"/>
          <w:sz w:val="24"/>
          <w14:textFill>
            <w14:solidFill>
              <w14:schemeClr w14:val="tx1"/>
            </w14:solidFill>
          </w14:textFill>
        </w:rPr>
      </w:pPr>
    </w:p>
    <w:p w14:paraId="57428530">
      <w:pPr>
        <w:tabs>
          <w:tab w:val="left" w:pos="1800"/>
          <w:tab w:val="left" w:pos="5580"/>
        </w:tabs>
        <w:ind w:firstLine="480" w:firstLineChars="200"/>
        <w:jc w:val="left"/>
        <w:rPr>
          <w:color w:val="000000" w:themeColor="text1"/>
          <w:sz w:val="24"/>
          <w14:textFill>
            <w14:solidFill>
              <w14:schemeClr w14:val="tx1"/>
            </w14:solidFill>
          </w14:textFill>
        </w:rPr>
      </w:pPr>
    </w:p>
    <w:p w14:paraId="2AAB734A">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br w:type="page"/>
      </w:r>
    </w:p>
    <w:p w14:paraId="1FB0AA3A">
      <w:pPr>
        <w:widowControl/>
        <w:jc w:val="lef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10-2 其他</w:t>
      </w:r>
    </w:p>
    <w:p w14:paraId="7195E3A9">
      <w:pPr>
        <w:widowControl/>
        <w:jc w:val="left"/>
        <w:rPr>
          <w:b/>
          <w:color w:val="000000" w:themeColor="text1"/>
          <w:sz w:val="36"/>
          <w:szCs w:val="36"/>
          <w14:textFill>
            <w14:solidFill>
              <w14:schemeClr w14:val="tx1"/>
            </w14:solidFill>
          </w14:textFill>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Arial Unicode MS"/>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1475322"/>
    </w:sdtPr>
    <w:sdtContent>
      <w:p w14:paraId="019EF8D1">
        <w:pPr>
          <w:pStyle w:val="31"/>
          <w:jc w:val="center"/>
        </w:pPr>
        <w:r>
          <w:fldChar w:fldCharType="begin"/>
        </w:r>
        <w:r>
          <w:instrText xml:space="preserve">PAGE   \* MERGEFORMAT</w:instrText>
        </w:r>
        <w:r>
          <w:fldChar w:fldCharType="separate"/>
        </w:r>
        <w:r>
          <w:rPr>
            <w:lang w:val="zh-CN"/>
          </w:rPr>
          <w:t>2</w:t>
        </w:r>
        <w:r>
          <w:fldChar w:fldCharType="end"/>
        </w:r>
      </w:p>
    </w:sdtContent>
  </w:sdt>
  <w:p w14:paraId="544F8BB8">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E67B6">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157993A">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A8F8A">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5A946">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5C414B7">
                          <w:pPr>
                            <w:pStyle w:val="31"/>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wrap="none" lIns="0" tIns="0" rIns="0" bIns="0">
                      <a:spAutoFit/>
                    </wps:bodyPr>
                  </wps:wsp>
                </a:graphicData>
              </a:graphic>
            </wp:anchor>
          </w:drawing>
        </mc:Choice>
        <mc:Fallback>
          <w:pict>
            <v:rect id="文本框 1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XW5UtAAAAAFAQAADwAAAAAAAAABACAAAAAiAAAAZHJzL2Rvd25yZXYueG1sUEsBAhQAFAAAAAgA&#10;h07iQF5KcLi7AQAAhAMAAA4AAAAAAAAAAQAgAAAAHwEAAGRycy9lMm9Eb2MueG1sUEsFBgAAAAAG&#10;AAYAWQEAAEwFAAAAAA==&#10;">
              <v:fill on="f" focussize="0,0"/>
              <v:stroke on="f"/>
              <v:imagedata o:title=""/>
              <o:lock v:ext="edit" aspectratio="f"/>
              <v:textbox inset="0mm,0mm,0mm,0mm" style="mso-fit-shape-to-text:t;">
                <w:txbxContent>
                  <w:p w14:paraId="05C414B7">
                    <w:pPr>
                      <w:pStyle w:val="31"/>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64535">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3BBBB">
                          <w:pPr>
                            <w:pStyle w:val="31"/>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qNIUJb0BAACEAwAADgAAAAAAAAABACAAAAAfAQAAZHJzL2Uyb0RvYy54bWxQSwUGAAAA&#10;AAYABgBZAQAATgUAAAAA&#10;">
              <v:fill on="f" focussize="0,0"/>
              <v:stroke on="f"/>
              <v:imagedata o:title=""/>
              <o:lock v:ext="edit" aspectratio="f"/>
              <v:textbox inset="0mm,0mm,0mm,0mm" style="mso-fit-shape-to-text:t;">
                <w:txbxContent>
                  <w:p w14:paraId="0D93BBBB">
                    <w:pPr>
                      <w:pStyle w:val="31"/>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E00CE">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17703AE1">
    <w:pPr>
      <w:pStyle w:val="31"/>
      <w:ind w:right="360"/>
    </w:pPr>
  </w:p>
  <w:p w14:paraId="6AC061D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22F2A">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AE742">
    <w:pPr>
      <w:pStyle w:val="32"/>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F6ED8">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F6E28">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6281">
    <w:pPr>
      <w:pStyle w:val="3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EB6A7">
    <w:pPr>
      <w:pStyle w:val="32"/>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CD92B">
    <w:pPr>
      <w:pStyle w:val="32"/>
    </w:pPr>
  </w:p>
  <w:p w14:paraId="4A01E27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57F9">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9"/>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4"/>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6367779"/>
    <w:multiLevelType w:val="multilevel"/>
    <w:tmpl w:val="36367779"/>
    <w:lvl w:ilvl="0" w:tentative="0">
      <w:start w:val="1"/>
      <w:numFmt w:val="decimal"/>
      <w:lvlText w:val="%1"/>
      <w:lvlJc w:val="left"/>
      <w:pPr>
        <w:tabs>
          <w:tab w:val="left" w:pos="900"/>
        </w:tabs>
        <w:ind w:left="900" w:hanging="900"/>
      </w:pPr>
      <w:rPr>
        <w:rFonts w:hint="eastAsia" w:asciiTheme="minorEastAsia" w:hAnsiTheme="minorEastAsia" w:eastAsiaTheme="minorEastAsia"/>
        <w:b w:val="0"/>
        <w:sz w:val="24"/>
        <w:szCs w:val="24"/>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6B1E353D"/>
    <w:multiLevelType w:val="multilevel"/>
    <w:tmpl w:val="6B1E353D"/>
    <w:lvl w:ilvl="0" w:tentative="0">
      <w:start w:val="1"/>
      <w:numFmt w:val="decimal"/>
      <w:pStyle w:val="267"/>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7"/>
  </w:num>
  <w:num w:numId="9">
    <w:abstractNumId w:val="6"/>
  </w:num>
  <w:num w:numId="10">
    <w:abstractNumId w:val="11"/>
  </w:num>
  <w:num w:numId="11">
    <w:abstractNumId w:val="0"/>
  </w:num>
  <w:num w:numId="12">
    <w:abstractNumId w:val="14"/>
  </w:num>
  <w:num w:numId="13">
    <w:abstractNumId w:val="9"/>
  </w:num>
  <w:num w:numId="14">
    <w:abstractNumId w:val="18"/>
  </w:num>
  <w:num w:numId="15">
    <w:abstractNumId w:val="10"/>
  </w:num>
  <w:num w:numId="16">
    <w:abstractNumId w:val="16"/>
  </w:num>
  <w:num w:numId="17">
    <w:abstractNumId w:val="12"/>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00000277"/>
    <w:rsid w:val="000002C4"/>
    <w:rsid w:val="00000368"/>
    <w:rsid w:val="00000432"/>
    <w:rsid w:val="00000448"/>
    <w:rsid w:val="00000905"/>
    <w:rsid w:val="00000A09"/>
    <w:rsid w:val="00000CCE"/>
    <w:rsid w:val="00000DF5"/>
    <w:rsid w:val="00000F3F"/>
    <w:rsid w:val="00000FD2"/>
    <w:rsid w:val="00001711"/>
    <w:rsid w:val="00001895"/>
    <w:rsid w:val="00001948"/>
    <w:rsid w:val="00001E9A"/>
    <w:rsid w:val="00001EFA"/>
    <w:rsid w:val="00001F9C"/>
    <w:rsid w:val="000020BD"/>
    <w:rsid w:val="0000218D"/>
    <w:rsid w:val="000021E2"/>
    <w:rsid w:val="000023ED"/>
    <w:rsid w:val="0000240B"/>
    <w:rsid w:val="000024B5"/>
    <w:rsid w:val="000024DE"/>
    <w:rsid w:val="000026F7"/>
    <w:rsid w:val="0000279B"/>
    <w:rsid w:val="000027EB"/>
    <w:rsid w:val="00002944"/>
    <w:rsid w:val="00002F3D"/>
    <w:rsid w:val="00002FE1"/>
    <w:rsid w:val="00003279"/>
    <w:rsid w:val="000032E5"/>
    <w:rsid w:val="0000344C"/>
    <w:rsid w:val="000034E4"/>
    <w:rsid w:val="00003626"/>
    <w:rsid w:val="00003711"/>
    <w:rsid w:val="00003804"/>
    <w:rsid w:val="000039FD"/>
    <w:rsid w:val="00003A41"/>
    <w:rsid w:val="00003E5F"/>
    <w:rsid w:val="00003E6A"/>
    <w:rsid w:val="00003EA2"/>
    <w:rsid w:val="00004254"/>
    <w:rsid w:val="0000429B"/>
    <w:rsid w:val="0000436E"/>
    <w:rsid w:val="000044A2"/>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82F"/>
    <w:rsid w:val="000109FC"/>
    <w:rsid w:val="00010E8F"/>
    <w:rsid w:val="0001121F"/>
    <w:rsid w:val="0001127B"/>
    <w:rsid w:val="000112A5"/>
    <w:rsid w:val="00011793"/>
    <w:rsid w:val="000118AD"/>
    <w:rsid w:val="00011AFF"/>
    <w:rsid w:val="00011BD5"/>
    <w:rsid w:val="00011DA9"/>
    <w:rsid w:val="00011DAF"/>
    <w:rsid w:val="000121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26D"/>
    <w:rsid w:val="00014444"/>
    <w:rsid w:val="00014605"/>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35"/>
    <w:rsid w:val="000168D9"/>
    <w:rsid w:val="000169A7"/>
    <w:rsid w:val="00016E72"/>
    <w:rsid w:val="00017357"/>
    <w:rsid w:val="000173B8"/>
    <w:rsid w:val="0001745D"/>
    <w:rsid w:val="00017521"/>
    <w:rsid w:val="00017674"/>
    <w:rsid w:val="000178F8"/>
    <w:rsid w:val="00017A16"/>
    <w:rsid w:val="00017A27"/>
    <w:rsid w:val="00017A3B"/>
    <w:rsid w:val="00017A46"/>
    <w:rsid w:val="00017B36"/>
    <w:rsid w:val="00017C5E"/>
    <w:rsid w:val="00017D72"/>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9C0"/>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BD1"/>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45"/>
    <w:rsid w:val="00034786"/>
    <w:rsid w:val="00034820"/>
    <w:rsid w:val="0003491D"/>
    <w:rsid w:val="00034F4A"/>
    <w:rsid w:val="000352D3"/>
    <w:rsid w:val="0003536A"/>
    <w:rsid w:val="000357FF"/>
    <w:rsid w:val="00035B0F"/>
    <w:rsid w:val="00035C34"/>
    <w:rsid w:val="00035DDC"/>
    <w:rsid w:val="00035FEF"/>
    <w:rsid w:val="0003606D"/>
    <w:rsid w:val="00036158"/>
    <w:rsid w:val="00036235"/>
    <w:rsid w:val="0003628C"/>
    <w:rsid w:val="00036301"/>
    <w:rsid w:val="00036376"/>
    <w:rsid w:val="000363BC"/>
    <w:rsid w:val="00036500"/>
    <w:rsid w:val="000366A5"/>
    <w:rsid w:val="0003672A"/>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B56"/>
    <w:rsid w:val="00040D2C"/>
    <w:rsid w:val="00040D38"/>
    <w:rsid w:val="00040D45"/>
    <w:rsid w:val="00040DE1"/>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453"/>
    <w:rsid w:val="000424A2"/>
    <w:rsid w:val="00042558"/>
    <w:rsid w:val="000426DE"/>
    <w:rsid w:val="0004276D"/>
    <w:rsid w:val="0004277A"/>
    <w:rsid w:val="00042816"/>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51"/>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14"/>
    <w:rsid w:val="00046872"/>
    <w:rsid w:val="00046939"/>
    <w:rsid w:val="00046963"/>
    <w:rsid w:val="000470D5"/>
    <w:rsid w:val="00047207"/>
    <w:rsid w:val="00047479"/>
    <w:rsid w:val="000476F9"/>
    <w:rsid w:val="00047889"/>
    <w:rsid w:val="00047AB3"/>
    <w:rsid w:val="00047ADA"/>
    <w:rsid w:val="00047E61"/>
    <w:rsid w:val="000500A2"/>
    <w:rsid w:val="000500AA"/>
    <w:rsid w:val="000502FD"/>
    <w:rsid w:val="00050351"/>
    <w:rsid w:val="0005038F"/>
    <w:rsid w:val="00050606"/>
    <w:rsid w:val="00050747"/>
    <w:rsid w:val="00050899"/>
    <w:rsid w:val="000508C4"/>
    <w:rsid w:val="00050A3F"/>
    <w:rsid w:val="00050C78"/>
    <w:rsid w:val="00050D57"/>
    <w:rsid w:val="00051020"/>
    <w:rsid w:val="00051226"/>
    <w:rsid w:val="000514DF"/>
    <w:rsid w:val="0005161F"/>
    <w:rsid w:val="00051756"/>
    <w:rsid w:val="000517DD"/>
    <w:rsid w:val="0005182E"/>
    <w:rsid w:val="0005191F"/>
    <w:rsid w:val="0005192B"/>
    <w:rsid w:val="00051C52"/>
    <w:rsid w:val="00051E69"/>
    <w:rsid w:val="000520CC"/>
    <w:rsid w:val="000523E2"/>
    <w:rsid w:val="00052978"/>
    <w:rsid w:val="00052D2A"/>
    <w:rsid w:val="00052FD2"/>
    <w:rsid w:val="00053251"/>
    <w:rsid w:val="000535E6"/>
    <w:rsid w:val="00053890"/>
    <w:rsid w:val="00053AC5"/>
    <w:rsid w:val="00053B80"/>
    <w:rsid w:val="0005434F"/>
    <w:rsid w:val="00054540"/>
    <w:rsid w:val="000547CF"/>
    <w:rsid w:val="0005483B"/>
    <w:rsid w:val="000548B1"/>
    <w:rsid w:val="00054A1D"/>
    <w:rsid w:val="00054ACB"/>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5FB2"/>
    <w:rsid w:val="00056003"/>
    <w:rsid w:val="00056029"/>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3C85"/>
    <w:rsid w:val="000640A5"/>
    <w:rsid w:val="00064550"/>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C0"/>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92"/>
    <w:rsid w:val="00071FFA"/>
    <w:rsid w:val="0007206F"/>
    <w:rsid w:val="000720B4"/>
    <w:rsid w:val="00072449"/>
    <w:rsid w:val="000725F4"/>
    <w:rsid w:val="000726DA"/>
    <w:rsid w:val="000729EE"/>
    <w:rsid w:val="000729FE"/>
    <w:rsid w:val="00072BC1"/>
    <w:rsid w:val="00072CC1"/>
    <w:rsid w:val="00072E30"/>
    <w:rsid w:val="00072F0B"/>
    <w:rsid w:val="00072FEC"/>
    <w:rsid w:val="000730C3"/>
    <w:rsid w:val="0007344E"/>
    <w:rsid w:val="0007346B"/>
    <w:rsid w:val="00073590"/>
    <w:rsid w:val="0007376E"/>
    <w:rsid w:val="0007378B"/>
    <w:rsid w:val="00073C70"/>
    <w:rsid w:val="00074113"/>
    <w:rsid w:val="00074147"/>
    <w:rsid w:val="00074252"/>
    <w:rsid w:val="0007464A"/>
    <w:rsid w:val="00074780"/>
    <w:rsid w:val="00074786"/>
    <w:rsid w:val="000749E3"/>
    <w:rsid w:val="00074C28"/>
    <w:rsid w:val="000752FF"/>
    <w:rsid w:val="000756AC"/>
    <w:rsid w:val="00075879"/>
    <w:rsid w:val="00075941"/>
    <w:rsid w:val="00075AFF"/>
    <w:rsid w:val="00075BC6"/>
    <w:rsid w:val="00075C77"/>
    <w:rsid w:val="00076259"/>
    <w:rsid w:val="0007662D"/>
    <w:rsid w:val="00076D3D"/>
    <w:rsid w:val="00076E3C"/>
    <w:rsid w:val="00076E87"/>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F6"/>
    <w:rsid w:val="00080C51"/>
    <w:rsid w:val="000810C5"/>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4C1"/>
    <w:rsid w:val="00085A13"/>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5E2"/>
    <w:rsid w:val="000879DA"/>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8A8"/>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537"/>
    <w:rsid w:val="000956AB"/>
    <w:rsid w:val="00095B18"/>
    <w:rsid w:val="00095B23"/>
    <w:rsid w:val="00095D63"/>
    <w:rsid w:val="00095EDF"/>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951"/>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ACC"/>
    <w:rsid w:val="000A1C46"/>
    <w:rsid w:val="000A1F58"/>
    <w:rsid w:val="000A2051"/>
    <w:rsid w:val="000A2497"/>
    <w:rsid w:val="000A28B1"/>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54"/>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1D1A"/>
    <w:rsid w:val="000B2097"/>
    <w:rsid w:val="000B21DC"/>
    <w:rsid w:val="000B224F"/>
    <w:rsid w:val="000B2473"/>
    <w:rsid w:val="000B2535"/>
    <w:rsid w:val="000B2BD4"/>
    <w:rsid w:val="000B2E06"/>
    <w:rsid w:val="000B2E78"/>
    <w:rsid w:val="000B2F43"/>
    <w:rsid w:val="000B330A"/>
    <w:rsid w:val="000B336A"/>
    <w:rsid w:val="000B394D"/>
    <w:rsid w:val="000B3B3B"/>
    <w:rsid w:val="000B3D0F"/>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47"/>
    <w:rsid w:val="000C1275"/>
    <w:rsid w:val="000C15B8"/>
    <w:rsid w:val="000C1698"/>
    <w:rsid w:val="000C17A1"/>
    <w:rsid w:val="000C1890"/>
    <w:rsid w:val="000C196B"/>
    <w:rsid w:val="000C1E46"/>
    <w:rsid w:val="000C1F62"/>
    <w:rsid w:val="000C206A"/>
    <w:rsid w:val="000C2090"/>
    <w:rsid w:val="000C20EA"/>
    <w:rsid w:val="000C210C"/>
    <w:rsid w:val="000C219A"/>
    <w:rsid w:val="000C24A8"/>
    <w:rsid w:val="000C2692"/>
    <w:rsid w:val="000C2706"/>
    <w:rsid w:val="000C2707"/>
    <w:rsid w:val="000C2B94"/>
    <w:rsid w:val="000C2E10"/>
    <w:rsid w:val="000C3258"/>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EC"/>
    <w:rsid w:val="000C5ED7"/>
    <w:rsid w:val="000C5F12"/>
    <w:rsid w:val="000C6043"/>
    <w:rsid w:val="000C6211"/>
    <w:rsid w:val="000C655D"/>
    <w:rsid w:val="000C692E"/>
    <w:rsid w:val="000C69D5"/>
    <w:rsid w:val="000C6D78"/>
    <w:rsid w:val="000C6EBF"/>
    <w:rsid w:val="000C6F06"/>
    <w:rsid w:val="000C70D6"/>
    <w:rsid w:val="000C76DD"/>
    <w:rsid w:val="000C77CB"/>
    <w:rsid w:val="000C7E46"/>
    <w:rsid w:val="000D02EB"/>
    <w:rsid w:val="000D0723"/>
    <w:rsid w:val="000D07F4"/>
    <w:rsid w:val="000D0D09"/>
    <w:rsid w:val="000D0E8B"/>
    <w:rsid w:val="000D0F36"/>
    <w:rsid w:val="000D0F46"/>
    <w:rsid w:val="000D11FA"/>
    <w:rsid w:val="000D144A"/>
    <w:rsid w:val="000D15CE"/>
    <w:rsid w:val="000D16DF"/>
    <w:rsid w:val="000D1A8A"/>
    <w:rsid w:val="000D1AC6"/>
    <w:rsid w:val="000D1CAC"/>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5C0"/>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A5"/>
    <w:rsid w:val="000D4F97"/>
    <w:rsid w:val="000D524E"/>
    <w:rsid w:val="000D54BA"/>
    <w:rsid w:val="000D5535"/>
    <w:rsid w:val="000D5894"/>
    <w:rsid w:val="000D5B64"/>
    <w:rsid w:val="000D5C3A"/>
    <w:rsid w:val="000D6209"/>
    <w:rsid w:val="000D643C"/>
    <w:rsid w:val="000D64DD"/>
    <w:rsid w:val="000D6789"/>
    <w:rsid w:val="000D6AEB"/>
    <w:rsid w:val="000D6C0B"/>
    <w:rsid w:val="000D6C2E"/>
    <w:rsid w:val="000D6E66"/>
    <w:rsid w:val="000D6EC3"/>
    <w:rsid w:val="000D7460"/>
    <w:rsid w:val="000D7971"/>
    <w:rsid w:val="000D79DB"/>
    <w:rsid w:val="000D7D7F"/>
    <w:rsid w:val="000D7D9A"/>
    <w:rsid w:val="000D7DAF"/>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464"/>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3F08"/>
    <w:rsid w:val="000E401D"/>
    <w:rsid w:val="000E4215"/>
    <w:rsid w:val="000E439E"/>
    <w:rsid w:val="000E4476"/>
    <w:rsid w:val="000E4703"/>
    <w:rsid w:val="000E4727"/>
    <w:rsid w:val="000E478F"/>
    <w:rsid w:val="000E48E2"/>
    <w:rsid w:val="000E48F7"/>
    <w:rsid w:val="000E4CBB"/>
    <w:rsid w:val="000E4DCA"/>
    <w:rsid w:val="000E5132"/>
    <w:rsid w:val="000E53E9"/>
    <w:rsid w:val="000E5525"/>
    <w:rsid w:val="000E554E"/>
    <w:rsid w:val="000E57D3"/>
    <w:rsid w:val="000E5827"/>
    <w:rsid w:val="000E5A90"/>
    <w:rsid w:val="000E60DC"/>
    <w:rsid w:val="000E62CE"/>
    <w:rsid w:val="000E62D4"/>
    <w:rsid w:val="000E62F5"/>
    <w:rsid w:val="000E6382"/>
    <w:rsid w:val="000E673D"/>
    <w:rsid w:val="000E678B"/>
    <w:rsid w:val="000E6A44"/>
    <w:rsid w:val="000E6BC2"/>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69"/>
    <w:rsid w:val="000F0C76"/>
    <w:rsid w:val="000F0D7A"/>
    <w:rsid w:val="000F0E42"/>
    <w:rsid w:val="000F106D"/>
    <w:rsid w:val="000F17AF"/>
    <w:rsid w:val="000F17F6"/>
    <w:rsid w:val="000F181A"/>
    <w:rsid w:val="000F1CFA"/>
    <w:rsid w:val="000F1F22"/>
    <w:rsid w:val="000F1F9A"/>
    <w:rsid w:val="000F2136"/>
    <w:rsid w:val="000F229F"/>
    <w:rsid w:val="000F2348"/>
    <w:rsid w:val="000F2381"/>
    <w:rsid w:val="000F240D"/>
    <w:rsid w:val="000F2592"/>
    <w:rsid w:val="000F3515"/>
    <w:rsid w:val="000F3518"/>
    <w:rsid w:val="000F37A3"/>
    <w:rsid w:val="000F3843"/>
    <w:rsid w:val="000F385E"/>
    <w:rsid w:val="000F3AE6"/>
    <w:rsid w:val="000F3C18"/>
    <w:rsid w:val="000F3C91"/>
    <w:rsid w:val="000F3D72"/>
    <w:rsid w:val="000F42A6"/>
    <w:rsid w:val="000F4378"/>
    <w:rsid w:val="000F43EF"/>
    <w:rsid w:val="000F4427"/>
    <w:rsid w:val="000F44ED"/>
    <w:rsid w:val="000F470E"/>
    <w:rsid w:val="000F4813"/>
    <w:rsid w:val="000F4DBC"/>
    <w:rsid w:val="000F4E3B"/>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58"/>
    <w:rsid w:val="000F636C"/>
    <w:rsid w:val="000F64E1"/>
    <w:rsid w:val="000F650F"/>
    <w:rsid w:val="000F66A1"/>
    <w:rsid w:val="000F67F0"/>
    <w:rsid w:val="000F69B6"/>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5F7"/>
    <w:rsid w:val="0010166A"/>
    <w:rsid w:val="001018C1"/>
    <w:rsid w:val="00101C2D"/>
    <w:rsid w:val="00101CD7"/>
    <w:rsid w:val="00101CF9"/>
    <w:rsid w:val="00101E70"/>
    <w:rsid w:val="0010209B"/>
    <w:rsid w:val="00102313"/>
    <w:rsid w:val="0010234F"/>
    <w:rsid w:val="001024B0"/>
    <w:rsid w:val="001025A6"/>
    <w:rsid w:val="00102653"/>
    <w:rsid w:val="00102833"/>
    <w:rsid w:val="0010283A"/>
    <w:rsid w:val="001028FF"/>
    <w:rsid w:val="00102BA9"/>
    <w:rsid w:val="00102ECF"/>
    <w:rsid w:val="00102F8E"/>
    <w:rsid w:val="001033C4"/>
    <w:rsid w:val="0010366C"/>
    <w:rsid w:val="001036EB"/>
    <w:rsid w:val="00103727"/>
    <w:rsid w:val="0010372B"/>
    <w:rsid w:val="00103916"/>
    <w:rsid w:val="00103A23"/>
    <w:rsid w:val="00103AFD"/>
    <w:rsid w:val="00103C7C"/>
    <w:rsid w:val="00103E1F"/>
    <w:rsid w:val="00103EA8"/>
    <w:rsid w:val="00103FCB"/>
    <w:rsid w:val="0010421A"/>
    <w:rsid w:val="00104312"/>
    <w:rsid w:val="0010442B"/>
    <w:rsid w:val="00104581"/>
    <w:rsid w:val="001045A2"/>
    <w:rsid w:val="00104823"/>
    <w:rsid w:val="0010485E"/>
    <w:rsid w:val="001048BF"/>
    <w:rsid w:val="001049C9"/>
    <w:rsid w:val="00104A90"/>
    <w:rsid w:val="00104AC6"/>
    <w:rsid w:val="00104C7F"/>
    <w:rsid w:val="00104E4C"/>
    <w:rsid w:val="0010512B"/>
    <w:rsid w:val="001051DA"/>
    <w:rsid w:val="00105422"/>
    <w:rsid w:val="00105502"/>
    <w:rsid w:val="00105F33"/>
    <w:rsid w:val="00106284"/>
    <w:rsid w:val="0010635B"/>
    <w:rsid w:val="00106636"/>
    <w:rsid w:val="00106A5A"/>
    <w:rsid w:val="00106D64"/>
    <w:rsid w:val="00106E02"/>
    <w:rsid w:val="001070C3"/>
    <w:rsid w:val="00107187"/>
    <w:rsid w:val="001073A4"/>
    <w:rsid w:val="0010780D"/>
    <w:rsid w:val="00107862"/>
    <w:rsid w:val="001078AC"/>
    <w:rsid w:val="001078AE"/>
    <w:rsid w:val="0010791C"/>
    <w:rsid w:val="001079D8"/>
    <w:rsid w:val="00107B30"/>
    <w:rsid w:val="00107B44"/>
    <w:rsid w:val="00107C2C"/>
    <w:rsid w:val="00107C4E"/>
    <w:rsid w:val="00107C9C"/>
    <w:rsid w:val="00107D1D"/>
    <w:rsid w:val="0011013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2F71"/>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106"/>
    <w:rsid w:val="001162A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0EB1"/>
    <w:rsid w:val="001212D3"/>
    <w:rsid w:val="0012133E"/>
    <w:rsid w:val="0012135A"/>
    <w:rsid w:val="00121418"/>
    <w:rsid w:val="0012165E"/>
    <w:rsid w:val="001216C8"/>
    <w:rsid w:val="001218AD"/>
    <w:rsid w:val="00121CCD"/>
    <w:rsid w:val="00121D83"/>
    <w:rsid w:val="001221D1"/>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5FF1"/>
    <w:rsid w:val="00126237"/>
    <w:rsid w:val="001267EE"/>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2F7"/>
    <w:rsid w:val="00134320"/>
    <w:rsid w:val="00134437"/>
    <w:rsid w:val="001344F5"/>
    <w:rsid w:val="0013450B"/>
    <w:rsid w:val="001346A0"/>
    <w:rsid w:val="001347EA"/>
    <w:rsid w:val="00134843"/>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41A"/>
    <w:rsid w:val="001377DE"/>
    <w:rsid w:val="0013787D"/>
    <w:rsid w:val="001379B7"/>
    <w:rsid w:val="00137A98"/>
    <w:rsid w:val="00137AA6"/>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C63"/>
    <w:rsid w:val="00154E2A"/>
    <w:rsid w:val="00154E60"/>
    <w:rsid w:val="00155202"/>
    <w:rsid w:val="0015533C"/>
    <w:rsid w:val="0015538F"/>
    <w:rsid w:val="00155434"/>
    <w:rsid w:val="00155B3A"/>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A5D"/>
    <w:rsid w:val="00160C89"/>
    <w:rsid w:val="0016104C"/>
    <w:rsid w:val="00161379"/>
    <w:rsid w:val="0016143E"/>
    <w:rsid w:val="00161555"/>
    <w:rsid w:val="00161574"/>
    <w:rsid w:val="001615D5"/>
    <w:rsid w:val="001618DB"/>
    <w:rsid w:val="00161A84"/>
    <w:rsid w:val="00161AF3"/>
    <w:rsid w:val="00161C55"/>
    <w:rsid w:val="00161F3E"/>
    <w:rsid w:val="001620A0"/>
    <w:rsid w:val="001620E1"/>
    <w:rsid w:val="0016223A"/>
    <w:rsid w:val="001623B5"/>
    <w:rsid w:val="001624B5"/>
    <w:rsid w:val="0016253D"/>
    <w:rsid w:val="001627F3"/>
    <w:rsid w:val="001629D3"/>
    <w:rsid w:val="00162DFF"/>
    <w:rsid w:val="00162E53"/>
    <w:rsid w:val="001631B4"/>
    <w:rsid w:val="00163669"/>
    <w:rsid w:val="001638E0"/>
    <w:rsid w:val="001639E3"/>
    <w:rsid w:val="00163A1E"/>
    <w:rsid w:val="00163A32"/>
    <w:rsid w:val="00163B06"/>
    <w:rsid w:val="00163C67"/>
    <w:rsid w:val="00163DD7"/>
    <w:rsid w:val="00163DF8"/>
    <w:rsid w:val="0016414D"/>
    <w:rsid w:val="00164669"/>
    <w:rsid w:val="00164761"/>
    <w:rsid w:val="0016487B"/>
    <w:rsid w:val="001648FB"/>
    <w:rsid w:val="00164974"/>
    <w:rsid w:val="00164AB5"/>
    <w:rsid w:val="00164B73"/>
    <w:rsid w:val="00164F9C"/>
    <w:rsid w:val="001655BB"/>
    <w:rsid w:val="001657CC"/>
    <w:rsid w:val="0016585A"/>
    <w:rsid w:val="00165B61"/>
    <w:rsid w:val="0016636A"/>
    <w:rsid w:val="001664DB"/>
    <w:rsid w:val="0016655E"/>
    <w:rsid w:val="00166A93"/>
    <w:rsid w:val="00166C93"/>
    <w:rsid w:val="00166E60"/>
    <w:rsid w:val="00166F3F"/>
    <w:rsid w:val="001670EA"/>
    <w:rsid w:val="0016784B"/>
    <w:rsid w:val="00167AB6"/>
    <w:rsid w:val="00167DA5"/>
    <w:rsid w:val="00167EBA"/>
    <w:rsid w:val="00167FB2"/>
    <w:rsid w:val="00167FD9"/>
    <w:rsid w:val="001700A5"/>
    <w:rsid w:val="001703B4"/>
    <w:rsid w:val="001705E4"/>
    <w:rsid w:val="001705E6"/>
    <w:rsid w:val="00170D89"/>
    <w:rsid w:val="00170FF3"/>
    <w:rsid w:val="00171273"/>
    <w:rsid w:val="001712A1"/>
    <w:rsid w:val="001712C4"/>
    <w:rsid w:val="00171325"/>
    <w:rsid w:val="001713BF"/>
    <w:rsid w:val="00171451"/>
    <w:rsid w:val="00171733"/>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853"/>
    <w:rsid w:val="00174052"/>
    <w:rsid w:val="00174088"/>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B10"/>
    <w:rsid w:val="00176DE2"/>
    <w:rsid w:val="00176E48"/>
    <w:rsid w:val="001770BF"/>
    <w:rsid w:val="001770D4"/>
    <w:rsid w:val="0017712C"/>
    <w:rsid w:val="00177148"/>
    <w:rsid w:val="001772BB"/>
    <w:rsid w:val="00177385"/>
    <w:rsid w:val="00177655"/>
    <w:rsid w:val="001776C7"/>
    <w:rsid w:val="00177707"/>
    <w:rsid w:val="00177873"/>
    <w:rsid w:val="00177A63"/>
    <w:rsid w:val="00177B45"/>
    <w:rsid w:val="00177F9F"/>
    <w:rsid w:val="00177FCD"/>
    <w:rsid w:val="00180172"/>
    <w:rsid w:val="001801F4"/>
    <w:rsid w:val="001802CA"/>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49C"/>
    <w:rsid w:val="00181581"/>
    <w:rsid w:val="00181824"/>
    <w:rsid w:val="00181863"/>
    <w:rsid w:val="00181919"/>
    <w:rsid w:val="00181A20"/>
    <w:rsid w:val="00181C43"/>
    <w:rsid w:val="00181C75"/>
    <w:rsid w:val="00181D48"/>
    <w:rsid w:val="00181D80"/>
    <w:rsid w:val="0018224F"/>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49B"/>
    <w:rsid w:val="00185A00"/>
    <w:rsid w:val="00185BBA"/>
    <w:rsid w:val="0018614B"/>
    <w:rsid w:val="001862B1"/>
    <w:rsid w:val="001862ED"/>
    <w:rsid w:val="00186763"/>
    <w:rsid w:val="0018676E"/>
    <w:rsid w:val="00186818"/>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859"/>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CB9"/>
    <w:rsid w:val="00196D7F"/>
    <w:rsid w:val="00196FAE"/>
    <w:rsid w:val="001971A4"/>
    <w:rsid w:val="0019751C"/>
    <w:rsid w:val="00197AD9"/>
    <w:rsid w:val="00197DAC"/>
    <w:rsid w:val="00197DB5"/>
    <w:rsid w:val="00197F02"/>
    <w:rsid w:val="00197F40"/>
    <w:rsid w:val="001A0090"/>
    <w:rsid w:val="001A022D"/>
    <w:rsid w:val="001A0286"/>
    <w:rsid w:val="001A0373"/>
    <w:rsid w:val="001A04AA"/>
    <w:rsid w:val="001A06F8"/>
    <w:rsid w:val="001A0930"/>
    <w:rsid w:val="001A0971"/>
    <w:rsid w:val="001A0A32"/>
    <w:rsid w:val="001A0FE8"/>
    <w:rsid w:val="001A106A"/>
    <w:rsid w:val="001A1224"/>
    <w:rsid w:val="001A1397"/>
    <w:rsid w:val="001A13A8"/>
    <w:rsid w:val="001A168B"/>
    <w:rsid w:val="001A1914"/>
    <w:rsid w:val="001A19C5"/>
    <w:rsid w:val="001A1ABE"/>
    <w:rsid w:val="001A1B50"/>
    <w:rsid w:val="001A1B78"/>
    <w:rsid w:val="001A1BA3"/>
    <w:rsid w:val="001A1F0B"/>
    <w:rsid w:val="001A1F70"/>
    <w:rsid w:val="001A229A"/>
    <w:rsid w:val="001A2347"/>
    <w:rsid w:val="001A23E0"/>
    <w:rsid w:val="001A2415"/>
    <w:rsid w:val="001A25C9"/>
    <w:rsid w:val="001A2709"/>
    <w:rsid w:val="001A27B9"/>
    <w:rsid w:val="001A27E8"/>
    <w:rsid w:val="001A280D"/>
    <w:rsid w:val="001A287C"/>
    <w:rsid w:val="001A29C1"/>
    <w:rsid w:val="001A2A82"/>
    <w:rsid w:val="001A2AFE"/>
    <w:rsid w:val="001A3094"/>
    <w:rsid w:val="001A35AC"/>
    <w:rsid w:val="001A381D"/>
    <w:rsid w:val="001A3985"/>
    <w:rsid w:val="001A3B68"/>
    <w:rsid w:val="001A3CCC"/>
    <w:rsid w:val="001A4045"/>
    <w:rsid w:val="001A40CF"/>
    <w:rsid w:val="001A4877"/>
    <w:rsid w:val="001A4A0B"/>
    <w:rsid w:val="001A52A6"/>
    <w:rsid w:val="001A5496"/>
    <w:rsid w:val="001A5595"/>
    <w:rsid w:val="001A55F7"/>
    <w:rsid w:val="001A570C"/>
    <w:rsid w:val="001A57B9"/>
    <w:rsid w:val="001A5D13"/>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2B"/>
    <w:rsid w:val="001B0993"/>
    <w:rsid w:val="001B0D86"/>
    <w:rsid w:val="001B0F08"/>
    <w:rsid w:val="001B0FC5"/>
    <w:rsid w:val="001B106C"/>
    <w:rsid w:val="001B1142"/>
    <w:rsid w:val="001B11B3"/>
    <w:rsid w:val="001B11C4"/>
    <w:rsid w:val="001B14B3"/>
    <w:rsid w:val="001B1C0B"/>
    <w:rsid w:val="001B1D06"/>
    <w:rsid w:val="001B2015"/>
    <w:rsid w:val="001B2049"/>
    <w:rsid w:val="001B2067"/>
    <w:rsid w:val="001B2322"/>
    <w:rsid w:val="001B28F9"/>
    <w:rsid w:val="001B2A06"/>
    <w:rsid w:val="001B2A26"/>
    <w:rsid w:val="001B2EB9"/>
    <w:rsid w:val="001B2FD0"/>
    <w:rsid w:val="001B302C"/>
    <w:rsid w:val="001B30FE"/>
    <w:rsid w:val="001B3159"/>
    <w:rsid w:val="001B359B"/>
    <w:rsid w:val="001B3793"/>
    <w:rsid w:val="001B38ED"/>
    <w:rsid w:val="001B39CE"/>
    <w:rsid w:val="001B39DF"/>
    <w:rsid w:val="001B3B2F"/>
    <w:rsid w:val="001B3B98"/>
    <w:rsid w:val="001B3BBA"/>
    <w:rsid w:val="001B3EF9"/>
    <w:rsid w:val="001B40C8"/>
    <w:rsid w:val="001B40F1"/>
    <w:rsid w:val="001B43B1"/>
    <w:rsid w:val="001B4499"/>
    <w:rsid w:val="001B4853"/>
    <w:rsid w:val="001B49F0"/>
    <w:rsid w:val="001B504D"/>
    <w:rsid w:val="001B5307"/>
    <w:rsid w:val="001B53EE"/>
    <w:rsid w:val="001B56F4"/>
    <w:rsid w:val="001B5918"/>
    <w:rsid w:val="001B5BA3"/>
    <w:rsid w:val="001B5CD4"/>
    <w:rsid w:val="001B6154"/>
    <w:rsid w:val="001B63C4"/>
    <w:rsid w:val="001B64AB"/>
    <w:rsid w:val="001B64C1"/>
    <w:rsid w:val="001B6C13"/>
    <w:rsid w:val="001B6F07"/>
    <w:rsid w:val="001B7015"/>
    <w:rsid w:val="001B702C"/>
    <w:rsid w:val="001B741C"/>
    <w:rsid w:val="001B76E6"/>
    <w:rsid w:val="001B7911"/>
    <w:rsid w:val="001B7D86"/>
    <w:rsid w:val="001B7DF0"/>
    <w:rsid w:val="001B7E4E"/>
    <w:rsid w:val="001B7E75"/>
    <w:rsid w:val="001B7E7E"/>
    <w:rsid w:val="001C00DF"/>
    <w:rsid w:val="001C010E"/>
    <w:rsid w:val="001C0191"/>
    <w:rsid w:val="001C029F"/>
    <w:rsid w:val="001C0632"/>
    <w:rsid w:val="001C0850"/>
    <w:rsid w:val="001C0AB3"/>
    <w:rsid w:val="001C1461"/>
    <w:rsid w:val="001C167B"/>
    <w:rsid w:val="001C172A"/>
    <w:rsid w:val="001C1A12"/>
    <w:rsid w:val="001C1AE9"/>
    <w:rsid w:val="001C1B71"/>
    <w:rsid w:val="001C1B8B"/>
    <w:rsid w:val="001C1E53"/>
    <w:rsid w:val="001C1E6D"/>
    <w:rsid w:val="001C2145"/>
    <w:rsid w:val="001C255E"/>
    <w:rsid w:val="001C2695"/>
    <w:rsid w:val="001C29BE"/>
    <w:rsid w:val="001C2C35"/>
    <w:rsid w:val="001C2DCD"/>
    <w:rsid w:val="001C2E41"/>
    <w:rsid w:val="001C2F65"/>
    <w:rsid w:val="001C326E"/>
    <w:rsid w:val="001C33D5"/>
    <w:rsid w:val="001C34AE"/>
    <w:rsid w:val="001C34EC"/>
    <w:rsid w:val="001C3701"/>
    <w:rsid w:val="001C38DF"/>
    <w:rsid w:val="001C3982"/>
    <w:rsid w:val="001C3EDF"/>
    <w:rsid w:val="001C4429"/>
    <w:rsid w:val="001C47A0"/>
    <w:rsid w:val="001C47E6"/>
    <w:rsid w:val="001C4E97"/>
    <w:rsid w:val="001C4F0D"/>
    <w:rsid w:val="001C4F2E"/>
    <w:rsid w:val="001C4F89"/>
    <w:rsid w:val="001C50AB"/>
    <w:rsid w:val="001C52A2"/>
    <w:rsid w:val="001C52D4"/>
    <w:rsid w:val="001C536A"/>
    <w:rsid w:val="001C53F0"/>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1A5F"/>
    <w:rsid w:val="001D27F7"/>
    <w:rsid w:val="001D2889"/>
    <w:rsid w:val="001D28C9"/>
    <w:rsid w:val="001D2936"/>
    <w:rsid w:val="001D2BF6"/>
    <w:rsid w:val="001D2D30"/>
    <w:rsid w:val="001D2D35"/>
    <w:rsid w:val="001D3766"/>
    <w:rsid w:val="001D3B44"/>
    <w:rsid w:val="001D3BFA"/>
    <w:rsid w:val="001D3F50"/>
    <w:rsid w:val="001D4067"/>
    <w:rsid w:val="001D4254"/>
    <w:rsid w:val="001D42B2"/>
    <w:rsid w:val="001D4345"/>
    <w:rsid w:val="001D4653"/>
    <w:rsid w:val="001D4904"/>
    <w:rsid w:val="001D4A3F"/>
    <w:rsid w:val="001D4C30"/>
    <w:rsid w:val="001D4FC1"/>
    <w:rsid w:val="001D52B8"/>
    <w:rsid w:val="001D5355"/>
    <w:rsid w:val="001D55D6"/>
    <w:rsid w:val="001D572D"/>
    <w:rsid w:val="001D58A8"/>
    <w:rsid w:val="001D5E02"/>
    <w:rsid w:val="001D6001"/>
    <w:rsid w:val="001D606E"/>
    <w:rsid w:val="001D614E"/>
    <w:rsid w:val="001D6399"/>
    <w:rsid w:val="001D66FE"/>
    <w:rsid w:val="001D6988"/>
    <w:rsid w:val="001D7003"/>
    <w:rsid w:val="001D709A"/>
    <w:rsid w:val="001D73D2"/>
    <w:rsid w:val="001D78AC"/>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59"/>
    <w:rsid w:val="001E306C"/>
    <w:rsid w:val="001E3228"/>
    <w:rsid w:val="001E3354"/>
    <w:rsid w:val="001E34AA"/>
    <w:rsid w:val="001E34D8"/>
    <w:rsid w:val="001E34EF"/>
    <w:rsid w:val="001E3638"/>
    <w:rsid w:val="001E3764"/>
    <w:rsid w:val="001E381D"/>
    <w:rsid w:val="001E3875"/>
    <w:rsid w:val="001E3AE0"/>
    <w:rsid w:val="001E3B66"/>
    <w:rsid w:val="001E3C02"/>
    <w:rsid w:val="001E3D80"/>
    <w:rsid w:val="001E3D8C"/>
    <w:rsid w:val="001E3DFC"/>
    <w:rsid w:val="001E3FDB"/>
    <w:rsid w:val="001E4118"/>
    <w:rsid w:val="001E437E"/>
    <w:rsid w:val="001E43E2"/>
    <w:rsid w:val="001E447D"/>
    <w:rsid w:val="001E4ED1"/>
    <w:rsid w:val="001E5295"/>
    <w:rsid w:val="001E53C2"/>
    <w:rsid w:val="001E54DC"/>
    <w:rsid w:val="001E5C44"/>
    <w:rsid w:val="001E5EAF"/>
    <w:rsid w:val="001E5F6D"/>
    <w:rsid w:val="001E60C7"/>
    <w:rsid w:val="001E62EA"/>
    <w:rsid w:val="001E63BE"/>
    <w:rsid w:val="001E6428"/>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7FF"/>
    <w:rsid w:val="001F08D7"/>
    <w:rsid w:val="001F0C50"/>
    <w:rsid w:val="001F126A"/>
    <w:rsid w:val="001F137C"/>
    <w:rsid w:val="001F17AB"/>
    <w:rsid w:val="001F1828"/>
    <w:rsid w:val="001F1B18"/>
    <w:rsid w:val="001F1D26"/>
    <w:rsid w:val="001F1E70"/>
    <w:rsid w:val="001F2402"/>
    <w:rsid w:val="001F2869"/>
    <w:rsid w:val="001F28AA"/>
    <w:rsid w:val="001F2AB7"/>
    <w:rsid w:val="001F2D4E"/>
    <w:rsid w:val="001F3246"/>
    <w:rsid w:val="001F3499"/>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DEA"/>
    <w:rsid w:val="001F7E2B"/>
    <w:rsid w:val="002002AA"/>
    <w:rsid w:val="0020047F"/>
    <w:rsid w:val="0020059F"/>
    <w:rsid w:val="002005BB"/>
    <w:rsid w:val="0020067B"/>
    <w:rsid w:val="002007F8"/>
    <w:rsid w:val="00200896"/>
    <w:rsid w:val="002008C8"/>
    <w:rsid w:val="00200FFD"/>
    <w:rsid w:val="00201195"/>
    <w:rsid w:val="002013FB"/>
    <w:rsid w:val="0020150D"/>
    <w:rsid w:val="0020153A"/>
    <w:rsid w:val="00201782"/>
    <w:rsid w:val="00201870"/>
    <w:rsid w:val="00201936"/>
    <w:rsid w:val="002019EA"/>
    <w:rsid w:val="002021B4"/>
    <w:rsid w:val="00202316"/>
    <w:rsid w:val="002023D4"/>
    <w:rsid w:val="00202B06"/>
    <w:rsid w:val="00202B44"/>
    <w:rsid w:val="00203009"/>
    <w:rsid w:val="00203118"/>
    <w:rsid w:val="00203153"/>
    <w:rsid w:val="00203202"/>
    <w:rsid w:val="002033CB"/>
    <w:rsid w:val="002034C2"/>
    <w:rsid w:val="00203726"/>
    <w:rsid w:val="00203A4A"/>
    <w:rsid w:val="00203BE5"/>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9C4"/>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74"/>
    <w:rsid w:val="00212BA8"/>
    <w:rsid w:val="00212CA0"/>
    <w:rsid w:val="00212CF3"/>
    <w:rsid w:val="002130DE"/>
    <w:rsid w:val="002131C5"/>
    <w:rsid w:val="00213701"/>
    <w:rsid w:val="00213907"/>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5E71"/>
    <w:rsid w:val="0021618E"/>
    <w:rsid w:val="002161B4"/>
    <w:rsid w:val="002164F3"/>
    <w:rsid w:val="00216642"/>
    <w:rsid w:val="002166AF"/>
    <w:rsid w:val="002167D9"/>
    <w:rsid w:val="00216A22"/>
    <w:rsid w:val="00216EEC"/>
    <w:rsid w:val="0021703E"/>
    <w:rsid w:val="00217445"/>
    <w:rsid w:val="0021785B"/>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4A8"/>
    <w:rsid w:val="00222593"/>
    <w:rsid w:val="00222706"/>
    <w:rsid w:val="00222A23"/>
    <w:rsid w:val="00222B6A"/>
    <w:rsid w:val="00222B97"/>
    <w:rsid w:val="00222CE5"/>
    <w:rsid w:val="00223224"/>
    <w:rsid w:val="0022334D"/>
    <w:rsid w:val="00223846"/>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5E2"/>
    <w:rsid w:val="00226831"/>
    <w:rsid w:val="00226BA4"/>
    <w:rsid w:val="00226E2D"/>
    <w:rsid w:val="00226F38"/>
    <w:rsid w:val="00226FD1"/>
    <w:rsid w:val="0022737E"/>
    <w:rsid w:val="0022761E"/>
    <w:rsid w:val="00227679"/>
    <w:rsid w:val="0022768B"/>
    <w:rsid w:val="002278E6"/>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3D"/>
    <w:rsid w:val="00237E9C"/>
    <w:rsid w:val="00240071"/>
    <w:rsid w:val="002402CE"/>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C8"/>
    <w:rsid w:val="00242A12"/>
    <w:rsid w:val="00242A60"/>
    <w:rsid w:val="00242ACF"/>
    <w:rsid w:val="00242B42"/>
    <w:rsid w:val="00242B47"/>
    <w:rsid w:val="00242BD7"/>
    <w:rsid w:val="00242BFB"/>
    <w:rsid w:val="00242C2F"/>
    <w:rsid w:val="00242D04"/>
    <w:rsid w:val="00242D52"/>
    <w:rsid w:val="00242E43"/>
    <w:rsid w:val="00242F47"/>
    <w:rsid w:val="002431D2"/>
    <w:rsid w:val="002431E3"/>
    <w:rsid w:val="00243352"/>
    <w:rsid w:val="00243380"/>
    <w:rsid w:val="0024345C"/>
    <w:rsid w:val="00243846"/>
    <w:rsid w:val="00243ACD"/>
    <w:rsid w:val="00243C7A"/>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EBE"/>
    <w:rsid w:val="00253F9B"/>
    <w:rsid w:val="002540B5"/>
    <w:rsid w:val="002543A7"/>
    <w:rsid w:val="00254481"/>
    <w:rsid w:val="0025494E"/>
    <w:rsid w:val="00254AEF"/>
    <w:rsid w:val="00254DFD"/>
    <w:rsid w:val="00254E22"/>
    <w:rsid w:val="00254EFD"/>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93"/>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3E1"/>
    <w:rsid w:val="002604FD"/>
    <w:rsid w:val="002605E4"/>
    <w:rsid w:val="00260C7F"/>
    <w:rsid w:val="00260CD6"/>
    <w:rsid w:val="0026110D"/>
    <w:rsid w:val="002615F1"/>
    <w:rsid w:val="00261B80"/>
    <w:rsid w:val="00261DE7"/>
    <w:rsid w:val="002622C9"/>
    <w:rsid w:val="002622ED"/>
    <w:rsid w:val="00262352"/>
    <w:rsid w:val="0026238F"/>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E69"/>
    <w:rsid w:val="002654F2"/>
    <w:rsid w:val="00265791"/>
    <w:rsid w:val="002659A1"/>
    <w:rsid w:val="00265EFB"/>
    <w:rsid w:val="00266027"/>
    <w:rsid w:val="00266784"/>
    <w:rsid w:val="002667BA"/>
    <w:rsid w:val="00266A1C"/>
    <w:rsid w:val="00266BF6"/>
    <w:rsid w:val="00266C64"/>
    <w:rsid w:val="0026712C"/>
    <w:rsid w:val="0026712F"/>
    <w:rsid w:val="00267217"/>
    <w:rsid w:val="00267471"/>
    <w:rsid w:val="002674BB"/>
    <w:rsid w:val="002675BA"/>
    <w:rsid w:val="00267698"/>
    <w:rsid w:val="00267746"/>
    <w:rsid w:val="0026796B"/>
    <w:rsid w:val="00267C64"/>
    <w:rsid w:val="00267E37"/>
    <w:rsid w:val="00267E98"/>
    <w:rsid w:val="00267FDB"/>
    <w:rsid w:val="002701E5"/>
    <w:rsid w:val="0027033A"/>
    <w:rsid w:val="0027037A"/>
    <w:rsid w:val="00270464"/>
    <w:rsid w:val="002708B8"/>
    <w:rsid w:val="00270954"/>
    <w:rsid w:val="00270AA7"/>
    <w:rsid w:val="00270B6C"/>
    <w:rsid w:val="00270D4C"/>
    <w:rsid w:val="00270EDE"/>
    <w:rsid w:val="00270F10"/>
    <w:rsid w:val="0027133D"/>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767"/>
    <w:rsid w:val="00274816"/>
    <w:rsid w:val="002748DF"/>
    <w:rsid w:val="0027490A"/>
    <w:rsid w:val="00274951"/>
    <w:rsid w:val="00274969"/>
    <w:rsid w:val="00274991"/>
    <w:rsid w:val="00274B8B"/>
    <w:rsid w:val="00274C67"/>
    <w:rsid w:val="00274FAE"/>
    <w:rsid w:val="002751EC"/>
    <w:rsid w:val="002752CB"/>
    <w:rsid w:val="00275316"/>
    <w:rsid w:val="0027550C"/>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36"/>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A0"/>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5F97"/>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AD"/>
    <w:rsid w:val="002904C0"/>
    <w:rsid w:val="00290503"/>
    <w:rsid w:val="0029096A"/>
    <w:rsid w:val="00290ACC"/>
    <w:rsid w:val="00290AF0"/>
    <w:rsid w:val="00290B2F"/>
    <w:rsid w:val="00290B7F"/>
    <w:rsid w:val="00290CC0"/>
    <w:rsid w:val="002910FB"/>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62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9A"/>
    <w:rsid w:val="002A09EF"/>
    <w:rsid w:val="002A0C74"/>
    <w:rsid w:val="002A0D46"/>
    <w:rsid w:val="002A0E83"/>
    <w:rsid w:val="002A1511"/>
    <w:rsid w:val="002A152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983"/>
    <w:rsid w:val="002A6B4C"/>
    <w:rsid w:val="002A6B73"/>
    <w:rsid w:val="002A6C81"/>
    <w:rsid w:val="002A6CB1"/>
    <w:rsid w:val="002A6CBC"/>
    <w:rsid w:val="002A6CFE"/>
    <w:rsid w:val="002A71C9"/>
    <w:rsid w:val="002A7544"/>
    <w:rsid w:val="002A77D7"/>
    <w:rsid w:val="002A7A0F"/>
    <w:rsid w:val="002A7A18"/>
    <w:rsid w:val="002A7B62"/>
    <w:rsid w:val="002A7D89"/>
    <w:rsid w:val="002A7F5B"/>
    <w:rsid w:val="002B00C4"/>
    <w:rsid w:val="002B00E2"/>
    <w:rsid w:val="002B02F2"/>
    <w:rsid w:val="002B04FD"/>
    <w:rsid w:val="002B05CF"/>
    <w:rsid w:val="002B0621"/>
    <w:rsid w:val="002B06F7"/>
    <w:rsid w:val="002B073A"/>
    <w:rsid w:val="002B087D"/>
    <w:rsid w:val="002B097E"/>
    <w:rsid w:val="002B0D06"/>
    <w:rsid w:val="002B0FF8"/>
    <w:rsid w:val="002B10CA"/>
    <w:rsid w:val="002B12E7"/>
    <w:rsid w:val="002B1700"/>
    <w:rsid w:val="002B1EAA"/>
    <w:rsid w:val="002B1EF8"/>
    <w:rsid w:val="002B20CC"/>
    <w:rsid w:val="002B21C7"/>
    <w:rsid w:val="002B223A"/>
    <w:rsid w:val="002B2576"/>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55"/>
    <w:rsid w:val="002B3C62"/>
    <w:rsid w:val="002B3E1D"/>
    <w:rsid w:val="002B3E55"/>
    <w:rsid w:val="002B3E5C"/>
    <w:rsid w:val="002B40E6"/>
    <w:rsid w:val="002B41B7"/>
    <w:rsid w:val="002B425C"/>
    <w:rsid w:val="002B4262"/>
    <w:rsid w:val="002B44C1"/>
    <w:rsid w:val="002B45DC"/>
    <w:rsid w:val="002B46EB"/>
    <w:rsid w:val="002B47C6"/>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73"/>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ADB"/>
    <w:rsid w:val="002C2F33"/>
    <w:rsid w:val="002C30C3"/>
    <w:rsid w:val="002C3113"/>
    <w:rsid w:val="002C3127"/>
    <w:rsid w:val="002C34EC"/>
    <w:rsid w:val="002C34FA"/>
    <w:rsid w:val="002C354D"/>
    <w:rsid w:val="002C36A2"/>
    <w:rsid w:val="002C38AA"/>
    <w:rsid w:val="002C39B5"/>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AB"/>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CB3"/>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A91"/>
    <w:rsid w:val="002D5B33"/>
    <w:rsid w:val="002D6234"/>
    <w:rsid w:val="002D634A"/>
    <w:rsid w:val="002D6392"/>
    <w:rsid w:val="002D6402"/>
    <w:rsid w:val="002D6554"/>
    <w:rsid w:val="002D66E1"/>
    <w:rsid w:val="002D6B40"/>
    <w:rsid w:val="002D6EFF"/>
    <w:rsid w:val="002D7011"/>
    <w:rsid w:val="002D7194"/>
    <w:rsid w:val="002D7213"/>
    <w:rsid w:val="002D726A"/>
    <w:rsid w:val="002D72BB"/>
    <w:rsid w:val="002D76A5"/>
    <w:rsid w:val="002D7965"/>
    <w:rsid w:val="002D7B0C"/>
    <w:rsid w:val="002D7DFA"/>
    <w:rsid w:val="002E0044"/>
    <w:rsid w:val="002E00FB"/>
    <w:rsid w:val="002E0993"/>
    <w:rsid w:val="002E0A10"/>
    <w:rsid w:val="002E0B22"/>
    <w:rsid w:val="002E0C91"/>
    <w:rsid w:val="002E0D1D"/>
    <w:rsid w:val="002E0DB8"/>
    <w:rsid w:val="002E0FE5"/>
    <w:rsid w:val="002E13CE"/>
    <w:rsid w:val="002E1429"/>
    <w:rsid w:val="002E1645"/>
    <w:rsid w:val="002E16E0"/>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B0"/>
    <w:rsid w:val="002E397A"/>
    <w:rsid w:val="002E3C75"/>
    <w:rsid w:val="002E3C7B"/>
    <w:rsid w:val="002E3DDA"/>
    <w:rsid w:val="002E4190"/>
    <w:rsid w:val="002E421F"/>
    <w:rsid w:val="002E4257"/>
    <w:rsid w:val="002E4723"/>
    <w:rsid w:val="002E4DE4"/>
    <w:rsid w:val="002E4E06"/>
    <w:rsid w:val="002E5045"/>
    <w:rsid w:val="002E51A3"/>
    <w:rsid w:val="002E53FD"/>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963"/>
    <w:rsid w:val="002F0A22"/>
    <w:rsid w:val="002F0B08"/>
    <w:rsid w:val="002F0C1C"/>
    <w:rsid w:val="002F0C5D"/>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9E8"/>
    <w:rsid w:val="002F3ADE"/>
    <w:rsid w:val="002F3B9F"/>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34"/>
    <w:rsid w:val="002F77EC"/>
    <w:rsid w:val="002F7B45"/>
    <w:rsid w:val="002F7DD5"/>
    <w:rsid w:val="002F7EEB"/>
    <w:rsid w:val="002F7F33"/>
    <w:rsid w:val="002F7F95"/>
    <w:rsid w:val="003003E9"/>
    <w:rsid w:val="00300607"/>
    <w:rsid w:val="003006E5"/>
    <w:rsid w:val="003007C9"/>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3A9"/>
    <w:rsid w:val="0030441F"/>
    <w:rsid w:val="00304454"/>
    <w:rsid w:val="00304758"/>
    <w:rsid w:val="003047BF"/>
    <w:rsid w:val="0030490D"/>
    <w:rsid w:val="00304A48"/>
    <w:rsid w:val="00304AFE"/>
    <w:rsid w:val="00304B8A"/>
    <w:rsid w:val="00304F46"/>
    <w:rsid w:val="003050D3"/>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03F"/>
    <w:rsid w:val="003113D7"/>
    <w:rsid w:val="003114A8"/>
    <w:rsid w:val="0031161C"/>
    <w:rsid w:val="0031186E"/>
    <w:rsid w:val="00311B0A"/>
    <w:rsid w:val="00311CFC"/>
    <w:rsid w:val="00311DC1"/>
    <w:rsid w:val="00311E6B"/>
    <w:rsid w:val="003122CD"/>
    <w:rsid w:val="00312403"/>
    <w:rsid w:val="003126D4"/>
    <w:rsid w:val="00312730"/>
    <w:rsid w:val="003127FE"/>
    <w:rsid w:val="00312A61"/>
    <w:rsid w:val="00312D00"/>
    <w:rsid w:val="00312D2C"/>
    <w:rsid w:val="00312DBE"/>
    <w:rsid w:val="00312DCA"/>
    <w:rsid w:val="00312ECC"/>
    <w:rsid w:val="00312FE6"/>
    <w:rsid w:val="003130E8"/>
    <w:rsid w:val="003131E3"/>
    <w:rsid w:val="00313241"/>
    <w:rsid w:val="003136ED"/>
    <w:rsid w:val="00313B05"/>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5CF"/>
    <w:rsid w:val="00317642"/>
    <w:rsid w:val="00317A08"/>
    <w:rsid w:val="00320187"/>
    <w:rsid w:val="00320305"/>
    <w:rsid w:val="003203EF"/>
    <w:rsid w:val="00320658"/>
    <w:rsid w:val="003207F3"/>
    <w:rsid w:val="00320E72"/>
    <w:rsid w:val="00321191"/>
    <w:rsid w:val="00321257"/>
    <w:rsid w:val="003213AC"/>
    <w:rsid w:val="00321898"/>
    <w:rsid w:val="003219FA"/>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D18"/>
    <w:rsid w:val="00325149"/>
    <w:rsid w:val="00325398"/>
    <w:rsid w:val="00325455"/>
    <w:rsid w:val="003256A4"/>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89A"/>
    <w:rsid w:val="00330B18"/>
    <w:rsid w:val="00330D71"/>
    <w:rsid w:val="00330E85"/>
    <w:rsid w:val="003312D8"/>
    <w:rsid w:val="003315DC"/>
    <w:rsid w:val="00331758"/>
    <w:rsid w:val="00331C19"/>
    <w:rsid w:val="00331F7B"/>
    <w:rsid w:val="00332047"/>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25"/>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3D"/>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146"/>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5"/>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6F50"/>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F8"/>
    <w:rsid w:val="00364DBC"/>
    <w:rsid w:val="00364EE4"/>
    <w:rsid w:val="003650DB"/>
    <w:rsid w:val="003650E4"/>
    <w:rsid w:val="0036514A"/>
    <w:rsid w:val="003652CD"/>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4D0"/>
    <w:rsid w:val="00367792"/>
    <w:rsid w:val="0036786B"/>
    <w:rsid w:val="00367A78"/>
    <w:rsid w:val="00367FC6"/>
    <w:rsid w:val="00370001"/>
    <w:rsid w:val="00370045"/>
    <w:rsid w:val="00370988"/>
    <w:rsid w:val="00370998"/>
    <w:rsid w:val="00370A0F"/>
    <w:rsid w:val="00370AE9"/>
    <w:rsid w:val="00370B54"/>
    <w:rsid w:val="00370BA7"/>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03B"/>
    <w:rsid w:val="00374079"/>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3C5"/>
    <w:rsid w:val="003818E3"/>
    <w:rsid w:val="00381AF0"/>
    <w:rsid w:val="00381BDC"/>
    <w:rsid w:val="00381F0C"/>
    <w:rsid w:val="00381F1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9A1"/>
    <w:rsid w:val="00386B1B"/>
    <w:rsid w:val="00386B70"/>
    <w:rsid w:val="00386F4D"/>
    <w:rsid w:val="003871C9"/>
    <w:rsid w:val="003872CF"/>
    <w:rsid w:val="00387682"/>
    <w:rsid w:val="00387694"/>
    <w:rsid w:val="003877C9"/>
    <w:rsid w:val="00387A89"/>
    <w:rsid w:val="00387CD7"/>
    <w:rsid w:val="00390019"/>
    <w:rsid w:val="0039043F"/>
    <w:rsid w:val="00390A07"/>
    <w:rsid w:val="00390A8F"/>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128"/>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9FC"/>
    <w:rsid w:val="003A6C3E"/>
    <w:rsid w:val="003A6FA2"/>
    <w:rsid w:val="003A719D"/>
    <w:rsid w:val="003A73EB"/>
    <w:rsid w:val="003A745D"/>
    <w:rsid w:val="003A753E"/>
    <w:rsid w:val="003A78C5"/>
    <w:rsid w:val="003A7909"/>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8C0"/>
    <w:rsid w:val="003B1A0F"/>
    <w:rsid w:val="003B1AC0"/>
    <w:rsid w:val="003B1D6F"/>
    <w:rsid w:val="003B1FE6"/>
    <w:rsid w:val="003B2035"/>
    <w:rsid w:val="003B20CB"/>
    <w:rsid w:val="003B21DA"/>
    <w:rsid w:val="003B223B"/>
    <w:rsid w:val="003B2502"/>
    <w:rsid w:val="003B264E"/>
    <w:rsid w:val="003B2664"/>
    <w:rsid w:val="003B27CC"/>
    <w:rsid w:val="003B2B49"/>
    <w:rsid w:val="003B2CF2"/>
    <w:rsid w:val="003B2F25"/>
    <w:rsid w:val="003B3002"/>
    <w:rsid w:val="003B30AB"/>
    <w:rsid w:val="003B3A3D"/>
    <w:rsid w:val="003B3C2A"/>
    <w:rsid w:val="003B3E4A"/>
    <w:rsid w:val="003B4218"/>
    <w:rsid w:val="003B4483"/>
    <w:rsid w:val="003B480C"/>
    <w:rsid w:val="003B486E"/>
    <w:rsid w:val="003B48F2"/>
    <w:rsid w:val="003B4956"/>
    <w:rsid w:val="003B497D"/>
    <w:rsid w:val="003B4AA6"/>
    <w:rsid w:val="003B4C86"/>
    <w:rsid w:val="003B4E1F"/>
    <w:rsid w:val="003B4E60"/>
    <w:rsid w:val="003B5128"/>
    <w:rsid w:val="003B5158"/>
    <w:rsid w:val="003B5268"/>
    <w:rsid w:val="003B5445"/>
    <w:rsid w:val="003B5675"/>
    <w:rsid w:val="003B58A1"/>
    <w:rsid w:val="003B5B4D"/>
    <w:rsid w:val="003B60FB"/>
    <w:rsid w:val="003B6E88"/>
    <w:rsid w:val="003B6F92"/>
    <w:rsid w:val="003B7140"/>
    <w:rsid w:val="003B73D7"/>
    <w:rsid w:val="003B7403"/>
    <w:rsid w:val="003B76B3"/>
    <w:rsid w:val="003B778E"/>
    <w:rsid w:val="003B7982"/>
    <w:rsid w:val="003B7A48"/>
    <w:rsid w:val="003B7B10"/>
    <w:rsid w:val="003B7B11"/>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51E"/>
    <w:rsid w:val="003C5687"/>
    <w:rsid w:val="003C578D"/>
    <w:rsid w:val="003C5793"/>
    <w:rsid w:val="003C5C29"/>
    <w:rsid w:val="003C5E34"/>
    <w:rsid w:val="003C5F53"/>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BD5"/>
    <w:rsid w:val="003C7D93"/>
    <w:rsid w:val="003D0001"/>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32"/>
    <w:rsid w:val="003D40F5"/>
    <w:rsid w:val="003D414E"/>
    <w:rsid w:val="003D423A"/>
    <w:rsid w:val="003D42C0"/>
    <w:rsid w:val="003D43D3"/>
    <w:rsid w:val="003D4442"/>
    <w:rsid w:val="003D488D"/>
    <w:rsid w:val="003D4906"/>
    <w:rsid w:val="003D4A70"/>
    <w:rsid w:val="003D4A82"/>
    <w:rsid w:val="003D4B0B"/>
    <w:rsid w:val="003D4BAB"/>
    <w:rsid w:val="003D4E5F"/>
    <w:rsid w:val="003D51E5"/>
    <w:rsid w:val="003D52F9"/>
    <w:rsid w:val="003D575F"/>
    <w:rsid w:val="003D5770"/>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EC"/>
    <w:rsid w:val="003E05FE"/>
    <w:rsid w:val="003E0645"/>
    <w:rsid w:val="003E06E1"/>
    <w:rsid w:val="003E0902"/>
    <w:rsid w:val="003E118D"/>
    <w:rsid w:val="003E119D"/>
    <w:rsid w:val="003E1223"/>
    <w:rsid w:val="003E1228"/>
    <w:rsid w:val="003E12C2"/>
    <w:rsid w:val="003E135D"/>
    <w:rsid w:val="003E1520"/>
    <w:rsid w:val="003E17E4"/>
    <w:rsid w:val="003E1D17"/>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5E"/>
    <w:rsid w:val="003E6BE1"/>
    <w:rsid w:val="003E6F2D"/>
    <w:rsid w:val="003E703A"/>
    <w:rsid w:val="003E7118"/>
    <w:rsid w:val="003E723A"/>
    <w:rsid w:val="003E738E"/>
    <w:rsid w:val="003E744C"/>
    <w:rsid w:val="003E75FC"/>
    <w:rsid w:val="003E778B"/>
    <w:rsid w:val="003E78C2"/>
    <w:rsid w:val="003E792A"/>
    <w:rsid w:val="003E7BD4"/>
    <w:rsid w:val="003F0228"/>
    <w:rsid w:val="003F022F"/>
    <w:rsid w:val="003F0461"/>
    <w:rsid w:val="003F057B"/>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3B"/>
    <w:rsid w:val="003F2BC0"/>
    <w:rsid w:val="003F2D0B"/>
    <w:rsid w:val="003F2E4F"/>
    <w:rsid w:val="003F306A"/>
    <w:rsid w:val="003F3126"/>
    <w:rsid w:val="003F31C1"/>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217"/>
    <w:rsid w:val="003F5425"/>
    <w:rsid w:val="003F5537"/>
    <w:rsid w:val="003F55BE"/>
    <w:rsid w:val="003F583E"/>
    <w:rsid w:val="003F5CFF"/>
    <w:rsid w:val="003F6044"/>
    <w:rsid w:val="003F6088"/>
    <w:rsid w:val="003F6454"/>
    <w:rsid w:val="003F6587"/>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1"/>
    <w:rsid w:val="0040015A"/>
    <w:rsid w:val="004001A6"/>
    <w:rsid w:val="0040035C"/>
    <w:rsid w:val="004003FA"/>
    <w:rsid w:val="004004FE"/>
    <w:rsid w:val="00400527"/>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524"/>
    <w:rsid w:val="004029DF"/>
    <w:rsid w:val="004029EC"/>
    <w:rsid w:val="00402ABC"/>
    <w:rsid w:val="00402B36"/>
    <w:rsid w:val="00402E57"/>
    <w:rsid w:val="00402FE5"/>
    <w:rsid w:val="0040303D"/>
    <w:rsid w:val="004031A5"/>
    <w:rsid w:val="004032E4"/>
    <w:rsid w:val="00403574"/>
    <w:rsid w:val="004037EE"/>
    <w:rsid w:val="00403820"/>
    <w:rsid w:val="0040386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108"/>
    <w:rsid w:val="00406592"/>
    <w:rsid w:val="0040667F"/>
    <w:rsid w:val="004066DC"/>
    <w:rsid w:val="004067F2"/>
    <w:rsid w:val="004068D6"/>
    <w:rsid w:val="00406C82"/>
    <w:rsid w:val="00406D6D"/>
    <w:rsid w:val="00406D7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1A1"/>
    <w:rsid w:val="004142FE"/>
    <w:rsid w:val="00414511"/>
    <w:rsid w:val="00414A6F"/>
    <w:rsid w:val="00414AEE"/>
    <w:rsid w:val="00414C26"/>
    <w:rsid w:val="00415122"/>
    <w:rsid w:val="004153BF"/>
    <w:rsid w:val="0041569A"/>
    <w:rsid w:val="004157C1"/>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D20"/>
    <w:rsid w:val="00417E6C"/>
    <w:rsid w:val="004201A9"/>
    <w:rsid w:val="00420342"/>
    <w:rsid w:val="0042035E"/>
    <w:rsid w:val="0042059F"/>
    <w:rsid w:val="0042075F"/>
    <w:rsid w:val="00420950"/>
    <w:rsid w:val="00420A3C"/>
    <w:rsid w:val="00420A7F"/>
    <w:rsid w:val="00420C49"/>
    <w:rsid w:val="00420CC9"/>
    <w:rsid w:val="00420DA9"/>
    <w:rsid w:val="00420DC6"/>
    <w:rsid w:val="00420F35"/>
    <w:rsid w:val="00420FE6"/>
    <w:rsid w:val="0042128D"/>
    <w:rsid w:val="00421484"/>
    <w:rsid w:val="004214DB"/>
    <w:rsid w:val="004215B8"/>
    <w:rsid w:val="00421BFB"/>
    <w:rsid w:val="00421D59"/>
    <w:rsid w:val="00421D6B"/>
    <w:rsid w:val="00421EB3"/>
    <w:rsid w:val="00422424"/>
    <w:rsid w:val="004226C2"/>
    <w:rsid w:val="004226D1"/>
    <w:rsid w:val="004226E7"/>
    <w:rsid w:val="0042301A"/>
    <w:rsid w:val="00423170"/>
    <w:rsid w:val="004232CD"/>
    <w:rsid w:val="004234A4"/>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504"/>
    <w:rsid w:val="0043176C"/>
    <w:rsid w:val="00431A06"/>
    <w:rsid w:val="00431B97"/>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AF"/>
    <w:rsid w:val="00433CDD"/>
    <w:rsid w:val="00433E0B"/>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D80"/>
    <w:rsid w:val="00435F99"/>
    <w:rsid w:val="00436013"/>
    <w:rsid w:val="0043609C"/>
    <w:rsid w:val="004364B0"/>
    <w:rsid w:val="0043666B"/>
    <w:rsid w:val="004369BA"/>
    <w:rsid w:val="00436B53"/>
    <w:rsid w:val="00436BFB"/>
    <w:rsid w:val="00437070"/>
    <w:rsid w:val="00437083"/>
    <w:rsid w:val="004370F8"/>
    <w:rsid w:val="004371B0"/>
    <w:rsid w:val="004376DC"/>
    <w:rsid w:val="0043770F"/>
    <w:rsid w:val="00437783"/>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7A8"/>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1A"/>
    <w:rsid w:val="004432C2"/>
    <w:rsid w:val="00443636"/>
    <w:rsid w:val="0044365F"/>
    <w:rsid w:val="0044383B"/>
    <w:rsid w:val="00443B3F"/>
    <w:rsid w:val="00443B9B"/>
    <w:rsid w:val="00443BD1"/>
    <w:rsid w:val="00443CE7"/>
    <w:rsid w:val="00443F28"/>
    <w:rsid w:val="0044403F"/>
    <w:rsid w:val="00444120"/>
    <w:rsid w:val="0044440B"/>
    <w:rsid w:val="0044472F"/>
    <w:rsid w:val="00444783"/>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BE"/>
    <w:rsid w:val="00450D50"/>
    <w:rsid w:val="00450DFE"/>
    <w:rsid w:val="00451076"/>
    <w:rsid w:val="004510BF"/>
    <w:rsid w:val="004511CD"/>
    <w:rsid w:val="0045139D"/>
    <w:rsid w:val="004513B1"/>
    <w:rsid w:val="004514CB"/>
    <w:rsid w:val="00451A83"/>
    <w:rsid w:val="00451DAF"/>
    <w:rsid w:val="004521F6"/>
    <w:rsid w:val="00452281"/>
    <w:rsid w:val="00452299"/>
    <w:rsid w:val="00452363"/>
    <w:rsid w:val="004524A6"/>
    <w:rsid w:val="00452616"/>
    <w:rsid w:val="0045298E"/>
    <w:rsid w:val="00452A61"/>
    <w:rsid w:val="00452A6C"/>
    <w:rsid w:val="00452BB8"/>
    <w:rsid w:val="00452CDE"/>
    <w:rsid w:val="00452D68"/>
    <w:rsid w:val="00452F19"/>
    <w:rsid w:val="00453050"/>
    <w:rsid w:val="00453126"/>
    <w:rsid w:val="004531D4"/>
    <w:rsid w:val="004531F7"/>
    <w:rsid w:val="0045324A"/>
    <w:rsid w:val="00453259"/>
    <w:rsid w:val="00453C51"/>
    <w:rsid w:val="00453E11"/>
    <w:rsid w:val="00453E33"/>
    <w:rsid w:val="00454330"/>
    <w:rsid w:val="00454349"/>
    <w:rsid w:val="0045438B"/>
    <w:rsid w:val="0045446D"/>
    <w:rsid w:val="004546D5"/>
    <w:rsid w:val="004546EB"/>
    <w:rsid w:val="0045475C"/>
    <w:rsid w:val="004548F0"/>
    <w:rsid w:val="00454DA3"/>
    <w:rsid w:val="004551A2"/>
    <w:rsid w:val="004551EE"/>
    <w:rsid w:val="00455273"/>
    <w:rsid w:val="004553A0"/>
    <w:rsid w:val="004553BC"/>
    <w:rsid w:val="00455458"/>
    <w:rsid w:val="0045584A"/>
    <w:rsid w:val="0045593F"/>
    <w:rsid w:val="00455A69"/>
    <w:rsid w:val="00455D66"/>
    <w:rsid w:val="00455F37"/>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49"/>
    <w:rsid w:val="00457BD8"/>
    <w:rsid w:val="00457D39"/>
    <w:rsid w:val="00457F6E"/>
    <w:rsid w:val="00457F79"/>
    <w:rsid w:val="00460043"/>
    <w:rsid w:val="00460089"/>
    <w:rsid w:val="004600B3"/>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24"/>
    <w:rsid w:val="00461BC6"/>
    <w:rsid w:val="00461C1B"/>
    <w:rsid w:val="00461E28"/>
    <w:rsid w:val="00461F9B"/>
    <w:rsid w:val="00462C10"/>
    <w:rsid w:val="00462F1C"/>
    <w:rsid w:val="00462F92"/>
    <w:rsid w:val="00462FCF"/>
    <w:rsid w:val="004631CE"/>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9AF"/>
    <w:rsid w:val="00464A4E"/>
    <w:rsid w:val="00464AC3"/>
    <w:rsid w:val="00464C7D"/>
    <w:rsid w:val="00464CE2"/>
    <w:rsid w:val="00464FA8"/>
    <w:rsid w:val="00465122"/>
    <w:rsid w:val="00465303"/>
    <w:rsid w:val="00465359"/>
    <w:rsid w:val="0046546D"/>
    <w:rsid w:val="0046551D"/>
    <w:rsid w:val="00465551"/>
    <w:rsid w:val="004655AA"/>
    <w:rsid w:val="004657B2"/>
    <w:rsid w:val="004658C5"/>
    <w:rsid w:val="004658CF"/>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B27"/>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77F7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AC"/>
    <w:rsid w:val="00481D59"/>
    <w:rsid w:val="00481EF9"/>
    <w:rsid w:val="00482100"/>
    <w:rsid w:val="00482239"/>
    <w:rsid w:val="004822D8"/>
    <w:rsid w:val="00482A8B"/>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0DB"/>
    <w:rsid w:val="004842D5"/>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68A"/>
    <w:rsid w:val="004877DB"/>
    <w:rsid w:val="00487893"/>
    <w:rsid w:val="004879A9"/>
    <w:rsid w:val="00487B7A"/>
    <w:rsid w:val="00487BE6"/>
    <w:rsid w:val="00487D1F"/>
    <w:rsid w:val="004900F7"/>
    <w:rsid w:val="00490150"/>
    <w:rsid w:val="004901C5"/>
    <w:rsid w:val="004901EC"/>
    <w:rsid w:val="00490487"/>
    <w:rsid w:val="004904B9"/>
    <w:rsid w:val="004905E8"/>
    <w:rsid w:val="0049075F"/>
    <w:rsid w:val="00490846"/>
    <w:rsid w:val="00490AEE"/>
    <w:rsid w:val="00490CE2"/>
    <w:rsid w:val="00490F7C"/>
    <w:rsid w:val="00490FAB"/>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45F"/>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ECC"/>
    <w:rsid w:val="004A1F90"/>
    <w:rsid w:val="004A24C2"/>
    <w:rsid w:val="004A2564"/>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266"/>
    <w:rsid w:val="004A52A2"/>
    <w:rsid w:val="004A54D1"/>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06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82E"/>
    <w:rsid w:val="004B2C16"/>
    <w:rsid w:val="004B2C7A"/>
    <w:rsid w:val="004B2EF7"/>
    <w:rsid w:val="004B2FC6"/>
    <w:rsid w:val="004B313E"/>
    <w:rsid w:val="004B350E"/>
    <w:rsid w:val="004B3630"/>
    <w:rsid w:val="004B39DB"/>
    <w:rsid w:val="004B3B77"/>
    <w:rsid w:val="004B3B99"/>
    <w:rsid w:val="004B3C9F"/>
    <w:rsid w:val="004B3D57"/>
    <w:rsid w:val="004B4245"/>
    <w:rsid w:val="004B42B4"/>
    <w:rsid w:val="004B460C"/>
    <w:rsid w:val="004B48BB"/>
    <w:rsid w:val="004B49DE"/>
    <w:rsid w:val="004B4B4C"/>
    <w:rsid w:val="004B4BCE"/>
    <w:rsid w:val="004B4C62"/>
    <w:rsid w:val="004B4CB5"/>
    <w:rsid w:val="004B4D8B"/>
    <w:rsid w:val="004B4EC4"/>
    <w:rsid w:val="004B5240"/>
    <w:rsid w:val="004B5274"/>
    <w:rsid w:val="004B5524"/>
    <w:rsid w:val="004B5553"/>
    <w:rsid w:val="004B5658"/>
    <w:rsid w:val="004B5761"/>
    <w:rsid w:val="004B578D"/>
    <w:rsid w:val="004B59B6"/>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4D"/>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BEB"/>
    <w:rsid w:val="004C3D8B"/>
    <w:rsid w:val="004C3DB9"/>
    <w:rsid w:val="004C3DCE"/>
    <w:rsid w:val="004C3E06"/>
    <w:rsid w:val="004C3E99"/>
    <w:rsid w:val="004C3F4B"/>
    <w:rsid w:val="004C4082"/>
    <w:rsid w:val="004C40CF"/>
    <w:rsid w:val="004C43B8"/>
    <w:rsid w:val="004C486E"/>
    <w:rsid w:val="004C4A2C"/>
    <w:rsid w:val="004C4A30"/>
    <w:rsid w:val="004C4AE7"/>
    <w:rsid w:val="004C4BCC"/>
    <w:rsid w:val="004C4D88"/>
    <w:rsid w:val="004C508A"/>
    <w:rsid w:val="004C50AA"/>
    <w:rsid w:val="004C51EB"/>
    <w:rsid w:val="004C5408"/>
    <w:rsid w:val="004C5516"/>
    <w:rsid w:val="004C554D"/>
    <w:rsid w:val="004C5695"/>
    <w:rsid w:val="004C585E"/>
    <w:rsid w:val="004C5868"/>
    <w:rsid w:val="004C58D8"/>
    <w:rsid w:val="004C59D6"/>
    <w:rsid w:val="004C5BB5"/>
    <w:rsid w:val="004C5E1F"/>
    <w:rsid w:val="004C5E27"/>
    <w:rsid w:val="004C5E60"/>
    <w:rsid w:val="004C5E8F"/>
    <w:rsid w:val="004C5F7D"/>
    <w:rsid w:val="004C6462"/>
    <w:rsid w:val="004C64F6"/>
    <w:rsid w:val="004C6AA6"/>
    <w:rsid w:val="004C6B5D"/>
    <w:rsid w:val="004C6BBC"/>
    <w:rsid w:val="004C6C22"/>
    <w:rsid w:val="004C704C"/>
    <w:rsid w:val="004C7211"/>
    <w:rsid w:val="004C7240"/>
    <w:rsid w:val="004C7C32"/>
    <w:rsid w:val="004C7D3A"/>
    <w:rsid w:val="004D036F"/>
    <w:rsid w:val="004D03CC"/>
    <w:rsid w:val="004D053C"/>
    <w:rsid w:val="004D05FF"/>
    <w:rsid w:val="004D074C"/>
    <w:rsid w:val="004D0872"/>
    <w:rsid w:val="004D0CF5"/>
    <w:rsid w:val="004D0E20"/>
    <w:rsid w:val="004D0E23"/>
    <w:rsid w:val="004D0F75"/>
    <w:rsid w:val="004D0FEC"/>
    <w:rsid w:val="004D10AC"/>
    <w:rsid w:val="004D10FD"/>
    <w:rsid w:val="004D1154"/>
    <w:rsid w:val="004D1263"/>
    <w:rsid w:val="004D1440"/>
    <w:rsid w:val="004D1460"/>
    <w:rsid w:val="004D1757"/>
    <w:rsid w:val="004D1811"/>
    <w:rsid w:val="004D18A4"/>
    <w:rsid w:val="004D1A6D"/>
    <w:rsid w:val="004D1B15"/>
    <w:rsid w:val="004D2246"/>
    <w:rsid w:val="004D22EF"/>
    <w:rsid w:val="004D2476"/>
    <w:rsid w:val="004D281C"/>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AA2"/>
    <w:rsid w:val="004D4C89"/>
    <w:rsid w:val="004D4F45"/>
    <w:rsid w:val="004D5082"/>
    <w:rsid w:val="004D526C"/>
    <w:rsid w:val="004D52F3"/>
    <w:rsid w:val="004D543A"/>
    <w:rsid w:val="004D5590"/>
    <w:rsid w:val="004D55D0"/>
    <w:rsid w:val="004D5678"/>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832"/>
    <w:rsid w:val="004E2DF0"/>
    <w:rsid w:val="004E2EAE"/>
    <w:rsid w:val="004E31D9"/>
    <w:rsid w:val="004E33EE"/>
    <w:rsid w:val="004E35AA"/>
    <w:rsid w:val="004E37A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13"/>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52"/>
    <w:rsid w:val="004F3B6F"/>
    <w:rsid w:val="004F3D77"/>
    <w:rsid w:val="004F3F39"/>
    <w:rsid w:val="004F3F7B"/>
    <w:rsid w:val="004F3FC4"/>
    <w:rsid w:val="004F41DC"/>
    <w:rsid w:val="004F4217"/>
    <w:rsid w:val="004F42C0"/>
    <w:rsid w:val="004F4752"/>
    <w:rsid w:val="004F4870"/>
    <w:rsid w:val="004F4990"/>
    <w:rsid w:val="004F4C9F"/>
    <w:rsid w:val="004F4DA8"/>
    <w:rsid w:val="004F4FDD"/>
    <w:rsid w:val="004F50AD"/>
    <w:rsid w:val="004F535D"/>
    <w:rsid w:val="004F53F9"/>
    <w:rsid w:val="004F54BD"/>
    <w:rsid w:val="004F599C"/>
    <w:rsid w:val="004F5DBB"/>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75"/>
    <w:rsid w:val="00500AC9"/>
    <w:rsid w:val="00500DA9"/>
    <w:rsid w:val="00500FA8"/>
    <w:rsid w:val="005013E9"/>
    <w:rsid w:val="00501649"/>
    <w:rsid w:val="00501682"/>
    <w:rsid w:val="005016C9"/>
    <w:rsid w:val="005017FC"/>
    <w:rsid w:val="00501942"/>
    <w:rsid w:val="00501BD4"/>
    <w:rsid w:val="00501D18"/>
    <w:rsid w:val="00501E75"/>
    <w:rsid w:val="00502269"/>
    <w:rsid w:val="005024B0"/>
    <w:rsid w:val="005024F5"/>
    <w:rsid w:val="00502573"/>
    <w:rsid w:val="0050271D"/>
    <w:rsid w:val="00502728"/>
    <w:rsid w:val="00502B89"/>
    <w:rsid w:val="00502DA6"/>
    <w:rsid w:val="0050319D"/>
    <w:rsid w:val="005031B4"/>
    <w:rsid w:val="00503228"/>
    <w:rsid w:val="005034A0"/>
    <w:rsid w:val="005035D6"/>
    <w:rsid w:val="00503948"/>
    <w:rsid w:val="00503B29"/>
    <w:rsid w:val="00503C1F"/>
    <w:rsid w:val="00503EEF"/>
    <w:rsid w:val="00504367"/>
    <w:rsid w:val="005044B1"/>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3A"/>
    <w:rsid w:val="00506C52"/>
    <w:rsid w:val="00506E0A"/>
    <w:rsid w:val="00506F88"/>
    <w:rsid w:val="00506FF0"/>
    <w:rsid w:val="0050706E"/>
    <w:rsid w:val="0050711A"/>
    <w:rsid w:val="00507275"/>
    <w:rsid w:val="00507290"/>
    <w:rsid w:val="00507397"/>
    <w:rsid w:val="0050741D"/>
    <w:rsid w:val="005075A7"/>
    <w:rsid w:val="00507698"/>
    <w:rsid w:val="00507A77"/>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5A4"/>
    <w:rsid w:val="00511773"/>
    <w:rsid w:val="00511991"/>
    <w:rsid w:val="00511B2D"/>
    <w:rsid w:val="00511BAD"/>
    <w:rsid w:val="00511C30"/>
    <w:rsid w:val="00511F0E"/>
    <w:rsid w:val="005120CB"/>
    <w:rsid w:val="0051249E"/>
    <w:rsid w:val="00512545"/>
    <w:rsid w:val="00512594"/>
    <w:rsid w:val="00512649"/>
    <w:rsid w:val="005127BA"/>
    <w:rsid w:val="00512901"/>
    <w:rsid w:val="0051294E"/>
    <w:rsid w:val="00512AB7"/>
    <w:rsid w:val="00512BB2"/>
    <w:rsid w:val="00512BB9"/>
    <w:rsid w:val="00512CC4"/>
    <w:rsid w:val="00512CDD"/>
    <w:rsid w:val="00512D5A"/>
    <w:rsid w:val="00512E71"/>
    <w:rsid w:val="00512F31"/>
    <w:rsid w:val="00512FD4"/>
    <w:rsid w:val="005130A0"/>
    <w:rsid w:val="005130CC"/>
    <w:rsid w:val="0051312A"/>
    <w:rsid w:val="0051318C"/>
    <w:rsid w:val="005135BD"/>
    <w:rsid w:val="005135E5"/>
    <w:rsid w:val="005136FF"/>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BDA"/>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82"/>
    <w:rsid w:val="0052052D"/>
    <w:rsid w:val="005205B6"/>
    <w:rsid w:val="0052088B"/>
    <w:rsid w:val="00520A8B"/>
    <w:rsid w:val="00521016"/>
    <w:rsid w:val="005210E0"/>
    <w:rsid w:val="0052125C"/>
    <w:rsid w:val="005215D4"/>
    <w:rsid w:val="0052161D"/>
    <w:rsid w:val="00521663"/>
    <w:rsid w:val="005217E8"/>
    <w:rsid w:val="00521851"/>
    <w:rsid w:val="0052192E"/>
    <w:rsid w:val="00522008"/>
    <w:rsid w:val="00522174"/>
    <w:rsid w:val="005224FF"/>
    <w:rsid w:val="005226C2"/>
    <w:rsid w:val="0052276E"/>
    <w:rsid w:val="005227C6"/>
    <w:rsid w:val="00522C96"/>
    <w:rsid w:val="00523026"/>
    <w:rsid w:val="0052311F"/>
    <w:rsid w:val="00523423"/>
    <w:rsid w:val="00523489"/>
    <w:rsid w:val="005236A9"/>
    <w:rsid w:val="00523A6C"/>
    <w:rsid w:val="00523AFF"/>
    <w:rsid w:val="00523B93"/>
    <w:rsid w:val="00523C26"/>
    <w:rsid w:val="00523CE4"/>
    <w:rsid w:val="00523E4B"/>
    <w:rsid w:val="0052411F"/>
    <w:rsid w:val="005242D1"/>
    <w:rsid w:val="005242D2"/>
    <w:rsid w:val="00524475"/>
    <w:rsid w:val="005244CF"/>
    <w:rsid w:val="005245EB"/>
    <w:rsid w:val="0052471D"/>
    <w:rsid w:val="00524CBD"/>
    <w:rsid w:val="00524CE4"/>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52"/>
    <w:rsid w:val="005275CB"/>
    <w:rsid w:val="005276BF"/>
    <w:rsid w:val="00527726"/>
    <w:rsid w:val="00527825"/>
    <w:rsid w:val="00527B13"/>
    <w:rsid w:val="00527CB2"/>
    <w:rsid w:val="00527DF6"/>
    <w:rsid w:val="00530095"/>
    <w:rsid w:val="00530183"/>
    <w:rsid w:val="00530578"/>
    <w:rsid w:val="00530842"/>
    <w:rsid w:val="005309FA"/>
    <w:rsid w:val="00530AD7"/>
    <w:rsid w:val="00530B81"/>
    <w:rsid w:val="00531011"/>
    <w:rsid w:val="00531199"/>
    <w:rsid w:val="005311EE"/>
    <w:rsid w:val="00531258"/>
    <w:rsid w:val="005315AC"/>
    <w:rsid w:val="005315F7"/>
    <w:rsid w:val="00531660"/>
    <w:rsid w:val="00531696"/>
    <w:rsid w:val="00531746"/>
    <w:rsid w:val="00531919"/>
    <w:rsid w:val="00531A60"/>
    <w:rsid w:val="00531AA2"/>
    <w:rsid w:val="00531CAC"/>
    <w:rsid w:val="00531D1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260"/>
    <w:rsid w:val="00534376"/>
    <w:rsid w:val="0053484F"/>
    <w:rsid w:val="00534959"/>
    <w:rsid w:val="00534A14"/>
    <w:rsid w:val="00534AEA"/>
    <w:rsid w:val="00534BBD"/>
    <w:rsid w:val="00534CDA"/>
    <w:rsid w:val="00534E54"/>
    <w:rsid w:val="00534FA7"/>
    <w:rsid w:val="005354FC"/>
    <w:rsid w:val="005355D8"/>
    <w:rsid w:val="00535804"/>
    <w:rsid w:val="0053592A"/>
    <w:rsid w:val="00535C12"/>
    <w:rsid w:val="00535D55"/>
    <w:rsid w:val="00535DC6"/>
    <w:rsid w:val="00535DC8"/>
    <w:rsid w:val="00535F2A"/>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6DF"/>
    <w:rsid w:val="0054092B"/>
    <w:rsid w:val="00540BD0"/>
    <w:rsid w:val="00540C88"/>
    <w:rsid w:val="00540D31"/>
    <w:rsid w:val="00540D35"/>
    <w:rsid w:val="00540D81"/>
    <w:rsid w:val="00540D97"/>
    <w:rsid w:val="00540DCE"/>
    <w:rsid w:val="00540EBE"/>
    <w:rsid w:val="00540F79"/>
    <w:rsid w:val="005410DE"/>
    <w:rsid w:val="00541207"/>
    <w:rsid w:val="0054132D"/>
    <w:rsid w:val="00541555"/>
    <w:rsid w:val="005415C6"/>
    <w:rsid w:val="005415DA"/>
    <w:rsid w:val="0054181B"/>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BD"/>
    <w:rsid w:val="00543DE6"/>
    <w:rsid w:val="00543F80"/>
    <w:rsid w:val="0054402D"/>
    <w:rsid w:val="005446DB"/>
    <w:rsid w:val="0054492F"/>
    <w:rsid w:val="00544BD5"/>
    <w:rsid w:val="00544D33"/>
    <w:rsid w:val="00545039"/>
    <w:rsid w:val="00545139"/>
    <w:rsid w:val="00545171"/>
    <w:rsid w:val="00545239"/>
    <w:rsid w:val="00545306"/>
    <w:rsid w:val="0054532E"/>
    <w:rsid w:val="005454D7"/>
    <w:rsid w:val="0054552D"/>
    <w:rsid w:val="00545B6F"/>
    <w:rsid w:val="00545B72"/>
    <w:rsid w:val="00545B9E"/>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1159"/>
    <w:rsid w:val="005514F2"/>
    <w:rsid w:val="005518BE"/>
    <w:rsid w:val="00551941"/>
    <w:rsid w:val="005519BF"/>
    <w:rsid w:val="00551A02"/>
    <w:rsid w:val="00551AC0"/>
    <w:rsid w:val="00551B4D"/>
    <w:rsid w:val="00551C85"/>
    <w:rsid w:val="00551F80"/>
    <w:rsid w:val="00551FF2"/>
    <w:rsid w:val="005520ED"/>
    <w:rsid w:val="00552146"/>
    <w:rsid w:val="005522D2"/>
    <w:rsid w:val="005522F3"/>
    <w:rsid w:val="005525B7"/>
    <w:rsid w:val="005526FA"/>
    <w:rsid w:val="00552768"/>
    <w:rsid w:val="00552896"/>
    <w:rsid w:val="0055293A"/>
    <w:rsid w:val="00552CB0"/>
    <w:rsid w:val="00552DE4"/>
    <w:rsid w:val="005530A1"/>
    <w:rsid w:val="00553207"/>
    <w:rsid w:val="00553475"/>
    <w:rsid w:val="00553679"/>
    <w:rsid w:val="0055370A"/>
    <w:rsid w:val="0055396A"/>
    <w:rsid w:val="00553AA6"/>
    <w:rsid w:val="00553AE7"/>
    <w:rsid w:val="00553E7F"/>
    <w:rsid w:val="00553FC8"/>
    <w:rsid w:val="00553FF7"/>
    <w:rsid w:val="00554519"/>
    <w:rsid w:val="00554554"/>
    <w:rsid w:val="00554643"/>
    <w:rsid w:val="005546F8"/>
    <w:rsid w:val="00554735"/>
    <w:rsid w:val="005548AC"/>
    <w:rsid w:val="00554C66"/>
    <w:rsid w:val="00554FE7"/>
    <w:rsid w:val="0055508D"/>
    <w:rsid w:val="005550F2"/>
    <w:rsid w:val="00555341"/>
    <w:rsid w:val="0055591B"/>
    <w:rsid w:val="00555A56"/>
    <w:rsid w:val="00555BC1"/>
    <w:rsid w:val="00555CED"/>
    <w:rsid w:val="00555D1E"/>
    <w:rsid w:val="00555D42"/>
    <w:rsid w:val="00555D74"/>
    <w:rsid w:val="00555DDF"/>
    <w:rsid w:val="00555E4C"/>
    <w:rsid w:val="00555E83"/>
    <w:rsid w:val="00555E9C"/>
    <w:rsid w:val="00555FE0"/>
    <w:rsid w:val="00556140"/>
    <w:rsid w:val="00556171"/>
    <w:rsid w:val="00556190"/>
    <w:rsid w:val="005561E1"/>
    <w:rsid w:val="00556205"/>
    <w:rsid w:val="00556245"/>
    <w:rsid w:val="005562DE"/>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0A29"/>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2FD5"/>
    <w:rsid w:val="00563140"/>
    <w:rsid w:val="00563370"/>
    <w:rsid w:val="0056349C"/>
    <w:rsid w:val="005636B6"/>
    <w:rsid w:val="00563980"/>
    <w:rsid w:val="005639BD"/>
    <w:rsid w:val="00563ACB"/>
    <w:rsid w:val="00563AD0"/>
    <w:rsid w:val="00563B27"/>
    <w:rsid w:val="00563D54"/>
    <w:rsid w:val="00563FCF"/>
    <w:rsid w:val="005640FA"/>
    <w:rsid w:val="00564116"/>
    <w:rsid w:val="005645FC"/>
    <w:rsid w:val="005648DA"/>
    <w:rsid w:val="00564A39"/>
    <w:rsid w:val="00564A67"/>
    <w:rsid w:val="00564A93"/>
    <w:rsid w:val="00564D95"/>
    <w:rsid w:val="00564F53"/>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B8"/>
    <w:rsid w:val="00567674"/>
    <w:rsid w:val="00567B8D"/>
    <w:rsid w:val="00567C2A"/>
    <w:rsid w:val="00567C4F"/>
    <w:rsid w:val="00567DAA"/>
    <w:rsid w:val="00567EDB"/>
    <w:rsid w:val="00567F2D"/>
    <w:rsid w:val="00570154"/>
    <w:rsid w:val="00570896"/>
    <w:rsid w:val="00570D1D"/>
    <w:rsid w:val="00570FBD"/>
    <w:rsid w:val="00571152"/>
    <w:rsid w:val="005715E8"/>
    <w:rsid w:val="005717D2"/>
    <w:rsid w:val="00571987"/>
    <w:rsid w:val="00571AC3"/>
    <w:rsid w:val="00571C53"/>
    <w:rsid w:val="00571C5B"/>
    <w:rsid w:val="00571FD3"/>
    <w:rsid w:val="00572088"/>
    <w:rsid w:val="005720B0"/>
    <w:rsid w:val="0057212C"/>
    <w:rsid w:val="00572941"/>
    <w:rsid w:val="00572B74"/>
    <w:rsid w:val="00572CB1"/>
    <w:rsid w:val="00572DEE"/>
    <w:rsid w:val="0057335A"/>
    <w:rsid w:val="005735DF"/>
    <w:rsid w:val="00573815"/>
    <w:rsid w:val="0057393D"/>
    <w:rsid w:val="00573978"/>
    <w:rsid w:val="00573AC3"/>
    <w:rsid w:val="00573E28"/>
    <w:rsid w:val="00573E57"/>
    <w:rsid w:val="00574073"/>
    <w:rsid w:val="005740C0"/>
    <w:rsid w:val="00574280"/>
    <w:rsid w:val="005742E1"/>
    <w:rsid w:val="00574424"/>
    <w:rsid w:val="005744BF"/>
    <w:rsid w:val="0057456B"/>
    <w:rsid w:val="00574C88"/>
    <w:rsid w:val="00574F21"/>
    <w:rsid w:val="00575315"/>
    <w:rsid w:val="00575506"/>
    <w:rsid w:val="00575AF5"/>
    <w:rsid w:val="00575E57"/>
    <w:rsid w:val="0057601E"/>
    <w:rsid w:val="005760AC"/>
    <w:rsid w:val="0057618A"/>
    <w:rsid w:val="00576235"/>
    <w:rsid w:val="0057636D"/>
    <w:rsid w:val="005763AD"/>
    <w:rsid w:val="005763B8"/>
    <w:rsid w:val="00576504"/>
    <w:rsid w:val="005765DC"/>
    <w:rsid w:val="00576715"/>
    <w:rsid w:val="00576941"/>
    <w:rsid w:val="00576BA6"/>
    <w:rsid w:val="00576CBE"/>
    <w:rsid w:val="00576F8C"/>
    <w:rsid w:val="00576F91"/>
    <w:rsid w:val="005770B2"/>
    <w:rsid w:val="00577375"/>
    <w:rsid w:val="0057777F"/>
    <w:rsid w:val="005779CF"/>
    <w:rsid w:val="00577ABA"/>
    <w:rsid w:val="00577AEE"/>
    <w:rsid w:val="00577BEE"/>
    <w:rsid w:val="00577DDD"/>
    <w:rsid w:val="00577F3D"/>
    <w:rsid w:val="00577FA5"/>
    <w:rsid w:val="0058002A"/>
    <w:rsid w:val="00580073"/>
    <w:rsid w:val="0058024D"/>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7F"/>
    <w:rsid w:val="00582BEB"/>
    <w:rsid w:val="00582D1C"/>
    <w:rsid w:val="00582F90"/>
    <w:rsid w:val="00582FF1"/>
    <w:rsid w:val="00583074"/>
    <w:rsid w:val="0058361D"/>
    <w:rsid w:val="005839EF"/>
    <w:rsid w:val="00583E24"/>
    <w:rsid w:val="00584267"/>
    <w:rsid w:val="005842FC"/>
    <w:rsid w:val="005845B8"/>
    <w:rsid w:val="005845EF"/>
    <w:rsid w:val="00584D9D"/>
    <w:rsid w:val="00584EAC"/>
    <w:rsid w:val="00585427"/>
    <w:rsid w:val="0058555E"/>
    <w:rsid w:val="0058561C"/>
    <w:rsid w:val="00585872"/>
    <w:rsid w:val="00585C88"/>
    <w:rsid w:val="00585CE1"/>
    <w:rsid w:val="00585D4C"/>
    <w:rsid w:val="00585D87"/>
    <w:rsid w:val="00585DE7"/>
    <w:rsid w:val="00585ECD"/>
    <w:rsid w:val="005863A7"/>
    <w:rsid w:val="005864DF"/>
    <w:rsid w:val="00586571"/>
    <w:rsid w:val="005865DE"/>
    <w:rsid w:val="005865EA"/>
    <w:rsid w:val="005866D5"/>
    <w:rsid w:val="00586D23"/>
    <w:rsid w:val="00586ED9"/>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87F"/>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6C1"/>
    <w:rsid w:val="00596926"/>
    <w:rsid w:val="00596A10"/>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6A6"/>
    <w:rsid w:val="005977E7"/>
    <w:rsid w:val="00597817"/>
    <w:rsid w:val="00597B38"/>
    <w:rsid w:val="00597E54"/>
    <w:rsid w:val="00597F93"/>
    <w:rsid w:val="005A0053"/>
    <w:rsid w:val="005A013D"/>
    <w:rsid w:val="005A03CE"/>
    <w:rsid w:val="005A0659"/>
    <w:rsid w:val="005A092C"/>
    <w:rsid w:val="005A0C11"/>
    <w:rsid w:val="005A0D55"/>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25"/>
    <w:rsid w:val="005A24D1"/>
    <w:rsid w:val="005A28BE"/>
    <w:rsid w:val="005A2E58"/>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4B8"/>
    <w:rsid w:val="005A5532"/>
    <w:rsid w:val="005A5546"/>
    <w:rsid w:val="005A5855"/>
    <w:rsid w:val="005A5894"/>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3FC4"/>
    <w:rsid w:val="005B404D"/>
    <w:rsid w:val="005B40C9"/>
    <w:rsid w:val="005B4888"/>
    <w:rsid w:val="005B49B4"/>
    <w:rsid w:val="005B4CBB"/>
    <w:rsid w:val="005B4D05"/>
    <w:rsid w:val="005B4E8C"/>
    <w:rsid w:val="005B51C8"/>
    <w:rsid w:val="005B5278"/>
    <w:rsid w:val="005B57CD"/>
    <w:rsid w:val="005B58F8"/>
    <w:rsid w:val="005B5F99"/>
    <w:rsid w:val="005B5FF2"/>
    <w:rsid w:val="005B603E"/>
    <w:rsid w:val="005B60C4"/>
    <w:rsid w:val="005B60D3"/>
    <w:rsid w:val="005B65A2"/>
    <w:rsid w:val="005B670A"/>
    <w:rsid w:val="005B6903"/>
    <w:rsid w:val="005B69B6"/>
    <w:rsid w:val="005B6A92"/>
    <w:rsid w:val="005B6B20"/>
    <w:rsid w:val="005B6B77"/>
    <w:rsid w:val="005B6BA8"/>
    <w:rsid w:val="005B6BD4"/>
    <w:rsid w:val="005B6C58"/>
    <w:rsid w:val="005B6DDD"/>
    <w:rsid w:val="005B6E54"/>
    <w:rsid w:val="005B7074"/>
    <w:rsid w:val="005B71B7"/>
    <w:rsid w:val="005B7328"/>
    <w:rsid w:val="005B74A7"/>
    <w:rsid w:val="005B752E"/>
    <w:rsid w:val="005B7BBC"/>
    <w:rsid w:val="005C0398"/>
    <w:rsid w:val="005C04CD"/>
    <w:rsid w:val="005C0C8D"/>
    <w:rsid w:val="005C0D6F"/>
    <w:rsid w:val="005C0E2C"/>
    <w:rsid w:val="005C11B0"/>
    <w:rsid w:val="005C129A"/>
    <w:rsid w:val="005C17B9"/>
    <w:rsid w:val="005C185C"/>
    <w:rsid w:val="005C1913"/>
    <w:rsid w:val="005C1B09"/>
    <w:rsid w:val="005C1C0E"/>
    <w:rsid w:val="005C1E5C"/>
    <w:rsid w:val="005C1E93"/>
    <w:rsid w:val="005C21A6"/>
    <w:rsid w:val="005C2210"/>
    <w:rsid w:val="005C2594"/>
    <w:rsid w:val="005C25B6"/>
    <w:rsid w:val="005C29AA"/>
    <w:rsid w:val="005C2B1E"/>
    <w:rsid w:val="005C2D66"/>
    <w:rsid w:val="005C2E53"/>
    <w:rsid w:val="005C3002"/>
    <w:rsid w:val="005C307B"/>
    <w:rsid w:val="005C342F"/>
    <w:rsid w:val="005C3973"/>
    <w:rsid w:val="005C3BDD"/>
    <w:rsid w:val="005C3F31"/>
    <w:rsid w:val="005C4021"/>
    <w:rsid w:val="005C404B"/>
    <w:rsid w:val="005C4543"/>
    <w:rsid w:val="005C454E"/>
    <w:rsid w:val="005C4719"/>
    <w:rsid w:val="005C4A16"/>
    <w:rsid w:val="005C4A32"/>
    <w:rsid w:val="005C4BC1"/>
    <w:rsid w:val="005C4D3D"/>
    <w:rsid w:val="005C513E"/>
    <w:rsid w:val="005C54D3"/>
    <w:rsid w:val="005C5540"/>
    <w:rsid w:val="005C5719"/>
    <w:rsid w:val="005C5911"/>
    <w:rsid w:val="005C5944"/>
    <w:rsid w:val="005C5A89"/>
    <w:rsid w:val="005C5B2A"/>
    <w:rsid w:val="005C5E5C"/>
    <w:rsid w:val="005C6323"/>
    <w:rsid w:val="005C63CC"/>
    <w:rsid w:val="005C65F6"/>
    <w:rsid w:val="005C668A"/>
    <w:rsid w:val="005C68F2"/>
    <w:rsid w:val="005C6A0C"/>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A4"/>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D53"/>
    <w:rsid w:val="005D3EC6"/>
    <w:rsid w:val="005D3F21"/>
    <w:rsid w:val="005D44B3"/>
    <w:rsid w:val="005D4550"/>
    <w:rsid w:val="005D4579"/>
    <w:rsid w:val="005D45F8"/>
    <w:rsid w:val="005D46C7"/>
    <w:rsid w:val="005D4885"/>
    <w:rsid w:val="005D48E9"/>
    <w:rsid w:val="005D4B6E"/>
    <w:rsid w:val="005D4BAA"/>
    <w:rsid w:val="005D4C8B"/>
    <w:rsid w:val="005D4E52"/>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BC5"/>
    <w:rsid w:val="005D7CC7"/>
    <w:rsid w:val="005D7DA9"/>
    <w:rsid w:val="005E00A6"/>
    <w:rsid w:val="005E019B"/>
    <w:rsid w:val="005E0B26"/>
    <w:rsid w:val="005E10FF"/>
    <w:rsid w:val="005E1355"/>
    <w:rsid w:val="005E13B2"/>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13"/>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6EDF"/>
    <w:rsid w:val="005E72AA"/>
    <w:rsid w:val="005E73CA"/>
    <w:rsid w:val="005E74F8"/>
    <w:rsid w:val="005E76B5"/>
    <w:rsid w:val="005E792F"/>
    <w:rsid w:val="005E7A5E"/>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6B6"/>
    <w:rsid w:val="005F2702"/>
    <w:rsid w:val="005F2711"/>
    <w:rsid w:val="005F2739"/>
    <w:rsid w:val="005F27CD"/>
    <w:rsid w:val="005F2AB4"/>
    <w:rsid w:val="005F2BAE"/>
    <w:rsid w:val="005F2D37"/>
    <w:rsid w:val="005F311F"/>
    <w:rsid w:val="005F3171"/>
    <w:rsid w:val="005F31BB"/>
    <w:rsid w:val="005F32DD"/>
    <w:rsid w:val="005F369C"/>
    <w:rsid w:val="005F384F"/>
    <w:rsid w:val="005F38C5"/>
    <w:rsid w:val="005F3934"/>
    <w:rsid w:val="005F3C90"/>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066"/>
    <w:rsid w:val="005F645C"/>
    <w:rsid w:val="005F64D4"/>
    <w:rsid w:val="005F699D"/>
    <w:rsid w:val="005F6C2C"/>
    <w:rsid w:val="005F6EFA"/>
    <w:rsid w:val="005F7011"/>
    <w:rsid w:val="005F7073"/>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5A3"/>
    <w:rsid w:val="006016F4"/>
    <w:rsid w:val="006018A3"/>
    <w:rsid w:val="00601B65"/>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55"/>
    <w:rsid w:val="0060376B"/>
    <w:rsid w:val="00603A39"/>
    <w:rsid w:val="0060463F"/>
    <w:rsid w:val="006046C4"/>
    <w:rsid w:val="00604734"/>
    <w:rsid w:val="00604770"/>
    <w:rsid w:val="00604AD6"/>
    <w:rsid w:val="00604D09"/>
    <w:rsid w:val="00604EDD"/>
    <w:rsid w:val="006051C0"/>
    <w:rsid w:val="0060537C"/>
    <w:rsid w:val="0060559C"/>
    <w:rsid w:val="006055A9"/>
    <w:rsid w:val="00605641"/>
    <w:rsid w:val="00605732"/>
    <w:rsid w:val="006057E4"/>
    <w:rsid w:val="00605DB1"/>
    <w:rsid w:val="00605ECA"/>
    <w:rsid w:val="00606291"/>
    <w:rsid w:val="006062CD"/>
    <w:rsid w:val="006064E1"/>
    <w:rsid w:val="0060659A"/>
    <w:rsid w:val="00606681"/>
    <w:rsid w:val="006068A4"/>
    <w:rsid w:val="006069C7"/>
    <w:rsid w:val="00606A66"/>
    <w:rsid w:val="00606B46"/>
    <w:rsid w:val="00606BB7"/>
    <w:rsid w:val="00606E3F"/>
    <w:rsid w:val="0060721E"/>
    <w:rsid w:val="006072FB"/>
    <w:rsid w:val="00607405"/>
    <w:rsid w:val="00607457"/>
    <w:rsid w:val="0060748A"/>
    <w:rsid w:val="00607676"/>
    <w:rsid w:val="006076E4"/>
    <w:rsid w:val="006077DD"/>
    <w:rsid w:val="00607948"/>
    <w:rsid w:val="006079E8"/>
    <w:rsid w:val="00607B0C"/>
    <w:rsid w:val="00607ECB"/>
    <w:rsid w:val="00607F1D"/>
    <w:rsid w:val="0061021C"/>
    <w:rsid w:val="006104D8"/>
    <w:rsid w:val="0061059E"/>
    <w:rsid w:val="00610920"/>
    <w:rsid w:val="00610B2D"/>
    <w:rsid w:val="00610CCC"/>
    <w:rsid w:val="006111FF"/>
    <w:rsid w:val="006114E4"/>
    <w:rsid w:val="00611605"/>
    <w:rsid w:val="006116F2"/>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1C"/>
    <w:rsid w:val="00613EB1"/>
    <w:rsid w:val="00613ED8"/>
    <w:rsid w:val="0061400A"/>
    <w:rsid w:val="006140D2"/>
    <w:rsid w:val="0061413F"/>
    <w:rsid w:val="00614486"/>
    <w:rsid w:val="00614664"/>
    <w:rsid w:val="0061466C"/>
    <w:rsid w:val="0061495C"/>
    <w:rsid w:val="00614BB6"/>
    <w:rsid w:val="00614C1A"/>
    <w:rsid w:val="00614C57"/>
    <w:rsid w:val="00614E13"/>
    <w:rsid w:val="006150EA"/>
    <w:rsid w:val="0061560A"/>
    <w:rsid w:val="00615B17"/>
    <w:rsid w:val="00615E7C"/>
    <w:rsid w:val="00615FA2"/>
    <w:rsid w:val="00616057"/>
    <w:rsid w:val="006162AE"/>
    <w:rsid w:val="0061636D"/>
    <w:rsid w:val="006168DF"/>
    <w:rsid w:val="0061698F"/>
    <w:rsid w:val="006169E2"/>
    <w:rsid w:val="00616A47"/>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1"/>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CB"/>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208"/>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55"/>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225"/>
    <w:rsid w:val="0063442E"/>
    <w:rsid w:val="006345C7"/>
    <w:rsid w:val="00634723"/>
    <w:rsid w:val="00634764"/>
    <w:rsid w:val="0063479F"/>
    <w:rsid w:val="006347EB"/>
    <w:rsid w:val="00634986"/>
    <w:rsid w:val="00634A03"/>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FBC"/>
    <w:rsid w:val="00637207"/>
    <w:rsid w:val="00637514"/>
    <w:rsid w:val="00637561"/>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66E"/>
    <w:rsid w:val="00641A10"/>
    <w:rsid w:val="00641C6D"/>
    <w:rsid w:val="00641D8F"/>
    <w:rsid w:val="00641FC0"/>
    <w:rsid w:val="0064202D"/>
    <w:rsid w:val="00642245"/>
    <w:rsid w:val="0064224A"/>
    <w:rsid w:val="00642444"/>
    <w:rsid w:val="00642449"/>
    <w:rsid w:val="00642485"/>
    <w:rsid w:val="0064253A"/>
    <w:rsid w:val="00642617"/>
    <w:rsid w:val="006426A3"/>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35"/>
    <w:rsid w:val="00644393"/>
    <w:rsid w:val="0064443C"/>
    <w:rsid w:val="006444C4"/>
    <w:rsid w:val="006446EF"/>
    <w:rsid w:val="006448CC"/>
    <w:rsid w:val="00644CBB"/>
    <w:rsid w:val="00644D6E"/>
    <w:rsid w:val="00644EBD"/>
    <w:rsid w:val="00645218"/>
    <w:rsid w:val="00645671"/>
    <w:rsid w:val="0064573F"/>
    <w:rsid w:val="00645AE4"/>
    <w:rsid w:val="006463DB"/>
    <w:rsid w:val="006464DA"/>
    <w:rsid w:val="006465F8"/>
    <w:rsid w:val="006467FA"/>
    <w:rsid w:val="00646827"/>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E5"/>
    <w:rsid w:val="00650683"/>
    <w:rsid w:val="006508CE"/>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097"/>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CD"/>
    <w:rsid w:val="00655644"/>
    <w:rsid w:val="0065577D"/>
    <w:rsid w:val="006559E7"/>
    <w:rsid w:val="00655F67"/>
    <w:rsid w:val="00656011"/>
    <w:rsid w:val="006563B4"/>
    <w:rsid w:val="00656477"/>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AF2"/>
    <w:rsid w:val="00665B53"/>
    <w:rsid w:val="00665C03"/>
    <w:rsid w:val="00666046"/>
    <w:rsid w:val="00666097"/>
    <w:rsid w:val="00666355"/>
    <w:rsid w:val="006663B8"/>
    <w:rsid w:val="00666528"/>
    <w:rsid w:val="0066659E"/>
    <w:rsid w:val="0066676C"/>
    <w:rsid w:val="00666AAF"/>
    <w:rsid w:val="00666BFE"/>
    <w:rsid w:val="00666C37"/>
    <w:rsid w:val="00666EA7"/>
    <w:rsid w:val="00667047"/>
    <w:rsid w:val="00667066"/>
    <w:rsid w:val="00667222"/>
    <w:rsid w:val="00667266"/>
    <w:rsid w:val="00667283"/>
    <w:rsid w:val="00667330"/>
    <w:rsid w:val="0066733B"/>
    <w:rsid w:val="00667385"/>
    <w:rsid w:val="0066741D"/>
    <w:rsid w:val="00667475"/>
    <w:rsid w:val="006676E0"/>
    <w:rsid w:val="00667730"/>
    <w:rsid w:val="00667846"/>
    <w:rsid w:val="006679B8"/>
    <w:rsid w:val="006679EB"/>
    <w:rsid w:val="00667A05"/>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59F"/>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991"/>
    <w:rsid w:val="00677CCA"/>
    <w:rsid w:val="00677DE9"/>
    <w:rsid w:val="00677F02"/>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ABE"/>
    <w:rsid w:val="00682C75"/>
    <w:rsid w:val="00683044"/>
    <w:rsid w:val="00683238"/>
    <w:rsid w:val="00683471"/>
    <w:rsid w:val="006834FA"/>
    <w:rsid w:val="006835A5"/>
    <w:rsid w:val="0068374C"/>
    <w:rsid w:val="006839F5"/>
    <w:rsid w:val="00683C9D"/>
    <w:rsid w:val="00683D4B"/>
    <w:rsid w:val="00684173"/>
    <w:rsid w:val="0068454A"/>
    <w:rsid w:val="00684A80"/>
    <w:rsid w:val="00684ACD"/>
    <w:rsid w:val="00684B8F"/>
    <w:rsid w:val="00685196"/>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3C"/>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849"/>
    <w:rsid w:val="00691B47"/>
    <w:rsid w:val="00691B6D"/>
    <w:rsid w:val="00691DEA"/>
    <w:rsid w:val="00691F17"/>
    <w:rsid w:val="00692262"/>
    <w:rsid w:val="006922B5"/>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6A"/>
    <w:rsid w:val="00695F10"/>
    <w:rsid w:val="00696822"/>
    <w:rsid w:val="00696896"/>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412"/>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F9"/>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6E"/>
    <w:rsid w:val="006A50D4"/>
    <w:rsid w:val="006A50FD"/>
    <w:rsid w:val="006A560E"/>
    <w:rsid w:val="006A56AF"/>
    <w:rsid w:val="006A56FC"/>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DB6"/>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0D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6DD"/>
    <w:rsid w:val="006B69B8"/>
    <w:rsid w:val="006B6A84"/>
    <w:rsid w:val="006B6BDF"/>
    <w:rsid w:val="006B6CF2"/>
    <w:rsid w:val="006B6D19"/>
    <w:rsid w:val="006B6D74"/>
    <w:rsid w:val="006B728E"/>
    <w:rsid w:val="006B7A89"/>
    <w:rsid w:val="006B7AB6"/>
    <w:rsid w:val="006B7B20"/>
    <w:rsid w:val="006B7CB2"/>
    <w:rsid w:val="006B7DFB"/>
    <w:rsid w:val="006B7E23"/>
    <w:rsid w:val="006B7FA1"/>
    <w:rsid w:val="006B7FC6"/>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46"/>
    <w:rsid w:val="006C4E9A"/>
    <w:rsid w:val="006C512C"/>
    <w:rsid w:val="006C52A4"/>
    <w:rsid w:val="006C55E2"/>
    <w:rsid w:val="006C5614"/>
    <w:rsid w:val="006C57DE"/>
    <w:rsid w:val="006C58ED"/>
    <w:rsid w:val="006C5E1A"/>
    <w:rsid w:val="006C60DB"/>
    <w:rsid w:val="006C61B4"/>
    <w:rsid w:val="006C632A"/>
    <w:rsid w:val="006C6376"/>
    <w:rsid w:val="006C639B"/>
    <w:rsid w:val="006C670C"/>
    <w:rsid w:val="006C67F9"/>
    <w:rsid w:val="006C6A18"/>
    <w:rsid w:val="006C6B97"/>
    <w:rsid w:val="006C6BEA"/>
    <w:rsid w:val="006C6C08"/>
    <w:rsid w:val="006C6C46"/>
    <w:rsid w:val="006C6CFA"/>
    <w:rsid w:val="006C6DB8"/>
    <w:rsid w:val="006C7014"/>
    <w:rsid w:val="006C724E"/>
    <w:rsid w:val="006C7340"/>
    <w:rsid w:val="006C7374"/>
    <w:rsid w:val="006C74E6"/>
    <w:rsid w:val="006C79CE"/>
    <w:rsid w:val="006C7DF4"/>
    <w:rsid w:val="006C7DF9"/>
    <w:rsid w:val="006D0352"/>
    <w:rsid w:val="006D088F"/>
    <w:rsid w:val="006D0A56"/>
    <w:rsid w:val="006D0C43"/>
    <w:rsid w:val="006D0D09"/>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73"/>
    <w:rsid w:val="006D62A6"/>
    <w:rsid w:val="006D647A"/>
    <w:rsid w:val="006D652E"/>
    <w:rsid w:val="006D659B"/>
    <w:rsid w:val="006D68CD"/>
    <w:rsid w:val="006D697D"/>
    <w:rsid w:val="006D6C35"/>
    <w:rsid w:val="006D6C36"/>
    <w:rsid w:val="006D6D7A"/>
    <w:rsid w:val="006D6E74"/>
    <w:rsid w:val="006D6FC2"/>
    <w:rsid w:val="006D6FC3"/>
    <w:rsid w:val="006D7070"/>
    <w:rsid w:val="006D71CE"/>
    <w:rsid w:val="006D720A"/>
    <w:rsid w:val="006D72C2"/>
    <w:rsid w:val="006D74CC"/>
    <w:rsid w:val="006D74EF"/>
    <w:rsid w:val="006D760C"/>
    <w:rsid w:val="006D7914"/>
    <w:rsid w:val="006D7B05"/>
    <w:rsid w:val="006E028E"/>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B1"/>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3E3"/>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6A8"/>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3FF7"/>
    <w:rsid w:val="006F417F"/>
    <w:rsid w:val="006F431D"/>
    <w:rsid w:val="006F436F"/>
    <w:rsid w:val="006F449A"/>
    <w:rsid w:val="006F4576"/>
    <w:rsid w:val="006F464B"/>
    <w:rsid w:val="006F4A1B"/>
    <w:rsid w:val="006F4A4A"/>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AFB"/>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66"/>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1F"/>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940"/>
    <w:rsid w:val="00710DF6"/>
    <w:rsid w:val="00710E55"/>
    <w:rsid w:val="00711167"/>
    <w:rsid w:val="0071144C"/>
    <w:rsid w:val="0071164F"/>
    <w:rsid w:val="007117E0"/>
    <w:rsid w:val="0071185C"/>
    <w:rsid w:val="00711DE3"/>
    <w:rsid w:val="007123E6"/>
    <w:rsid w:val="00712646"/>
    <w:rsid w:val="007126AE"/>
    <w:rsid w:val="00712958"/>
    <w:rsid w:val="007129E9"/>
    <w:rsid w:val="00712D21"/>
    <w:rsid w:val="00712ECA"/>
    <w:rsid w:val="00712EDE"/>
    <w:rsid w:val="0071356C"/>
    <w:rsid w:val="00713704"/>
    <w:rsid w:val="007137A2"/>
    <w:rsid w:val="00713882"/>
    <w:rsid w:val="00713962"/>
    <w:rsid w:val="0071398F"/>
    <w:rsid w:val="00713B24"/>
    <w:rsid w:val="00713D24"/>
    <w:rsid w:val="00713DC1"/>
    <w:rsid w:val="00713DEE"/>
    <w:rsid w:val="007141CD"/>
    <w:rsid w:val="0071423F"/>
    <w:rsid w:val="007142B6"/>
    <w:rsid w:val="0071467E"/>
    <w:rsid w:val="0071472E"/>
    <w:rsid w:val="0071472F"/>
    <w:rsid w:val="00714A05"/>
    <w:rsid w:val="00714C73"/>
    <w:rsid w:val="00714F92"/>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DF5"/>
    <w:rsid w:val="00716010"/>
    <w:rsid w:val="007160C7"/>
    <w:rsid w:val="007163C0"/>
    <w:rsid w:val="007165AC"/>
    <w:rsid w:val="00716709"/>
    <w:rsid w:val="00716724"/>
    <w:rsid w:val="00716A0C"/>
    <w:rsid w:val="00716A79"/>
    <w:rsid w:val="00716F81"/>
    <w:rsid w:val="007173E4"/>
    <w:rsid w:val="00717492"/>
    <w:rsid w:val="00717662"/>
    <w:rsid w:val="00717AC4"/>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42D"/>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E9A"/>
    <w:rsid w:val="00725FA5"/>
    <w:rsid w:val="0072605A"/>
    <w:rsid w:val="00726164"/>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92"/>
    <w:rsid w:val="00730BB1"/>
    <w:rsid w:val="00730D35"/>
    <w:rsid w:val="00730DFE"/>
    <w:rsid w:val="00730EA9"/>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D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4E63"/>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976"/>
    <w:rsid w:val="00740A2B"/>
    <w:rsid w:val="00740A8B"/>
    <w:rsid w:val="00740F28"/>
    <w:rsid w:val="00741013"/>
    <w:rsid w:val="007410C0"/>
    <w:rsid w:val="007416DA"/>
    <w:rsid w:val="007419D6"/>
    <w:rsid w:val="007419EE"/>
    <w:rsid w:val="00741A56"/>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451"/>
    <w:rsid w:val="00743757"/>
    <w:rsid w:val="00743989"/>
    <w:rsid w:val="00743A5C"/>
    <w:rsid w:val="00743ADF"/>
    <w:rsid w:val="00743B72"/>
    <w:rsid w:val="00743C3F"/>
    <w:rsid w:val="00743F37"/>
    <w:rsid w:val="00744040"/>
    <w:rsid w:val="00744091"/>
    <w:rsid w:val="00744295"/>
    <w:rsid w:val="007442B6"/>
    <w:rsid w:val="00744361"/>
    <w:rsid w:val="00744430"/>
    <w:rsid w:val="0074495E"/>
    <w:rsid w:val="00744B85"/>
    <w:rsid w:val="00744E0F"/>
    <w:rsid w:val="00745083"/>
    <w:rsid w:val="007451F9"/>
    <w:rsid w:val="007452A6"/>
    <w:rsid w:val="007454D0"/>
    <w:rsid w:val="007456F3"/>
    <w:rsid w:val="00745AA2"/>
    <w:rsid w:val="00745BE5"/>
    <w:rsid w:val="00745D3B"/>
    <w:rsid w:val="00745DE8"/>
    <w:rsid w:val="00746050"/>
    <w:rsid w:val="00746081"/>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D58"/>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D32"/>
    <w:rsid w:val="00751F9F"/>
    <w:rsid w:val="00752031"/>
    <w:rsid w:val="007520A5"/>
    <w:rsid w:val="00752178"/>
    <w:rsid w:val="007521BC"/>
    <w:rsid w:val="007522FD"/>
    <w:rsid w:val="0075237B"/>
    <w:rsid w:val="00752532"/>
    <w:rsid w:val="00752C38"/>
    <w:rsid w:val="00752E6D"/>
    <w:rsid w:val="00752EC9"/>
    <w:rsid w:val="00752F1D"/>
    <w:rsid w:val="00752FEA"/>
    <w:rsid w:val="007530B3"/>
    <w:rsid w:val="007532EF"/>
    <w:rsid w:val="00753453"/>
    <w:rsid w:val="00753646"/>
    <w:rsid w:val="007539A9"/>
    <w:rsid w:val="00753A77"/>
    <w:rsid w:val="00753AC1"/>
    <w:rsid w:val="00753BBC"/>
    <w:rsid w:val="00753C8C"/>
    <w:rsid w:val="00754347"/>
    <w:rsid w:val="00754769"/>
    <w:rsid w:val="007548A7"/>
    <w:rsid w:val="00754B0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25"/>
    <w:rsid w:val="00761DFA"/>
    <w:rsid w:val="00761E2D"/>
    <w:rsid w:val="00761EA7"/>
    <w:rsid w:val="0076215A"/>
    <w:rsid w:val="00762346"/>
    <w:rsid w:val="0076249C"/>
    <w:rsid w:val="00762547"/>
    <w:rsid w:val="00762B1E"/>
    <w:rsid w:val="00762B2A"/>
    <w:rsid w:val="00762B75"/>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0B0"/>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67"/>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3DF"/>
    <w:rsid w:val="00770725"/>
    <w:rsid w:val="0077084B"/>
    <w:rsid w:val="007708BE"/>
    <w:rsid w:val="00770927"/>
    <w:rsid w:val="00770AC4"/>
    <w:rsid w:val="00770BC7"/>
    <w:rsid w:val="00770CBA"/>
    <w:rsid w:val="00770F07"/>
    <w:rsid w:val="00770FA9"/>
    <w:rsid w:val="007711E1"/>
    <w:rsid w:val="007712FD"/>
    <w:rsid w:val="007719B6"/>
    <w:rsid w:val="00771A53"/>
    <w:rsid w:val="00771AAB"/>
    <w:rsid w:val="00771CDE"/>
    <w:rsid w:val="00772046"/>
    <w:rsid w:val="007722E4"/>
    <w:rsid w:val="007723D6"/>
    <w:rsid w:val="007723FD"/>
    <w:rsid w:val="00772462"/>
    <w:rsid w:val="0077248E"/>
    <w:rsid w:val="00772748"/>
    <w:rsid w:val="007728B1"/>
    <w:rsid w:val="007729F5"/>
    <w:rsid w:val="00772A24"/>
    <w:rsid w:val="00772A52"/>
    <w:rsid w:val="00772F8D"/>
    <w:rsid w:val="007730B5"/>
    <w:rsid w:val="007731C8"/>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95"/>
    <w:rsid w:val="007749EF"/>
    <w:rsid w:val="00774C0A"/>
    <w:rsid w:val="00775263"/>
    <w:rsid w:val="00775491"/>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5D6"/>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7EC"/>
    <w:rsid w:val="0078185B"/>
    <w:rsid w:val="00781860"/>
    <w:rsid w:val="0078198D"/>
    <w:rsid w:val="00781AEB"/>
    <w:rsid w:val="00781CF8"/>
    <w:rsid w:val="00781DDE"/>
    <w:rsid w:val="00782139"/>
    <w:rsid w:val="007821D1"/>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7F3"/>
    <w:rsid w:val="00784C5A"/>
    <w:rsid w:val="00784CBE"/>
    <w:rsid w:val="00784CD4"/>
    <w:rsid w:val="00784F26"/>
    <w:rsid w:val="00784F60"/>
    <w:rsid w:val="0078509D"/>
    <w:rsid w:val="00785759"/>
    <w:rsid w:val="00785B54"/>
    <w:rsid w:val="007860AA"/>
    <w:rsid w:val="00786139"/>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87FB2"/>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23D"/>
    <w:rsid w:val="00791637"/>
    <w:rsid w:val="00791B18"/>
    <w:rsid w:val="00791C41"/>
    <w:rsid w:val="00791CCB"/>
    <w:rsid w:val="00791D9E"/>
    <w:rsid w:val="00791E00"/>
    <w:rsid w:val="0079278D"/>
    <w:rsid w:val="00792898"/>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93"/>
    <w:rsid w:val="00794CC0"/>
    <w:rsid w:val="00794E05"/>
    <w:rsid w:val="00795104"/>
    <w:rsid w:val="007953C5"/>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A1E"/>
    <w:rsid w:val="00797B13"/>
    <w:rsid w:val="00797C4B"/>
    <w:rsid w:val="00797DF7"/>
    <w:rsid w:val="007A019B"/>
    <w:rsid w:val="007A0367"/>
    <w:rsid w:val="007A04BC"/>
    <w:rsid w:val="007A0599"/>
    <w:rsid w:val="007A059C"/>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09C"/>
    <w:rsid w:val="007A447C"/>
    <w:rsid w:val="007A46FC"/>
    <w:rsid w:val="007A487E"/>
    <w:rsid w:val="007A4A11"/>
    <w:rsid w:val="007A4B02"/>
    <w:rsid w:val="007A4CD7"/>
    <w:rsid w:val="007A4D57"/>
    <w:rsid w:val="007A4E6D"/>
    <w:rsid w:val="007A4EA8"/>
    <w:rsid w:val="007A4EC7"/>
    <w:rsid w:val="007A4EE0"/>
    <w:rsid w:val="007A4FA5"/>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628"/>
    <w:rsid w:val="007A7A4E"/>
    <w:rsid w:val="007A7A96"/>
    <w:rsid w:val="007A7AA8"/>
    <w:rsid w:val="007A7BB8"/>
    <w:rsid w:val="007A7D25"/>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3EF7"/>
    <w:rsid w:val="007B40B6"/>
    <w:rsid w:val="007B4457"/>
    <w:rsid w:val="007B4898"/>
    <w:rsid w:val="007B4C20"/>
    <w:rsid w:val="007B4D58"/>
    <w:rsid w:val="007B500A"/>
    <w:rsid w:val="007B5149"/>
    <w:rsid w:val="007B5222"/>
    <w:rsid w:val="007B523E"/>
    <w:rsid w:val="007B53B6"/>
    <w:rsid w:val="007B53CF"/>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41"/>
    <w:rsid w:val="007B7AE6"/>
    <w:rsid w:val="007C04B1"/>
    <w:rsid w:val="007C0B09"/>
    <w:rsid w:val="007C0DC3"/>
    <w:rsid w:val="007C1117"/>
    <w:rsid w:val="007C1389"/>
    <w:rsid w:val="007C1443"/>
    <w:rsid w:val="007C156D"/>
    <w:rsid w:val="007C1981"/>
    <w:rsid w:val="007C1ADC"/>
    <w:rsid w:val="007C1FEA"/>
    <w:rsid w:val="007C212C"/>
    <w:rsid w:val="007C235B"/>
    <w:rsid w:val="007C2A17"/>
    <w:rsid w:val="007C2AA1"/>
    <w:rsid w:val="007C2DC6"/>
    <w:rsid w:val="007C2E5B"/>
    <w:rsid w:val="007C2FB2"/>
    <w:rsid w:val="007C3636"/>
    <w:rsid w:val="007C3B11"/>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606"/>
    <w:rsid w:val="007C59E7"/>
    <w:rsid w:val="007C5B04"/>
    <w:rsid w:val="007C5DE1"/>
    <w:rsid w:val="007C5F5F"/>
    <w:rsid w:val="007C6249"/>
    <w:rsid w:val="007C6407"/>
    <w:rsid w:val="007C6835"/>
    <w:rsid w:val="007C688F"/>
    <w:rsid w:val="007C6D2A"/>
    <w:rsid w:val="007C6D85"/>
    <w:rsid w:val="007C7402"/>
    <w:rsid w:val="007C7907"/>
    <w:rsid w:val="007C796E"/>
    <w:rsid w:val="007C7B60"/>
    <w:rsid w:val="007C7CD2"/>
    <w:rsid w:val="007C7CE3"/>
    <w:rsid w:val="007C7D88"/>
    <w:rsid w:val="007C7E38"/>
    <w:rsid w:val="007C7E6D"/>
    <w:rsid w:val="007C7E94"/>
    <w:rsid w:val="007D011B"/>
    <w:rsid w:val="007D02F6"/>
    <w:rsid w:val="007D06D8"/>
    <w:rsid w:val="007D08BF"/>
    <w:rsid w:val="007D0955"/>
    <w:rsid w:val="007D0EAF"/>
    <w:rsid w:val="007D0F65"/>
    <w:rsid w:val="007D0F9D"/>
    <w:rsid w:val="007D1532"/>
    <w:rsid w:val="007D18E0"/>
    <w:rsid w:val="007D1947"/>
    <w:rsid w:val="007D1A2C"/>
    <w:rsid w:val="007D1B96"/>
    <w:rsid w:val="007D1C12"/>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4083"/>
    <w:rsid w:val="007D4245"/>
    <w:rsid w:val="007D4293"/>
    <w:rsid w:val="007D4435"/>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882"/>
    <w:rsid w:val="007D6A25"/>
    <w:rsid w:val="007D6ADF"/>
    <w:rsid w:val="007D6AFF"/>
    <w:rsid w:val="007D6EB6"/>
    <w:rsid w:val="007D7001"/>
    <w:rsid w:val="007D7537"/>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32A"/>
    <w:rsid w:val="007E35AB"/>
    <w:rsid w:val="007E3767"/>
    <w:rsid w:val="007E3D0C"/>
    <w:rsid w:val="007E4648"/>
    <w:rsid w:val="007E4740"/>
    <w:rsid w:val="007E4760"/>
    <w:rsid w:val="007E4850"/>
    <w:rsid w:val="007E4853"/>
    <w:rsid w:val="007E4AAA"/>
    <w:rsid w:val="007E4F14"/>
    <w:rsid w:val="007E5284"/>
    <w:rsid w:val="007E52CA"/>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97E"/>
    <w:rsid w:val="007F2A93"/>
    <w:rsid w:val="007F2B0C"/>
    <w:rsid w:val="007F2EDF"/>
    <w:rsid w:val="007F31AB"/>
    <w:rsid w:val="007F32AE"/>
    <w:rsid w:val="007F32DB"/>
    <w:rsid w:val="007F33C2"/>
    <w:rsid w:val="007F34BD"/>
    <w:rsid w:val="007F3AD1"/>
    <w:rsid w:val="007F3B3C"/>
    <w:rsid w:val="007F3C5D"/>
    <w:rsid w:val="007F3D8E"/>
    <w:rsid w:val="007F3EB7"/>
    <w:rsid w:val="007F3F48"/>
    <w:rsid w:val="007F4162"/>
    <w:rsid w:val="007F424F"/>
    <w:rsid w:val="007F4A41"/>
    <w:rsid w:val="007F4AC6"/>
    <w:rsid w:val="007F4B3B"/>
    <w:rsid w:val="007F4B5E"/>
    <w:rsid w:val="007F4E0E"/>
    <w:rsid w:val="007F4E9D"/>
    <w:rsid w:val="007F5084"/>
    <w:rsid w:val="007F5150"/>
    <w:rsid w:val="007F51F7"/>
    <w:rsid w:val="007F5834"/>
    <w:rsid w:val="007F5C0C"/>
    <w:rsid w:val="007F5D71"/>
    <w:rsid w:val="007F5FAB"/>
    <w:rsid w:val="007F615C"/>
    <w:rsid w:val="007F6794"/>
    <w:rsid w:val="007F67A8"/>
    <w:rsid w:val="007F6EFD"/>
    <w:rsid w:val="007F6F15"/>
    <w:rsid w:val="007F7080"/>
    <w:rsid w:val="007F70A1"/>
    <w:rsid w:val="007F72CE"/>
    <w:rsid w:val="007F74F9"/>
    <w:rsid w:val="0080016C"/>
    <w:rsid w:val="008001CE"/>
    <w:rsid w:val="008001FD"/>
    <w:rsid w:val="00800249"/>
    <w:rsid w:val="00800280"/>
    <w:rsid w:val="00800904"/>
    <w:rsid w:val="00800919"/>
    <w:rsid w:val="00800A8E"/>
    <w:rsid w:val="00800D8E"/>
    <w:rsid w:val="00800DEE"/>
    <w:rsid w:val="00800E4F"/>
    <w:rsid w:val="0080104C"/>
    <w:rsid w:val="00801630"/>
    <w:rsid w:val="00801A51"/>
    <w:rsid w:val="00802339"/>
    <w:rsid w:val="0080251E"/>
    <w:rsid w:val="008026A4"/>
    <w:rsid w:val="00802830"/>
    <w:rsid w:val="008029A1"/>
    <w:rsid w:val="00802A09"/>
    <w:rsid w:val="00802B8B"/>
    <w:rsid w:val="008030C2"/>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0D6"/>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DE2"/>
    <w:rsid w:val="00815213"/>
    <w:rsid w:val="008152B7"/>
    <w:rsid w:val="008154CD"/>
    <w:rsid w:val="008154D9"/>
    <w:rsid w:val="008154E9"/>
    <w:rsid w:val="008155CA"/>
    <w:rsid w:val="0081562A"/>
    <w:rsid w:val="00815C5E"/>
    <w:rsid w:val="00815DFC"/>
    <w:rsid w:val="00815EBB"/>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28C"/>
    <w:rsid w:val="00820554"/>
    <w:rsid w:val="008206CD"/>
    <w:rsid w:val="0082070F"/>
    <w:rsid w:val="008209CC"/>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02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9AF"/>
    <w:rsid w:val="00824C43"/>
    <w:rsid w:val="00824CC9"/>
    <w:rsid w:val="0082521D"/>
    <w:rsid w:val="00825411"/>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A31"/>
    <w:rsid w:val="00830C2B"/>
    <w:rsid w:val="0083123C"/>
    <w:rsid w:val="008312B0"/>
    <w:rsid w:val="008313E5"/>
    <w:rsid w:val="00831774"/>
    <w:rsid w:val="0083183F"/>
    <w:rsid w:val="00831895"/>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B63"/>
    <w:rsid w:val="00834EE2"/>
    <w:rsid w:val="00834F3A"/>
    <w:rsid w:val="0083530C"/>
    <w:rsid w:val="00835420"/>
    <w:rsid w:val="00835445"/>
    <w:rsid w:val="00835645"/>
    <w:rsid w:val="0083566F"/>
    <w:rsid w:val="00835753"/>
    <w:rsid w:val="00835A5F"/>
    <w:rsid w:val="00835B7E"/>
    <w:rsid w:val="00835BE3"/>
    <w:rsid w:val="00835DB1"/>
    <w:rsid w:val="00835ECD"/>
    <w:rsid w:val="00835F94"/>
    <w:rsid w:val="00836141"/>
    <w:rsid w:val="00836613"/>
    <w:rsid w:val="008366C8"/>
    <w:rsid w:val="00836851"/>
    <w:rsid w:val="00836A60"/>
    <w:rsid w:val="00836CC0"/>
    <w:rsid w:val="00836CCD"/>
    <w:rsid w:val="008371DF"/>
    <w:rsid w:val="00837357"/>
    <w:rsid w:val="00837811"/>
    <w:rsid w:val="00837AA8"/>
    <w:rsid w:val="00837AB2"/>
    <w:rsid w:val="00837AC1"/>
    <w:rsid w:val="00837AD4"/>
    <w:rsid w:val="00837C10"/>
    <w:rsid w:val="00837C21"/>
    <w:rsid w:val="00837CFE"/>
    <w:rsid w:val="00837E80"/>
    <w:rsid w:val="00837E91"/>
    <w:rsid w:val="00837E9E"/>
    <w:rsid w:val="0084047A"/>
    <w:rsid w:val="008407C2"/>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796"/>
    <w:rsid w:val="00842988"/>
    <w:rsid w:val="00842D63"/>
    <w:rsid w:val="00842EB4"/>
    <w:rsid w:val="00843072"/>
    <w:rsid w:val="00843107"/>
    <w:rsid w:val="00843248"/>
    <w:rsid w:val="008433FD"/>
    <w:rsid w:val="008434E0"/>
    <w:rsid w:val="00843564"/>
    <w:rsid w:val="008436DB"/>
    <w:rsid w:val="00843D23"/>
    <w:rsid w:val="00843FB9"/>
    <w:rsid w:val="0084415C"/>
    <w:rsid w:val="00844428"/>
    <w:rsid w:val="0084476C"/>
    <w:rsid w:val="008447A7"/>
    <w:rsid w:val="00844A39"/>
    <w:rsid w:val="0084509D"/>
    <w:rsid w:val="0084534E"/>
    <w:rsid w:val="00845604"/>
    <w:rsid w:val="00845A7A"/>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7E9"/>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280"/>
    <w:rsid w:val="00860614"/>
    <w:rsid w:val="0086081D"/>
    <w:rsid w:val="00860AE9"/>
    <w:rsid w:val="00860BD7"/>
    <w:rsid w:val="00860FAA"/>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6F04"/>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AE"/>
    <w:rsid w:val="0087125E"/>
    <w:rsid w:val="0087146D"/>
    <w:rsid w:val="00871528"/>
    <w:rsid w:val="0087189E"/>
    <w:rsid w:val="00871A32"/>
    <w:rsid w:val="00871D4E"/>
    <w:rsid w:val="00871D7D"/>
    <w:rsid w:val="00871F01"/>
    <w:rsid w:val="00871FF7"/>
    <w:rsid w:val="008720C0"/>
    <w:rsid w:val="008727CF"/>
    <w:rsid w:val="008727D4"/>
    <w:rsid w:val="008728C9"/>
    <w:rsid w:val="00872A06"/>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CF3"/>
    <w:rsid w:val="00874E0E"/>
    <w:rsid w:val="00874F7B"/>
    <w:rsid w:val="00874F94"/>
    <w:rsid w:val="00875025"/>
    <w:rsid w:val="008751C1"/>
    <w:rsid w:val="0087536B"/>
    <w:rsid w:val="008753BC"/>
    <w:rsid w:val="008756AA"/>
    <w:rsid w:val="00875BA4"/>
    <w:rsid w:val="00875BA5"/>
    <w:rsid w:val="00875CF3"/>
    <w:rsid w:val="00875E8A"/>
    <w:rsid w:val="00875ED9"/>
    <w:rsid w:val="00875EEA"/>
    <w:rsid w:val="00875FAB"/>
    <w:rsid w:val="0087642E"/>
    <w:rsid w:val="0087662B"/>
    <w:rsid w:val="00876676"/>
    <w:rsid w:val="0087694D"/>
    <w:rsid w:val="00876A5F"/>
    <w:rsid w:val="00876C5A"/>
    <w:rsid w:val="00876C89"/>
    <w:rsid w:val="00876D44"/>
    <w:rsid w:val="00876E4D"/>
    <w:rsid w:val="00876F45"/>
    <w:rsid w:val="00876F7C"/>
    <w:rsid w:val="00877072"/>
    <w:rsid w:val="00877145"/>
    <w:rsid w:val="00877240"/>
    <w:rsid w:val="00877291"/>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8DC"/>
    <w:rsid w:val="00881B61"/>
    <w:rsid w:val="00881C0F"/>
    <w:rsid w:val="00881F98"/>
    <w:rsid w:val="008822EE"/>
    <w:rsid w:val="008823A4"/>
    <w:rsid w:val="00882694"/>
    <w:rsid w:val="008827FD"/>
    <w:rsid w:val="00882BF9"/>
    <w:rsid w:val="00882CDE"/>
    <w:rsid w:val="00882E7F"/>
    <w:rsid w:val="00883153"/>
    <w:rsid w:val="00883189"/>
    <w:rsid w:val="008831CB"/>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A97"/>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66"/>
    <w:rsid w:val="0089478D"/>
    <w:rsid w:val="008947F8"/>
    <w:rsid w:val="0089491C"/>
    <w:rsid w:val="00894BC7"/>
    <w:rsid w:val="00894C6D"/>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97CD8"/>
    <w:rsid w:val="008A00ED"/>
    <w:rsid w:val="008A0463"/>
    <w:rsid w:val="008A069D"/>
    <w:rsid w:val="008A0767"/>
    <w:rsid w:val="008A0B3C"/>
    <w:rsid w:val="008A0F40"/>
    <w:rsid w:val="008A1183"/>
    <w:rsid w:val="008A198E"/>
    <w:rsid w:val="008A1BAB"/>
    <w:rsid w:val="008A1E23"/>
    <w:rsid w:val="008A237E"/>
    <w:rsid w:val="008A2407"/>
    <w:rsid w:val="008A242B"/>
    <w:rsid w:val="008A2432"/>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BE"/>
    <w:rsid w:val="008A41CE"/>
    <w:rsid w:val="008A41DF"/>
    <w:rsid w:val="008A4796"/>
    <w:rsid w:val="008A4A77"/>
    <w:rsid w:val="008A4B7E"/>
    <w:rsid w:val="008A4D9A"/>
    <w:rsid w:val="008A52CC"/>
    <w:rsid w:val="008A5345"/>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6FC7"/>
    <w:rsid w:val="008A7036"/>
    <w:rsid w:val="008A73CF"/>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B8B"/>
    <w:rsid w:val="008B3CD3"/>
    <w:rsid w:val="008B3EB4"/>
    <w:rsid w:val="008B3EE8"/>
    <w:rsid w:val="008B400F"/>
    <w:rsid w:val="008B4139"/>
    <w:rsid w:val="008B41F0"/>
    <w:rsid w:val="008B42B2"/>
    <w:rsid w:val="008B44EB"/>
    <w:rsid w:val="008B4566"/>
    <w:rsid w:val="008B461D"/>
    <w:rsid w:val="008B482A"/>
    <w:rsid w:val="008B49B0"/>
    <w:rsid w:val="008B4A8E"/>
    <w:rsid w:val="008B4C73"/>
    <w:rsid w:val="008B4DD3"/>
    <w:rsid w:val="008B4E26"/>
    <w:rsid w:val="008B4E67"/>
    <w:rsid w:val="008B51BC"/>
    <w:rsid w:val="008B5270"/>
    <w:rsid w:val="008B5785"/>
    <w:rsid w:val="008B59C0"/>
    <w:rsid w:val="008B5AB2"/>
    <w:rsid w:val="008B5FFB"/>
    <w:rsid w:val="008B616C"/>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E20"/>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0F9"/>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BB"/>
    <w:rsid w:val="008C2847"/>
    <w:rsid w:val="008C29A0"/>
    <w:rsid w:val="008C2C38"/>
    <w:rsid w:val="008C2D87"/>
    <w:rsid w:val="008C2E0B"/>
    <w:rsid w:val="008C30E5"/>
    <w:rsid w:val="008C3214"/>
    <w:rsid w:val="008C3AB7"/>
    <w:rsid w:val="008C3ADB"/>
    <w:rsid w:val="008C3C01"/>
    <w:rsid w:val="008C3F63"/>
    <w:rsid w:val="008C3FB4"/>
    <w:rsid w:val="008C448F"/>
    <w:rsid w:val="008C4797"/>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ED6"/>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32"/>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4A9"/>
    <w:rsid w:val="008D7582"/>
    <w:rsid w:val="008D7609"/>
    <w:rsid w:val="008D7808"/>
    <w:rsid w:val="008D7A32"/>
    <w:rsid w:val="008D7BAB"/>
    <w:rsid w:val="008D7BD6"/>
    <w:rsid w:val="008D7D28"/>
    <w:rsid w:val="008E06D4"/>
    <w:rsid w:val="008E07AB"/>
    <w:rsid w:val="008E07E6"/>
    <w:rsid w:val="008E0855"/>
    <w:rsid w:val="008E08FB"/>
    <w:rsid w:val="008E099B"/>
    <w:rsid w:val="008E0A61"/>
    <w:rsid w:val="008E0FBB"/>
    <w:rsid w:val="008E11B8"/>
    <w:rsid w:val="008E12AB"/>
    <w:rsid w:val="008E1624"/>
    <w:rsid w:val="008E180F"/>
    <w:rsid w:val="008E1970"/>
    <w:rsid w:val="008E1A99"/>
    <w:rsid w:val="008E1E77"/>
    <w:rsid w:val="008E1EC8"/>
    <w:rsid w:val="008E1F5F"/>
    <w:rsid w:val="008E1FA7"/>
    <w:rsid w:val="008E207F"/>
    <w:rsid w:val="008E20F0"/>
    <w:rsid w:val="008E20FC"/>
    <w:rsid w:val="008E218C"/>
    <w:rsid w:val="008E23E6"/>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67E"/>
    <w:rsid w:val="008E79DC"/>
    <w:rsid w:val="008F0102"/>
    <w:rsid w:val="008F01F5"/>
    <w:rsid w:val="008F0795"/>
    <w:rsid w:val="008F084E"/>
    <w:rsid w:val="008F08B0"/>
    <w:rsid w:val="008F08F8"/>
    <w:rsid w:val="008F0DA5"/>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1F"/>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E73"/>
    <w:rsid w:val="008F5F0F"/>
    <w:rsid w:val="008F61C7"/>
    <w:rsid w:val="008F64C6"/>
    <w:rsid w:val="008F66A2"/>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94D"/>
    <w:rsid w:val="00900AF3"/>
    <w:rsid w:val="00900EE6"/>
    <w:rsid w:val="00900F5F"/>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805"/>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592"/>
    <w:rsid w:val="009057AC"/>
    <w:rsid w:val="00905A08"/>
    <w:rsid w:val="00905B1D"/>
    <w:rsid w:val="00905BC2"/>
    <w:rsid w:val="00905C79"/>
    <w:rsid w:val="00905CC0"/>
    <w:rsid w:val="00905E5C"/>
    <w:rsid w:val="00905FC6"/>
    <w:rsid w:val="00906996"/>
    <w:rsid w:val="009069A3"/>
    <w:rsid w:val="00906D3B"/>
    <w:rsid w:val="00906E61"/>
    <w:rsid w:val="00907066"/>
    <w:rsid w:val="0090717F"/>
    <w:rsid w:val="009075C0"/>
    <w:rsid w:val="00907B53"/>
    <w:rsid w:val="00907BC2"/>
    <w:rsid w:val="00907D82"/>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42"/>
    <w:rsid w:val="009112D1"/>
    <w:rsid w:val="009114CB"/>
    <w:rsid w:val="009115D8"/>
    <w:rsid w:val="0091173A"/>
    <w:rsid w:val="0091189D"/>
    <w:rsid w:val="009118CD"/>
    <w:rsid w:val="00911944"/>
    <w:rsid w:val="009119E4"/>
    <w:rsid w:val="00911B5B"/>
    <w:rsid w:val="00911B97"/>
    <w:rsid w:val="00911C67"/>
    <w:rsid w:val="00911DB0"/>
    <w:rsid w:val="00911E9A"/>
    <w:rsid w:val="00911F43"/>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194"/>
    <w:rsid w:val="00914434"/>
    <w:rsid w:val="00914541"/>
    <w:rsid w:val="00914ADC"/>
    <w:rsid w:val="00914B9E"/>
    <w:rsid w:val="00914C92"/>
    <w:rsid w:val="00914CBD"/>
    <w:rsid w:val="00914CD6"/>
    <w:rsid w:val="00914E6A"/>
    <w:rsid w:val="00915666"/>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2EA1"/>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1F0"/>
    <w:rsid w:val="00925307"/>
    <w:rsid w:val="0092537D"/>
    <w:rsid w:val="00925410"/>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189"/>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2E1"/>
    <w:rsid w:val="0093136E"/>
    <w:rsid w:val="00931419"/>
    <w:rsid w:val="0093179A"/>
    <w:rsid w:val="0093198C"/>
    <w:rsid w:val="00931C16"/>
    <w:rsid w:val="00931C63"/>
    <w:rsid w:val="0093253B"/>
    <w:rsid w:val="009328CC"/>
    <w:rsid w:val="009328E3"/>
    <w:rsid w:val="009328F4"/>
    <w:rsid w:val="009328F8"/>
    <w:rsid w:val="00932B6D"/>
    <w:rsid w:val="00932D38"/>
    <w:rsid w:val="00932D76"/>
    <w:rsid w:val="00932F41"/>
    <w:rsid w:val="00933004"/>
    <w:rsid w:val="00933531"/>
    <w:rsid w:val="009335E9"/>
    <w:rsid w:val="009336BB"/>
    <w:rsid w:val="0093377F"/>
    <w:rsid w:val="00933B9E"/>
    <w:rsid w:val="00933C22"/>
    <w:rsid w:val="00933E08"/>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BAA"/>
    <w:rsid w:val="00936C6B"/>
    <w:rsid w:val="00936CD5"/>
    <w:rsid w:val="00936D9E"/>
    <w:rsid w:val="00936F91"/>
    <w:rsid w:val="00937052"/>
    <w:rsid w:val="009373B9"/>
    <w:rsid w:val="0093746C"/>
    <w:rsid w:val="009379A3"/>
    <w:rsid w:val="00937B39"/>
    <w:rsid w:val="00937B84"/>
    <w:rsid w:val="009400DB"/>
    <w:rsid w:val="009401D0"/>
    <w:rsid w:val="009403C7"/>
    <w:rsid w:val="009404F9"/>
    <w:rsid w:val="009408EC"/>
    <w:rsid w:val="00940AD8"/>
    <w:rsid w:val="00940AEC"/>
    <w:rsid w:val="00940B98"/>
    <w:rsid w:val="00940BB6"/>
    <w:rsid w:val="00940BF4"/>
    <w:rsid w:val="00940C98"/>
    <w:rsid w:val="00940D44"/>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AFE"/>
    <w:rsid w:val="00943170"/>
    <w:rsid w:val="009432C7"/>
    <w:rsid w:val="00943325"/>
    <w:rsid w:val="009436D4"/>
    <w:rsid w:val="0094371D"/>
    <w:rsid w:val="00944482"/>
    <w:rsid w:val="0094449E"/>
    <w:rsid w:val="009446C1"/>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11"/>
    <w:rsid w:val="00946AA1"/>
    <w:rsid w:val="00946BDB"/>
    <w:rsid w:val="00946CCD"/>
    <w:rsid w:val="00946DF8"/>
    <w:rsid w:val="00947531"/>
    <w:rsid w:val="0094774C"/>
    <w:rsid w:val="00950054"/>
    <w:rsid w:val="009500EF"/>
    <w:rsid w:val="00950504"/>
    <w:rsid w:val="0095068D"/>
    <w:rsid w:val="00950706"/>
    <w:rsid w:val="009508D2"/>
    <w:rsid w:val="00950AAC"/>
    <w:rsid w:val="00950AB4"/>
    <w:rsid w:val="00951531"/>
    <w:rsid w:val="00951758"/>
    <w:rsid w:val="009517B8"/>
    <w:rsid w:val="009519F3"/>
    <w:rsid w:val="00951D82"/>
    <w:rsid w:val="00951DE6"/>
    <w:rsid w:val="00952028"/>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7B"/>
    <w:rsid w:val="00953EB0"/>
    <w:rsid w:val="00954128"/>
    <w:rsid w:val="009547A7"/>
    <w:rsid w:val="00954DB9"/>
    <w:rsid w:val="00954F12"/>
    <w:rsid w:val="00954FFE"/>
    <w:rsid w:val="0095502C"/>
    <w:rsid w:val="0095540D"/>
    <w:rsid w:val="009555F3"/>
    <w:rsid w:val="00955C13"/>
    <w:rsid w:val="00955C3E"/>
    <w:rsid w:val="00955DA2"/>
    <w:rsid w:val="00956060"/>
    <w:rsid w:val="009560A5"/>
    <w:rsid w:val="009561D9"/>
    <w:rsid w:val="0095632F"/>
    <w:rsid w:val="0095634D"/>
    <w:rsid w:val="00956636"/>
    <w:rsid w:val="00956BCB"/>
    <w:rsid w:val="00956DAB"/>
    <w:rsid w:val="00956FDB"/>
    <w:rsid w:val="009570FA"/>
    <w:rsid w:val="009576B3"/>
    <w:rsid w:val="009576C9"/>
    <w:rsid w:val="00957747"/>
    <w:rsid w:val="009578CB"/>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CAA"/>
    <w:rsid w:val="00961E94"/>
    <w:rsid w:val="009620AB"/>
    <w:rsid w:val="009623CA"/>
    <w:rsid w:val="009623EB"/>
    <w:rsid w:val="00962437"/>
    <w:rsid w:val="00962995"/>
    <w:rsid w:val="0096299A"/>
    <w:rsid w:val="00962B1A"/>
    <w:rsid w:val="00962B51"/>
    <w:rsid w:val="00962D52"/>
    <w:rsid w:val="009632EC"/>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754"/>
    <w:rsid w:val="00965818"/>
    <w:rsid w:val="00965B06"/>
    <w:rsid w:val="00965F96"/>
    <w:rsid w:val="00966189"/>
    <w:rsid w:val="00966770"/>
    <w:rsid w:val="00966A2D"/>
    <w:rsid w:val="00966D41"/>
    <w:rsid w:val="0096713B"/>
    <w:rsid w:val="0096720F"/>
    <w:rsid w:val="00967210"/>
    <w:rsid w:val="009672D3"/>
    <w:rsid w:val="00967513"/>
    <w:rsid w:val="0096754A"/>
    <w:rsid w:val="00967A58"/>
    <w:rsid w:val="00967A9A"/>
    <w:rsid w:val="00967D01"/>
    <w:rsid w:val="00967E67"/>
    <w:rsid w:val="00967ECC"/>
    <w:rsid w:val="00967F62"/>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6"/>
    <w:rsid w:val="0097285B"/>
    <w:rsid w:val="00972AB4"/>
    <w:rsid w:val="00972C17"/>
    <w:rsid w:val="00972D36"/>
    <w:rsid w:val="00973416"/>
    <w:rsid w:val="009736C3"/>
    <w:rsid w:val="0097397D"/>
    <w:rsid w:val="00973C21"/>
    <w:rsid w:val="00973C4C"/>
    <w:rsid w:val="00973C88"/>
    <w:rsid w:val="00973D8A"/>
    <w:rsid w:val="0097443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02"/>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4F"/>
    <w:rsid w:val="009864E8"/>
    <w:rsid w:val="0098662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1AF"/>
    <w:rsid w:val="0099036B"/>
    <w:rsid w:val="009906BD"/>
    <w:rsid w:val="009906E2"/>
    <w:rsid w:val="009907F8"/>
    <w:rsid w:val="00990878"/>
    <w:rsid w:val="00990C0D"/>
    <w:rsid w:val="00990C5F"/>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98C"/>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9A"/>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300"/>
    <w:rsid w:val="009A0512"/>
    <w:rsid w:val="009A0D3B"/>
    <w:rsid w:val="009A0F97"/>
    <w:rsid w:val="009A133D"/>
    <w:rsid w:val="009A139E"/>
    <w:rsid w:val="009A151C"/>
    <w:rsid w:val="009A1829"/>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B6A"/>
    <w:rsid w:val="009A6C9C"/>
    <w:rsid w:val="009A6E3E"/>
    <w:rsid w:val="009A715B"/>
    <w:rsid w:val="009A720E"/>
    <w:rsid w:val="009A72D1"/>
    <w:rsid w:val="009A73D5"/>
    <w:rsid w:val="009A754F"/>
    <w:rsid w:val="009A75AC"/>
    <w:rsid w:val="009A76CA"/>
    <w:rsid w:val="009A7727"/>
    <w:rsid w:val="009A78B4"/>
    <w:rsid w:val="009A7C18"/>
    <w:rsid w:val="009A7D7B"/>
    <w:rsid w:val="009A7E5E"/>
    <w:rsid w:val="009B0014"/>
    <w:rsid w:val="009B0059"/>
    <w:rsid w:val="009B00C0"/>
    <w:rsid w:val="009B017F"/>
    <w:rsid w:val="009B03C2"/>
    <w:rsid w:val="009B0A3E"/>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7F5"/>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95"/>
    <w:rsid w:val="009B50D4"/>
    <w:rsid w:val="009B511C"/>
    <w:rsid w:val="009B51FB"/>
    <w:rsid w:val="009B53FA"/>
    <w:rsid w:val="009B55F9"/>
    <w:rsid w:val="009B56FC"/>
    <w:rsid w:val="009B573E"/>
    <w:rsid w:val="009B5B35"/>
    <w:rsid w:val="009B5EFD"/>
    <w:rsid w:val="009B5FAF"/>
    <w:rsid w:val="009B6031"/>
    <w:rsid w:val="009B635A"/>
    <w:rsid w:val="009B63A6"/>
    <w:rsid w:val="009B6520"/>
    <w:rsid w:val="009B6B70"/>
    <w:rsid w:val="009B6B99"/>
    <w:rsid w:val="009B6BDD"/>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B7EF9"/>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BE2"/>
    <w:rsid w:val="009C2E42"/>
    <w:rsid w:val="009C2E58"/>
    <w:rsid w:val="009C32A3"/>
    <w:rsid w:val="009C3486"/>
    <w:rsid w:val="009C3875"/>
    <w:rsid w:val="009C3CF4"/>
    <w:rsid w:val="009C3CFE"/>
    <w:rsid w:val="009C3D0B"/>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9B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2C"/>
    <w:rsid w:val="009D2349"/>
    <w:rsid w:val="009D2A80"/>
    <w:rsid w:val="009D2B5A"/>
    <w:rsid w:val="009D2B8F"/>
    <w:rsid w:val="009D2C18"/>
    <w:rsid w:val="009D2C19"/>
    <w:rsid w:val="009D3350"/>
    <w:rsid w:val="009D3412"/>
    <w:rsid w:val="009D35E6"/>
    <w:rsid w:val="009D3A8D"/>
    <w:rsid w:val="009D3B84"/>
    <w:rsid w:val="009D3C33"/>
    <w:rsid w:val="009D3CE6"/>
    <w:rsid w:val="009D3DC7"/>
    <w:rsid w:val="009D3F41"/>
    <w:rsid w:val="009D403B"/>
    <w:rsid w:val="009D459C"/>
    <w:rsid w:val="009D470F"/>
    <w:rsid w:val="009D4A13"/>
    <w:rsid w:val="009D4BC6"/>
    <w:rsid w:val="009D4CB8"/>
    <w:rsid w:val="009D4DB0"/>
    <w:rsid w:val="009D5015"/>
    <w:rsid w:val="009D52B7"/>
    <w:rsid w:val="009D53F1"/>
    <w:rsid w:val="009D5717"/>
    <w:rsid w:val="009D5827"/>
    <w:rsid w:val="009D5CDC"/>
    <w:rsid w:val="009D5D06"/>
    <w:rsid w:val="009D5D22"/>
    <w:rsid w:val="009D5E50"/>
    <w:rsid w:val="009D5F7E"/>
    <w:rsid w:val="009D600D"/>
    <w:rsid w:val="009D6740"/>
    <w:rsid w:val="009D6823"/>
    <w:rsid w:val="009D69B3"/>
    <w:rsid w:val="009D6CAE"/>
    <w:rsid w:val="009D6CF1"/>
    <w:rsid w:val="009D6CFB"/>
    <w:rsid w:val="009D6FED"/>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2D35"/>
    <w:rsid w:val="009E302B"/>
    <w:rsid w:val="009E32C6"/>
    <w:rsid w:val="009E3533"/>
    <w:rsid w:val="009E398D"/>
    <w:rsid w:val="009E39AA"/>
    <w:rsid w:val="009E3F8C"/>
    <w:rsid w:val="009E4A6A"/>
    <w:rsid w:val="009E505E"/>
    <w:rsid w:val="009E51F0"/>
    <w:rsid w:val="009E53B0"/>
    <w:rsid w:val="009E5427"/>
    <w:rsid w:val="009E55B5"/>
    <w:rsid w:val="009E5615"/>
    <w:rsid w:val="009E568E"/>
    <w:rsid w:val="009E56FE"/>
    <w:rsid w:val="009E5C9C"/>
    <w:rsid w:val="009E5E07"/>
    <w:rsid w:val="009E5E80"/>
    <w:rsid w:val="009E5E96"/>
    <w:rsid w:val="009E5EDD"/>
    <w:rsid w:val="009E6204"/>
    <w:rsid w:val="009E634C"/>
    <w:rsid w:val="009E63CD"/>
    <w:rsid w:val="009E6783"/>
    <w:rsid w:val="009E688E"/>
    <w:rsid w:val="009E6977"/>
    <w:rsid w:val="009E69D7"/>
    <w:rsid w:val="009E6A46"/>
    <w:rsid w:val="009E6A7A"/>
    <w:rsid w:val="009E6A9C"/>
    <w:rsid w:val="009E6B2A"/>
    <w:rsid w:val="009E6C6E"/>
    <w:rsid w:val="009E6F1A"/>
    <w:rsid w:val="009E6F4F"/>
    <w:rsid w:val="009E7A72"/>
    <w:rsid w:val="009E7DBB"/>
    <w:rsid w:val="009E7EC0"/>
    <w:rsid w:val="009F0011"/>
    <w:rsid w:val="009F062E"/>
    <w:rsid w:val="009F064C"/>
    <w:rsid w:val="009F066D"/>
    <w:rsid w:val="009F06A9"/>
    <w:rsid w:val="009F071B"/>
    <w:rsid w:val="009F0D6F"/>
    <w:rsid w:val="009F0FFD"/>
    <w:rsid w:val="009F1428"/>
    <w:rsid w:val="009F152C"/>
    <w:rsid w:val="009F178C"/>
    <w:rsid w:val="009F1AAB"/>
    <w:rsid w:val="009F1B6E"/>
    <w:rsid w:val="009F1E22"/>
    <w:rsid w:val="009F2076"/>
    <w:rsid w:val="009F2295"/>
    <w:rsid w:val="009F2324"/>
    <w:rsid w:val="009F2467"/>
    <w:rsid w:val="009F297A"/>
    <w:rsid w:val="009F2B85"/>
    <w:rsid w:val="009F2EE3"/>
    <w:rsid w:val="009F3032"/>
    <w:rsid w:val="009F31A7"/>
    <w:rsid w:val="009F33DC"/>
    <w:rsid w:val="009F3920"/>
    <w:rsid w:val="009F3948"/>
    <w:rsid w:val="009F3A1F"/>
    <w:rsid w:val="009F3D75"/>
    <w:rsid w:val="009F3F7A"/>
    <w:rsid w:val="009F3FE7"/>
    <w:rsid w:val="009F4049"/>
    <w:rsid w:val="009F409A"/>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117"/>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342"/>
    <w:rsid w:val="00A035AA"/>
    <w:rsid w:val="00A03D06"/>
    <w:rsid w:val="00A04138"/>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8F7"/>
    <w:rsid w:val="00A10914"/>
    <w:rsid w:val="00A10A9E"/>
    <w:rsid w:val="00A10CD3"/>
    <w:rsid w:val="00A10D24"/>
    <w:rsid w:val="00A10F70"/>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3B9"/>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34"/>
    <w:rsid w:val="00A15D94"/>
    <w:rsid w:val="00A15E30"/>
    <w:rsid w:val="00A15F56"/>
    <w:rsid w:val="00A15FD3"/>
    <w:rsid w:val="00A167FD"/>
    <w:rsid w:val="00A16AFB"/>
    <w:rsid w:val="00A16B6B"/>
    <w:rsid w:val="00A16BD2"/>
    <w:rsid w:val="00A170A8"/>
    <w:rsid w:val="00A178D8"/>
    <w:rsid w:val="00A17926"/>
    <w:rsid w:val="00A17D36"/>
    <w:rsid w:val="00A17D8D"/>
    <w:rsid w:val="00A17D96"/>
    <w:rsid w:val="00A17EB7"/>
    <w:rsid w:val="00A17FEF"/>
    <w:rsid w:val="00A2035D"/>
    <w:rsid w:val="00A206E4"/>
    <w:rsid w:val="00A20702"/>
    <w:rsid w:val="00A20703"/>
    <w:rsid w:val="00A2080F"/>
    <w:rsid w:val="00A2087B"/>
    <w:rsid w:val="00A20A0B"/>
    <w:rsid w:val="00A20A0C"/>
    <w:rsid w:val="00A20A26"/>
    <w:rsid w:val="00A20AC2"/>
    <w:rsid w:val="00A21031"/>
    <w:rsid w:val="00A212E5"/>
    <w:rsid w:val="00A21376"/>
    <w:rsid w:val="00A2150A"/>
    <w:rsid w:val="00A21517"/>
    <w:rsid w:val="00A2157C"/>
    <w:rsid w:val="00A2180C"/>
    <w:rsid w:val="00A21940"/>
    <w:rsid w:val="00A219A3"/>
    <w:rsid w:val="00A21B6E"/>
    <w:rsid w:val="00A21E42"/>
    <w:rsid w:val="00A21E7F"/>
    <w:rsid w:val="00A2236B"/>
    <w:rsid w:val="00A22414"/>
    <w:rsid w:val="00A22866"/>
    <w:rsid w:val="00A22D4C"/>
    <w:rsid w:val="00A22DDE"/>
    <w:rsid w:val="00A23076"/>
    <w:rsid w:val="00A238DC"/>
    <w:rsid w:val="00A239B8"/>
    <w:rsid w:val="00A23CA3"/>
    <w:rsid w:val="00A23E58"/>
    <w:rsid w:val="00A23E66"/>
    <w:rsid w:val="00A2429F"/>
    <w:rsid w:val="00A242D4"/>
    <w:rsid w:val="00A2433D"/>
    <w:rsid w:val="00A2433E"/>
    <w:rsid w:val="00A24445"/>
    <w:rsid w:val="00A24549"/>
    <w:rsid w:val="00A2467C"/>
    <w:rsid w:val="00A24820"/>
    <w:rsid w:val="00A2491F"/>
    <w:rsid w:val="00A24C6C"/>
    <w:rsid w:val="00A24E28"/>
    <w:rsid w:val="00A24F20"/>
    <w:rsid w:val="00A24FE5"/>
    <w:rsid w:val="00A25080"/>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A97"/>
    <w:rsid w:val="00A26B67"/>
    <w:rsid w:val="00A26C30"/>
    <w:rsid w:val="00A26C43"/>
    <w:rsid w:val="00A26D05"/>
    <w:rsid w:val="00A270AB"/>
    <w:rsid w:val="00A27196"/>
    <w:rsid w:val="00A2723B"/>
    <w:rsid w:val="00A273B8"/>
    <w:rsid w:val="00A27574"/>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DB6"/>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A1"/>
    <w:rsid w:val="00A343EF"/>
    <w:rsid w:val="00A3445C"/>
    <w:rsid w:val="00A3463A"/>
    <w:rsid w:val="00A347D1"/>
    <w:rsid w:val="00A34A2A"/>
    <w:rsid w:val="00A34A69"/>
    <w:rsid w:val="00A34B79"/>
    <w:rsid w:val="00A34BCC"/>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11"/>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79A"/>
    <w:rsid w:val="00A429E7"/>
    <w:rsid w:val="00A42A55"/>
    <w:rsid w:val="00A42E18"/>
    <w:rsid w:val="00A42F86"/>
    <w:rsid w:val="00A430CA"/>
    <w:rsid w:val="00A430F4"/>
    <w:rsid w:val="00A431DF"/>
    <w:rsid w:val="00A43234"/>
    <w:rsid w:val="00A43370"/>
    <w:rsid w:val="00A435CC"/>
    <w:rsid w:val="00A4374F"/>
    <w:rsid w:val="00A437EF"/>
    <w:rsid w:val="00A43848"/>
    <w:rsid w:val="00A4389E"/>
    <w:rsid w:val="00A43AF2"/>
    <w:rsid w:val="00A43C50"/>
    <w:rsid w:val="00A43C6F"/>
    <w:rsid w:val="00A43CE8"/>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414"/>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8BD"/>
    <w:rsid w:val="00A50BEE"/>
    <w:rsid w:val="00A50C42"/>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CE9"/>
    <w:rsid w:val="00A54D26"/>
    <w:rsid w:val="00A54D4F"/>
    <w:rsid w:val="00A54E86"/>
    <w:rsid w:val="00A551E5"/>
    <w:rsid w:val="00A555C5"/>
    <w:rsid w:val="00A55B14"/>
    <w:rsid w:val="00A55B74"/>
    <w:rsid w:val="00A55DD1"/>
    <w:rsid w:val="00A55F56"/>
    <w:rsid w:val="00A55FEF"/>
    <w:rsid w:val="00A56309"/>
    <w:rsid w:val="00A5656B"/>
    <w:rsid w:val="00A5662D"/>
    <w:rsid w:val="00A566A4"/>
    <w:rsid w:val="00A56A6B"/>
    <w:rsid w:val="00A56CDE"/>
    <w:rsid w:val="00A56DB5"/>
    <w:rsid w:val="00A56FD9"/>
    <w:rsid w:val="00A57032"/>
    <w:rsid w:val="00A57180"/>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94"/>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78"/>
    <w:rsid w:val="00A62ACB"/>
    <w:rsid w:val="00A62E91"/>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4D"/>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77BED"/>
    <w:rsid w:val="00A80272"/>
    <w:rsid w:val="00A804D4"/>
    <w:rsid w:val="00A805DE"/>
    <w:rsid w:val="00A80976"/>
    <w:rsid w:val="00A809FD"/>
    <w:rsid w:val="00A80D5E"/>
    <w:rsid w:val="00A80D62"/>
    <w:rsid w:val="00A80D6F"/>
    <w:rsid w:val="00A81355"/>
    <w:rsid w:val="00A81590"/>
    <w:rsid w:val="00A81693"/>
    <w:rsid w:val="00A81825"/>
    <w:rsid w:val="00A819B1"/>
    <w:rsid w:val="00A81C5F"/>
    <w:rsid w:val="00A81CA7"/>
    <w:rsid w:val="00A81DFB"/>
    <w:rsid w:val="00A8217E"/>
    <w:rsid w:val="00A821D9"/>
    <w:rsid w:val="00A822DB"/>
    <w:rsid w:val="00A822F7"/>
    <w:rsid w:val="00A8269C"/>
    <w:rsid w:val="00A82719"/>
    <w:rsid w:val="00A82A0F"/>
    <w:rsid w:val="00A82AB3"/>
    <w:rsid w:val="00A82B11"/>
    <w:rsid w:val="00A82B66"/>
    <w:rsid w:val="00A82C21"/>
    <w:rsid w:val="00A82F1D"/>
    <w:rsid w:val="00A82F3D"/>
    <w:rsid w:val="00A83679"/>
    <w:rsid w:val="00A83CF5"/>
    <w:rsid w:val="00A83EC4"/>
    <w:rsid w:val="00A84195"/>
    <w:rsid w:val="00A8434F"/>
    <w:rsid w:val="00A844EF"/>
    <w:rsid w:val="00A84574"/>
    <w:rsid w:val="00A84596"/>
    <w:rsid w:val="00A84BC7"/>
    <w:rsid w:val="00A84D5B"/>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0C"/>
    <w:rsid w:val="00A90DEA"/>
    <w:rsid w:val="00A90E6B"/>
    <w:rsid w:val="00A90E85"/>
    <w:rsid w:val="00A90FA1"/>
    <w:rsid w:val="00A90FA4"/>
    <w:rsid w:val="00A910F1"/>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C3F"/>
    <w:rsid w:val="00A93C84"/>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AEE"/>
    <w:rsid w:val="00A95C7A"/>
    <w:rsid w:val="00A95CA5"/>
    <w:rsid w:val="00A95E7D"/>
    <w:rsid w:val="00A961B5"/>
    <w:rsid w:val="00A96605"/>
    <w:rsid w:val="00A96A05"/>
    <w:rsid w:val="00A96BAE"/>
    <w:rsid w:val="00A96C2C"/>
    <w:rsid w:val="00A96E7E"/>
    <w:rsid w:val="00A96F1A"/>
    <w:rsid w:val="00A97116"/>
    <w:rsid w:val="00A9715D"/>
    <w:rsid w:val="00A971CA"/>
    <w:rsid w:val="00A9732F"/>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0EB0"/>
    <w:rsid w:val="00AA125A"/>
    <w:rsid w:val="00AA1285"/>
    <w:rsid w:val="00AA1692"/>
    <w:rsid w:val="00AA1718"/>
    <w:rsid w:val="00AA17CC"/>
    <w:rsid w:val="00AA1937"/>
    <w:rsid w:val="00AA1A34"/>
    <w:rsid w:val="00AA1AE8"/>
    <w:rsid w:val="00AA1B15"/>
    <w:rsid w:val="00AA2032"/>
    <w:rsid w:val="00AA2597"/>
    <w:rsid w:val="00AA25A4"/>
    <w:rsid w:val="00AA2836"/>
    <w:rsid w:val="00AA2A28"/>
    <w:rsid w:val="00AA2ABA"/>
    <w:rsid w:val="00AA2BE3"/>
    <w:rsid w:val="00AA2D19"/>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1F8"/>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7C6"/>
    <w:rsid w:val="00AA6802"/>
    <w:rsid w:val="00AA6883"/>
    <w:rsid w:val="00AA6A4A"/>
    <w:rsid w:val="00AA6BDE"/>
    <w:rsid w:val="00AA6F9F"/>
    <w:rsid w:val="00AA6FF6"/>
    <w:rsid w:val="00AA7001"/>
    <w:rsid w:val="00AA7011"/>
    <w:rsid w:val="00AA72DA"/>
    <w:rsid w:val="00AA7944"/>
    <w:rsid w:val="00AA7B1B"/>
    <w:rsid w:val="00AA7BC6"/>
    <w:rsid w:val="00AB01F4"/>
    <w:rsid w:val="00AB0224"/>
    <w:rsid w:val="00AB02E6"/>
    <w:rsid w:val="00AB05B1"/>
    <w:rsid w:val="00AB0645"/>
    <w:rsid w:val="00AB0869"/>
    <w:rsid w:val="00AB0990"/>
    <w:rsid w:val="00AB0A9D"/>
    <w:rsid w:val="00AB0B8A"/>
    <w:rsid w:val="00AB1678"/>
    <w:rsid w:val="00AB16D4"/>
    <w:rsid w:val="00AB1CE5"/>
    <w:rsid w:val="00AB1E26"/>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787"/>
    <w:rsid w:val="00AB38F7"/>
    <w:rsid w:val="00AB3957"/>
    <w:rsid w:val="00AB3A06"/>
    <w:rsid w:val="00AB3AAE"/>
    <w:rsid w:val="00AB3B39"/>
    <w:rsid w:val="00AB3B93"/>
    <w:rsid w:val="00AB3D53"/>
    <w:rsid w:val="00AB3E6E"/>
    <w:rsid w:val="00AB3F1D"/>
    <w:rsid w:val="00AB4283"/>
    <w:rsid w:val="00AB462E"/>
    <w:rsid w:val="00AB47CB"/>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9F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546"/>
    <w:rsid w:val="00AC2CC1"/>
    <w:rsid w:val="00AC2D3F"/>
    <w:rsid w:val="00AC2DD6"/>
    <w:rsid w:val="00AC2E0C"/>
    <w:rsid w:val="00AC2E89"/>
    <w:rsid w:val="00AC2F2D"/>
    <w:rsid w:val="00AC31D1"/>
    <w:rsid w:val="00AC33F1"/>
    <w:rsid w:val="00AC3717"/>
    <w:rsid w:val="00AC39D0"/>
    <w:rsid w:val="00AC3A68"/>
    <w:rsid w:val="00AC3FBF"/>
    <w:rsid w:val="00AC4C08"/>
    <w:rsid w:val="00AC4F02"/>
    <w:rsid w:val="00AC5022"/>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C37"/>
    <w:rsid w:val="00AD0D6E"/>
    <w:rsid w:val="00AD1124"/>
    <w:rsid w:val="00AD1174"/>
    <w:rsid w:val="00AD1749"/>
    <w:rsid w:val="00AD176A"/>
    <w:rsid w:val="00AD1808"/>
    <w:rsid w:val="00AD19BD"/>
    <w:rsid w:val="00AD1AFF"/>
    <w:rsid w:val="00AD209C"/>
    <w:rsid w:val="00AD235D"/>
    <w:rsid w:val="00AD2668"/>
    <w:rsid w:val="00AD289C"/>
    <w:rsid w:val="00AD293E"/>
    <w:rsid w:val="00AD2D43"/>
    <w:rsid w:val="00AD3383"/>
    <w:rsid w:val="00AD34AA"/>
    <w:rsid w:val="00AD34B7"/>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BFD"/>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42"/>
    <w:rsid w:val="00AD6BDF"/>
    <w:rsid w:val="00AD6D51"/>
    <w:rsid w:val="00AD70DA"/>
    <w:rsid w:val="00AD73C9"/>
    <w:rsid w:val="00AD7586"/>
    <w:rsid w:val="00AD75BF"/>
    <w:rsid w:val="00AD764F"/>
    <w:rsid w:val="00AD76AE"/>
    <w:rsid w:val="00AD76E3"/>
    <w:rsid w:val="00AD77CA"/>
    <w:rsid w:val="00AD7890"/>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330"/>
    <w:rsid w:val="00AE1634"/>
    <w:rsid w:val="00AE16FE"/>
    <w:rsid w:val="00AE1733"/>
    <w:rsid w:val="00AE17FC"/>
    <w:rsid w:val="00AE1A0B"/>
    <w:rsid w:val="00AE1FE4"/>
    <w:rsid w:val="00AE262B"/>
    <w:rsid w:val="00AE27F4"/>
    <w:rsid w:val="00AE27F9"/>
    <w:rsid w:val="00AE2C2B"/>
    <w:rsid w:val="00AE3058"/>
    <w:rsid w:val="00AE31B0"/>
    <w:rsid w:val="00AE328E"/>
    <w:rsid w:val="00AE3310"/>
    <w:rsid w:val="00AE354F"/>
    <w:rsid w:val="00AE37A1"/>
    <w:rsid w:val="00AE3956"/>
    <w:rsid w:val="00AE3A4F"/>
    <w:rsid w:val="00AE3CB4"/>
    <w:rsid w:val="00AE3CF3"/>
    <w:rsid w:val="00AE3D5E"/>
    <w:rsid w:val="00AE3D85"/>
    <w:rsid w:val="00AE41EF"/>
    <w:rsid w:val="00AE4703"/>
    <w:rsid w:val="00AE4857"/>
    <w:rsid w:val="00AE4A6D"/>
    <w:rsid w:val="00AE4BF3"/>
    <w:rsid w:val="00AE516D"/>
    <w:rsid w:val="00AE517E"/>
    <w:rsid w:val="00AE5246"/>
    <w:rsid w:val="00AE5292"/>
    <w:rsid w:val="00AE52B4"/>
    <w:rsid w:val="00AE56A2"/>
    <w:rsid w:val="00AE56C7"/>
    <w:rsid w:val="00AE58C5"/>
    <w:rsid w:val="00AE5993"/>
    <w:rsid w:val="00AE5B55"/>
    <w:rsid w:val="00AE5BF8"/>
    <w:rsid w:val="00AE5E59"/>
    <w:rsid w:val="00AE5F51"/>
    <w:rsid w:val="00AE5F73"/>
    <w:rsid w:val="00AE6070"/>
    <w:rsid w:val="00AE6119"/>
    <w:rsid w:val="00AE6127"/>
    <w:rsid w:val="00AE619F"/>
    <w:rsid w:val="00AE6957"/>
    <w:rsid w:val="00AE6AF4"/>
    <w:rsid w:val="00AE6B4D"/>
    <w:rsid w:val="00AE6BCD"/>
    <w:rsid w:val="00AE6D3E"/>
    <w:rsid w:val="00AE6D99"/>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AAB"/>
    <w:rsid w:val="00AF0B8F"/>
    <w:rsid w:val="00AF0C0E"/>
    <w:rsid w:val="00AF0F53"/>
    <w:rsid w:val="00AF15AF"/>
    <w:rsid w:val="00AF1672"/>
    <w:rsid w:val="00AF1CF7"/>
    <w:rsid w:val="00AF1EB2"/>
    <w:rsid w:val="00AF2164"/>
    <w:rsid w:val="00AF2325"/>
    <w:rsid w:val="00AF23C9"/>
    <w:rsid w:val="00AF2572"/>
    <w:rsid w:val="00AF276D"/>
    <w:rsid w:val="00AF277F"/>
    <w:rsid w:val="00AF284F"/>
    <w:rsid w:val="00AF2F95"/>
    <w:rsid w:val="00AF32EB"/>
    <w:rsid w:val="00AF333E"/>
    <w:rsid w:val="00AF370E"/>
    <w:rsid w:val="00AF37FA"/>
    <w:rsid w:val="00AF38BE"/>
    <w:rsid w:val="00AF3928"/>
    <w:rsid w:val="00AF3B06"/>
    <w:rsid w:val="00AF3B7D"/>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3E"/>
    <w:rsid w:val="00AF73F3"/>
    <w:rsid w:val="00AF7535"/>
    <w:rsid w:val="00AF799C"/>
    <w:rsid w:val="00B00000"/>
    <w:rsid w:val="00B006D8"/>
    <w:rsid w:val="00B00B09"/>
    <w:rsid w:val="00B00B19"/>
    <w:rsid w:val="00B00D80"/>
    <w:rsid w:val="00B00F03"/>
    <w:rsid w:val="00B010A1"/>
    <w:rsid w:val="00B012CC"/>
    <w:rsid w:val="00B0177D"/>
    <w:rsid w:val="00B017FB"/>
    <w:rsid w:val="00B01887"/>
    <w:rsid w:val="00B01E07"/>
    <w:rsid w:val="00B0237B"/>
    <w:rsid w:val="00B02BFB"/>
    <w:rsid w:val="00B030F8"/>
    <w:rsid w:val="00B03106"/>
    <w:rsid w:val="00B03253"/>
    <w:rsid w:val="00B034D7"/>
    <w:rsid w:val="00B03895"/>
    <w:rsid w:val="00B03904"/>
    <w:rsid w:val="00B03937"/>
    <w:rsid w:val="00B03A5D"/>
    <w:rsid w:val="00B03A61"/>
    <w:rsid w:val="00B03AC9"/>
    <w:rsid w:val="00B03B4C"/>
    <w:rsid w:val="00B03B56"/>
    <w:rsid w:val="00B03B9A"/>
    <w:rsid w:val="00B03C2C"/>
    <w:rsid w:val="00B03DC8"/>
    <w:rsid w:val="00B03FF9"/>
    <w:rsid w:val="00B04158"/>
    <w:rsid w:val="00B04301"/>
    <w:rsid w:val="00B0432B"/>
    <w:rsid w:val="00B0432D"/>
    <w:rsid w:val="00B043E1"/>
    <w:rsid w:val="00B0458D"/>
    <w:rsid w:val="00B04625"/>
    <w:rsid w:val="00B0477B"/>
    <w:rsid w:val="00B04AE0"/>
    <w:rsid w:val="00B04C69"/>
    <w:rsid w:val="00B04EC8"/>
    <w:rsid w:val="00B04F84"/>
    <w:rsid w:val="00B05414"/>
    <w:rsid w:val="00B054CD"/>
    <w:rsid w:val="00B0562B"/>
    <w:rsid w:val="00B05783"/>
    <w:rsid w:val="00B0580C"/>
    <w:rsid w:val="00B058D1"/>
    <w:rsid w:val="00B059E5"/>
    <w:rsid w:val="00B05CA0"/>
    <w:rsid w:val="00B05CE8"/>
    <w:rsid w:val="00B0601D"/>
    <w:rsid w:val="00B063D3"/>
    <w:rsid w:val="00B06783"/>
    <w:rsid w:val="00B06A07"/>
    <w:rsid w:val="00B06D28"/>
    <w:rsid w:val="00B06D9A"/>
    <w:rsid w:val="00B06DB4"/>
    <w:rsid w:val="00B06EB7"/>
    <w:rsid w:val="00B070B0"/>
    <w:rsid w:val="00B070CE"/>
    <w:rsid w:val="00B073F0"/>
    <w:rsid w:val="00B07756"/>
    <w:rsid w:val="00B07799"/>
    <w:rsid w:val="00B07D77"/>
    <w:rsid w:val="00B1041B"/>
    <w:rsid w:val="00B1043C"/>
    <w:rsid w:val="00B10616"/>
    <w:rsid w:val="00B10C33"/>
    <w:rsid w:val="00B10D59"/>
    <w:rsid w:val="00B110A1"/>
    <w:rsid w:val="00B111CE"/>
    <w:rsid w:val="00B11204"/>
    <w:rsid w:val="00B112A0"/>
    <w:rsid w:val="00B11476"/>
    <w:rsid w:val="00B114BC"/>
    <w:rsid w:val="00B114D9"/>
    <w:rsid w:val="00B1153A"/>
    <w:rsid w:val="00B1169E"/>
    <w:rsid w:val="00B119E6"/>
    <w:rsid w:val="00B11A3D"/>
    <w:rsid w:val="00B11A60"/>
    <w:rsid w:val="00B11A88"/>
    <w:rsid w:val="00B11CB2"/>
    <w:rsid w:val="00B11DB8"/>
    <w:rsid w:val="00B11E7A"/>
    <w:rsid w:val="00B12206"/>
    <w:rsid w:val="00B122CD"/>
    <w:rsid w:val="00B1246F"/>
    <w:rsid w:val="00B12623"/>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B"/>
    <w:rsid w:val="00B154E4"/>
    <w:rsid w:val="00B156FC"/>
    <w:rsid w:val="00B1571F"/>
    <w:rsid w:val="00B15897"/>
    <w:rsid w:val="00B158FB"/>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512"/>
    <w:rsid w:val="00B2087F"/>
    <w:rsid w:val="00B20B60"/>
    <w:rsid w:val="00B20D55"/>
    <w:rsid w:val="00B211FD"/>
    <w:rsid w:val="00B21494"/>
    <w:rsid w:val="00B21825"/>
    <w:rsid w:val="00B21ADF"/>
    <w:rsid w:val="00B21D08"/>
    <w:rsid w:val="00B21D2C"/>
    <w:rsid w:val="00B2225E"/>
    <w:rsid w:val="00B22269"/>
    <w:rsid w:val="00B222C8"/>
    <w:rsid w:val="00B2243C"/>
    <w:rsid w:val="00B225FE"/>
    <w:rsid w:val="00B226F2"/>
    <w:rsid w:val="00B2274E"/>
    <w:rsid w:val="00B227C5"/>
    <w:rsid w:val="00B22801"/>
    <w:rsid w:val="00B22829"/>
    <w:rsid w:val="00B229BE"/>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8F3"/>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DA6"/>
    <w:rsid w:val="00B33185"/>
    <w:rsid w:val="00B33196"/>
    <w:rsid w:val="00B331B4"/>
    <w:rsid w:val="00B3334F"/>
    <w:rsid w:val="00B333C6"/>
    <w:rsid w:val="00B333EF"/>
    <w:rsid w:val="00B34056"/>
    <w:rsid w:val="00B341E3"/>
    <w:rsid w:val="00B343D6"/>
    <w:rsid w:val="00B3449D"/>
    <w:rsid w:val="00B34511"/>
    <w:rsid w:val="00B346B6"/>
    <w:rsid w:val="00B34768"/>
    <w:rsid w:val="00B34B78"/>
    <w:rsid w:val="00B34BD6"/>
    <w:rsid w:val="00B34D6A"/>
    <w:rsid w:val="00B34F23"/>
    <w:rsid w:val="00B34F3A"/>
    <w:rsid w:val="00B35083"/>
    <w:rsid w:val="00B350AF"/>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898"/>
    <w:rsid w:val="00B46989"/>
    <w:rsid w:val="00B46CAE"/>
    <w:rsid w:val="00B46EF0"/>
    <w:rsid w:val="00B47049"/>
    <w:rsid w:val="00B47289"/>
    <w:rsid w:val="00B475BD"/>
    <w:rsid w:val="00B47A9B"/>
    <w:rsid w:val="00B47E82"/>
    <w:rsid w:val="00B47EAF"/>
    <w:rsid w:val="00B47EF4"/>
    <w:rsid w:val="00B47F59"/>
    <w:rsid w:val="00B5005D"/>
    <w:rsid w:val="00B502E7"/>
    <w:rsid w:val="00B50454"/>
    <w:rsid w:val="00B5048E"/>
    <w:rsid w:val="00B504A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BEE"/>
    <w:rsid w:val="00B54DCD"/>
    <w:rsid w:val="00B54F7C"/>
    <w:rsid w:val="00B54FAA"/>
    <w:rsid w:val="00B5509A"/>
    <w:rsid w:val="00B550D8"/>
    <w:rsid w:val="00B55162"/>
    <w:rsid w:val="00B55433"/>
    <w:rsid w:val="00B554CA"/>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4A6"/>
    <w:rsid w:val="00B6357E"/>
    <w:rsid w:val="00B635F8"/>
    <w:rsid w:val="00B6387E"/>
    <w:rsid w:val="00B6391C"/>
    <w:rsid w:val="00B63AB7"/>
    <w:rsid w:val="00B63C37"/>
    <w:rsid w:val="00B63CBC"/>
    <w:rsid w:val="00B63E94"/>
    <w:rsid w:val="00B63F7D"/>
    <w:rsid w:val="00B64086"/>
    <w:rsid w:val="00B6437B"/>
    <w:rsid w:val="00B644CF"/>
    <w:rsid w:val="00B645A6"/>
    <w:rsid w:val="00B645DF"/>
    <w:rsid w:val="00B64BC8"/>
    <w:rsid w:val="00B64D0E"/>
    <w:rsid w:val="00B654E9"/>
    <w:rsid w:val="00B656C5"/>
    <w:rsid w:val="00B656FE"/>
    <w:rsid w:val="00B65909"/>
    <w:rsid w:val="00B65C71"/>
    <w:rsid w:val="00B66018"/>
    <w:rsid w:val="00B66127"/>
    <w:rsid w:val="00B6616E"/>
    <w:rsid w:val="00B662EC"/>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4B8"/>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D5B"/>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2"/>
    <w:rsid w:val="00B77F3D"/>
    <w:rsid w:val="00B8005D"/>
    <w:rsid w:val="00B80091"/>
    <w:rsid w:val="00B800B1"/>
    <w:rsid w:val="00B806E9"/>
    <w:rsid w:val="00B806FD"/>
    <w:rsid w:val="00B80A15"/>
    <w:rsid w:val="00B80A20"/>
    <w:rsid w:val="00B80D12"/>
    <w:rsid w:val="00B80DB4"/>
    <w:rsid w:val="00B80EA5"/>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9F1"/>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26"/>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D71"/>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D74"/>
    <w:rsid w:val="00B92E06"/>
    <w:rsid w:val="00B92E14"/>
    <w:rsid w:val="00B92F25"/>
    <w:rsid w:val="00B92F4B"/>
    <w:rsid w:val="00B92FDC"/>
    <w:rsid w:val="00B9305E"/>
    <w:rsid w:val="00B9313C"/>
    <w:rsid w:val="00B93340"/>
    <w:rsid w:val="00B93405"/>
    <w:rsid w:val="00B93600"/>
    <w:rsid w:val="00B93637"/>
    <w:rsid w:val="00B93760"/>
    <w:rsid w:val="00B93767"/>
    <w:rsid w:val="00B9388F"/>
    <w:rsid w:val="00B93B72"/>
    <w:rsid w:val="00B93F6C"/>
    <w:rsid w:val="00B94007"/>
    <w:rsid w:val="00B945FA"/>
    <w:rsid w:val="00B948DA"/>
    <w:rsid w:val="00B949E8"/>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6FA5"/>
    <w:rsid w:val="00B97104"/>
    <w:rsid w:val="00B9715F"/>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DB3"/>
    <w:rsid w:val="00BA3350"/>
    <w:rsid w:val="00BA388A"/>
    <w:rsid w:val="00BA3A40"/>
    <w:rsid w:val="00BA3FED"/>
    <w:rsid w:val="00BA401F"/>
    <w:rsid w:val="00BA424C"/>
    <w:rsid w:val="00BA43C9"/>
    <w:rsid w:val="00BA44F8"/>
    <w:rsid w:val="00BA48DE"/>
    <w:rsid w:val="00BA4950"/>
    <w:rsid w:val="00BA4A43"/>
    <w:rsid w:val="00BA4AC6"/>
    <w:rsid w:val="00BA4CD6"/>
    <w:rsid w:val="00BA4CFB"/>
    <w:rsid w:val="00BA4D1B"/>
    <w:rsid w:val="00BA4D4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40"/>
    <w:rsid w:val="00BA71B4"/>
    <w:rsid w:val="00BA7218"/>
    <w:rsid w:val="00BA73E5"/>
    <w:rsid w:val="00BA73F4"/>
    <w:rsid w:val="00BA78BA"/>
    <w:rsid w:val="00BA7D76"/>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60E"/>
    <w:rsid w:val="00BB27C6"/>
    <w:rsid w:val="00BB2810"/>
    <w:rsid w:val="00BB2883"/>
    <w:rsid w:val="00BB29BF"/>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70"/>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95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2C"/>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07"/>
    <w:rsid w:val="00BD2843"/>
    <w:rsid w:val="00BD2926"/>
    <w:rsid w:val="00BD299E"/>
    <w:rsid w:val="00BD2A5C"/>
    <w:rsid w:val="00BD2AE5"/>
    <w:rsid w:val="00BD2C5F"/>
    <w:rsid w:val="00BD2D27"/>
    <w:rsid w:val="00BD2D35"/>
    <w:rsid w:val="00BD2E77"/>
    <w:rsid w:val="00BD30CC"/>
    <w:rsid w:val="00BD32B6"/>
    <w:rsid w:val="00BD32EB"/>
    <w:rsid w:val="00BD33D9"/>
    <w:rsid w:val="00BD34DB"/>
    <w:rsid w:val="00BD3819"/>
    <w:rsid w:val="00BD398B"/>
    <w:rsid w:val="00BD3B4D"/>
    <w:rsid w:val="00BD3D15"/>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06D"/>
    <w:rsid w:val="00BD720C"/>
    <w:rsid w:val="00BD7317"/>
    <w:rsid w:val="00BD732A"/>
    <w:rsid w:val="00BD7F8E"/>
    <w:rsid w:val="00BE00B5"/>
    <w:rsid w:val="00BE02B3"/>
    <w:rsid w:val="00BE050B"/>
    <w:rsid w:val="00BE0590"/>
    <w:rsid w:val="00BE080D"/>
    <w:rsid w:val="00BE0AB8"/>
    <w:rsid w:val="00BE0E8B"/>
    <w:rsid w:val="00BE0FB8"/>
    <w:rsid w:val="00BE14A0"/>
    <w:rsid w:val="00BE14A2"/>
    <w:rsid w:val="00BE17D2"/>
    <w:rsid w:val="00BE184D"/>
    <w:rsid w:val="00BE1866"/>
    <w:rsid w:val="00BE19F0"/>
    <w:rsid w:val="00BE1D5A"/>
    <w:rsid w:val="00BE1E31"/>
    <w:rsid w:val="00BE1F26"/>
    <w:rsid w:val="00BE21BC"/>
    <w:rsid w:val="00BE2249"/>
    <w:rsid w:val="00BE248C"/>
    <w:rsid w:val="00BE2593"/>
    <w:rsid w:val="00BE26BD"/>
    <w:rsid w:val="00BE27F3"/>
    <w:rsid w:val="00BE280E"/>
    <w:rsid w:val="00BE2CD1"/>
    <w:rsid w:val="00BE2D9E"/>
    <w:rsid w:val="00BE3451"/>
    <w:rsid w:val="00BE3506"/>
    <w:rsid w:val="00BE3AE6"/>
    <w:rsid w:val="00BE3CA2"/>
    <w:rsid w:val="00BE3E18"/>
    <w:rsid w:val="00BE3EF6"/>
    <w:rsid w:val="00BE3FAB"/>
    <w:rsid w:val="00BE4A40"/>
    <w:rsid w:val="00BE4BE1"/>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0E7C"/>
    <w:rsid w:val="00BF10B7"/>
    <w:rsid w:val="00BF114E"/>
    <w:rsid w:val="00BF114F"/>
    <w:rsid w:val="00BF1401"/>
    <w:rsid w:val="00BF1428"/>
    <w:rsid w:val="00BF1480"/>
    <w:rsid w:val="00BF1651"/>
    <w:rsid w:val="00BF1A35"/>
    <w:rsid w:val="00BF1BD7"/>
    <w:rsid w:val="00BF1CA3"/>
    <w:rsid w:val="00BF1D73"/>
    <w:rsid w:val="00BF1DAC"/>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299"/>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0F15"/>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81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5E1"/>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CA"/>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34"/>
    <w:rsid w:val="00C076D3"/>
    <w:rsid w:val="00C0792A"/>
    <w:rsid w:val="00C07B21"/>
    <w:rsid w:val="00C07C03"/>
    <w:rsid w:val="00C07C0E"/>
    <w:rsid w:val="00C07DD9"/>
    <w:rsid w:val="00C07F1C"/>
    <w:rsid w:val="00C10462"/>
    <w:rsid w:val="00C106BA"/>
    <w:rsid w:val="00C10709"/>
    <w:rsid w:val="00C10792"/>
    <w:rsid w:val="00C108D4"/>
    <w:rsid w:val="00C10B90"/>
    <w:rsid w:val="00C10DC1"/>
    <w:rsid w:val="00C112DF"/>
    <w:rsid w:val="00C1166D"/>
    <w:rsid w:val="00C119EF"/>
    <w:rsid w:val="00C11AAC"/>
    <w:rsid w:val="00C11B02"/>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3BA"/>
    <w:rsid w:val="00C133F9"/>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49C"/>
    <w:rsid w:val="00C16745"/>
    <w:rsid w:val="00C1679E"/>
    <w:rsid w:val="00C16AAA"/>
    <w:rsid w:val="00C16CBF"/>
    <w:rsid w:val="00C16DDE"/>
    <w:rsid w:val="00C16F5B"/>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9B"/>
    <w:rsid w:val="00C224D9"/>
    <w:rsid w:val="00C22617"/>
    <w:rsid w:val="00C22636"/>
    <w:rsid w:val="00C22689"/>
    <w:rsid w:val="00C2269F"/>
    <w:rsid w:val="00C2272E"/>
    <w:rsid w:val="00C22858"/>
    <w:rsid w:val="00C229AA"/>
    <w:rsid w:val="00C22D3C"/>
    <w:rsid w:val="00C22E1B"/>
    <w:rsid w:val="00C22E2A"/>
    <w:rsid w:val="00C2327A"/>
    <w:rsid w:val="00C23572"/>
    <w:rsid w:val="00C23645"/>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A09"/>
    <w:rsid w:val="00C33C65"/>
    <w:rsid w:val="00C33CAC"/>
    <w:rsid w:val="00C33D2E"/>
    <w:rsid w:val="00C34157"/>
    <w:rsid w:val="00C34406"/>
    <w:rsid w:val="00C34540"/>
    <w:rsid w:val="00C3457D"/>
    <w:rsid w:val="00C3459C"/>
    <w:rsid w:val="00C345E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84"/>
    <w:rsid w:val="00C36CE4"/>
    <w:rsid w:val="00C37096"/>
    <w:rsid w:val="00C3709C"/>
    <w:rsid w:val="00C370AD"/>
    <w:rsid w:val="00C3715C"/>
    <w:rsid w:val="00C371CC"/>
    <w:rsid w:val="00C37397"/>
    <w:rsid w:val="00C373A9"/>
    <w:rsid w:val="00C3743B"/>
    <w:rsid w:val="00C374D6"/>
    <w:rsid w:val="00C3756A"/>
    <w:rsid w:val="00C37618"/>
    <w:rsid w:val="00C37689"/>
    <w:rsid w:val="00C37C3A"/>
    <w:rsid w:val="00C37D11"/>
    <w:rsid w:val="00C37D38"/>
    <w:rsid w:val="00C37EE5"/>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11A"/>
    <w:rsid w:val="00C4295C"/>
    <w:rsid w:val="00C429B4"/>
    <w:rsid w:val="00C42A62"/>
    <w:rsid w:val="00C42B80"/>
    <w:rsid w:val="00C42FF9"/>
    <w:rsid w:val="00C430C6"/>
    <w:rsid w:val="00C43ADE"/>
    <w:rsid w:val="00C445BE"/>
    <w:rsid w:val="00C44609"/>
    <w:rsid w:val="00C44C6E"/>
    <w:rsid w:val="00C451A9"/>
    <w:rsid w:val="00C45349"/>
    <w:rsid w:val="00C45685"/>
    <w:rsid w:val="00C4576D"/>
    <w:rsid w:val="00C45914"/>
    <w:rsid w:val="00C459BA"/>
    <w:rsid w:val="00C45A3D"/>
    <w:rsid w:val="00C45A88"/>
    <w:rsid w:val="00C45BA1"/>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7A"/>
    <w:rsid w:val="00C47885"/>
    <w:rsid w:val="00C47A6F"/>
    <w:rsid w:val="00C47D2E"/>
    <w:rsid w:val="00C47D7C"/>
    <w:rsid w:val="00C47F39"/>
    <w:rsid w:val="00C47FE6"/>
    <w:rsid w:val="00C50321"/>
    <w:rsid w:val="00C508E4"/>
    <w:rsid w:val="00C510DD"/>
    <w:rsid w:val="00C511E3"/>
    <w:rsid w:val="00C517F3"/>
    <w:rsid w:val="00C51901"/>
    <w:rsid w:val="00C51E31"/>
    <w:rsid w:val="00C51E7E"/>
    <w:rsid w:val="00C51EC3"/>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44"/>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3D"/>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13"/>
    <w:rsid w:val="00C653A3"/>
    <w:rsid w:val="00C6549F"/>
    <w:rsid w:val="00C6572B"/>
    <w:rsid w:val="00C65838"/>
    <w:rsid w:val="00C65A2C"/>
    <w:rsid w:val="00C65BFD"/>
    <w:rsid w:val="00C65E23"/>
    <w:rsid w:val="00C65EA3"/>
    <w:rsid w:val="00C65FCA"/>
    <w:rsid w:val="00C6609F"/>
    <w:rsid w:val="00C6633B"/>
    <w:rsid w:val="00C6659B"/>
    <w:rsid w:val="00C66805"/>
    <w:rsid w:val="00C6681D"/>
    <w:rsid w:val="00C6688C"/>
    <w:rsid w:val="00C66B29"/>
    <w:rsid w:val="00C6703C"/>
    <w:rsid w:val="00C6759C"/>
    <w:rsid w:val="00C676EE"/>
    <w:rsid w:val="00C67874"/>
    <w:rsid w:val="00C678F6"/>
    <w:rsid w:val="00C67E1C"/>
    <w:rsid w:val="00C67E40"/>
    <w:rsid w:val="00C67F10"/>
    <w:rsid w:val="00C67F41"/>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2F92"/>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A6"/>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30FA"/>
    <w:rsid w:val="00C83280"/>
    <w:rsid w:val="00C83439"/>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5A"/>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387"/>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DC3"/>
    <w:rsid w:val="00C900CA"/>
    <w:rsid w:val="00C902DA"/>
    <w:rsid w:val="00C90535"/>
    <w:rsid w:val="00C9056E"/>
    <w:rsid w:val="00C9057C"/>
    <w:rsid w:val="00C90C3F"/>
    <w:rsid w:val="00C90CE6"/>
    <w:rsid w:val="00C90F22"/>
    <w:rsid w:val="00C90F28"/>
    <w:rsid w:val="00C90F34"/>
    <w:rsid w:val="00C90FA9"/>
    <w:rsid w:val="00C90FEE"/>
    <w:rsid w:val="00C9112C"/>
    <w:rsid w:val="00C9116D"/>
    <w:rsid w:val="00C911DB"/>
    <w:rsid w:val="00C91A57"/>
    <w:rsid w:val="00C91B20"/>
    <w:rsid w:val="00C91C40"/>
    <w:rsid w:val="00C91EFF"/>
    <w:rsid w:val="00C92143"/>
    <w:rsid w:val="00C921CC"/>
    <w:rsid w:val="00C923BD"/>
    <w:rsid w:val="00C925DA"/>
    <w:rsid w:val="00C9261D"/>
    <w:rsid w:val="00C92928"/>
    <w:rsid w:val="00C929FE"/>
    <w:rsid w:val="00C92AB4"/>
    <w:rsid w:val="00C92B19"/>
    <w:rsid w:val="00C92E1B"/>
    <w:rsid w:val="00C92EBB"/>
    <w:rsid w:val="00C93049"/>
    <w:rsid w:val="00C93472"/>
    <w:rsid w:val="00C934C9"/>
    <w:rsid w:val="00C93744"/>
    <w:rsid w:val="00C939B2"/>
    <w:rsid w:val="00C93E06"/>
    <w:rsid w:val="00C93F31"/>
    <w:rsid w:val="00C943BE"/>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AC9"/>
    <w:rsid w:val="00CA2B16"/>
    <w:rsid w:val="00CA2B6D"/>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276"/>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8"/>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35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57"/>
    <w:rsid w:val="00CB47FD"/>
    <w:rsid w:val="00CB4897"/>
    <w:rsid w:val="00CB48B8"/>
    <w:rsid w:val="00CB5364"/>
    <w:rsid w:val="00CB53D8"/>
    <w:rsid w:val="00CB548D"/>
    <w:rsid w:val="00CB551A"/>
    <w:rsid w:val="00CB565E"/>
    <w:rsid w:val="00CB5661"/>
    <w:rsid w:val="00CB5916"/>
    <w:rsid w:val="00CB5A2F"/>
    <w:rsid w:val="00CB5A43"/>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04"/>
    <w:rsid w:val="00CC11C7"/>
    <w:rsid w:val="00CC11D8"/>
    <w:rsid w:val="00CC1212"/>
    <w:rsid w:val="00CC1293"/>
    <w:rsid w:val="00CC15FC"/>
    <w:rsid w:val="00CC176E"/>
    <w:rsid w:val="00CC18DD"/>
    <w:rsid w:val="00CC1DBF"/>
    <w:rsid w:val="00CC1DCC"/>
    <w:rsid w:val="00CC1E69"/>
    <w:rsid w:val="00CC1EC6"/>
    <w:rsid w:val="00CC1EF8"/>
    <w:rsid w:val="00CC1FE1"/>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23"/>
    <w:rsid w:val="00CC64AC"/>
    <w:rsid w:val="00CC64D4"/>
    <w:rsid w:val="00CC66C2"/>
    <w:rsid w:val="00CC6C14"/>
    <w:rsid w:val="00CC6CEB"/>
    <w:rsid w:val="00CC7052"/>
    <w:rsid w:val="00CC71CB"/>
    <w:rsid w:val="00CC734D"/>
    <w:rsid w:val="00CC74FD"/>
    <w:rsid w:val="00CC7542"/>
    <w:rsid w:val="00CC769A"/>
    <w:rsid w:val="00CC780A"/>
    <w:rsid w:val="00CC7A67"/>
    <w:rsid w:val="00CC7ACA"/>
    <w:rsid w:val="00CC7D29"/>
    <w:rsid w:val="00CC7E8B"/>
    <w:rsid w:val="00CD001A"/>
    <w:rsid w:val="00CD009E"/>
    <w:rsid w:val="00CD00A8"/>
    <w:rsid w:val="00CD02DC"/>
    <w:rsid w:val="00CD0351"/>
    <w:rsid w:val="00CD0989"/>
    <w:rsid w:val="00CD0F55"/>
    <w:rsid w:val="00CD1082"/>
    <w:rsid w:val="00CD10A8"/>
    <w:rsid w:val="00CD1244"/>
    <w:rsid w:val="00CD12CC"/>
    <w:rsid w:val="00CD12DC"/>
    <w:rsid w:val="00CD15FC"/>
    <w:rsid w:val="00CD173C"/>
    <w:rsid w:val="00CD1B9A"/>
    <w:rsid w:val="00CD1C08"/>
    <w:rsid w:val="00CD1E7D"/>
    <w:rsid w:val="00CD1E9C"/>
    <w:rsid w:val="00CD222E"/>
    <w:rsid w:val="00CD227E"/>
    <w:rsid w:val="00CD23E0"/>
    <w:rsid w:val="00CD24AA"/>
    <w:rsid w:val="00CD263E"/>
    <w:rsid w:val="00CD293B"/>
    <w:rsid w:val="00CD2A25"/>
    <w:rsid w:val="00CD2A7E"/>
    <w:rsid w:val="00CD2B90"/>
    <w:rsid w:val="00CD2C2F"/>
    <w:rsid w:val="00CD2D28"/>
    <w:rsid w:val="00CD2DC7"/>
    <w:rsid w:val="00CD301F"/>
    <w:rsid w:val="00CD31DE"/>
    <w:rsid w:val="00CD32E2"/>
    <w:rsid w:val="00CD32F1"/>
    <w:rsid w:val="00CD3392"/>
    <w:rsid w:val="00CD34ED"/>
    <w:rsid w:val="00CD3612"/>
    <w:rsid w:val="00CD3689"/>
    <w:rsid w:val="00CD3813"/>
    <w:rsid w:val="00CD3A83"/>
    <w:rsid w:val="00CD3AAD"/>
    <w:rsid w:val="00CD3B35"/>
    <w:rsid w:val="00CD3BD5"/>
    <w:rsid w:val="00CD3D33"/>
    <w:rsid w:val="00CD446D"/>
    <w:rsid w:val="00CD4587"/>
    <w:rsid w:val="00CD46B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FA"/>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C45"/>
    <w:rsid w:val="00CE0DED"/>
    <w:rsid w:val="00CE0FA8"/>
    <w:rsid w:val="00CE151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EE"/>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7F6"/>
    <w:rsid w:val="00CF2AE6"/>
    <w:rsid w:val="00CF304C"/>
    <w:rsid w:val="00CF393C"/>
    <w:rsid w:val="00CF3C43"/>
    <w:rsid w:val="00CF3C57"/>
    <w:rsid w:val="00CF3F9C"/>
    <w:rsid w:val="00CF404F"/>
    <w:rsid w:val="00CF414C"/>
    <w:rsid w:val="00CF4656"/>
    <w:rsid w:val="00CF4AB0"/>
    <w:rsid w:val="00CF4FA6"/>
    <w:rsid w:val="00CF5018"/>
    <w:rsid w:val="00CF5257"/>
    <w:rsid w:val="00CF52CF"/>
    <w:rsid w:val="00CF53CD"/>
    <w:rsid w:val="00CF55E0"/>
    <w:rsid w:val="00CF56F9"/>
    <w:rsid w:val="00CF5739"/>
    <w:rsid w:val="00CF5772"/>
    <w:rsid w:val="00CF599B"/>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A76"/>
    <w:rsid w:val="00D00C21"/>
    <w:rsid w:val="00D00FD7"/>
    <w:rsid w:val="00D0112E"/>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4A7"/>
    <w:rsid w:val="00D04958"/>
    <w:rsid w:val="00D04C5A"/>
    <w:rsid w:val="00D04D28"/>
    <w:rsid w:val="00D04E55"/>
    <w:rsid w:val="00D04EA9"/>
    <w:rsid w:val="00D050BC"/>
    <w:rsid w:val="00D050DA"/>
    <w:rsid w:val="00D0520F"/>
    <w:rsid w:val="00D054F5"/>
    <w:rsid w:val="00D0574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3EB"/>
    <w:rsid w:val="00D078AF"/>
    <w:rsid w:val="00D07EB3"/>
    <w:rsid w:val="00D1008B"/>
    <w:rsid w:val="00D10096"/>
    <w:rsid w:val="00D10606"/>
    <w:rsid w:val="00D106A0"/>
    <w:rsid w:val="00D10784"/>
    <w:rsid w:val="00D10D36"/>
    <w:rsid w:val="00D10D3B"/>
    <w:rsid w:val="00D10DD2"/>
    <w:rsid w:val="00D10E6A"/>
    <w:rsid w:val="00D10EEB"/>
    <w:rsid w:val="00D111D2"/>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5F"/>
    <w:rsid w:val="00D12999"/>
    <w:rsid w:val="00D12D74"/>
    <w:rsid w:val="00D12F2B"/>
    <w:rsid w:val="00D12FB8"/>
    <w:rsid w:val="00D12FFF"/>
    <w:rsid w:val="00D1331E"/>
    <w:rsid w:val="00D1340B"/>
    <w:rsid w:val="00D1349E"/>
    <w:rsid w:val="00D134A3"/>
    <w:rsid w:val="00D13852"/>
    <w:rsid w:val="00D13863"/>
    <w:rsid w:val="00D13ADD"/>
    <w:rsid w:val="00D13BD5"/>
    <w:rsid w:val="00D13D5B"/>
    <w:rsid w:val="00D13FC6"/>
    <w:rsid w:val="00D14091"/>
    <w:rsid w:val="00D14453"/>
    <w:rsid w:val="00D14564"/>
    <w:rsid w:val="00D14879"/>
    <w:rsid w:val="00D149AC"/>
    <w:rsid w:val="00D14B41"/>
    <w:rsid w:val="00D14B54"/>
    <w:rsid w:val="00D14C9C"/>
    <w:rsid w:val="00D14CF3"/>
    <w:rsid w:val="00D14E2E"/>
    <w:rsid w:val="00D14E53"/>
    <w:rsid w:val="00D1520A"/>
    <w:rsid w:val="00D1542D"/>
    <w:rsid w:val="00D15649"/>
    <w:rsid w:val="00D1577A"/>
    <w:rsid w:val="00D15B62"/>
    <w:rsid w:val="00D15E36"/>
    <w:rsid w:val="00D15FD7"/>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21"/>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69E"/>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8F"/>
    <w:rsid w:val="00D24793"/>
    <w:rsid w:val="00D248A2"/>
    <w:rsid w:val="00D248DB"/>
    <w:rsid w:val="00D24BAD"/>
    <w:rsid w:val="00D24BD6"/>
    <w:rsid w:val="00D24D0A"/>
    <w:rsid w:val="00D24EB2"/>
    <w:rsid w:val="00D24EFC"/>
    <w:rsid w:val="00D24FCB"/>
    <w:rsid w:val="00D25258"/>
    <w:rsid w:val="00D25343"/>
    <w:rsid w:val="00D258D9"/>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72"/>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727"/>
    <w:rsid w:val="00D33841"/>
    <w:rsid w:val="00D339C0"/>
    <w:rsid w:val="00D33A04"/>
    <w:rsid w:val="00D33A74"/>
    <w:rsid w:val="00D33C96"/>
    <w:rsid w:val="00D341CB"/>
    <w:rsid w:val="00D342A1"/>
    <w:rsid w:val="00D3431B"/>
    <w:rsid w:val="00D34F66"/>
    <w:rsid w:val="00D35144"/>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A0D"/>
    <w:rsid w:val="00D36B67"/>
    <w:rsid w:val="00D36C45"/>
    <w:rsid w:val="00D36DF4"/>
    <w:rsid w:val="00D36E5C"/>
    <w:rsid w:val="00D36F82"/>
    <w:rsid w:val="00D3727B"/>
    <w:rsid w:val="00D373F2"/>
    <w:rsid w:val="00D376B7"/>
    <w:rsid w:val="00D3793B"/>
    <w:rsid w:val="00D379A6"/>
    <w:rsid w:val="00D37B41"/>
    <w:rsid w:val="00D37C91"/>
    <w:rsid w:val="00D37EC3"/>
    <w:rsid w:val="00D40246"/>
    <w:rsid w:val="00D403B4"/>
    <w:rsid w:val="00D403BF"/>
    <w:rsid w:val="00D405D4"/>
    <w:rsid w:val="00D409B2"/>
    <w:rsid w:val="00D40B51"/>
    <w:rsid w:val="00D40CD6"/>
    <w:rsid w:val="00D40E05"/>
    <w:rsid w:val="00D40E9F"/>
    <w:rsid w:val="00D41072"/>
    <w:rsid w:val="00D4108F"/>
    <w:rsid w:val="00D410DF"/>
    <w:rsid w:val="00D413F9"/>
    <w:rsid w:val="00D4168F"/>
    <w:rsid w:val="00D41691"/>
    <w:rsid w:val="00D418E0"/>
    <w:rsid w:val="00D419E2"/>
    <w:rsid w:val="00D419F8"/>
    <w:rsid w:val="00D41B77"/>
    <w:rsid w:val="00D41DC9"/>
    <w:rsid w:val="00D4205D"/>
    <w:rsid w:val="00D422AF"/>
    <w:rsid w:val="00D4252D"/>
    <w:rsid w:val="00D42685"/>
    <w:rsid w:val="00D42902"/>
    <w:rsid w:val="00D4299C"/>
    <w:rsid w:val="00D42A22"/>
    <w:rsid w:val="00D42AE4"/>
    <w:rsid w:val="00D42B1F"/>
    <w:rsid w:val="00D42F1E"/>
    <w:rsid w:val="00D42FC8"/>
    <w:rsid w:val="00D431D9"/>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3BA"/>
    <w:rsid w:val="00D47755"/>
    <w:rsid w:val="00D4791C"/>
    <w:rsid w:val="00D479F7"/>
    <w:rsid w:val="00D47B6E"/>
    <w:rsid w:val="00D47D59"/>
    <w:rsid w:val="00D47DCD"/>
    <w:rsid w:val="00D47F5F"/>
    <w:rsid w:val="00D500FD"/>
    <w:rsid w:val="00D5044A"/>
    <w:rsid w:val="00D50805"/>
    <w:rsid w:val="00D50820"/>
    <w:rsid w:val="00D509E9"/>
    <w:rsid w:val="00D50D9A"/>
    <w:rsid w:val="00D50E0F"/>
    <w:rsid w:val="00D50E2C"/>
    <w:rsid w:val="00D50F80"/>
    <w:rsid w:val="00D512E5"/>
    <w:rsid w:val="00D513FC"/>
    <w:rsid w:val="00D517AB"/>
    <w:rsid w:val="00D51E5C"/>
    <w:rsid w:val="00D520B1"/>
    <w:rsid w:val="00D520CA"/>
    <w:rsid w:val="00D52174"/>
    <w:rsid w:val="00D522C6"/>
    <w:rsid w:val="00D522EC"/>
    <w:rsid w:val="00D52643"/>
    <w:rsid w:val="00D5269C"/>
    <w:rsid w:val="00D52B21"/>
    <w:rsid w:val="00D52EC1"/>
    <w:rsid w:val="00D5311C"/>
    <w:rsid w:val="00D5316D"/>
    <w:rsid w:val="00D531DB"/>
    <w:rsid w:val="00D534A9"/>
    <w:rsid w:val="00D53605"/>
    <w:rsid w:val="00D536B9"/>
    <w:rsid w:val="00D53823"/>
    <w:rsid w:val="00D5382F"/>
    <w:rsid w:val="00D53934"/>
    <w:rsid w:val="00D5393A"/>
    <w:rsid w:val="00D53D08"/>
    <w:rsid w:val="00D53E7F"/>
    <w:rsid w:val="00D53F02"/>
    <w:rsid w:val="00D53F69"/>
    <w:rsid w:val="00D54169"/>
    <w:rsid w:val="00D54222"/>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1B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4C5"/>
    <w:rsid w:val="00D60680"/>
    <w:rsid w:val="00D6083B"/>
    <w:rsid w:val="00D60B11"/>
    <w:rsid w:val="00D60CBF"/>
    <w:rsid w:val="00D60CD3"/>
    <w:rsid w:val="00D60E10"/>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0E"/>
    <w:rsid w:val="00D637E1"/>
    <w:rsid w:val="00D6381C"/>
    <w:rsid w:val="00D63902"/>
    <w:rsid w:val="00D63925"/>
    <w:rsid w:val="00D63C09"/>
    <w:rsid w:val="00D63C7D"/>
    <w:rsid w:val="00D63DB7"/>
    <w:rsid w:val="00D63E54"/>
    <w:rsid w:val="00D6403E"/>
    <w:rsid w:val="00D64072"/>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5FFB"/>
    <w:rsid w:val="00D66259"/>
    <w:rsid w:val="00D662F5"/>
    <w:rsid w:val="00D66EE3"/>
    <w:rsid w:val="00D6721A"/>
    <w:rsid w:val="00D67254"/>
    <w:rsid w:val="00D67324"/>
    <w:rsid w:val="00D673EA"/>
    <w:rsid w:val="00D67939"/>
    <w:rsid w:val="00D67D9D"/>
    <w:rsid w:val="00D67E6A"/>
    <w:rsid w:val="00D70254"/>
    <w:rsid w:val="00D70287"/>
    <w:rsid w:val="00D704C4"/>
    <w:rsid w:val="00D70507"/>
    <w:rsid w:val="00D7059D"/>
    <w:rsid w:val="00D70A11"/>
    <w:rsid w:val="00D70BDF"/>
    <w:rsid w:val="00D70C62"/>
    <w:rsid w:val="00D70E26"/>
    <w:rsid w:val="00D70EC0"/>
    <w:rsid w:val="00D70F94"/>
    <w:rsid w:val="00D710E2"/>
    <w:rsid w:val="00D713E9"/>
    <w:rsid w:val="00D71417"/>
    <w:rsid w:val="00D714F6"/>
    <w:rsid w:val="00D7152E"/>
    <w:rsid w:val="00D71BB0"/>
    <w:rsid w:val="00D71ED1"/>
    <w:rsid w:val="00D71F28"/>
    <w:rsid w:val="00D72069"/>
    <w:rsid w:val="00D720C6"/>
    <w:rsid w:val="00D720E8"/>
    <w:rsid w:val="00D72112"/>
    <w:rsid w:val="00D722D1"/>
    <w:rsid w:val="00D724CE"/>
    <w:rsid w:val="00D72561"/>
    <w:rsid w:val="00D725A3"/>
    <w:rsid w:val="00D725D7"/>
    <w:rsid w:val="00D72778"/>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01B"/>
    <w:rsid w:val="00D81231"/>
    <w:rsid w:val="00D81807"/>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5FE4"/>
    <w:rsid w:val="00D8615E"/>
    <w:rsid w:val="00D86240"/>
    <w:rsid w:val="00D8626E"/>
    <w:rsid w:val="00D8627B"/>
    <w:rsid w:val="00D8653D"/>
    <w:rsid w:val="00D86588"/>
    <w:rsid w:val="00D86745"/>
    <w:rsid w:val="00D86907"/>
    <w:rsid w:val="00D86A8A"/>
    <w:rsid w:val="00D86D62"/>
    <w:rsid w:val="00D86EC6"/>
    <w:rsid w:val="00D86F4A"/>
    <w:rsid w:val="00D86FFA"/>
    <w:rsid w:val="00D870D2"/>
    <w:rsid w:val="00D87219"/>
    <w:rsid w:val="00D8736B"/>
    <w:rsid w:val="00D87463"/>
    <w:rsid w:val="00D87846"/>
    <w:rsid w:val="00D879FB"/>
    <w:rsid w:val="00D87B68"/>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249"/>
    <w:rsid w:val="00D9224C"/>
    <w:rsid w:val="00D92426"/>
    <w:rsid w:val="00D9298C"/>
    <w:rsid w:val="00D92A04"/>
    <w:rsid w:val="00D92A91"/>
    <w:rsid w:val="00D92B12"/>
    <w:rsid w:val="00D92BEF"/>
    <w:rsid w:val="00D92CCF"/>
    <w:rsid w:val="00D92F56"/>
    <w:rsid w:val="00D931E2"/>
    <w:rsid w:val="00D9334D"/>
    <w:rsid w:val="00D93719"/>
    <w:rsid w:val="00D939FD"/>
    <w:rsid w:val="00D93A3A"/>
    <w:rsid w:val="00D93B11"/>
    <w:rsid w:val="00D93C24"/>
    <w:rsid w:val="00D93C2B"/>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31C"/>
    <w:rsid w:val="00D97766"/>
    <w:rsid w:val="00D97C0A"/>
    <w:rsid w:val="00D97DAA"/>
    <w:rsid w:val="00D97EB4"/>
    <w:rsid w:val="00DA0078"/>
    <w:rsid w:val="00DA018D"/>
    <w:rsid w:val="00DA0259"/>
    <w:rsid w:val="00DA0CA0"/>
    <w:rsid w:val="00DA10E1"/>
    <w:rsid w:val="00DA12B1"/>
    <w:rsid w:val="00DA1646"/>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E07"/>
    <w:rsid w:val="00DA3FD4"/>
    <w:rsid w:val="00DA4272"/>
    <w:rsid w:val="00DA4506"/>
    <w:rsid w:val="00DA4620"/>
    <w:rsid w:val="00DA4740"/>
    <w:rsid w:val="00DA4784"/>
    <w:rsid w:val="00DA48A2"/>
    <w:rsid w:val="00DA4958"/>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87"/>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FD5"/>
    <w:rsid w:val="00DB341E"/>
    <w:rsid w:val="00DB34E0"/>
    <w:rsid w:val="00DB3623"/>
    <w:rsid w:val="00DB399C"/>
    <w:rsid w:val="00DB3C3F"/>
    <w:rsid w:val="00DB3CDF"/>
    <w:rsid w:val="00DB41C2"/>
    <w:rsid w:val="00DB4261"/>
    <w:rsid w:val="00DB472B"/>
    <w:rsid w:val="00DB482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21"/>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1FD5"/>
    <w:rsid w:val="00DC21BA"/>
    <w:rsid w:val="00DC234C"/>
    <w:rsid w:val="00DC25ED"/>
    <w:rsid w:val="00DC25F3"/>
    <w:rsid w:val="00DC274C"/>
    <w:rsid w:val="00DC2E0D"/>
    <w:rsid w:val="00DC2EA5"/>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43"/>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84B"/>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A4C"/>
    <w:rsid w:val="00DD501C"/>
    <w:rsid w:val="00DD501E"/>
    <w:rsid w:val="00DD50FA"/>
    <w:rsid w:val="00DD5262"/>
    <w:rsid w:val="00DD52A7"/>
    <w:rsid w:val="00DD531D"/>
    <w:rsid w:val="00DD56B9"/>
    <w:rsid w:val="00DD58E6"/>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53"/>
    <w:rsid w:val="00DE0183"/>
    <w:rsid w:val="00DE03B8"/>
    <w:rsid w:val="00DE06F3"/>
    <w:rsid w:val="00DE07E8"/>
    <w:rsid w:val="00DE0B69"/>
    <w:rsid w:val="00DE0DF4"/>
    <w:rsid w:val="00DE0E10"/>
    <w:rsid w:val="00DE0E12"/>
    <w:rsid w:val="00DE0E7E"/>
    <w:rsid w:val="00DE10A1"/>
    <w:rsid w:val="00DE10F5"/>
    <w:rsid w:val="00DE1315"/>
    <w:rsid w:val="00DE14A3"/>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90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AE0"/>
    <w:rsid w:val="00DE7D39"/>
    <w:rsid w:val="00DE7EE8"/>
    <w:rsid w:val="00DF019B"/>
    <w:rsid w:val="00DF0284"/>
    <w:rsid w:val="00DF05C8"/>
    <w:rsid w:val="00DF0695"/>
    <w:rsid w:val="00DF0768"/>
    <w:rsid w:val="00DF0C29"/>
    <w:rsid w:val="00DF0C96"/>
    <w:rsid w:val="00DF0FD9"/>
    <w:rsid w:val="00DF10DC"/>
    <w:rsid w:val="00DF1332"/>
    <w:rsid w:val="00DF15B0"/>
    <w:rsid w:val="00DF1795"/>
    <w:rsid w:val="00DF182E"/>
    <w:rsid w:val="00DF1A59"/>
    <w:rsid w:val="00DF1AED"/>
    <w:rsid w:val="00DF1CEE"/>
    <w:rsid w:val="00DF1EBE"/>
    <w:rsid w:val="00DF1EF3"/>
    <w:rsid w:val="00DF20B4"/>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254"/>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2F3"/>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1FF"/>
    <w:rsid w:val="00E07354"/>
    <w:rsid w:val="00E074FB"/>
    <w:rsid w:val="00E076FC"/>
    <w:rsid w:val="00E07897"/>
    <w:rsid w:val="00E07ACC"/>
    <w:rsid w:val="00E07B1B"/>
    <w:rsid w:val="00E07C91"/>
    <w:rsid w:val="00E07D0C"/>
    <w:rsid w:val="00E1056D"/>
    <w:rsid w:val="00E105A7"/>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658"/>
    <w:rsid w:val="00E16862"/>
    <w:rsid w:val="00E16868"/>
    <w:rsid w:val="00E16869"/>
    <w:rsid w:val="00E16D8A"/>
    <w:rsid w:val="00E16E34"/>
    <w:rsid w:val="00E16EEE"/>
    <w:rsid w:val="00E17193"/>
    <w:rsid w:val="00E173C1"/>
    <w:rsid w:val="00E17990"/>
    <w:rsid w:val="00E17C3D"/>
    <w:rsid w:val="00E17E53"/>
    <w:rsid w:val="00E17FEB"/>
    <w:rsid w:val="00E20089"/>
    <w:rsid w:val="00E201B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14"/>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BEB"/>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322"/>
    <w:rsid w:val="00E3071A"/>
    <w:rsid w:val="00E307DD"/>
    <w:rsid w:val="00E3084D"/>
    <w:rsid w:val="00E30867"/>
    <w:rsid w:val="00E30890"/>
    <w:rsid w:val="00E309DB"/>
    <w:rsid w:val="00E30A35"/>
    <w:rsid w:val="00E30B56"/>
    <w:rsid w:val="00E30CCD"/>
    <w:rsid w:val="00E30D14"/>
    <w:rsid w:val="00E30F5C"/>
    <w:rsid w:val="00E3105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0"/>
    <w:rsid w:val="00E333F7"/>
    <w:rsid w:val="00E335F7"/>
    <w:rsid w:val="00E3361C"/>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A9A"/>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29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8C"/>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7DC"/>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46D"/>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17"/>
    <w:rsid w:val="00E6236B"/>
    <w:rsid w:val="00E6242D"/>
    <w:rsid w:val="00E624C5"/>
    <w:rsid w:val="00E6257B"/>
    <w:rsid w:val="00E625B8"/>
    <w:rsid w:val="00E626ED"/>
    <w:rsid w:val="00E62885"/>
    <w:rsid w:val="00E62B42"/>
    <w:rsid w:val="00E62BF9"/>
    <w:rsid w:val="00E62C77"/>
    <w:rsid w:val="00E62D79"/>
    <w:rsid w:val="00E62DC7"/>
    <w:rsid w:val="00E6312E"/>
    <w:rsid w:val="00E634BF"/>
    <w:rsid w:val="00E634C5"/>
    <w:rsid w:val="00E63512"/>
    <w:rsid w:val="00E63827"/>
    <w:rsid w:val="00E63A7A"/>
    <w:rsid w:val="00E63BBD"/>
    <w:rsid w:val="00E63F9C"/>
    <w:rsid w:val="00E6403D"/>
    <w:rsid w:val="00E640F5"/>
    <w:rsid w:val="00E641E4"/>
    <w:rsid w:val="00E6435F"/>
    <w:rsid w:val="00E64413"/>
    <w:rsid w:val="00E644DA"/>
    <w:rsid w:val="00E64634"/>
    <w:rsid w:val="00E64810"/>
    <w:rsid w:val="00E64A4A"/>
    <w:rsid w:val="00E64D54"/>
    <w:rsid w:val="00E64FEE"/>
    <w:rsid w:val="00E65220"/>
    <w:rsid w:val="00E6537E"/>
    <w:rsid w:val="00E65656"/>
    <w:rsid w:val="00E65702"/>
    <w:rsid w:val="00E657B6"/>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72"/>
    <w:rsid w:val="00E70276"/>
    <w:rsid w:val="00E703A4"/>
    <w:rsid w:val="00E705CB"/>
    <w:rsid w:val="00E705F0"/>
    <w:rsid w:val="00E70C77"/>
    <w:rsid w:val="00E70CB0"/>
    <w:rsid w:val="00E70E63"/>
    <w:rsid w:val="00E70EE5"/>
    <w:rsid w:val="00E70F0A"/>
    <w:rsid w:val="00E70F7B"/>
    <w:rsid w:val="00E71350"/>
    <w:rsid w:val="00E7147E"/>
    <w:rsid w:val="00E7154E"/>
    <w:rsid w:val="00E71561"/>
    <w:rsid w:val="00E716A0"/>
    <w:rsid w:val="00E7171C"/>
    <w:rsid w:val="00E7185C"/>
    <w:rsid w:val="00E71873"/>
    <w:rsid w:val="00E71A42"/>
    <w:rsid w:val="00E71B5E"/>
    <w:rsid w:val="00E71E58"/>
    <w:rsid w:val="00E71F09"/>
    <w:rsid w:val="00E72209"/>
    <w:rsid w:val="00E722ED"/>
    <w:rsid w:val="00E728FE"/>
    <w:rsid w:val="00E72AAE"/>
    <w:rsid w:val="00E72F88"/>
    <w:rsid w:val="00E7334E"/>
    <w:rsid w:val="00E73433"/>
    <w:rsid w:val="00E73637"/>
    <w:rsid w:val="00E7366C"/>
    <w:rsid w:val="00E738C6"/>
    <w:rsid w:val="00E739D4"/>
    <w:rsid w:val="00E73A47"/>
    <w:rsid w:val="00E73BA1"/>
    <w:rsid w:val="00E73C20"/>
    <w:rsid w:val="00E73EC9"/>
    <w:rsid w:val="00E740BE"/>
    <w:rsid w:val="00E741AD"/>
    <w:rsid w:val="00E74287"/>
    <w:rsid w:val="00E743DB"/>
    <w:rsid w:val="00E744A0"/>
    <w:rsid w:val="00E74582"/>
    <w:rsid w:val="00E74679"/>
    <w:rsid w:val="00E749BF"/>
    <w:rsid w:val="00E74B7C"/>
    <w:rsid w:val="00E74B9C"/>
    <w:rsid w:val="00E74DA6"/>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5A3"/>
    <w:rsid w:val="00E81877"/>
    <w:rsid w:val="00E81DB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29"/>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494"/>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DC"/>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6FB"/>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22"/>
    <w:rsid w:val="00E95BA3"/>
    <w:rsid w:val="00E95DF5"/>
    <w:rsid w:val="00E95E85"/>
    <w:rsid w:val="00E9629C"/>
    <w:rsid w:val="00E962AA"/>
    <w:rsid w:val="00E964AA"/>
    <w:rsid w:val="00E96827"/>
    <w:rsid w:val="00E96896"/>
    <w:rsid w:val="00E968F5"/>
    <w:rsid w:val="00E9692F"/>
    <w:rsid w:val="00E96949"/>
    <w:rsid w:val="00E96B09"/>
    <w:rsid w:val="00E96D0D"/>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2FA0"/>
    <w:rsid w:val="00EA3110"/>
    <w:rsid w:val="00EA32C4"/>
    <w:rsid w:val="00EA342F"/>
    <w:rsid w:val="00EA3B7E"/>
    <w:rsid w:val="00EA3D1F"/>
    <w:rsid w:val="00EA40E5"/>
    <w:rsid w:val="00EA45BC"/>
    <w:rsid w:val="00EA48BB"/>
    <w:rsid w:val="00EA492E"/>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1A"/>
    <w:rsid w:val="00EA67F5"/>
    <w:rsid w:val="00EA6D06"/>
    <w:rsid w:val="00EA736E"/>
    <w:rsid w:val="00EA770E"/>
    <w:rsid w:val="00EA7934"/>
    <w:rsid w:val="00EA79A4"/>
    <w:rsid w:val="00EA7F07"/>
    <w:rsid w:val="00EA7FC3"/>
    <w:rsid w:val="00EB0190"/>
    <w:rsid w:val="00EB02A1"/>
    <w:rsid w:val="00EB0399"/>
    <w:rsid w:val="00EB0500"/>
    <w:rsid w:val="00EB07BC"/>
    <w:rsid w:val="00EB0A07"/>
    <w:rsid w:val="00EB0BD6"/>
    <w:rsid w:val="00EB0DFC"/>
    <w:rsid w:val="00EB1277"/>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4B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DB"/>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A82"/>
    <w:rsid w:val="00EC1EE6"/>
    <w:rsid w:val="00EC1F24"/>
    <w:rsid w:val="00EC2123"/>
    <w:rsid w:val="00EC2364"/>
    <w:rsid w:val="00EC23AF"/>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306"/>
    <w:rsid w:val="00ED2759"/>
    <w:rsid w:val="00ED2DB7"/>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1B"/>
    <w:rsid w:val="00ED4E49"/>
    <w:rsid w:val="00ED5054"/>
    <w:rsid w:val="00ED527B"/>
    <w:rsid w:val="00ED531F"/>
    <w:rsid w:val="00ED5426"/>
    <w:rsid w:val="00ED5489"/>
    <w:rsid w:val="00ED5521"/>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2B1"/>
    <w:rsid w:val="00EE2314"/>
    <w:rsid w:val="00EE244C"/>
    <w:rsid w:val="00EE244E"/>
    <w:rsid w:val="00EE25AA"/>
    <w:rsid w:val="00EE25CE"/>
    <w:rsid w:val="00EE2991"/>
    <w:rsid w:val="00EE2A50"/>
    <w:rsid w:val="00EE2D64"/>
    <w:rsid w:val="00EE2F25"/>
    <w:rsid w:val="00EE318C"/>
    <w:rsid w:val="00EE31C3"/>
    <w:rsid w:val="00EE3797"/>
    <w:rsid w:val="00EE380A"/>
    <w:rsid w:val="00EE3994"/>
    <w:rsid w:val="00EE3B63"/>
    <w:rsid w:val="00EE3B76"/>
    <w:rsid w:val="00EE3C77"/>
    <w:rsid w:val="00EE3C8B"/>
    <w:rsid w:val="00EE3F3E"/>
    <w:rsid w:val="00EE41F2"/>
    <w:rsid w:val="00EE452B"/>
    <w:rsid w:val="00EE4A17"/>
    <w:rsid w:val="00EE4A2C"/>
    <w:rsid w:val="00EE4A33"/>
    <w:rsid w:val="00EE4C46"/>
    <w:rsid w:val="00EE4CA5"/>
    <w:rsid w:val="00EE4E37"/>
    <w:rsid w:val="00EE52B7"/>
    <w:rsid w:val="00EE534C"/>
    <w:rsid w:val="00EE5677"/>
    <w:rsid w:val="00EE5806"/>
    <w:rsid w:val="00EE5B34"/>
    <w:rsid w:val="00EE5BAF"/>
    <w:rsid w:val="00EE5EAF"/>
    <w:rsid w:val="00EE6104"/>
    <w:rsid w:val="00EE6500"/>
    <w:rsid w:val="00EE6723"/>
    <w:rsid w:val="00EE6984"/>
    <w:rsid w:val="00EE69A4"/>
    <w:rsid w:val="00EE6C8E"/>
    <w:rsid w:val="00EE71D1"/>
    <w:rsid w:val="00EE7277"/>
    <w:rsid w:val="00EE778E"/>
    <w:rsid w:val="00EE7804"/>
    <w:rsid w:val="00EE78C0"/>
    <w:rsid w:val="00EE7A4F"/>
    <w:rsid w:val="00EE7C07"/>
    <w:rsid w:val="00EE7D09"/>
    <w:rsid w:val="00EE7D7C"/>
    <w:rsid w:val="00EE7EE6"/>
    <w:rsid w:val="00EE7EFD"/>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E6E"/>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61A4"/>
    <w:rsid w:val="00EF63E3"/>
    <w:rsid w:val="00EF6455"/>
    <w:rsid w:val="00EF65B4"/>
    <w:rsid w:val="00EF68A7"/>
    <w:rsid w:val="00EF6ABC"/>
    <w:rsid w:val="00EF6BFE"/>
    <w:rsid w:val="00EF6D90"/>
    <w:rsid w:val="00EF6D9B"/>
    <w:rsid w:val="00EF72FD"/>
    <w:rsid w:val="00EF7525"/>
    <w:rsid w:val="00EF7561"/>
    <w:rsid w:val="00EF7703"/>
    <w:rsid w:val="00EF77A5"/>
    <w:rsid w:val="00EF77B9"/>
    <w:rsid w:val="00EF7BEC"/>
    <w:rsid w:val="00EF7D5D"/>
    <w:rsid w:val="00F001AC"/>
    <w:rsid w:val="00F0021D"/>
    <w:rsid w:val="00F002D2"/>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4DB"/>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341"/>
    <w:rsid w:val="00F054D8"/>
    <w:rsid w:val="00F0559B"/>
    <w:rsid w:val="00F0561B"/>
    <w:rsid w:val="00F05789"/>
    <w:rsid w:val="00F05942"/>
    <w:rsid w:val="00F05BA9"/>
    <w:rsid w:val="00F06199"/>
    <w:rsid w:val="00F06919"/>
    <w:rsid w:val="00F06A73"/>
    <w:rsid w:val="00F06B95"/>
    <w:rsid w:val="00F06DA4"/>
    <w:rsid w:val="00F07236"/>
    <w:rsid w:val="00F074B7"/>
    <w:rsid w:val="00F07D4F"/>
    <w:rsid w:val="00F07DC2"/>
    <w:rsid w:val="00F07F24"/>
    <w:rsid w:val="00F07F33"/>
    <w:rsid w:val="00F1042C"/>
    <w:rsid w:val="00F10609"/>
    <w:rsid w:val="00F10634"/>
    <w:rsid w:val="00F1090C"/>
    <w:rsid w:val="00F109DF"/>
    <w:rsid w:val="00F10AE7"/>
    <w:rsid w:val="00F1100F"/>
    <w:rsid w:val="00F11146"/>
    <w:rsid w:val="00F1124B"/>
    <w:rsid w:val="00F112E7"/>
    <w:rsid w:val="00F11529"/>
    <w:rsid w:val="00F11641"/>
    <w:rsid w:val="00F11664"/>
    <w:rsid w:val="00F118D2"/>
    <w:rsid w:val="00F11A2B"/>
    <w:rsid w:val="00F11A4E"/>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3E8E"/>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32"/>
    <w:rsid w:val="00F17459"/>
    <w:rsid w:val="00F176A5"/>
    <w:rsid w:val="00F17AB4"/>
    <w:rsid w:val="00F17DD5"/>
    <w:rsid w:val="00F17DD9"/>
    <w:rsid w:val="00F20577"/>
    <w:rsid w:val="00F205EC"/>
    <w:rsid w:val="00F20B8E"/>
    <w:rsid w:val="00F20C59"/>
    <w:rsid w:val="00F20D0A"/>
    <w:rsid w:val="00F20DFF"/>
    <w:rsid w:val="00F20E19"/>
    <w:rsid w:val="00F213A2"/>
    <w:rsid w:val="00F214D2"/>
    <w:rsid w:val="00F218CD"/>
    <w:rsid w:val="00F21AD9"/>
    <w:rsid w:val="00F21B36"/>
    <w:rsid w:val="00F21EDD"/>
    <w:rsid w:val="00F222BC"/>
    <w:rsid w:val="00F22402"/>
    <w:rsid w:val="00F22431"/>
    <w:rsid w:val="00F22779"/>
    <w:rsid w:val="00F22A1B"/>
    <w:rsid w:val="00F22A4F"/>
    <w:rsid w:val="00F22BA1"/>
    <w:rsid w:val="00F22D0B"/>
    <w:rsid w:val="00F22F8E"/>
    <w:rsid w:val="00F230B6"/>
    <w:rsid w:val="00F23224"/>
    <w:rsid w:val="00F234A1"/>
    <w:rsid w:val="00F234F2"/>
    <w:rsid w:val="00F23753"/>
    <w:rsid w:val="00F23799"/>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CF"/>
    <w:rsid w:val="00F26A49"/>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DA4"/>
    <w:rsid w:val="00F3322C"/>
    <w:rsid w:val="00F332A7"/>
    <w:rsid w:val="00F33455"/>
    <w:rsid w:val="00F3347C"/>
    <w:rsid w:val="00F334B5"/>
    <w:rsid w:val="00F335E1"/>
    <w:rsid w:val="00F33659"/>
    <w:rsid w:val="00F33822"/>
    <w:rsid w:val="00F33C9E"/>
    <w:rsid w:val="00F3425B"/>
    <w:rsid w:val="00F34382"/>
    <w:rsid w:val="00F3474F"/>
    <w:rsid w:val="00F34A4B"/>
    <w:rsid w:val="00F34B76"/>
    <w:rsid w:val="00F34BD2"/>
    <w:rsid w:val="00F34C8C"/>
    <w:rsid w:val="00F34EAC"/>
    <w:rsid w:val="00F34EE3"/>
    <w:rsid w:val="00F3511E"/>
    <w:rsid w:val="00F352F9"/>
    <w:rsid w:val="00F353BF"/>
    <w:rsid w:val="00F356B2"/>
    <w:rsid w:val="00F356B5"/>
    <w:rsid w:val="00F3575A"/>
    <w:rsid w:val="00F35772"/>
    <w:rsid w:val="00F35A6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41"/>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360"/>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668"/>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130"/>
    <w:rsid w:val="00F522E9"/>
    <w:rsid w:val="00F524C4"/>
    <w:rsid w:val="00F52537"/>
    <w:rsid w:val="00F5286F"/>
    <w:rsid w:val="00F528A3"/>
    <w:rsid w:val="00F52A68"/>
    <w:rsid w:val="00F52B7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B6"/>
    <w:rsid w:val="00F56E0C"/>
    <w:rsid w:val="00F57039"/>
    <w:rsid w:val="00F5709C"/>
    <w:rsid w:val="00F572F8"/>
    <w:rsid w:val="00F57348"/>
    <w:rsid w:val="00F57583"/>
    <w:rsid w:val="00F57C69"/>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9D5"/>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73"/>
    <w:rsid w:val="00F6369D"/>
    <w:rsid w:val="00F645A5"/>
    <w:rsid w:val="00F646B6"/>
    <w:rsid w:val="00F647C1"/>
    <w:rsid w:val="00F6491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61"/>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52B"/>
    <w:rsid w:val="00F7090E"/>
    <w:rsid w:val="00F70D58"/>
    <w:rsid w:val="00F70EF1"/>
    <w:rsid w:val="00F70FAD"/>
    <w:rsid w:val="00F711AF"/>
    <w:rsid w:val="00F7120C"/>
    <w:rsid w:val="00F712EE"/>
    <w:rsid w:val="00F71383"/>
    <w:rsid w:val="00F71456"/>
    <w:rsid w:val="00F7167C"/>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9A1"/>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7D"/>
    <w:rsid w:val="00F818F5"/>
    <w:rsid w:val="00F819E8"/>
    <w:rsid w:val="00F81C01"/>
    <w:rsid w:val="00F81C75"/>
    <w:rsid w:val="00F81DE1"/>
    <w:rsid w:val="00F81E1A"/>
    <w:rsid w:val="00F82160"/>
    <w:rsid w:val="00F824DD"/>
    <w:rsid w:val="00F826F3"/>
    <w:rsid w:val="00F82788"/>
    <w:rsid w:val="00F82807"/>
    <w:rsid w:val="00F82DFD"/>
    <w:rsid w:val="00F82E66"/>
    <w:rsid w:val="00F82EE8"/>
    <w:rsid w:val="00F82F6B"/>
    <w:rsid w:val="00F83620"/>
    <w:rsid w:val="00F8402C"/>
    <w:rsid w:val="00F840F6"/>
    <w:rsid w:val="00F841AC"/>
    <w:rsid w:val="00F84229"/>
    <w:rsid w:val="00F84249"/>
    <w:rsid w:val="00F843A8"/>
    <w:rsid w:val="00F8467A"/>
    <w:rsid w:val="00F8474B"/>
    <w:rsid w:val="00F847B8"/>
    <w:rsid w:val="00F848E2"/>
    <w:rsid w:val="00F84A13"/>
    <w:rsid w:val="00F84A8C"/>
    <w:rsid w:val="00F84CF8"/>
    <w:rsid w:val="00F84D63"/>
    <w:rsid w:val="00F84DE9"/>
    <w:rsid w:val="00F84E20"/>
    <w:rsid w:val="00F84F8F"/>
    <w:rsid w:val="00F8539A"/>
    <w:rsid w:val="00F85514"/>
    <w:rsid w:val="00F8574D"/>
    <w:rsid w:val="00F85DC9"/>
    <w:rsid w:val="00F85F1E"/>
    <w:rsid w:val="00F85FED"/>
    <w:rsid w:val="00F860AE"/>
    <w:rsid w:val="00F861F4"/>
    <w:rsid w:val="00F862B1"/>
    <w:rsid w:val="00F8636E"/>
    <w:rsid w:val="00F86746"/>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0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A7F"/>
    <w:rsid w:val="00F94D15"/>
    <w:rsid w:val="00F94D54"/>
    <w:rsid w:val="00F94D7B"/>
    <w:rsid w:val="00F94DD9"/>
    <w:rsid w:val="00F95443"/>
    <w:rsid w:val="00F95532"/>
    <w:rsid w:val="00F95639"/>
    <w:rsid w:val="00F958CE"/>
    <w:rsid w:val="00F95A22"/>
    <w:rsid w:val="00F95C46"/>
    <w:rsid w:val="00F95E84"/>
    <w:rsid w:val="00F9644F"/>
    <w:rsid w:val="00F96645"/>
    <w:rsid w:val="00F96A15"/>
    <w:rsid w:val="00F96A5B"/>
    <w:rsid w:val="00F96B70"/>
    <w:rsid w:val="00F96E12"/>
    <w:rsid w:val="00F96FD4"/>
    <w:rsid w:val="00F9707B"/>
    <w:rsid w:val="00F971C5"/>
    <w:rsid w:val="00F97256"/>
    <w:rsid w:val="00F97452"/>
    <w:rsid w:val="00F97765"/>
    <w:rsid w:val="00F9787F"/>
    <w:rsid w:val="00F97953"/>
    <w:rsid w:val="00F97AE2"/>
    <w:rsid w:val="00F97C3B"/>
    <w:rsid w:val="00F97F05"/>
    <w:rsid w:val="00FA04E5"/>
    <w:rsid w:val="00FA0CFA"/>
    <w:rsid w:val="00FA10C2"/>
    <w:rsid w:val="00FA127F"/>
    <w:rsid w:val="00FA13FA"/>
    <w:rsid w:val="00FA1637"/>
    <w:rsid w:val="00FA16E6"/>
    <w:rsid w:val="00FA181C"/>
    <w:rsid w:val="00FA196E"/>
    <w:rsid w:val="00FA1B4D"/>
    <w:rsid w:val="00FA1BDF"/>
    <w:rsid w:val="00FA1E10"/>
    <w:rsid w:val="00FA1FB6"/>
    <w:rsid w:val="00FA214F"/>
    <w:rsid w:val="00FA2254"/>
    <w:rsid w:val="00FA2333"/>
    <w:rsid w:val="00FA248C"/>
    <w:rsid w:val="00FA272F"/>
    <w:rsid w:val="00FA277C"/>
    <w:rsid w:val="00FA2F3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17F"/>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726"/>
    <w:rsid w:val="00FB2823"/>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13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28"/>
    <w:rsid w:val="00FC2ECF"/>
    <w:rsid w:val="00FC2EF9"/>
    <w:rsid w:val="00FC332F"/>
    <w:rsid w:val="00FC33FF"/>
    <w:rsid w:val="00FC3488"/>
    <w:rsid w:val="00FC3617"/>
    <w:rsid w:val="00FC3661"/>
    <w:rsid w:val="00FC37A5"/>
    <w:rsid w:val="00FC3A39"/>
    <w:rsid w:val="00FC3AEC"/>
    <w:rsid w:val="00FC3FBC"/>
    <w:rsid w:val="00FC4A36"/>
    <w:rsid w:val="00FC4AFD"/>
    <w:rsid w:val="00FC4BBC"/>
    <w:rsid w:val="00FC4C0C"/>
    <w:rsid w:val="00FC512C"/>
    <w:rsid w:val="00FC5197"/>
    <w:rsid w:val="00FC5321"/>
    <w:rsid w:val="00FC5585"/>
    <w:rsid w:val="00FC5633"/>
    <w:rsid w:val="00FC595E"/>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4FC"/>
    <w:rsid w:val="00FD0983"/>
    <w:rsid w:val="00FD0B97"/>
    <w:rsid w:val="00FD0BA0"/>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C6F"/>
    <w:rsid w:val="00FD4E0F"/>
    <w:rsid w:val="00FD4FA0"/>
    <w:rsid w:val="00FD4FDD"/>
    <w:rsid w:val="00FD5006"/>
    <w:rsid w:val="00FD51EA"/>
    <w:rsid w:val="00FD56D4"/>
    <w:rsid w:val="00FD5982"/>
    <w:rsid w:val="00FD59AE"/>
    <w:rsid w:val="00FD59F8"/>
    <w:rsid w:val="00FD5B63"/>
    <w:rsid w:val="00FD5B91"/>
    <w:rsid w:val="00FD5BD3"/>
    <w:rsid w:val="00FD5D75"/>
    <w:rsid w:val="00FD5D9B"/>
    <w:rsid w:val="00FD649F"/>
    <w:rsid w:val="00FD660F"/>
    <w:rsid w:val="00FD68AD"/>
    <w:rsid w:val="00FD699B"/>
    <w:rsid w:val="00FD6C8A"/>
    <w:rsid w:val="00FD7033"/>
    <w:rsid w:val="00FD737E"/>
    <w:rsid w:val="00FD743B"/>
    <w:rsid w:val="00FD75A6"/>
    <w:rsid w:val="00FD7650"/>
    <w:rsid w:val="00FD7805"/>
    <w:rsid w:val="00FD796D"/>
    <w:rsid w:val="00FD7AC8"/>
    <w:rsid w:val="00FD7B88"/>
    <w:rsid w:val="00FD7C8B"/>
    <w:rsid w:val="00FD7DCF"/>
    <w:rsid w:val="00FD7F14"/>
    <w:rsid w:val="00FD7FDF"/>
    <w:rsid w:val="00FE00AA"/>
    <w:rsid w:val="00FE03E4"/>
    <w:rsid w:val="00FE04AB"/>
    <w:rsid w:val="00FE055F"/>
    <w:rsid w:val="00FE0A0C"/>
    <w:rsid w:val="00FE0C0D"/>
    <w:rsid w:val="00FE0D8A"/>
    <w:rsid w:val="00FE0EC3"/>
    <w:rsid w:val="00FE0FCF"/>
    <w:rsid w:val="00FE0FDD"/>
    <w:rsid w:val="00FE0FE5"/>
    <w:rsid w:val="00FE119D"/>
    <w:rsid w:val="00FE151A"/>
    <w:rsid w:val="00FE160A"/>
    <w:rsid w:val="00FE175C"/>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230"/>
    <w:rsid w:val="00FE3648"/>
    <w:rsid w:val="00FE3872"/>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5AC"/>
    <w:rsid w:val="00FE5769"/>
    <w:rsid w:val="00FE5980"/>
    <w:rsid w:val="00FE5C69"/>
    <w:rsid w:val="00FE609C"/>
    <w:rsid w:val="00FE6230"/>
    <w:rsid w:val="00FE6468"/>
    <w:rsid w:val="00FE65A6"/>
    <w:rsid w:val="00FE6646"/>
    <w:rsid w:val="00FE669B"/>
    <w:rsid w:val="00FE6738"/>
    <w:rsid w:val="00FE6A78"/>
    <w:rsid w:val="00FE714D"/>
    <w:rsid w:val="00FE7352"/>
    <w:rsid w:val="00FE7635"/>
    <w:rsid w:val="00FE7796"/>
    <w:rsid w:val="00FE7D13"/>
    <w:rsid w:val="00FE7D6A"/>
    <w:rsid w:val="00FE7DAB"/>
    <w:rsid w:val="00FF018D"/>
    <w:rsid w:val="00FF01B0"/>
    <w:rsid w:val="00FF029E"/>
    <w:rsid w:val="00FF034B"/>
    <w:rsid w:val="00FF03B0"/>
    <w:rsid w:val="00FF0403"/>
    <w:rsid w:val="00FF0655"/>
    <w:rsid w:val="00FF07B3"/>
    <w:rsid w:val="00FF0961"/>
    <w:rsid w:val="00FF0993"/>
    <w:rsid w:val="00FF09F9"/>
    <w:rsid w:val="00FF0C30"/>
    <w:rsid w:val="00FF1007"/>
    <w:rsid w:val="00FF122C"/>
    <w:rsid w:val="00FF13B9"/>
    <w:rsid w:val="00FF1842"/>
    <w:rsid w:val="00FF196B"/>
    <w:rsid w:val="00FF1A67"/>
    <w:rsid w:val="00FF1C45"/>
    <w:rsid w:val="00FF1C8A"/>
    <w:rsid w:val="00FF21D2"/>
    <w:rsid w:val="00FF2408"/>
    <w:rsid w:val="00FF25E2"/>
    <w:rsid w:val="00FF2B84"/>
    <w:rsid w:val="00FF313B"/>
    <w:rsid w:val="00FF318E"/>
    <w:rsid w:val="00FF31A1"/>
    <w:rsid w:val="00FF34C8"/>
    <w:rsid w:val="00FF36BD"/>
    <w:rsid w:val="00FF381C"/>
    <w:rsid w:val="00FF3A8F"/>
    <w:rsid w:val="00FF3B13"/>
    <w:rsid w:val="00FF3B76"/>
    <w:rsid w:val="00FF3CCA"/>
    <w:rsid w:val="00FF4083"/>
    <w:rsid w:val="00FF40DB"/>
    <w:rsid w:val="00FF41EC"/>
    <w:rsid w:val="00FF4283"/>
    <w:rsid w:val="00FF43EE"/>
    <w:rsid w:val="00FF48E6"/>
    <w:rsid w:val="00FF4ACE"/>
    <w:rsid w:val="00FF4B29"/>
    <w:rsid w:val="00FF4B4F"/>
    <w:rsid w:val="00FF4C82"/>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FD2"/>
    <w:rsid w:val="00FF7060"/>
    <w:rsid w:val="00FF712C"/>
    <w:rsid w:val="00FF7636"/>
    <w:rsid w:val="00FF765F"/>
    <w:rsid w:val="00FF7989"/>
    <w:rsid w:val="00FF7D03"/>
    <w:rsid w:val="012C2953"/>
    <w:rsid w:val="013637D1"/>
    <w:rsid w:val="014001AC"/>
    <w:rsid w:val="01D6608B"/>
    <w:rsid w:val="02105655"/>
    <w:rsid w:val="023870D5"/>
    <w:rsid w:val="023D7B88"/>
    <w:rsid w:val="025331D6"/>
    <w:rsid w:val="02D432A2"/>
    <w:rsid w:val="02D768EE"/>
    <w:rsid w:val="032A4C70"/>
    <w:rsid w:val="03727E30"/>
    <w:rsid w:val="037C7496"/>
    <w:rsid w:val="039B79C2"/>
    <w:rsid w:val="03A33962"/>
    <w:rsid w:val="03FE7EAB"/>
    <w:rsid w:val="042042C5"/>
    <w:rsid w:val="04294587"/>
    <w:rsid w:val="04697A1A"/>
    <w:rsid w:val="04806B11"/>
    <w:rsid w:val="0495080F"/>
    <w:rsid w:val="04D05CEB"/>
    <w:rsid w:val="04F95C85"/>
    <w:rsid w:val="05094D59"/>
    <w:rsid w:val="059B6E4A"/>
    <w:rsid w:val="05A827C4"/>
    <w:rsid w:val="064C13A1"/>
    <w:rsid w:val="066C37F1"/>
    <w:rsid w:val="07604198"/>
    <w:rsid w:val="07D4733A"/>
    <w:rsid w:val="07DB478B"/>
    <w:rsid w:val="07F817E1"/>
    <w:rsid w:val="086919DE"/>
    <w:rsid w:val="08B31BA6"/>
    <w:rsid w:val="08F46583"/>
    <w:rsid w:val="09004F45"/>
    <w:rsid w:val="098E4FA0"/>
    <w:rsid w:val="099077F7"/>
    <w:rsid w:val="099F7A3A"/>
    <w:rsid w:val="0A4800D1"/>
    <w:rsid w:val="0A892BC4"/>
    <w:rsid w:val="0AC92FC0"/>
    <w:rsid w:val="0AEF054D"/>
    <w:rsid w:val="0B1F52D6"/>
    <w:rsid w:val="0B660C1A"/>
    <w:rsid w:val="0BAA1044"/>
    <w:rsid w:val="0BF21886"/>
    <w:rsid w:val="0C201171"/>
    <w:rsid w:val="0C232BA4"/>
    <w:rsid w:val="0C9B1F9A"/>
    <w:rsid w:val="0CAF4438"/>
    <w:rsid w:val="0CB41A4E"/>
    <w:rsid w:val="0D0C3638"/>
    <w:rsid w:val="0D222E5C"/>
    <w:rsid w:val="0D466B4A"/>
    <w:rsid w:val="0D523741"/>
    <w:rsid w:val="0DCB0DFD"/>
    <w:rsid w:val="0DCE7C62"/>
    <w:rsid w:val="0DFE7425"/>
    <w:rsid w:val="0E0013EF"/>
    <w:rsid w:val="0E7B0A75"/>
    <w:rsid w:val="0E802627"/>
    <w:rsid w:val="0F5D63CD"/>
    <w:rsid w:val="0F661726"/>
    <w:rsid w:val="0FB73D2F"/>
    <w:rsid w:val="10482BD9"/>
    <w:rsid w:val="10A02655"/>
    <w:rsid w:val="10D6033B"/>
    <w:rsid w:val="10EA0134"/>
    <w:rsid w:val="10F1501F"/>
    <w:rsid w:val="10F845FF"/>
    <w:rsid w:val="10FB5E9E"/>
    <w:rsid w:val="110A4333"/>
    <w:rsid w:val="11651569"/>
    <w:rsid w:val="11FC1ECD"/>
    <w:rsid w:val="12211934"/>
    <w:rsid w:val="129739A4"/>
    <w:rsid w:val="12C02EFB"/>
    <w:rsid w:val="12DD1CFF"/>
    <w:rsid w:val="12E34E3B"/>
    <w:rsid w:val="13031039"/>
    <w:rsid w:val="136E2957"/>
    <w:rsid w:val="138F0BDD"/>
    <w:rsid w:val="13A02D2C"/>
    <w:rsid w:val="14294AD0"/>
    <w:rsid w:val="1468384A"/>
    <w:rsid w:val="14A47914"/>
    <w:rsid w:val="14A5684C"/>
    <w:rsid w:val="14D72A37"/>
    <w:rsid w:val="14D964F6"/>
    <w:rsid w:val="151501EB"/>
    <w:rsid w:val="15377BDA"/>
    <w:rsid w:val="15542020"/>
    <w:rsid w:val="15F80BFE"/>
    <w:rsid w:val="16114E0F"/>
    <w:rsid w:val="16117F11"/>
    <w:rsid w:val="1614443E"/>
    <w:rsid w:val="168E50BE"/>
    <w:rsid w:val="169F551D"/>
    <w:rsid w:val="16C32FBA"/>
    <w:rsid w:val="17143815"/>
    <w:rsid w:val="17626C76"/>
    <w:rsid w:val="1785299A"/>
    <w:rsid w:val="17BD3EAD"/>
    <w:rsid w:val="17C76AD9"/>
    <w:rsid w:val="17F93E0B"/>
    <w:rsid w:val="17FD2D32"/>
    <w:rsid w:val="181F6915"/>
    <w:rsid w:val="18316649"/>
    <w:rsid w:val="18A137CE"/>
    <w:rsid w:val="191506B4"/>
    <w:rsid w:val="192D5062"/>
    <w:rsid w:val="193208CA"/>
    <w:rsid w:val="19720CC7"/>
    <w:rsid w:val="197902A7"/>
    <w:rsid w:val="198D1C77"/>
    <w:rsid w:val="198D78AF"/>
    <w:rsid w:val="19AF1F1B"/>
    <w:rsid w:val="19E75211"/>
    <w:rsid w:val="1B83048A"/>
    <w:rsid w:val="1B9F38C9"/>
    <w:rsid w:val="1BC27F84"/>
    <w:rsid w:val="1C24274C"/>
    <w:rsid w:val="1C455CA5"/>
    <w:rsid w:val="1C9F0025"/>
    <w:rsid w:val="1CE04199"/>
    <w:rsid w:val="1D2C69D2"/>
    <w:rsid w:val="1D33076D"/>
    <w:rsid w:val="1DA358F3"/>
    <w:rsid w:val="1DA5166B"/>
    <w:rsid w:val="1DAF188E"/>
    <w:rsid w:val="1DFD14A7"/>
    <w:rsid w:val="1E0345E3"/>
    <w:rsid w:val="1E674B72"/>
    <w:rsid w:val="1F2667DB"/>
    <w:rsid w:val="1F42113B"/>
    <w:rsid w:val="1F4858E1"/>
    <w:rsid w:val="1F63358C"/>
    <w:rsid w:val="1F6A7DD1"/>
    <w:rsid w:val="1F6E1F30"/>
    <w:rsid w:val="1FA3607E"/>
    <w:rsid w:val="1FB97581"/>
    <w:rsid w:val="1FFE32B4"/>
    <w:rsid w:val="20126D60"/>
    <w:rsid w:val="2043516B"/>
    <w:rsid w:val="20D34741"/>
    <w:rsid w:val="21380A48"/>
    <w:rsid w:val="2148274F"/>
    <w:rsid w:val="21667363"/>
    <w:rsid w:val="216B2BCB"/>
    <w:rsid w:val="21893052"/>
    <w:rsid w:val="21A34113"/>
    <w:rsid w:val="21AE0756"/>
    <w:rsid w:val="22843107"/>
    <w:rsid w:val="22993768"/>
    <w:rsid w:val="22A068A5"/>
    <w:rsid w:val="22D30A28"/>
    <w:rsid w:val="22FA21AD"/>
    <w:rsid w:val="23533917"/>
    <w:rsid w:val="239E00B4"/>
    <w:rsid w:val="23CB7951"/>
    <w:rsid w:val="23F073B8"/>
    <w:rsid w:val="24101808"/>
    <w:rsid w:val="24D040C9"/>
    <w:rsid w:val="250255F5"/>
    <w:rsid w:val="251E74A4"/>
    <w:rsid w:val="25697422"/>
    <w:rsid w:val="266F2816"/>
    <w:rsid w:val="26D42FC1"/>
    <w:rsid w:val="26DB7EAB"/>
    <w:rsid w:val="277A5916"/>
    <w:rsid w:val="27843CE5"/>
    <w:rsid w:val="2796077F"/>
    <w:rsid w:val="27C2106B"/>
    <w:rsid w:val="281A0EA7"/>
    <w:rsid w:val="281F6A3D"/>
    <w:rsid w:val="282D0BDB"/>
    <w:rsid w:val="28325C31"/>
    <w:rsid w:val="288B5901"/>
    <w:rsid w:val="28A80261"/>
    <w:rsid w:val="28EF7C3E"/>
    <w:rsid w:val="290541A2"/>
    <w:rsid w:val="29842A7C"/>
    <w:rsid w:val="298E56A9"/>
    <w:rsid w:val="2A7725E1"/>
    <w:rsid w:val="2A9767DF"/>
    <w:rsid w:val="2ABC2F92"/>
    <w:rsid w:val="2ACF41CB"/>
    <w:rsid w:val="2B3C2EE3"/>
    <w:rsid w:val="2B453F3B"/>
    <w:rsid w:val="2B674404"/>
    <w:rsid w:val="2BB63A38"/>
    <w:rsid w:val="2BC90C1A"/>
    <w:rsid w:val="2C0C0F54"/>
    <w:rsid w:val="2CA927FA"/>
    <w:rsid w:val="2D4744ED"/>
    <w:rsid w:val="2D590C84"/>
    <w:rsid w:val="2D5D2A57"/>
    <w:rsid w:val="2D6D7CCB"/>
    <w:rsid w:val="2D8C63A3"/>
    <w:rsid w:val="2E503F46"/>
    <w:rsid w:val="2ED34860"/>
    <w:rsid w:val="2EE1627B"/>
    <w:rsid w:val="2EED10C4"/>
    <w:rsid w:val="2F6C002B"/>
    <w:rsid w:val="2F970416"/>
    <w:rsid w:val="2FA774C5"/>
    <w:rsid w:val="3038636F"/>
    <w:rsid w:val="303B6620"/>
    <w:rsid w:val="30466CDD"/>
    <w:rsid w:val="3050190A"/>
    <w:rsid w:val="3062163D"/>
    <w:rsid w:val="30751371"/>
    <w:rsid w:val="30901D07"/>
    <w:rsid w:val="30CC4D09"/>
    <w:rsid w:val="30FC4CA2"/>
    <w:rsid w:val="31723B02"/>
    <w:rsid w:val="31833619"/>
    <w:rsid w:val="3195334D"/>
    <w:rsid w:val="319F7E19"/>
    <w:rsid w:val="31EF5153"/>
    <w:rsid w:val="325154C6"/>
    <w:rsid w:val="32EB653A"/>
    <w:rsid w:val="33263E15"/>
    <w:rsid w:val="339715FE"/>
    <w:rsid w:val="34594B05"/>
    <w:rsid w:val="34605E94"/>
    <w:rsid w:val="34802092"/>
    <w:rsid w:val="34A51AF9"/>
    <w:rsid w:val="34FD1935"/>
    <w:rsid w:val="34FE03F1"/>
    <w:rsid w:val="35167F35"/>
    <w:rsid w:val="351A6043"/>
    <w:rsid w:val="354B6B44"/>
    <w:rsid w:val="356D139C"/>
    <w:rsid w:val="35887450"/>
    <w:rsid w:val="35944047"/>
    <w:rsid w:val="35AA386B"/>
    <w:rsid w:val="35FB2318"/>
    <w:rsid w:val="36A57DFD"/>
    <w:rsid w:val="3768578B"/>
    <w:rsid w:val="37DE5A4E"/>
    <w:rsid w:val="37DF3574"/>
    <w:rsid w:val="3848736B"/>
    <w:rsid w:val="3870241E"/>
    <w:rsid w:val="38F82B3F"/>
    <w:rsid w:val="39924D42"/>
    <w:rsid w:val="39A96272"/>
    <w:rsid w:val="39F655DF"/>
    <w:rsid w:val="3A0472C2"/>
    <w:rsid w:val="3A3E0A25"/>
    <w:rsid w:val="3AA26176"/>
    <w:rsid w:val="3ABC194A"/>
    <w:rsid w:val="3AE315CD"/>
    <w:rsid w:val="3B7F1A97"/>
    <w:rsid w:val="3B7F30A4"/>
    <w:rsid w:val="3BCB6780"/>
    <w:rsid w:val="3C746980"/>
    <w:rsid w:val="3D015D3A"/>
    <w:rsid w:val="3D023F8C"/>
    <w:rsid w:val="3D6C58AA"/>
    <w:rsid w:val="3D74475E"/>
    <w:rsid w:val="3DA60DBB"/>
    <w:rsid w:val="3EE31B9B"/>
    <w:rsid w:val="3F3D5750"/>
    <w:rsid w:val="3FFF2A05"/>
    <w:rsid w:val="401E3791"/>
    <w:rsid w:val="40580367"/>
    <w:rsid w:val="406E36E7"/>
    <w:rsid w:val="40721429"/>
    <w:rsid w:val="40776A3F"/>
    <w:rsid w:val="40C26E9E"/>
    <w:rsid w:val="410858E9"/>
    <w:rsid w:val="415D047B"/>
    <w:rsid w:val="417E204F"/>
    <w:rsid w:val="41A27AEC"/>
    <w:rsid w:val="41D34149"/>
    <w:rsid w:val="42051E29"/>
    <w:rsid w:val="42A938EC"/>
    <w:rsid w:val="42B3339C"/>
    <w:rsid w:val="42CD0A98"/>
    <w:rsid w:val="431A0C09"/>
    <w:rsid w:val="43250AEC"/>
    <w:rsid w:val="43B26B9C"/>
    <w:rsid w:val="43D20CEE"/>
    <w:rsid w:val="43DC4373"/>
    <w:rsid w:val="445D7CFA"/>
    <w:rsid w:val="4462019C"/>
    <w:rsid w:val="44A41DCD"/>
    <w:rsid w:val="44C30477"/>
    <w:rsid w:val="44EB3558"/>
    <w:rsid w:val="451C76CE"/>
    <w:rsid w:val="45266E38"/>
    <w:rsid w:val="456F5F37"/>
    <w:rsid w:val="45701CAF"/>
    <w:rsid w:val="4585427C"/>
    <w:rsid w:val="45D60E05"/>
    <w:rsid w:val="45D71D2E"/>
    <w:rsid w:val="45E561F9"/>
    <w:rsid w:val="46C6602A"/>
    <w:rsid w:val="470B7EE1"/>
    <w:rsid w:val="47282841"/>
    <w:rsid w:val="47C84024"/>
    <w:rsid w:val="47DE188B"/>
    <w:rsid w:val="47EF335F"/>
    <w:rsid w:val="480E2158"/>
    <w:rsid w:val="48233A4F"/>
    <w:rsid w:val="485633DE"/>
    <w:rsid w:val="48763A80"/>
    <w:rsid w:val="48B06F92"/>
    <w:rsid w:val="48CB3DCC"/>
    <w:rsid w:val="49127BC0"/>
    <w:rsid w:val="49177011"/>
    <w:rsid w:val="496438D9"/>
    <w:rsid w:val="49B06B1E"/>
    <w:rsid w:val="49BE748D"/>
    <w:rsid w:val="49CD76D0"/>
    <w:rsid w:val="4A273284"/>
    <w:rsid w:val="4AAC3789"/>
    <w:rsid w:val="4AC23537"/>
    <w:rsid w:val="4B221C9D"/>
    <w:rsid w:val="4B2B6116"/>
    <w:rsid w:val="4B65373A"/>
    <w:rsid w:val="4BFE0015"/>
    <w:rsid w:val="4C3B7FF8"/>
    <w:rsid w:val="4CA23096"/>
    <w:rsid w:val="4CA46E0E"/>
    <w:rsid w:val="4D00163A"/>
    <w:rsid w:val="4D497020"/>
    <w:rsid w:val="4D5912F9"/>
    <w:rsid w:val="4DFF1E22"/>
    <w:rsid w:val="4E01460E"/>
    <w:rsid w:val="4E712D20"/>
    <w:rsid w:val="4EF179BD"/>
    <w:rsid w:val="4F052784"/>
    <w:rsid w:val="4F0F5BE3"/>
    <w:rsid w:val="4F3C2FF7"/>
    <w:rsid w:val="4F820F5D"/>
    <w:rsid w:val="4FC652ED"/>
    <w:rsid w:val="500D4533"/>
    <w:rsid w:val="50183CA2"/>
    <w:rsid w:val="50E7376D"/>
    <w:rsid w:val="5184720E"/>
    <w:rsid w:val="51C27D36"/>
    <w:rsid w:val="52410C5B"/>
    <w:rsid w:val="52422029"/>
    <w:rsid w:val="53E83C5B"/>
    <w:rsid w:val="53EC109A"/>
    <w:rsid w:val="54136627"/>
    <w:rsid w:val="543A0058"/>
    <w:rsid w:val="54534C76"/>
    <w:rsid w:val="54BA4CF5"/>
    <w:rsid w:val="54D51B2F"/>
    <w:rsid w:val="54E63D3C"/>
    <w:rsid w:val="55020B76"/>
    <w:rsid w:val="55040901"/>
    <w:rsid w:val="553255F1"/>
    <w:rsid w:val="55425416"/>
    <w:rsid w:val="556233C2"/>
    <w:rsid w:val="557355CF"/>
    <w:rsid w:val="557650C0"/>
    <w:rsid w:val="55DD0C9B"/>
    <w:rsid w:val="564B4592"/>
    <w:rsid w:val="568E6469"/>
    <w:rsid w:val="56A01928"/>
    <w:rsid w:val="56BC6214"/>
    <w:rsid w:val="56DF05DE"/>
    <w:rsid w:val="578810DA"/>
    <w:rsid w:val="57EC78BB"/>
    <w:rsid w:val="57FC6189"/>
    <w:rsid w:val="589F492D"/>
    <w:rsid w:val="59055760"/>
    <w:rsid w:val="5970191B"/>
    <w:rsid w:val="598650A1"/>
    <w:rsid w:val="59927FEE"/>
    <w:rsid w:val="599C2C1B"/>
    <w:rsid w:val="5A8E2EAB"/>
    <w:rsid w:val="5A9D6C4B"/>
    <w:rsid w:val="5B0818FB"/>
    <w:rsid w:val="5B2D7D81"/>
    <w:rsid w:val="5BA04C44"/>
    <w:rsid w:val="5BC00E43"/>
    <w:rsid w:val="5BD60FD7"/>
    <w:rsid w:val="5C0C052C"/>
    <w:rsid w:val="5C1B782B"/>
    <w:rsid w:val="5C245875"/>
    <w:rsid w:val="5C9A78E6"/>
    <w:rsid w:val="5CD8040E"/>
    <w:rsid w:val="5D9A56C3"/>
    <w:rsid w:val="5DA304DB"/>
    <w:rsid w:val="5DAC6E1F"/>
    <w:rsid w:val="5DBA7B13"/>
    <w:rsid w:val="5DD415FB"/>
    <w:rsid w:val="5DEA664B"/>
    <w:rsid w:val="5E472D79"/>
    <w:rsid w:val="5E9071F2"/>
    <w:rsid w:val="5EB629D1"/>
    <w:rsid w:val="5EEE5CC7"/>
    <w:rsid w:val="5F073306"/>
    <w:rsid w:val="5F0B6879"/>
    <w:rsid w:val="5F5F73B9"/>
    <w:rsid w:val="5F7206A6"/>
    <w:rsid w:val="5F851873"/>
    <w:rsid w:val="5F9F0B0D"/>
    <w:rsid w:val="601856F1"/>
    <w:rsid w:val="603D5158"/>
    <w:rsid w:val="604F09E7"/>
    <w:rsid w:val="60695F4D"/>
    <w:rsid w:val="60724C1A"/>
    <w:rsid w:val="608F34D9"/>
    <w:rsid w:val="60C90799"/>
    <w:rsid w:val="60D16016"/>
    <w:rsid w:val="60D467DC"/>
    <w:rsid w:val="6109503A"/>
    <w:rsid w:val="61113EEE"/>
    <w:rsid w:val="612B4FB0"/>
    <w:rsid w:val="61B431F8"/>
    <w:rsid w:val="61D218D0"/>
    <w:rsid w:val="61EC2DB5"/>
    <w:rsid w:val="622422DF"/>
    <w:rsid w:val="623600B0"/>
    <w:rsid w:val="62465E1A"/>
    <w:rsid w:val="624F2F20"/>
    <w:rsid w:val="6256605D"/>
    <w:rsid w:val="627D7A8D"/>
    <w:rsid w:val="62946B85"/>
    <w:rsid w:val="62C05BCC"/>
    <w:rsid w:val="62C70D09"/>
    <w:rsid w:val="63275C4B"/>
    <w:rsid w:val="634F4925"/>
    <w:rsid w:val="63623C1B"/>
    <w:rsid w:val="636263E4"/>
    <w:rsid w:val="63E53C38"/>
    <w:rsid w:val="63F35B2D"/>
    <w:rsid w:val="64325FA2"/>
    <w:rsid w:val="6477050C"/>
    <w:rsid w:val="64864CAD"/>
    <w:rsid w:val="64CF20F6"/>
    <w:rsid w:val="64F63B27"/>
    <w:rsid w:val="65044496"/>
    <w:rsid w:val="652F7039"/>
    <w:rsid w:val="65474383"/>
    <w:rsid w:val="654C1999"/>
    <w:rsid w:val="65D33E68"/>
    <w:rsid w:val="66065FEC"/>
    <w:rsid w:val="66124991"/>
    <w:rsid w:val="66417024"/>
    <w:rsid w:val="668A09CB"/>
    <w:rsid w:val="66990C0E"/>
    <w:rsid w:val="66B477F6"/>
    <w:rsid w:val="66BD35E9"/>
    <w:rsid w:val="66CF2882"/>
    <w:rsid w:val="66D02156"/>
    <w:rsid w:val="66F83B86"/>
    <w:rsid w:val="6703252B"/>
    <w:rsid w:val="670F7122"/>
    <w:rsid w:val="67191D4F"/>
    <w:rsid w:val="67542D87"/>
    <w:rsid w:val="67AC671F"/>
    <w:rsid w:val="67FA7A13"/>
    <w:rsid w:val="681349F0"/>
    <w:rsid w:val="68142C42"/>
    <w:rsid w:val="6838144E"/>
    <w:rsid w:val="687335B0"/>
    <w:rsid w:val="687B7594"/>
    <w:rsid w:val="68AA7398"/>
    <w:rsid w:val="68B26F25"/>
    <w:rsid w:val="68B95597"/>
    <w:rsid w:val="68FE3278"/>
    <w:rsid w:val="69313380"/>
    <w:rsid w:val="693E784B"/>
    <w:rsid w:val="6A130CD7"/>
    <w:rsid w:val="6A260A0B"/>
    <w:rsid w:val="6AE35C5B"/>
    <w:rsid w:val="6B013226"/>
    <w:rsid w:val="6B0845B4"/>
    <w:rsid w:val="6B150577"/>
    <w:rsid w:val="6C700663"/>
    <w:rsid w:val="6D1014FE"/>
    <w:rsid w:val="6D325918"/>
    <w:rsid w:val="6D396CA7"/>
    <w:rsid w:val="6E931422"/>
    <w:rsid w:val="6F0830DB"/>
    <w:rsid w:val="6F2D6397"/>
    <w:rsid w:val="6F490CF7"/>
    <w:rsid w:val="6F8A37EA"/>
    <w:rsid w:val="6FFB0243"/>
    <w:rsid w:val="701D28B0"/>
    <w:rsid w:val="706E5F85"/>
    <w:rsid w:val="70976100"/>
    <w:rsid w:val="70C90342"/>
    <w:rsid w:val="70E92792"/>
    <w:rsid w:val="71297032"/>
    <w:rsid w:val="71445C1A"/>
    <w:rsid w:val="714D0F73"/>
    <w:rsid w:val="715220E5"/>
    <w:rsid w:val="71663DE2"/>
    <w:rsid w:val="71793B16"/>
    <w:rsid w:val="71A212BE"/>
    <w:rsid w:val="71B11502"/>
    <w:rsid w:val="71DD22F7"/>
    <w:rsid w:val="71F413EE"/>
    <w:rsid w:val="722C6DDA"/>
    <w:rsid w:val="72565C05"/>
    <w:rsid w:val="728C5ACB"/>
    <w:rsid w:val="72D354A8"/>
    <w:rsid w:val="73124222"/>
    <w:rsid w:val="73552361"/>
    <w:rsid w:val="735C36EF"/>
    <w:rsid w:val="73BF77DA"/>
    <w:rsid w:val="741A6337"/>
    <w:rsid w:val="742C597A"/>
    <w:rsid w:val="746F227F"/>
    <w:rsid w:val="74AC4202"/>
    <w:rsid w:val="75596138"/>
    <w:rsid w:val="756449F1"/>
    <w:rsid w:val="756B19C7"/>
    <w:rsid w:val="7571659D"/>
    <w:rsid w:val="75A66EA3"/>
    <w:rsid w:val="760616F0"/>
    <w:rsid w:val="76165DD7"/>
    <w:rsid w:val="76796366"/>
    <w:rsid w:val="774F79E4"/>
    <w:rsid w:val="77505319"/>
    <w:rsid w:val="77562203"/>
    <w:rsid w:val="77707769"/>
    <w:rsid w:val="778A2D4A"/>
    <w:rsid w:val="77947261"/>
    <w:rsid w:val="77E43CB3"/>
    <w:rsid w:val="78104AA8"/>
    <w:rsid w:val="78177BE5"/>
    <w:rsid w:val="788A485A"/>
    <w:rsid w:val="78B90C9C"/>
    <w:rsid w:val="795A3DD0"/>
    <w:rsid w:val="797439F5"/>
    <w:rsid w:val="79A8143C"/>
    <w:rsid w:val="79B853F7"/>
    <w:rsid w:val="79FC1788"/>
    <w:rsid w:val="79FD1A8F"/>
    <w:rsid w:val="79FF3026"/>
    <w:rsid w:val="7AC878BC"/>
    <w:rsid w:val="7AF20495"/>
    <w:rsid w:val="7BC10593"/>
    <w:rsid w:val="7C0D1674"/>
    <w:rsid w:val="7C7F3FAA"/>
    <w:rsid w:val="7C991510"/>
    <w:rsid w:val="7CC55E61"/>
    <w:rsid w:val="7CC85951"/>
    <w:rsid w:val="7CD12A58"/>
    <w:rsid w:val="7D1172F8"/>
    <w:rsid w:val="7D5E0064"/>
    <w:rsid w:val="7D641B1E"/>
    <w:rsid w:val="7DAC7021"/>
    <w:rsid w:val="7E3037AE"/>
    <w:rsid w:val="7E4B05E8"/>
    <w:rsid w:val="7E590F57"/>
    <w:rsid w:val="7EA146AC"/>
    <w:rsid w:val="7EE051D4"/>
    <w:rsid w:val="7EE06F82"/>
    <w:rsid w:val="7EE66563"/>
    <w:rsid w:val="7F2D6DB5"/>
    <w:rsid w:val="7F69341C"/>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3"/>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6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35"/>
    <w:pPr>
      <w:spacing w:line="480" w:lineRule="auto"/>
    </w:pPr>
    <w:rPr>
      <w:rFonts w:ascii="华文中宋" w:hAnsi="华文中宋" w:eastAsia="华文中宋"/>
      <w:sz w:val="36"/>
      <w:szCs w:val="20"/>
    </w:rPr>
  </w:style>
  <w:style w:type="paragraph" w:styleId="14">
    <w:name w:val="Document Map"/>
    <w:basedOn w:val="1"/>
    <w:link w:val="69"/>
    <w:qFormat/>
    <w:uiPriority w:val="0"/>
    <w:pPr>
      <w:shd w:val="clear" w:color="auto" w:fill="000080"/>
    </w:pPr>
  </w:style>
  <w:style w:type="paragraph" w:styleId="15">
    <w:name w:val="toa heading"/>
    <w:basedOn w:val="1"/>
    <w:next w:val="1"/>
    <w:qFormat/>
    <w:uiPriority w:val="0"/>
    <w:pPr>
      <w:spacing w:before="120" w:line="360" w:lineRule="auto"/>
      <w:ind w:firstLine="643" w:firstLineChars="200"/>
    </w:pPr>
    <w:rPr>
      <w:rFonts w:ascii="Arial" w:hAnsi="Arial"/>
      <w:snapToGrid w:val="0"/>
      <w:kern w:val="0"/>
      <w:sz w:val="24"/>
    </w:rPr>
  </w:style>
  <w:style w:type="paragraph" w:styleId="16">
    <w:name w:val="annotation text"/>
    <w:basedOn w:val="1"/>
    <w:link w:val="70"/>
    <w:qFormat/>
    <w:uiPriority w:val="0"/>
    <w:pPr>
      <w:jc w:val="left"/>
    </w:pPr>
  </w:style>
  <w:style w:type="paragraph" w:styleId="17">
    <w:name w:val="Body Text 3"/>
    <w:basedOn w:val="1"/>
    <w:link w:val="71"/>
    <w:qFormat/>
    <w:uiPriority w:val="0"/>
    <w:pPr>
      <w:spacing w:after="120"/>
    </w:pPr>
    <w:rPr>
      <w:sz w:val="16"/>
      <w:szCs w:val="16"/>
    </w:rPr>
  </w:style>
  <w:style w:type="paragraph" w:styleId="18">
    <w:name w:val="List Bullet 3"/>
    <w:basedOn w:val="1"/>
    <w:autoRedefine/>
    <w:qFormat/>
    <w:uiPriority w:val="0"/>
    <w:pPr>
      <w:spacing w:line="720" w:lineRule="auto"/>
      <w:ind w:left="1738" w:leftChars="405" w:hanging="888" w:hangingChars="201"/>
      <w:jc w:val="left"/>
      <w:textAlignment w:val="baseline"/>
    </w:pPr>
    <w:rPr>
      <w:rFonts w:ascii="宋体" w:hAnsi="宋体"/>
      <w:b/>
      <w:bCs/>
      <w:kern w:val="0"/>
      <w:sz w:val="44"/>
      <w:szCs w:val="44"/>
    </w:rPr>
  </w:style>
  <w:style w:type="paragraph" w:styleId="19">
    <w:name w:val="Body Text"/>
    <w:basedOn w:val="1"/>
    <w:next w:val="20"/>
    <w:link w:val="58"/>
    <w:qFormat/>
    <w:uiPriority w:val="0"/>
    <w:pPr>
      <w:tabs>
        <w:tab w:val="left" w:pos="567"/>
      </w:tabs>
      <w:spacing w:before="120" w:line="22" w:lineRule="atLeast"/>
    </w:pPr>
    <w:rPr>
      <w:rFonts w:ascii="宋体" w:hAnsi="宋体"/>
      <w:sz w:val="24"/>
    </w:rPr>
  </w:style>
  <w:style w:type="paragraph" w:customStyle="1" w:styleId="20">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21">
    <w:name w:val="Body Text Indent"/>
    <w:basedOn w:val="1"/>
    <w:link w:val="72"/>
    <w:qFormat/>
    <w:uiPriority w:val="0"/>
    <w:pPr>
      <w:spacing w:line="360" w:lineRule="auto"/>
      <w:ind w:firstLine="570"/>
    </w:pPr>
    <w:rPr>
      <w:sz w:val="24"/>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74"/>
    <w:qFormat/>
    <w:uiPriority w:val="0"/>
    <w:pPr>
      <w:ind w:left="100" w:leftChars="2500"/>
    </w:pPr>
    <w:rPr>
      <w:rFonts w:ascii="仿宋_GB2312" w:hAnsi="宋体" w:eastAsia="仿宋_GB2312"/>
      <w:color w:val="000000"/>
      <w:sz w:val="24"/>
    </w:rPr>
  </w:style>
  <w:style w:type="paragraph" w:styleId="29">
    <w:name w:val="Body Text Indent 2"/>
    <w:basedOn w:val="1"/>
    <w:link w:val="75"/>
    <w:qFormat/>
    <w:uiPriority w:val="0"/>
    <w:pPr>
      <w:ind w:firstLine="480" w:firstLineChars="200"/>
    </w:pPr>
    <w:rPr>
      <w:rFonts w:ascii="仿宋_GB2312" w:eastAsia="仿宋_GB2312"/>
      <w:sz w:val="24"/>
    </w:rPr>
  </w:style>
  <w:style w:type="paragraph" w:styleId="30">
    <w:name w:val="Balloon Text"/>
    <w:basedOn w:val="1"/>
    <w:link w:val="76"/>
    <w:qFormat/>
    <w:uiPriority w:val="0"/>
    <w:rPr>
      <w:sz w:val="18"/>
      <w:szCs w:val="18"/>
    </w:rPr>
  </w:style>
  <w:style w:type="paragraph" w:styleId="31">
    <w:name w:val="footer"/>
    <w:basedOn w:val="1"/>
    <w:link w:val="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leftChars="600"/>
    </w:pPr>
  </w:style>
  <w:style w:type="paragraph" w:styleId="35">
    <w:name w:val="toc 6"/>
    <w:basedOn w:val="1"/>
    <w:next w:val="1"/>
    <w:qFormat/>
    <w:uiPriority w:val="0"/>
    <w:pPr>
      <w:ind w:left="2100" w:leftChars="1000"/>
    </w:pPr>
  </w:style>
  <w:style w:type="paragraph" w:styleId="36">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Body Text 2"/>
    <w:basedOn w:val="1"/>
    <w:link w:val="266"/>
    <w:qFormat/>
    <w:uiPriority w:val="0"/>
    <w:pPr>
      <w:spacing w:after="120" w:line="480" w:lineRule="auto"/>
    </w:pPr>
  </w:style>
  <w:style w:type="paragraph" w:styleId="40">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1"/>
    <w:qFormat/>
    <w:uiPriority w:val="0"/>
    <w:pPr>
      <w:jc w:val="center"/>
      <w:outlineLvl w:val="0"/>
    </w:pPr>
    <w:rPr>
      <w:b/>
      <w:sz w:val="32"/>
      <w:szCs w:val="20"/>
    </w:rPr>
  </w:style>
  <w:style w:type="paragraph" w:styleId="44">
    <w:name w:val="annotation subject"/>
    <w:basedOn w:val="16"/>
    <w:next w:val="16"/>
    <w:link w:val="82"/>
    <w:qFormat/>
    <w:uiPriority w:val="0"/>
    <w:rPr>
      <w:b/>
      <w:bCs/>
    </w:rPr>
  </w:style>
  <w:style w:type="paragraph" w:styleId="45">
    <w:name w:val="Body Text First Indent"/>
    <w:basedOn w:val="19"/>
    <w:link w:val="261"/>
    <w:qFormat/>
    <w:uiPriority w:val="0"/>
    <w:pPr>
      <w:tabs>
        <w:tab w:val="clear" w:pos="567"/>
      </w:tabs>
      <w:spacing w:before="0" w:after="120" w:line="240" w:lineRule="auto"/>
      <w:ind w:firstLine="420" w:firstLineChars="100"/>
    </w:pPr>
    <w:rPr>
      <w:rFonts w:ascii="Times New Roman" w:hAnsi="Times New Roman"/>
      <w:sz w:val="21"/>
    </w:rPr>
  </w:style>
  <w:style w:type="paragraph" w:styleId="46">
    <w:name w:val="Body Text First Indent 2"/>
    <w:basedOn w:val="21"/>
    <w:link w:val="83"/>
    <w:qFormat/>
    <w:uiPriority w:val="0"/>
    <w:pPr>
      <w:spacing w:after="120" w:line="480" w:lineRule="exact"/>
      <w:ind w:left="420" w:leftChars="200" w:firstLine="420" w:firstLineChars="200"/>
    </w:pPr>
    <w:rPr>
      <w:szCs w:val="20"/>
    </w:r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99"/>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HTML Cite"/>
    <w:qFormat/>
    <w:uiPriority w:val="0"/>
    <w:rPr>
      <w:i/>
      <w:iCs/>
    </w:rPr>
  </w:style>
  <w:style w:type="character" w:customStyle="1" w:styleId="58">
    <w:name w:val="正文文本 Char"/>
    <w:link w:val="19"/>
    <w:qFormat/>
    <w:uiPriority w:val="0"/>
    <w:rPr>
      <w:rFonts w:ascii="宋体" w:hAnsi="宋体"/>
      <w:kern w:val="2"/>
      <w:sz w:val="24"/>
      <w:szCs w:val="24"/>
    </w:rPr>
  </w:style>
  <w:style w:type="character" w:customStyle="1" w:styleId="59">
    <w:name w:val="标题 1 Char"/>
    <w:link w:val="2"/>
    <w:qFormat/>
    <w:uiPriority w:val="0"/>
    <w:rPr>
      <w:rFonts w:ascii="宋体"/>
      <w:b/>
      <w:kern w:val="44"/>
      <w:sz w:val="32"/>
    </w:rPr>
  </w:style>
  <w:style w:type="character" w:customStyle="1" w:styleId="60">
    <w:name w:val="标题 2 Char1"/>
    <w:link w:val="3"/>
    <w:qFormat/>
    <w:uiPriority w:val="99"/>
    <w:rPr>
      <w:rFonts w:ascii="Arial" w:hAnsi="Arial" w:eastAsia="黑体"/>
      <w:b/>
      <w:sz w:val="30"/>
      <w:lang w:val="en-US" w:eastAsia="zh-CN" w:bidi="ar-SA"/>
    </w:rPr>
  </w:style>
  <w:style w:type="character" w:customStyle="1" w:styleId="61">
    <w:name w:val="正文缩进 Char1"/>
    <w:link w:val="4"/>
    <w:qFormat/>
    <w:uiPriority w:val="99"/>
    <w:rPr>
      <w:rFonts w:ascii="宋体" w:eastAsia="宋体"/>
      <w:kern w:val="2"/>
      <w:sz w:val="24"/>
      <w:szCs w:val="24"/>
      <w:lang w:val="en-US" w:eastAsia="zh-CN" w:bidi="ar-SA"/>
    </w:rPr>
  </w:style>
  <w:style w:type="character" w:customStyle="1" w:styleId="62">
    <w:name w:val="标题 3 Char1"/>
    <w:link w:val="5"/>
    <w:qFormat/>
    <w:uiPriority w:val="99"/>
    <w:rPr>
      <w:rFonts w:ascii="宋体" w:eastAsia="宋体"/>
      <w:b/>
      <w:sz w:val="24"/>
      <w:u w:val="single"/>
      <w:lang w:val="en-US" w:eastAsia="zh-CN" w:bidi="ar-SA"/>
    </w:rPr>
  </w:style>
  <w:style w:type="character" w:customStyle="1" w:styleId="63">
    <w:name w:val="标题 4 Char"/>
    <w:link w:val="6"/>
    <w:qFormat/>
    <w:uiPriority w:val="99"/>
    <w:rPr>
      <w:sz w:val="24"/>
    </w:rPr>
  </w:style>
  <w:style w:type="character" w:customStyle="1" w:styleId="64">
    <w:name w:val="标题 5 Char"/>
    <w:link w:val="7"/>
    <w:qFormat/>
    <w:uiPriority w:val="99"/>
    <w:rPr>
      <w:b/>
      <w:sz w:val="28"/>
    </w:rPr>
  </w:style>
  <w:style w:type="character" w:customStyle="1" w:styleId="65">
    <w:name w:val="标题 6 Char"/>
    <w:link w:val="8"/>
    <w:qFormat/>
    <w:uiPriority w:val="0"/>
    <w:rPr>
      <w:rFonts w:ascii="Arial" w:hAnsi="Arial" w:eastAsia="黑体"/>
      <w:b/>
      <w:sz w:val="24"/>
    </w:rPr>
  </w:style>
  <w:style w:type="character" w:customStyle="1" w:styleId="66">
    <w:name w:val="标题 7 Char"/>
    <w:link w:val="9"/>
    <w:qFormat/>
    <w:uiPriority w:val="0"/>
    <w:rPr>
      <w:b/>
      <w:sz w:val="24"/>
    </w:rPr>
  </w:style>
  <w:style w:type="character" w:customStyle="1" w:styleId="67">
    <w:name w:val="标题 8 Char"/>
    <w:link w:val="10"/>
    <w:qFormat/>
    <w:uiPriority w:val="0"/>
    <w:rPr>
      <w:rFonts w:ascii="Arial" w:hAnsi="Arial" w:eastAsia="黑体"/>
      <w:sz w:val="24"/>
    </w:rPr>
  </w:style>
  <w:style w:type="character" w:customStyle="1" w:styleId="68">
    <w:name w:val="标题 9 Char"/>
    <w:link w:val="11"/>
    <w:qFormat/>
    <w:uiPriority w:val="0"/>
    <w:rPr>
      <w:rFonts w:ascii="Arial" w:hAnsi="Arial" w:eastAsia="黑体"/>
      <w:sz w:val="21"/>
    </w:rPr>
  </w:style>
  <w:style w:type="character" w:customStyle="1" w:styleId="69">
    <w:name w:val="文档结构图 Char"/>
    <w:link w:val="14"/>
    <w:qFormat/>
    <w:uiPriority w:val="0"/>
    <w:rPr>
      <w:kern w:val="2"/>
      <w:sz w:val="21"/>
      <w:szCs w:val="24"/>
      <w:shd w:val="clear" w:color="auto" w:fill="000080"/>
    </w:rPr>
  </w:style>
  <w:style w:type="character" w:customStyle="1" w:styleId="70">
    <w:name w:val="批注文字 Char1"/>
    <w:link w:val="16"/>
    <w:qFormat/>
    <w:uiPriority w:val="99"/>
    <w:rPr>
      <w:kern w:val="2"/>
      <w:sz w:val="21"/>
      <w:szCs w:val="24"/>
    </w:rPr>
  </w:style>
  <w:style w:type="character" w:customStyle="1" w:styleId="71">
    <w:name w:val="正文文本 3 Char"/>
    <w:link w:val="17"/>
    <w:qFormat/>
    <w:uiPriority w:val="0"/>
    <w:rPr>
      <w:kern w:val="2"/>
      <w:sz w:val="16"/>
      <w:szCs w:val="16"/>
    </w:rPr>
  </w:style>
  <w:style w:type="character" w:customStyle="1" w:styleId="72">
    <w:name w:val="正文文本缩进 Char2"/>
    <w:link w:val="21"/>
    <w:qFormat/>
    <w:uiPriority w:val="0"/>
    <w:rPr>
      <w:rFonts w:eastAsia="宋体"/>
      <w:kern w:val="2"/>
      <w:sz w:val="24"/>
      <w:szCs w:val="24"/>
      <w:lang w:val="en-US" w:eastAsia="zh-CN" w:bidi="ar-SA"/>
    </w:rPr>
  </w:style>
  <w:style w:type="character" w:customStyle="1" w:styleId="73">
    <w:name w:val="纯文本 Char"/>
    <w:link w:val="26"/>
    <w:qFormat/>
    <w:uiPriority w:val="0"/>
    <w:rPr>
      <w:rFonts w:hint="eastAsia" w:ascii="宋体" w:hAnsi="Courier New" w:eastAsia="宋体" w:cs="宋体"/>
      <w:kern w:val="2"/>
      <w:sz w:val="21"/>
    </w:rPr>
  </w:style>
  <w:style w:type="character" w:customStyle="1" w:styleId="74">
    <w:name w:val="日期 Char"/>
    <w:link w:val="28"/>
    <w:qFormat/>
    <w:uiPriority w:val="0"/>
    <w:rPr>
      <w:rFonts w:ascii="仿宋_GB2312" w:hAnsi="宋体" w:eastAsia="仿宋_GB2312"/>
      <w:color w:val="000000"/>
      <w:kern w:val="2"/>
      <w:sz w:val="24"/>
      <w:szCs w:val="24"/>
    </w:rPr>
  </w:style>
  <w:style w:type="character" w:customStyle="1" w:styleId="75">
    <w:name w:val="正文文本缩进 2 Char"/>
    <w:link w:val="29"/>
    <w:qFormat/>
    <w:uiPriority w:val="0"/>
    <w:rPr>
      <w:rFonts w:ascii="仿宋_GB2312" w:eastAsia="仿宋_GB2312"/>
      <w:kern w:val="2"/>
      <w:sz w:val="24"/>
      <w:szCs w:val="24"/>
    </w:rPr>
  </w:style>
  <w:style w:type="character" w:customStyle="1" w:styleId="76">
    <w:name w:val="批注框文本 Char"/>
    <w:link w:val="30"/>
    <w:qFormat/>
    <w:uiPriority w:val="0"/>
    <w:rPr>
      <w:kern w:val="2"/>
      <w:sz w:val="18"/>
      <w:szCs w:val="18"/>
    </w:rPr>
  </w:style>
  <w:style w:type="character" w:customStyle="1" w:styleId="77">
    <w:name w:val="页脚 Char1"/>
    <w:link w:val="31"/>
    <w:qFormat/>
    <w:uiPriority w:val="99"/>
    <w:rPr>
      <w:rFonts w:ascii="宋体" w:eastAsia="宋体"/>
      <w:sz w:val="18"/>
      <w:lang w:val="en-US" w:eastAsia="zh-CN" w:bidi="ar-SA"/>
    </w:rPr>
  </w:style>
  <w:style w:type="character" w:customStyle="1" w:styleId="78">
    <w:name w:val="页眉 Char1"/>
    <w:link w:val="32"/>
    <w:qFormat/>
    <w:uiPriority w:val="0"/>
    <w:rPr>
      <w:rFonts w:eastAsia="宋体"/>
      <w:kern w:val="2"/>
      <w:sz w:val="18"/>
      <w:szCs w:val="18"/>
      <w:lang w:val="en-US" w:eastAsia="zh-CN" w:bidi="ar-SA"/>
    </w:rPr>
  </w:style>
  <w:style w:type="character" w:customStyle="1" w:styleId="79">
    <w:name w:val="正文文本缩进 3 Char"/>
    <w:link w:val="36"/>
    <w:qFormat/>
    <w:uiPriority w:val="0"/>
    <w:rPr>
      <w:rFonts w:ascii="宋体"/>
      <w:sz w:val="24"/>
    </w:rPr>
  </w:style>
  <w:style w:type="character" w:customStyle="1" w:styleId="80">
    <w:name w:val="HTML 预设格式 Char"/>
    <w:link w:val="40"/>
    <w:qFormat/>
    <w:uiPriority w:val="0"/>
    <w:rPr>
      <w:rFonts w:ascii="宋体" w:hAnsi="宋体" w:cs="宋体"/>
      <w:sz w:val="24"/>
      <w:szCs w:val="24"/>
    </w:rPr>
  </w:style>
  <w:style w:type="character" w:customStyle="1" w:styleId="81">
    <w:name w:val="标题 Char1"/>
    <w:link w:val="43"/>
    <w:qFormat/>
    <w:uiPriority w:val="0"/>
    <w:rPr>
      <w:b/>
      <w:kern w:val="2"/>
      <w:sz w:val="32"/>
    </w:rPr>
  </w:style>
  <w:style w:type="character" w:customStyle="1" w:styleId="82">
    <w:name w:val="批注主题 Char"/>
    <w:link w:val="44"/>
    <w:qFormat/>
    <w:uiPriority w:val="0"/>
    <w:rPr>
      <w:rFonts w:ascii="Times New Roman" w:hAnsi="Times New Roman" w:eastAsia="宋体" w:cs="Times New Roman"/>
      <w:b/>
      <w:bCs/>
      <w:kern w:val="2"/>
      <w:sz w:val="21"/>
      <w:szCs w:val="24"/>
      <w:lang w:val="en-US" w:eastAsia="zh-CN" w:bidi="ar-SA"/>
    </w:rPr>
  </w:style>
  <w:style w:type="character" w:customStyle="1" w:styleId="83">
    <w:name w:val="正文首行缩进 2 Char"/>
    <w:link w:val="46"/>
    <w:qFormat/>
    <w:uiPriority w:val="0"/>
    <w:rPr>
      <w:rFonts w:eastAsia="宋体"/>
      <w:kern w:val="2"/>
      <w:sz w:val="24"/>
      <w:szCs w:val="24"/>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出段落 Char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34"/>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108"/>
    <w:next w:val="1"/>
    <w:qFormat/>
    <w:uiPriority w:val="0"/>
    <w:pPr>
      <w:numPr>
        <w:ilvl w:val="1"/>
      </w:numPr>
      <w:tabs>
        <w:tab w:val="left" w:pos="360"/>
        <w:tab w:val="left" w:pos="840"/>
      </w:tabs>
      <w:ind w:left="0" w:hanging="840"/>
      <w:outlineLvl w:val="1"/>
    </w:pPr>
  </w:style>
  <w:style w:type="paragraph" w:customStyle="1" w:styleId="108">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0">
    <w:name w:val="字元 字元"/>
    <w:basedOn w:val="1"/>
    <w:qFormat/>
    <w:uiPriority w:val="0"/>
    <w:rPr>
      <w:rFonts w:ascii="Tahoma" w:hAnsi="Tahoma"/>
      <w:sz w:val="24"/>
      <w:szCs w:val="20"/>
    </w:rPr>
  </w:style>
  <w:style w:type="paragraph" w:customStyle="1" w:styleId="111">
    <w:name w:val="Char3 Char Char Char"/>
    <w:basedOn w:val="1"/>
    <w:qFormat/>
    <w:uiPriority w:val="0"/>
    <w:rPr>
      <w:rFonts w:ascii="Tahoma" w:hAnsi="Tahoma"/>
      <w:sz w:val="24"/>
      <w:szCs w:val="20"/>
    </w:rPr>
  </w:style>
  <w:style w:type="paragraph" w:customStyle="1" w:styleId="11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3">
    <w:name w:val="项目编号2"/>
    <w:basedOn w:val="114"/>
    <w:qFormat/>
    <w:uiPriority w:val="0"/>
    <w:pPr>
      <w:numPr>
        <w:numId w:val="2"/>
      </w:numPr>
    </w:pPr>
  </w:style>
  <w:style w:type="paragraph" w:customStyle="1" w:styleId="11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5">
    <w:name w:val="图中文字"/>
    <w:basedOn w:val="1"/>
    <w:qFormat/>
    <w:uiPriority w:val="0"/>
    <w:pPr>
      <w:adjustRightInd w:val="0"/>
      <w:snapToGrid w:val="0"/>
      <w:spacing w:line="0" w:lineRule="atLeast"/>
      <w:jc w:val="center"/>
    </w:pPr>
    <w:rPr>
      <w:sz w:val="24"/>
      <w:szCs w:val="20"/>
    </w:rPr>
  </w:style>
  <w:style w:type="paragraph" w:customStyle="1" w:styleId="11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8">
    <w:name w:val="Char2"/>
    <w:basedOn w:val="1"/>
    <w:qFormat/>
    <w:uiPriority w:val="0"/>
    <w:rPr>
      <w:rFonts w:ascii="Tahoma" w:hAnsi="Tahoma"/>
      <w:sz w:val="24"/>
      <w:szCs w:val="20"/>
    </w:rPr>
  </w:style>
  <w:style w:type="paragraph" w:customStyle="1" w:styleId="11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2">
    <w:name w:val="font8"/>
    <w:basedOn w:val="1"/>
    <w:qFormat/>
    <w:uiPriority w:val="0"/>
    <w:pPr>
      <w:widowControl/>
      <w:spacing w:before="100" w:beforeAutospacing="1" w:after="100" w:afterAutospacing="1"/>
      <w:jc w:val="left"/>
    </w:pPr>
    <w:rPr>
      <w:kern w:val="0"/>
      <w:sz w:val="36"/>
      <w:szCs w:val="36"/>
    </w:rPr>
  </w:style>
  <w:style w:type="paragraph" w:customStyle="1" w:styleId="133">
    <w:name w:val="Char"/>
    <w:basedOn w:val="1"/>
    <w:qFormat/>
    <w:uiPriority w:val="0"/>
    <w:pPr>
      <w:tabs>
        <w:tab w:val="left" w:pos="360"/>
      </w:tabs>
    </w:pPr>
    <w:rPr>
      <w:sz w:val="24"/>
    </w:rPr>
  </w:style>
  <w:style w:type="paragraph" w:customStyle="1" w:styleId="13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Char1"/>
    <w:basedOn w:val="14"/>
    <w:qFormat/>
    <w:uiPriority w:val="0"/>
    <w:rPr>
      <w:rFonts w:ascii="Tahoma" w:hAnsi="Tahoma"/>
      <w:sz w:val="24"/>
    </w:rPr>
  </w:style>
  <w:style w:type="paragraph" w:customStyle="1" w:styleId="1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2">
    <w:name w:val="Char1 Char Char Char1"/>
    <w:basedOn w:val="1"/>
    <w:qFormat/>
    <w:uiPriority w:val="0"/>
    <w:rPr>
      <w:rFonts w:ascii="Tahoma" w:hAnsi="Tahoma" w:cs="仿宋_GB2312"/>
      <w:sz w:val="24"/>
      <w:szCs w:val="28"/>
    </w:rPr>
  </w:style>
  <w:style w:type="paragraph" w:customStyle="1" w:styleId="143">
    <w:name w:val="四级条标题"/>
    <w:basedOn w:val="144"/>
    <w:next w:val="1"/>
    <w:qFormat/>
    <w:uiPriority w:val="0"/>
    <w:pPr>
      <w:numPr>
        <w:ilvl w:val="4"/>
      </w:numPr>
      <w:tabs>
        <w:tab w:val="left" w:pos="360"/>
        <w:tab w:val="left" w:pos="840"/>
      </w:tabs>
      <w:ind w:left="0" w:hanging="840"/>
      <w:outlineLvl w:val="4"/>
    </w:pPr>
  </w:style>
  <w:style w:type="paragraph" w:customStyle="1" w:styleId="144">
    <w:name w:val="三级条标题"/>
    <w:basedOn w:val="106"/>
    <w:next w:val="1"/>
    <w:qFormat/>
    <w:uiPriority w:val="0"/>
    <w:pPr>
      <w:numPr>
        <w:ilvl w:val="3"/>
        <w:numId w:val="1"/>
      </w:numPr>
      <w:ind w:left="0" w:hanging="840"/>
      <w:outlineLvl w:val="3"/>
    </w:pPr>
  </w:style>
  <w:style w:type="paragraph" w:customStyle="1" w:styleId="14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6">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7">
    <w:name w:val="List Paragraph1"/>
    <w:basedOn w:val="1"/>
    <w:qFormat/>
    <w:uiPriority w:val="0"/>
    <w:pPr>
      <w:ind w:firstLine="420" w:firstLineChars="200"/>
    </w:pPr>
    <w:rPr>
      <w:rFonts w:ascii="Calibri" w:hAnsi="Calibri"/>
      <w:szCs w:val="22"/>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五级条标题"/>
    <w:basedOn w:val="143"/>
    <w:next w:val="1"/>
    <w:qFormat/>
    <w:uiPriority w:val="0"/>
    <w:pPr>
      <w:numPr>
        <w:ilvl w:val="5"/>
      </w:numPr>
      <w:ind w:left="0" w:hanging="840"/>
      <w:outlineLvl w:val="5"/>
    </w:pPr>
  </w:style>
  <w:style w:type="paragraph" w:customStyle="1" w:styleId="1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文档正文"/>
    <w:basedOn w:val="1"/>
    <w:qFormat/>
    <w:uiPriority w:val="0"/>
    <w:pPr>
      <w:snapToGrid w:val="0"/>
      <w:spacing w:before="120" w:after="120" w:line="180" w:lineRule="auto"/>
    </w:pPr>
    <w:rPr>
      <w:rFonts w:ascii="Arial" w:hAnsi="Arial"/>
      <w:szCs w:val="20"/>
    </w:rPr>
  </w:style>
  <w:style w:type="paragraph" w:customStyle="1" w:styleId="15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7">
    <w:name w:val="Char Char Char1 Char"/>
    <w:basedOn w:val="1"/>
    <w:qFormat/>
    <w:uiPriority w:val="0"/>
    <w:rPr>
      <w:rFonts w:ascii="Tahoma" w:hAnsi="Tahoma"/>
      <w:sz w:val="24"/>
      <w:szCs w:val="20"/>
    </w:rPr>
  </w:style>
  <w:style w:type="paragraph" w:customStyle="1" w:styleId="15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9">
    <w:name w:val="1名"/>
    <w:basedOn w:val="1"/>
    <w:qFormat/>
    <w:uiPriority w:val="0"/>
    <w:pPr>
      <w:numPr>
        <w:ilvl w:val="0"/>
        <w:numId w:val="5"/>
      </w:numPr>
      <w:spacing w:before="120"/>
    </w:pPr>
    <w:rPr>
      <w:rFonts w:ascii="宋体"/>
      <w:sz w:val="28"/>
      <w:szCs w:val="20"/>
    </w:rPr>
  </w:style>
  <w:style w:type="paragraph" w:customStyle="1" w:styleId="1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1">
    <w:name w:val="Char Char Char1 Char1"/>
    <w:basedOn w:val="1"/>
    <w:qFormat/>
    <w:uiPriority w:val="0"/>
    <w:rPr>
      <w:rFonts w:ascii="Tahoma" w:hAnsi="Tahoma"/>
      <w:sz w:val="24"/>
      <w:szCs w:val="20"/>
    </w:rPr>
  </w:style>
  <w:style w:type="paragraph" w:customStyle="1" w:styleId="162">
    <w:name w:val="Char Char Char Char Char Char Char Char Char Char"/>
    <w:basedOn w:val="1"/>
    <w:qFormat/>
    <w:uiPriority w:val="0"/>
  </w:style>
  <w:style w:type="paragraph" w:customStyle="1" w:styleId="16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Char1"/>
    <w:basedOn w:val="1"/>
    <w:qFormat/>
    <w:uiPriority w:val="0"/>
    <w:pPr>
      <w:tabs>
        <w:tab w:val="left" w:pos="360"/>
      </w:tabs>
    </w:pPr>
    <w:rPr>
      <w:sz w:val="24"/>
    </w:rPr>
  </w:style>
  <w:style w:type="paragraph" w:customStyle="1" w:styleId="16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8">
    <w:name w:val="默认段落字体 Para Char Char Char Char"/>
    <w:basedOn w:val="1"/>
    <w:qFormat/>
    <w:uiPriority w:val="0"/>
    <w:rPr>
      <w:rFonts w:ascii="Arial" w:hAnsi="Arial" w:cs="Arial"/>
      <w:szCs w:val="21"/>
    </w:rPr>
  </w:style>
  <w:style w:type="paragraph" w:customStyle="1" w:styleId="16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Char Char Char"/>
    <w:basedOn w:val="1"/>
    <w:qFormat/>
    <w:uiPriority w:val="0"/>
    <w:rPr>
      <w:rFonts w:ascii="Tahoma" w:hAnsi="Tahoma"/>
      <w:sz w:val="24"/>
      <w:szCs w:val="20"/>
    </w:rPr>
  </w:style>
  <w:style w:type="paragraph" w:customStyle="1" w:styleId="17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4">
    <w:name w:val="缺省文本"/>
    <w:basedOn w:val="1"/>
    <w:qFormat/>
    <w:uiPriority w:val="0"/>
    <w:pPr>
      <w:autoSpaceDE w:val="0"/>
      <w:autoSpaceDN w:val="0"/>
      <w:adjustRightInd w:val="0"/>
      <w:jc w:val="left"/>
    </w:pPr>
    <w:rPr>
      <w:kern w:val="0"/>
      <w:sz w:val="24"/>
    </w:rPr>
  </w:style>
  <w:style w:type="paragraph" w:customStyle="1" w:styleId="175">
    <w:name w:val="Char Char Char1"/>
    <w:basedOn w:val="1"/>
    <w:qFormat/>
    <w:uiPriority w:val="0"/>
    <w:rPr>
      <w:rFonts w:ascii="Tahoma" w:hAnsi="Tahoma"/>
      <w:sz w:val="24"/>
      <w:szCs w:val="20"/>
    </w:rPr>
  </w:style>
  <w:style w:type="paragraph" w:customStyle="1" w:styleId="1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8">
    <w:name w:val="样式2"/>
    <w:basedOn w:val="42"/>
    <w:qFormat/>
    <w:uiPriority w:val="0"/>
    <w:pPr>
      <w:spacing w:line="360" w:lineRule="auto"/>
      <w:jc w:val="center"/>
    </w:pPr>
    <w:rPr>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1">
    <w:name w:val="正文 + 楷体_GB2312"/>
    <w:basedOn w:val="1"/>
    <w:qFormat/>
    <w:uiPriority w:val="0"/>
    <w:pPr>
      <w:widowControl/>
      <w:jc w:val="left"/>
    </w:pPr>
    <w:rPr>
      <w:rFonts w:ascii="楷体_GB2312" w:eastAsia="楷体_GB2312" w:cs="Arial"/>
      <w:kern w:val="0"/>
      <w:sz w:val="24"/>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3">
    <w:name w:val="1 Char Char Char Char"/>
    <w:basedOn w:val="1"/>
    <w:qFormat/>
    <w:uiPriority w:val="0"/>
    <w:rPr>
      <w:rFonts w:ascii="Tahoma" w:hAnsi="Tahoma"/>
      <w:sz w:val="24"/>
      <w:szCs w:val="20"/>
    </w:rPr>
  </w:style>
  <w:style w:type="paragraph" w:customStyle="1" w:styleId="18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5">
    <w:name w:val="列出段落1"/>
    <w:basedOn w:val="1"/>
    <w:link w:val="259"/>
    <w:qFormat/>
    <w:uiPriority w:val="34"/>
    <w:pPr>
      <w:ind w:firstLine="420" w:firstLineChars="200"/>
    </w:pPr>
    <w:rPr>
      <w:rFonts w:ascii="Calibri" w:hAnsi="Calibri"/>
      <w:szCs w:val="22"/>
    </w:rPr>
  </w:style>
  <w:style w:type="paragraph" w:customStyle="1" w:styleId="18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
    <w:name w:val="字元 字元1"/>
    <w:basedOn w:val="1"/>
    <w:qFormat/>
    <w:uiPriority w:val="0"/>
    <w:rPr>
      <w:rFonts w:ascii="Tahoma" w:hAnsi="Tahoma"/>
      <w:sz w:val="24"/>
      <w:szCs w:val="20"/>
    </w:rPr>
  </w:style>
  <w:style w:type="paragraph" w:customStyle="1" w:styleId="188">
    <w:name w:val="_Style 160"/>
    <w:qFormat/>
    <w:uiPriority w:val="0"/>
    <w:rPr>
      <w:rFonts w:ascii="Times New Roman" w:hAnsi="Times New Roman" w:eastAsia="宋体" w:cs="Times New Roman"/>
      <w:kern w:val="2"/>
      <w:sz w:val="21"/>
      <w:szCs w:val="24"/>
      <w:lang w:val="en-US" w:eastAsia="zh-CN" w:bidi="ar-SA"/>
    </w:rPr>
  </w:style>
  <w:style w:type="paragraph" w:customStyle="1" w:styleId="189">
    <w:name w:val="项目编号3"/>
    <w:basedOn w:val="149"/>
    <w:qFormat/>
    <w:uiPriority w:val="0"/>
    <w:pPr>
      <w:numPr>
        <w:ilvl w:val="0"/>
        <w:numId w:val="6"/>
      </w:numPr>
    </w:pPr>
  </w:style>
  <w:style w:type="paragraph" w:customStyle="1" w:styleId="190">
    <w:name w:val="Char21"/>
    <w:basedOn w:val="1"/>
    <w:qFormat/>
    <w:uiPriority w:val="0"/>
    <w:rPr>
      <w:rFonts w:ascii="Tahoma" w:hAnsi="Tahoma"/>
      <w:sz w:val="24"/>
      <w:szCs w:val="20"/>
    </w:rPr>
  </w:style>
  <w:style w:type="paragraph" w:customStyle="1" w:styleId="191">
    <w:name w:val="表格文字"/>
    <w:basedOn w:val="21"/>
    <w:qFormat/>
    <w:uiPriority w:val="0"/>
    <w:pPr>
      <w:spacing w:before="20" w:after="20" w:line="240" w:lineRule="auto"/>
      <w:ind w:firstLine="0"/>
    </w:pPr>
    <w:rPr>
      <w:rFonts w:ascii="Century Gothic" w:hAnsi="Century Gothic"/>
      <w:sz w:val="20"/>
      <w:szCs w:val="20"/>
    </w:rPr>
  </w:style>
  <w:style w:type="paragraph" w:customStyle="1" w:styleId="192">
    <w:name w:val="Char Char Char Char Char Char Char Char Char Char1"/>
    <w:basedOn w:val="1"/>
    <w:qFormat/>
    <w:uiPriority w:val="0"/>
    <w:rPr>
      <w:rFonts w:ascii="宋体" w:hAnsi="宋体" w:cs="Courier New"/>
      <w:sz w:val="32"/>
      <w:szCs w:val="32"/>
    </w:rPr>
  </w:style>
  <w:style w:type="paragraph" w:customStyle="1" w:styleId="193">
    <w:name w:val="正文文本样式 加粗"/>
    <w:basedOn w:val="149"/>
    <w:qFormat/>
    <w:uiPriority w:val="0"/>
    <w:rPr>
      <w:b/>
    </w:rPr>
  </w:style>
  <w:style w:type="paragraph" w:customStyle="1" w:styleId="194">
    <w:name w:val="Char2 Char Char Char Char Char Char"/>
    <w:basedOn w:val="1"/>
    <w:qFormat/>
    <w:uiPriority w:val="0"/>
    <w:pPr>
      <w:widowControl/>
      <w:spacing w:line="400" w:lineRule="exact"/>
      <w:jc w:val="center"/>
    </w:pPr>
  </w:style>
  <w:style w:type="paragraph" w:customStyle="1" w:styleId="195">
    <w:name w:val="Char Char4"/>
    <w:basedOn w:val="1"/>
    <w:qFormat/>
    <w:uiPriority w:val="0"/>
    <w:pPr>
      <w:widowControl/>
      <w:spacing w:line="400" w:lineRule="exact"/>
      <w:jc w:val="center"/>
    </w:pPr>
  </w:style>
  <w:style w:type="paragraph" w:customStyle="1" w:styleId="196">
    <w:name w:val="Char3 Char Char Char1"/>
    <w:basedOn w:val="1"/>
    <w:qFormat/>
    <w:uiPriority w:val="0"/>
    <w:rPr>
      <w:rFonts w:ascii="Tahoma" w:hAnsi="Tahoma"/>
      <w:sz w:val="24"/>
      <w:szCs w:val="20"/>
    </w:rPr>
  </w:style>
  <w:style w:type="paragraph" w:styleId="1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9">
    <w:name w:val="中等深浅网格 1 - 强调文字颜色 2 Char"/>
    <w:link w:val="200"/>
    <w:qFormat/>
    <w:uiPriority w:val="0"/>
    <w:rPr>
      <w:kern w:val="2"/>
      <w:sz w:val="21"/>
      <w:szCs w:val="24"/>
      <w:lang w:val="zh-CN" w:eastAsia="zh-CN"/>
    </w:rPr>
  </w:style>
  <w:style w:type="paragraph" w:customStyle="1" w:styleId="200">
    <w:name w:val="1"/>
    <w:link w:val="199"/>
    <w:qFormat/>
    <w:uiPriority w:val="0"/>
    <w:rPr>
      <w:rFonts w:ascii="Times New Roman" w:hAnsi="Times New Roman" w:eastAsia="宋体" w:cs="Times New Roman"/>
      <w:kern w:val="2"/>
      <w:sz w:val="21"/>
      <w:szCs w:val="24"/>
      <w:lang w:val="zh-CN" w:eastAsia="zh-CN" w:bidi="ar-SA"/>
    </w:rPr>
  </w:style>
  <w:style w:type="paragraph" w:customStyle="1" w:styleId="201">
    <w:name w:val="图文"/>
    <w:basedOn w:val="1"/>
    <w:qFormat/>
    <w:uiPriority w:val="0"/>
    <w:pPr>
      <w:adjustRightInd w:val="0"/>
      <w:snapToGrid w:val="0"/>
      <w:spacing w:after="50" w:line="360" w:lineRule="auto"/>
    </w:pPr>
    <w:rPr>
      <w:sz w:val="24"/>
    </w:r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3">
    <w:name w:val="正文表格"/>
    <w:basedOn w:val="1"/>
    <w:link w:val="204"/>
    <w:qFormat/>
    <w:uiPriority w:val="0"/>
    <w:pPr>
      <w:adjustRightInd w:val="0"/>
      <w:snapToGrid w:val="0"/>
      <w:jc w:val="left"/>
    </w:pPr>
    <w:rPr>
      <w:rFonts w:ascii="宋体" w:hAnsi="宋体"/>
      <w:color w:val="000000"/>
      <w:szCs w:val="21"/>
    </w:rPr>
  </w:style>
  <w:style w:type="character" w:customStyle="1" w:styleId="204">
    <w:name w:val="正文表格 Char"/>
    <w:link w:val="203"/>
    <w:qFormat/>
    <w:uiPriority w:val="0"/>
    <w:rPr>
      <w:rFonts w:ascii="宋体" w:hAnsi="宋体"/>
      <w:color w:val="000000"/>
      <w:kern w:val="2"/>
      <w:sz w:val="21"/>
      <w:szCs w:val="21"/>
    </w:rPr>
  </w:style>
  <w:style w:type="paragraph" w:customStyle="1" w:styleId="205">
    <w:name w:val="正文重点"/>
    <w:basedOn w:val="1"/>
    <w:link w:val="206"/>
    <w:qFormat/>
    <w:uiPriority w:val="0"/>
    <w:pPr>
      <w:adjustRightInd w:val="0"/>
      <w:spacing w:line="360" w:lineRule="auto"/>
      <w:ind w:firstLine="482" w:firstLineChars="200"/>
      <w:jc w:val="left"/>
      <w:textAlignment w:val="baseline"/>
    </w:pPr>
    <w:rPr>
      <w:b/>
      <w:kern w:val="0"/>
      <w:sz w:val="24"/>
      <w:szCs w:val="20"/>
    </w:rPr>
  </w:style>
  <w:style w:type="character" w:customStyle="1" w:styleId="206">
    <w:name w:val="正文重点 Char"/>
    <w:link w:val="205"/>
    <w:qFormat/>
    <w:uiPriority w:val="0"/>
    <w:rPr>
      <w:b/>
      <w:sz w:val="24"/>
    </w:rPr>
  </w:style>
  <w:style w:type="paragraph" w:customStyle="1" w:styleId="207">
    <w:name w:val="标题1-附件"/>
    <w:basedOn w:val="2"/>
    <w:qFormat/>
    <w:uiPriority w:val="0"/>
    <w:pPr>
      <w:jc w:val="left"/>
    </w:pPr>
    <w:rPr>
      <w:sz w:val="24"/>
      <w:szCs w:val="24"/>
    </w:rPr>
  </w:style>
  <w:style w:type="paragraph" w:customStyle="1" w:styleId="208">
    <w:name w:val="正文小标题"/>
    <w:basedOn w:val="1"/>
    <w:next w:val="4"/>
    <w:link w:val="20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9">
    <w:name w:val="正文小标题 Char"/>
    <w:link w:val="208"/>
    <w:qFormat/>
    <w:uiPriority w:val="0"/>
    <w:rPr>
      <w:rFonts w:ascii="宋体" w:hAnsi="宋体"/>
      <w:b/>
      <w:i/>
      <w:color w:val="FF0000"/>
      <w:kern w:val="2"/>
      <w:sz w:val="24"/>
    </w:rPr>
  </w:style>
  <w:style w:type="paragraph" w:customStyle="1" w:styleId="210">
    <w:name w:val="正文大标题"/>
    <w:basedOn w:val="208"/>
    <w:next w:val="4"/>
    <w:link w:val="211"/>
    <w:qFormat/>
    <w:uiPriority w:val="0"/>
    <w:pPr>
      <w:jc w:val="center"/>
    </w:pPr>
    <w:rPr>
      <w:i w:val="0"/>
      <w:color w:val="000000"/>
      <w:sz w:val="28"/>
      <w:szCs w:val="21"/>
    </w:rPr>
  </w:style>
  <w:style w:type="character" w:customStyle="1" w:styleId="211">
    <w:name w:val="正文大标题 Char"/>
    <w:link w:val="210"/>
    <w:qFormat/>
    <w:uiPriority w:val="0"/>
    <w:rPr>
      <w:rFonts w:ascii="宋体" w:hAnsi="宋体"/>
      <w:b/>
      <w:color w:val="000000"/>
      <w:kern w:val="2"/>
      <w:sz w:val="28"/>
      <w:szCs w:val="21"/>
    </w:rPr>
  </w:style>
  <w:style w:type="paragraph" w:customStyle="1" w:styleId="212">
    <w:name w:val="注释"/>
    <w:basedOn w:val="1"/>
    <w:link w:val="213"/>
    <w:qFormat/>
    <w:uiPriority w:val="0"/>
    <w:pPr>
      <w:adjustRightInd w:val="0"/>
      <w:snapToGrid w:val="0"/>
      <w:ind w:left="420" w:hanging="420" w:hangingChars="200"/>
      <w:jc w:val="left"/>
    </w:pPr>
    <w:rPr>
      <w:rFonts w:ascii="宋体" w:hAnsi="宋体"/>
      <w:szCs w:val="21"/>
    </w:rPr>
  </w:style>
  <w:style w:type="character" w:customStyle="1" w:styleId="213">
    <w:name w:val="注释 Char"/>
    <w:link w:val="212"/>
    <w:qFormat/>
    <w:uiPriority w:val="0"/>
    <w:rPr>
      <w:rFonts w:ascii="宋体" w:hAnsi="宋体"/>
      <w:kern w:val="2"/>
      <w:sz w:val="21"/>
      <w:szCs w:val="21"/>
    </w:rPr>
  </w:style>
  <w:style w:type="paragraph" w:customStyle="1" w:styleId="21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7">
    <w:name w:val="纯文本 字符"/>
    <w:qFormat/>
    <w:uiPriority w:val="99"/>
    <w:rPr>
      <w:rFonts w:ascii="宋体" w:hAnsi="Courier New" w:eastAsia="宋体" w:cs="Times New Roman"/>
      <w:kern w:val="2"/>
      <w:sz w:val="21"/>
      <w:szCs w:val="21"/>
      <w:lang w:val="en-US" w:eastAsia="zh-CN" w:bidi="ar-SA"/>
    </w:rPr>
  </w:style>
  <w:style w:type="paragraph" w:customStyle="1" w:styleId="218">
    <w:name w:val="表格1"/>
    <w:basedOn w:val="1"/>
    <w:qFormat/>
    <w:uiPriority w:val="0"/>
    <w:pPr>
      <w:ind w:firstLine="480" w:firstLineChars="200"/>
      <w:jc w:val="center"/>
    </w:pPr>
    <w:rPr>
      <w:sz w:val="24"/>
      <w:szCs w:val="20"/>
    </w:rPr>
  </w:style>
  <w:style w:type="character" w:customStyle="1" w:styleId="219">
    <w:name w:val="纯文本 字符1"/>
    <w:qFormat/>
    <w:uiPriority w:val="0"/>
    <w:rPr>
      <w:rFonts w:ascii="宋体" w:hAnsi="Courier New"/>
    </w:rPr>
  </w:style>
  <w:style w:type="character" w:customStyle="1" w:styleId="220">
    <w:name w:val="bjh-p"/>
    <w:qFormat/>
    <w:uiPriority w:val="0"/>
  </w:style>
  <w:style w:type="paragraph" w:customStyle="1" w:styleId="22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2">
    <w:name w:val="正文格式 Char"/>
    <w:link w:val="223"/>
    <w:qFormat/>
    <w:locked/>
    <w:uiPriority w:val="0"/>
    <w:rPr>
      <w:rFonts w:ascii="宋体" w:hAnsi="宋体"/>
      <w:sz w:val="24"/>
      <w:szCs w:val="24"/>
      <w:lang w:val="en-GB"/>
    </w:rPr>
  </w:style>
  <w:style w:type="paragraph" w:customStyle="1" w:styleId="223">
    <w:name w:val="正文格式"/>
    <w:basedOn w:val="1"/>
    <w:link w:val="222"/>
    <w:qFormat/>
    <w:uiPriority w:val="0"/>
    <w:pPr>
      <w:spacing w:beforeLines="50" w:line="360" w:lineRule="auto"/>
      <w:ind w:firstLine="480" w:firstLineChars="200"/>
    </w:pPr>
    <w:rPr>
      <w:rFonts w:ascii="宋体" w:hAnsi="宋体"/>
      <w:kern w:val="0"/>
      <w:sz w:val="24"/>
      <w:lang w:val="en-GB"/>
    </w:rPr>
  </w:style>
  <w:style w:type="character" w:customStyle="1" w:styleId="224">
    <w:name w:val="标题 3 Char"/>
    <w:qFormat/>
    <w:uiPriority w:val="0"/>
    <w:rPr>
      <w:rFonts w:ascii="宋体" w:eastAsia="宋体"/>
      <w:b/>
      <w:sz w:val="24"/>
      <w:u w:val="single"/>
      <w:lang w:val="en-US" w:eastAsia="zh-CN" w:bidi="ar-SA"/>
    </w:rPr>
  </w:style>
  <w:style w:type="character" w:customStyle="1" w:styleId="225">
    <w:name w:val="正文缩进 Char"/>
    <w:qFormat/>
    <w:uiPriority w:val="0"/>
    <w:rPr>
      <w:rFonts w:ascii="宋体" w:eastAsia="宋体"/>
      <w:kern w:val="2"/>
      <w:sz w:val="24"/>
      <w:szCs w:val="24"/>
      <w:lang w:val="en-US" w:eastAsia="zh-CN" w:bidi="ar-SA"/>
    </w:rPr>
  </w:style>
  <w:style w:type="character" w:customStyle="1" w:styleId="226">
    <w:name w:val="Char Char111"/>
    <w:qFormat/>
    <w:uiPriority w:val="0"/>
    <w:rPr>
      <w:rFonts w:ascii="宋体" w:eastAsia="宋体"/>
      <w:b/>
      <w:sz w:val="24"/>
      <w:u w:val="single"/>
      <w:lang w:val="en-US" w:eastAsia="zh-CN" w:bidi="ar-SA"/>
    </w:rPr>
  </w:style>
  <w:style w:type="character" w:customStyle="1" w:styleId="227">
    <w:name w:val="正文文本缩进 Char"/>
    <w:qFormat/>
    <w:uiPriority w:val="0"/>
    <w:rPr>
      <w:rFonts w:eastAsia="宋体"/>
      <w:kern w:val="2"/>
      <w:sz w:val="24"/>
      <w:szCs w:val="24"/>
      <w:lang w:val="en-US" w:eastAsia="zh-CN" w:bidi="ar-SA"/>
    </w:rPr>
  </w:style>
  <w:style w:type="character" w:customStyle="1" w:styleId="228">
    <w:name w:val="列出段落 Char"/>
    <w:qFormat/>
    <w:uiPriority w:val="0"/>
    <w:rPr>
      <w:rFonts w:ascii="Calibri" w:hAnsi="Calibri" w:eastAsia="宋体"/>
      <w:kern w:val="2"/>
      <w:sz w:val="21"/>
      <w:szCs w:val="22"/>
      <w:lang w:val="en-US" w:eastAsia="zh-CN" w:bidi="ar-SA"/>
    </w:rPr>
  </w:style>
  <w:style w:type="character" w:customStyle="1" w:styleId="229">
    <w:name w:val="页眉 Char"/>
    <w:qFormat/>
    <w:uiPriority w:val="0"/>
    <w:rPr>
      <w:rFonts w:eastAsia="宋体"/>
      <w:kern w:val="2"/>
      <w:sz w:val="18"/>
      <w:szCs w:val="18"/>
      <w:lang w:val="en-US" w:eastAsia="zh-CN" w:bidi="ar-SA"/>
    </w:rPr>
  </w:style>
  <w:style w:type="character" w:customStyle="1" w:styleId="230">
    <w:name w:val="标题 2 Char"/>
    <w:qFormat/>
    <w:uiPriority w:val="0"/>
    <w:rPr>
      <w:rFonts w:ascii="Arial" w:hAnsi="Arial" w:eastAsia="黑体"/>
      <w:b/>
      <w:sz w:val="30"/>
      <w:lang w:val="en-US" w:eastAsia="zh-CN" w:bidi="ar-SA"/>
    </w:rPr>
  </w:style>
  <w:style w:type="paragraph" w:customStyle="1" w:styleId="231">
    <w:name w:val="字元 字元2"/>
    <w:basedOn w:val="1"/>
    <w:qFormat/>
    <w:uiPriority w:val="0"/>
    <w:rPr>
      <w:rFonts w:ascii="Tahoma" w:hAnsi="Tahoma"/>
      <w:sz w:val="24"/>
      <w:szCs w:val="20"/>
    </w:rPr>
  </w:style>
  <w:style w:type="paragraph" w:customStyle="1" w:styleId="232">
    <w:name w:val="Char3 Char Char Char2"/>
    <w:basedOn w:val="1"/>
    <w:qFormat/>
    <w:uiPriority w:val="0"/>
    <w:rPr>
      <w:rFonts w:ascii="Tahoma" w:hAnsi="Tahoma"/>
      <w:sz w:val="24"/>
      <w:szCs w:val="20"/>
    </w:rPr>
  </w:style>
  <w:style w:type="paragraph" w:customStyle="1" w:styleId="23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4">
    <w:name w:val="Char3"/>
    <w:basedOn w:val="1"/>
    <w:qFormat/>
    <w:uiPriority w:val="0"/>
    <w:pPr>
      <w:tabs>
        <w:tab w:val="left" w:pos="360"/>
      </w:tabs>
    </w:pPr>
    <w:rPr>
      <w:sz w:val="24"/>
    </w:rPr>
  </w:style>
  <w:style w:type="paragraph" w:customStyle="1" w:styleId="23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列出段落2"/>
    <w:basedOn w:val="1"/>
    <w:qFormat/>
    <w:uiPriority w:val="0"/>
    <w:pPr>
      <w:ind w:firstLine="420" w:firstLineChars="200"/>
    </w:pPr>
    <w:rPr>
      <w:rFonts w:ascii="Calibri" w:hAnsi="Calibri"/>
      <w:szCs w:val="22"/>
    </w:rPr>
  </w:style>
  <w:style w:type="paragraph" w:customStyle="1" w:styleId="238">
    <w:name w:val="Char Char Char1 Char2"/>
    <w:basedOn w:val="1"/>
    <w:qFormat/>
    <w:uiPriority w:val="0"/>
    <w:rPr>
      <w:rFonts w:ascii="Tahoma" w:hAnsi="Tahoma"/>
      <w:sz w:val="24"/>
      <w:szCs w:val="20"/>
    </w:rPr>
  </w:style>
  <w:style w:type="paragraph" w:customStyle="1" w:styleId="239">
    <w:name w:val="Char Char Char2"/>
    <w:basedOn w:val="1"/>
    <w:qFormat/>
    <w:uiPriority w:val="0"/>
    <w:rPr>
      <w:rFonts w:ascii="Tahoma" w:hAnsi="Tahoma"/>
      <w:sz w:val="24"/>
      <w:szCs w:val="20"/>
    </w:rPr>
  </w:style>
  <w:style w:type="paragraph" w:customStyle="1" w:styleId="24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2">
    <w:name w:val="修订1"/>
    <w:qFormat/>
    <w:uiPriority w:val="99"/>
    <w:rPr>
      <w:rFonts w:ascii="Times New Roman" w:hAnsi="Times New Roman" w:eastAsia="宋体" w:cs="Times New Roman"/>
      <w:kern w:val="2"/>
      <w:sz w:val="21"/>
      <w:szCs w:val="24"/>
      <w:lang w:val="en-US" w:eastAsia="zh-CN" w:bidi="ar-SA"/>
    </w:rPr>
  </w:style>
  <w:style w:type="paragraph" w:customStyle="1" w:styleId="243">
    <w:name w:val="Char22"/>
    <w:basedOn w:val="1"/>
    <w:qFormat/>
    <w:uiPriority w:val="0"/>
    <w:rPr>
      <w:rFonts w:ascii="Tahoma" w:hAnsi="Tahoma"/>
      <w:sz w:val="24"/>
      <w:szCs w:val="20"/>
    </w:rPr>
  </w:style>
  <w:style w:type="paragraph" w:customStyle="1" w:styleId="244">
    <w:name w:val="Char Char Char Char Char Char Char Char Char Char2"/>
    <w:basedOn w:val="1"/>
    <w:qFormat/>
    <w:uiPriority w:val="0"/>
    <w:rPr>
      <w:rFonts w:ascii="宋体" w:hAnsi="宋体" w:cs="Courier New"/>
      <w:sz w:val="32"/>
      <w:szCs w:val="32"/>
    </w:rPr>
  </w:style>
  <w:style w:type="paragraph" w:customStyle="1" w:styleId="245">
    <w:name w:val="Char2 Char Char Char Char Char Char1"/>
    <w:basedOn w:val="1"/>
    <w:qFormat/>
    <w:uiPriority w:val="0"/>
    <w:pPr>
      <w:widowControl/>
      <w:spacing w:line="400" w:lineRule="exact"/>
      <w:jc w:val="center"/>
    </w:pPr>
  </w:style>
  <w:style w:type="character" w:customStyle="1" w:styleId="246">
    <w:name w:val="页脚 Char"/>
    <w:qFormat/>
    <w:uiPriority w:val="0"/>
    <w:rPr>
      <w:rFonts w:ascii="宋体" w:eastAsia="宋体"/>
      <w:sz w:val="18"/>
      <w:lang w:val="en-US" w:eastAsia="zh-CN" w:bidi="ar-SA"/>
    </w:rPr>
  </w:style>
  <w:style w:type="paragraph" w:customStyle="1" w:styleId="247">
    <w:name w:val="Char Char41"/>
    <w:basedOn w:val="1"/>
    <w:qFormat/>
    <w:uiPriority w:val="0"/>
    <w:pPr>
      <w:widowControl/>
      <w:spacing w:line="400" w:lineRule="exact"/>
      <w:jc w:val="center"/>
    </w:pPr>
  </w:style>
  <w:style w:type="character" w:customStyle="1" w:styleId="248">
    <w:name w:val="批注文字 Char"/>
    <w:qFormat/>
    <w:uiPriority w:val="0"/>
    <w:rPr>
      <w:kern w:val="2"/>
      <w:sz w:val="21"/>
      <w:szCs w:val="24"/>
    </w:rPr>
  </w:style>
  <w:style w:type="character" w:customStyle="1" w:styleId="249">
    <w:name w:val="标题 Char"/>
    <w:qFormat/>
    <w:uiPriority w:val="0"/>
    <w:rPr>
      <w:b/>
      <w:kern w:val="2"/>
      <w:sz w:val="32"/>
    </w:rPr>
  </w:style>
  <w:style w:type="paragraph" w:customStyle="1" w:styleId="250">
    <w:name w:val="图例"/>
    <w:basedOn w:val="1"/>
    <w:qFormat/>
    <w:uiPriority w:val="0"/>
    <w:pPr>
      <w:spacing w:before="120" w:after="120" w:line="360" w:lineRule="auto"/>
      <w:jc w:val="center"/>
    </w:pPr>
    <w:rPr>
      <w:rFonts w:eastAsia="仿宋_GB2312"/>
      <w:b/>
      <w:sz w:val="24"/>
      <w:szCs w:val="20"/>
    </w:rPr>
  </w:style>
  <w:style w:type="table" w:customStyle="1" w:styleId="251">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3">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4">
    <w:name w:val="cf01"/>
    <w:qFormat/>
    <w:uiPriority w:val="0"/>
    <w:rPr>
      <w:rFonts w:hint="eastAsia" w:ascii="Microsoft YaHei UI" w:hAnsi="Microsoft YaHei UI" w:eastAsia="Microsoft YaHei UI"/>
      <w:sz w:val="18"/>
      <w:szCs w:val="18"/>
    </w:rPr>
  </w:style>
  <w:style w:type="character" w:customStyle="1" w:styleId="255">
    <w:name w:val="cf21"/>
    <w:qFormat/>
    <w:uiPriority w:val="0"/>
    <w:rPr>
      <w:rFonts w:hint="eastAsia" w:ascii="Microsoft YaHei UI" w:hAnsi="Microsoft YaHei UI" w:eastAsia="Microsoft YaHei UI"/>
      <w:sz w:val="18"/>
      <w:szCs w:val="18"/>
      <w:shd w:val="clear" w:color="auto" w:fill="FFFFFF"/>
    </w:rPr>
  </w:style>
  <w:style w:type="character" w:customStyle="1" w:styleId="256">
    <w:name w:val="cf11"/>
    <w:qFormat/>
    <w:uiPriority w:val="0"/>
    <w:rPr>
      <w:rFonts w:hint="eastAsia" w:ascii="Microsoft YaHei UI" w:hAnsi="Microsoft YaHei UI" w:eastAsia="Microsoft YaHei UI"/>
      <w:sz w:val="18"/>
      <w:szCs w:val="18"/>
    </w:rPr>
  </w:style>
  <w:style w:type="character" w:customStyle="1" w:styleId="257">
    <w:name w:val="纯文本 Char2"/>
    <w:qFormat/>
    <w:uiPriority w:val="0"/>
    <w:rPr>
      <w:rFonts w:hint="eastAsia" w:ascii="宋体" w:hAnsi="Courier New" w:eastAsia="宋体" w:cs="宋体"/>
      <w:kern w:val="2"/>
      <w:sz w:val="21"/>
    </w:rPr>
  </w:style>
  <w:style w:type="paragraph" w:customStyle="1" w:styleId="258">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59">
    <w:name w:val="列出段落 字符"/>
    <w:link w:val="185"/>
    <w:qFormat/>
    <w:uiPriority w:val="34"/>
    <w:rPr>
      <w:rFonts w:ascii="Calibri" w:hAnsi="Calibri"/>
      <w:kern w:val="2"/>
      <w:sz w:val="21"/>
      <w:szCs w:val="22"/>
    </w:rPr>
  </w:style>
  <w:style w:type="paragraph" w:customStyle="1" w:styleId="260">
    <w:name w:val="列出段落11"/>
    <w:basedOn w:val="1"/>
    <w:qFormat/>
    <w:uiPriority w:val="34"/>
    <w:pPr>
      <w:ind w:firstLine="420" w:firstLineChars="200"/>
    </w:pPr>
    <w:rPr>
      <w:rFonts w:ascii="Calibri" w:hAnsi="Calibri"/>
      <w:szCs w:val="22"/>
    </w:rPr>
  </w:style>
  <w:style w:type="character" w:customStyle="1" w:styleId="261">
    <w:name w:val="正文首行缩进 Char"/>
    <w:basedOn w:val="58"/>
    <w:link w:val="45"/>
    <w:qFormat/>
    <w:uiPriority w:val="0"/>
    <w:rPr>
      <w:rFonts w:ascii="宋体" w:hAnsi="宋体"/>
      <w:kern w:val="2"/>
      <w:sz w:val="21"/>
      <w:szCs w:val="24"/>
    </w:rPr>
  </w:style>
  <w:style w:type="character" w:customStyle="1" w:styleId="262">
    <w:name w:val="列表段落 字符"/>
    <w:qFormat/>
    <w:uiPriority w:val="34"/>
    <w:rPr>
      <w:rFonts w:ascii="Calibri" w:hAnsi="Calibri" w:eastAsia="宋体"/>
      <w:kern w:val="2"/>
      <w:sz w:val="21"/>
      <w:szCs w:val="22"/>
      <w:lang w:val="en-US" w:eastAsia="zh-CN" w:bidi="ar-SA"/>
    </w:rPr>
  </w:style>
  <w:style w:type="paragraph" w:customStyle="1" w:styleId="263">
    <w:name w:val="my正文"/>
    <w:basedOn w:val="1"/>
    <w:qFormat/>
    <w:uiPriority w:val="0"/>
    <w:pPr>
      <w:spacing w:line="360" w:lineRule="auto"/>
      <w:ind w:firstLine="480" w:firstLineChars="200"/>
    </w:pPr>
    <w:rPr>
      <w:sz w:val="24"/>
    </w:rPr>
  </w:style>
  <w:style w:type="paragraph" w:customStyle="1" w:styleId="264">
    <w:name w:val="表名"/>
    <w:basedOn w:val="1"/>
    <w:next w:val="4"/>
    <w:qFormat/>
    <w:uiPriority w:val="0"/>
    <w:pPr>
      <w:keepNext/>
      <w:widowControl/>
      <w:jc w:val="center"/>
    </w:pPr>
    <w:rPr>
      <w:b/>
      <w:szCs w:val="21"/>
    </w:rPr>
  </w:style>
  <w:style w:type="paragraph" w:customStyle="1" w:styleId="265">
    <w:name w:val="表样式"/>
    <w:basedOn w:val="4"/>
    <w:qFormat/>
    <w:uiPriority w:val="0"/>
    <w:pPr>
      <w:widowControl/>
      <w:autoSpaceDE/>
      <w:autoSpaceDN/>
      <w:adjustRightInd/>
      <w:ind w:firstLine="0"/>
      <w:jc w:val="center"/>
    </w:pPr>
    <w:rPr>
      <w:rFonts w:ascii="Times New Roman"/>
      <w:sz w:val="21"/>
      <w:szCs w:val="20"/>
    </w:rPr>
  </w:style>
  <w:style w:type="character" w:customStyle="1" w:styleId="266">
    <w:name w:val="正文文本 2 Char"/>
    <w:basedOn w:val="50"/>
    <w:link w:val="39"/>
    <w:qFormat/>
    <w:uiPriority w:val="0"/>
    <w:rPr>
      <w:kern w:val="2"/>
      <w:sz w:val="21"/>
      <w:szCs w:val="24"/>
    </w:rPr>
  </w:style>
  <w:style w:type="paragraph" w:customStyle="1" w:styleId="267">
    <w:name w:val="标题3-序号"/>
    <w:basedOn w:val="5"/>
    <w:next w:val="1"/>
    <w:autoRedefine/>
    <w:qFormat/>
    <w:uiPriority w:val="0"/>
    <w:pPr>
      <w:numPr>
        <w:ilvl w:val="0"/>
        <w:numId w:val="8"/>
      </w:numPr>
      <w:autoSpaceDE/>
      <w:autoSpaceDN/>
      <w:adjustRightInd/>
      <w:spacing w:before="0" w:after="0" w:line="360" w:lineRule="auto"/>
      <w:jc w:val="both"/>
    </w:pPr>
    <w:rPr>
      <w:rFonts w:hAnsi="宋体"/>
      <w:bCs/>
      <w:sz w:val="28"/>
      <w:szCs w:val="32"/>
      <w:u w:val="none"/>
    </w:rPr>
  </w:style>
  <w:style w:type="paragraph" w:customStyle="1" w:styleId="268">
    <w:name w:val="cucd-2"/>
    <w:next w:val="269"/>
    <w:autoRedefine/>
    <w:qFormat/>
    <w:uiPriority w:val="0"/>
    <w:pPr>
      <w:tabs>
        <w:tab w:val="left" w:pos="9180"/>
        <w:tab w:val="left" w:pos="9360"/>
      </w:tabs>
      <w:spacing w:line="360" w:lineRule="exact"/>
      <w:ind w:right="-512" w:rightChars="-244"/>
      <w:jc w:val="both"/>
      <w:outlineLvl w:val="1"/>
    </w:pPr>
    <w:rPr>
      <w:rFonts w:ascii="宋体" w:hAnsi="宋体" w:eastAsiaTheme="minorEastAsia" w:cstheme="minorBidi"/>
      <w:b/>
      <w:kern w:val="2"/>
      <w:sz w:val="24"/>
      <w:szCs w:val="24"/>
      <w:lang w:val="zh-CN" w:eastAsia="zh-CN" w:bidi="ar-SA"/>
    </w:rPr>
  </w:style>
  <w:style w:type="paragraph" w:customStyle="1" w:styleId="269">
    <w:name w:val="cucd-3"/>
    <w:next w:val="270"/>
    <w:autoRedefine/>
    <w:qFormat/>
    <w:uiPriority w:val="0"/>
    <w:pPr>
      <w:tabs>
        <w:tab w:val="left" w:pos="9180"/>
        <w:tab w:val="left" w:pos="9360"/>
      </w:tabs>
      <w:spacing w:line="360" w:lineRule="auto"/>
      <w:ind w:right="-512" w:rightChars="-244"/>
      <w:outlineLvl w:val="2"/>
    </w:pPr>
    <w:rPr>
      <w:rFonts w:ascii="楷体" w:hAnsi="楷体" w:eastAsia="楷体" w:cstheme="minorBidi"/>
      <w:b/>
      <w:color w:val="000000"/>
      <w:kern w:val="2"/>
      <w:sz w:val="24"/>
      <w:szCs w:val="24"/>
      <w:lang w:val="en-US" w:eastAsia="zh-CN" w:bidi="ar-SA"/>
    </w:rPr>
  </w:style>
  <w:style w:type="paragraph" w:customStyle="1" w:styleId="270">
    <w:name w:val="cucd-4"/>
    <w:next w:val="271"/>
    <w:autoRedefine/>
    <w:qFormat/>
    <w:uiPriority w:val="0"/>
    <w:pPr>
      <w:tabs>
        <w:tab w:val="left" w:pos="1680"/>
        <w:tab w:val="left" w:pos="9180"/>
        <w:tab w:val="left" w:pos="9360"/>
      </w:tabs>
      <w:spacing w:line="360" w:lineRule="auto"/>
      <w:ind w:left="479" w:right="-512" w:rightChars="-244" w:hanging="479" w:hangingChars="199"/>
      <w:outlineLvl w:val="3"/>
    </w:pPr>
    <w:rPr>
      <w:rFonts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style>
  <w:style w:type="paragraph" w:customStyle="1" w:styleId="271">
    <w:name w:val="cucd-0"/>
    <w:autoRedefine/>
    <w:qFormat/>
    <w:uiPriority w:val="0"/>
    <w:pPr>
      <w:spacing w:line="360" w:lineRule="auto"/>
      <w:ind w:firstLine="480" w:firstLineChars="200"/>
    </w:pPr>
    <w:rPr>
      <w:rFonts w:ascii="宋体" w:hAnsi="宋体" w:eastAsiaTheme="minorEastAsia" w:cstheme="minorBidi"/>
      <w:kern w:val="2"/>
      <w:sz w:val="24"/>
      <w:szCs w:val="22"/>
      <w:lang w:val="en-US" w:eastAsia="zh-CN" w:bidi="ar-SA"/>
    </w:rPr>
  </w:style>
  <w:style w:type="paragraph" w:customStyle="1" w:styleId="272">
    <w:name w:val="cucd-TB"/>
    <w:autoRedefine/>
    <w:qFormat/>
    <w:uiPriority w:val="0"/>
    <w:pPr>
      <w:spacing w:line="360" w:lineRule="auto"/>
      <w:jc w:val="center"/>
    </w:pPr>
    <w:rPr>
      <w:rFonts w:ascii="Times New Roman" w:hAnsi="Times New Roman" w:eastAsia="宋体" w:cs="Times New Roman"/>
      <w:kern w:val="2"/>
      <w:sz w:val="21"/>
      <w:szCs w:val="24"/>
      <w:lang w:val="en-US" w:eastAsia="zh-CN" w:bidi="ar-SA"/>
    </w:rPr>
  </w:style>
  <w:style w:type="paragraph" w:customStyle="1" w:styleId="273">
    <w:name w:val="图-序号"/>
    <w:basedOn w:val="1"/>
    <w:next w:val="1"/>
    <w:autoRedefine/>
    <w:qFormat/>
    <w:uiPriority w:val="0"/>
    <w:pPr>
      <w:spacing w:line="360" w:lineRule="auto"/>
      <w:ind w:left="2100" w:hanging="420"/>
      <w:jc w:val="center"/>
    </w:pPr>
    <w:rPr>
      <w:rFonts w:ascii="宋体" w:hAnsi="宋体"/>
      <w:b/>
      <w:bCs/>
      <w:sz w:val="24"/>
    </w:rPr>
  </w:style>
  <w:style w:type="paragraph" w:customStyle="1" w:styleId="274">
    <w:name w:val="表内字体格式"/>
    <w:basedOn w:val="275"/>
    <w:autoRedefine/>
    <w:qFormat/>
    <w:uiPriority w:val="0"/>
  </w:style>
  <w:style w:type="paragraph" w:customStyle="1" w:styleId="275">
    <w:name w:val="表中字体格式"/>
    <w:basedOn w:val="276"/>
    <w:qFormat/>
    <w:uiPriority w:val="0"/>
    <w:pPr>
      <w:spacing w:line="240" w:lineRule="auto"/>
    </w:pPr>
    <w:rPr>
      <w:szCs w:val="21"/>
    </w:rPr>
  </w:style>
  <w:style w:type="paragraph" w:customStyle="1" w:styleId="276">
    <w:name w:val="图格式"/>
    <w:basedOn w:val="4"/>
    <w:next w:val="13"/>
    <w:autoRedefine/>
    <w:qFormat/>
    <w:uiPriority w:val="0"/>
    <w:pPr>
      <w:autoSpaceDE/>
      <w:autoSpaceDN/>
      <w:adjustRightInd/>
      <w:spacing w:line="360" w:lineRule="auto"/>
      <w:ind w:firstLine="0"/>
      <w:jc w:val="center"/>
    </w:pPr>
    <w:rPr>
      <w:rFonts w:hAnsi="宋体"/>
    </w:rPr>
  </w:style>
  <w:style w:type="paragraph" w:customStyle="1" w:styleId="277">
    <w:name w:val="修订3"/>
    <w:hidden/>
    <w:unhideWhenUsed/>
    <w:qFormat/>
    <w:uiPriority w:val="99"/>
    <w:rPr>
      <w:rFonts w:ascii="宋体" w:hAnsi="宋体" w:eastAsia="宋体" w:cs="Times New Roman"/>
      <w:kern w:val="2"/>
      <w:sz w:val="24"/>
      <w:szCs w:val="24"/>
      <w:lang w:val="en-US" w:eastAsia="zh-CN" w:bidi="ar-SA"/>
    </w:rPr>
  </w:style>
  <w:style w:type="paragraph" w:customStyle="1" w:styleId="278">
    <w:name w:val="CE-表正文"/>
    <w:basedOn w:val="1"/>
    <w:qFormat/>
    <w:uiPriority w:val="0"/>
    <w:pPr>
      <w:widowControl/>
      <w:jc w:val="center"/>
    </w:pPr>
    <w:rPr>
      <w:kern w:val="0"/>
      <w:sz w:val="24"/>
      <w:szCs w:val="21"/>
    </w:rPr>
  </w:style>
  <w:style w:type="paragraph" w:customStyle="1" w:styleId="279">
    <w:name w:val="font10"/>
    <w:basedOn w:val="1"/>
    <w:qFormat/>
    <w:uiPriority w:val="0"/>
    <w:pPr>
      <w:widowControl/>
      <w:spacing w:before="100" w:beforeAutospacing="1" w:after="100" w:afterAutospacing="1"/>
      <w:jc w:val="left"/>
    </w:pPr>
    <w:rPr>
      <w:rFonts w:ascii="Segoe UI Symbol" w:hAnsi="Segoe UI Symbol" w:cs="宋体"/>
      <w:kern w:val="0"/>
      <w:sz w:val="22"/>
      <w:szCs w:val="22"/>
    </w:rPr>
  </w:style>
  <w:style w:type="paragraph" w:customStyle="1" w:styleId="280">
    <w:name w:val="font11"/>
    <w:basedOn w:val="1"/>
    <w:qFormat/>
    <w:uiPriority w:val="0"/>
    <w:pPr>
      <w:widowControl/>
      <w:spacing w:before="100" w:beforeAutospacing="1" w:after="100" w:afterAutospacing="1"/>
      <w:jc w:val="left"/>
    </w:pPr>
    <w:rPr>
      <w:rFonts w:ascii="Microsoft YaHei UI" w:hAnsi="Microsoft YaHei UI" w:eastAsia="Microsoft YaHei UI" w:cs="宋体"/>
      <w:kern w:val="0"/>
      <w:sz w:val="22"/>
      <w:szCs w:val="22"/>
    </w:rPr>
  </w:style>
  <w:style w:type="paragraph" w:customStyle="1" w:styleId="281">
    <w:name w:val="font12"/>
    <w:basedOn w:val="1"/>
    <w:qFormat/>
    <w:uiPriority w:val="0"/>
    <w:pPr>
      <w:widowControl/>
      <w:spacing w:before="100" w:beforeAutospacing="1" w:after="100" w:afterAutospacing="1"/>
      <w:jc w:val="left"/>
    </w:pPr>
    <w:rPr>
      <w:rFonts w:ascii="微软雅黑" w:hAnsi="微软雅黑" w:eastAsia="微软雅黑" w:cs="宋体"/>
      <w:kern w:val="0"/>
      <w:sz w:val="22"/>
      <w:szCs w:val="22"/>
    </w:rPr>
  </w:style>
  <w:style w:type="paragraph" w:customStyle="1" w:styleId="282">
    <w:name w:val="font13"/>
    <w:basedOn w:val="1"/>
    <w:qFormat/>
    <w:uiPriority w:val="0"/>
    <w:pPr>
      <w:widowControl/>
      <w:spacing w:before="100" w:beforeAutospacing="1" w:after="100" w:afterAutospacing="1"/>
      <w:jc w:val="left"/>
    </w:pPr>
    <w:rPr>
      <w:rFonts w:ascii="Calibri" w:hAnsi="Calibri" w:cs="Calibri"/>
      <w:kern w:val="0"/>
      <w:sz w:val="22"/>
      <w:szCs w:val="22"/>
    </w:rPr>
  </w:style>
  <w:style w:type="paragraph" w:customStyle="1" w:styleId="283">
    <w:name w:val="font14"/>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84">
    <w:name w:val="font15"/>
    <w:basedOn w:val="1"/>
    <w:qFormat/>
    <w:uiPriority w:val="0"/>
    <w:pPr>
      <w:widowControl/>
      <w:spacing w:before="100" w:beforeAutospacing="1" w:after="100" w:afterAutospacing="1"/>
      <w:jc w:val="left"/>
    </w:pPr>
    <w:rPr>
      <w:rFonts w:ascii="仿宋" w:hAnsi="仿宋" w:eastAsia="仿宋" w:cs="宋体"/>
      <w:kern w:val="0"/>
      <w:sz w:val="22"/>
      <w:szCs w:val="22"/>
    </w:rPr>
  </w:style>
  <w:style w:type="paragraph" w:customStyle="1" w:styleId="285">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b/>
      <w:bCs/>
      <w:kern w:val="0"/>
      <w:sz w:val="22"/>
      <w:szCs w:val="22"/>
    </w:rPr>
  </w:style>
  <w:style w:type="paragraph" w:customStyle="1" w:styleId="286">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kern w:val="0"/>
      <w:sz w:val="22"/>
      <w:szCs w:val="22"/>
    </w:rPr>
  </w:style>
  <w:style w:type="paragraph" w:customStyle="1" w:styleId="287">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kern w:val="0"/>
      <w:sz w:val="22"/>
      <w:szCs w:val="22"/>
    </w:rPr>
  </w:style>
  <w:style w:type="paragraph" w:customStyle="1" w:styleId="288">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2"/>
      <w:szCs w:val="22"/>
    </w:rPr>
  </w:style>
  <w:style w:type="paragraph" w:customStyle="1" w:styleId="289">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kern w:val="0"/>
      <w:sz w:val="22"/>
      <w:szCs w:val="22"/>
    </w:rPr>
  </w:style>
  <w:style w:type="paragraph" w:customStyle="1" w:styleId="290">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kern w:val="0"/>
      <w:sz w:val="22"/>
      <w:szCs w:val="22"/>
    </w:rPr>
  </w:style>
  <w:style w:type="paragraph" w:customStyle="1" w:styleId="291">
    <w:name w:val="xl7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kern w:val="0"/>
      <w:sz w:val="22"/>
      <w:szCs w:val="22"/>
    </w:rPr>
  </w:style>
  <w:style w:type="paragraph" w:customStyle="1" w:styleId="292">
    <w:name w:val="xl73"/>
    <w:basedOn w:val="1"/>
    <w:qFormat/>
    <w:uiPriority w:val="0"/>
    <w:pPr>
      <w:widowControl/>
      <w:shd w:val="clear" w:color="000000" w:fill="FFFFFF"/>
      <w:spacing w:before="100" w:beforeAutospacing="1" w:after="100" w:afterAutospacing="1"/>
      <w:jc w:val="left"/>
    </w:pPr>
    <w:rPr>
      <w:rFonts w:ascii="方正仿宋_GBK" w:hAnsi="宋体" w:eastAsia="方正仿宋_GBK" w:cs="宋体"/>
      <w:kern w:val="0"/>
      <w:sz w:val="22"/>
      <w:szCs w:val="22"/>
    </w:rPr>
  </w:style>
  <w:style w:type="paragraph" w:customStyle="1" w:styleId="293">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2"/>
      <w:szCs w:val="22"/>
    </w:rPr>
  </w:style>
  <w:style w:type="paragraph" w:customStyle="1" w:styleId="294">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2"/>
      <w:szCs w:val="22"/>
    </w:rPr>
  </w:style>
  <w:style w:type="paragraph" w:customStyle="1" w:styleId="295">
    <w:name w:val="xl76"/>
    <w:basedOn w:val="1"/>
    <w:qFormat/>
    <w:uiPriority w:val="0"/>
    <w:pPr>
      <w:widowControl/>
      <w:shd w:val="clear" w:color="000000" w:fill="FFFFFF"/>
      <w:spacing w:before="100" w:beforeAutospacing="1" w:after="100" w:afterAutospacing="1"/>
      <w:jc w:val="left"/>
    </w:pPr>
    <w:rPr>
      <w:rFonts w:ascii="方正仿宋_GBK" w:hAnsi="宋体" w:eastAsia="方正仿宋_GBK" w:cs="宋体"/>
      <w:kern w:val="0"/>
      <w:sz w:val="22"/>
      <w:szCs w:val="22"/>
    </w:rPr>
  </w:style>
  <w:style w:type="paragraph" w:customStyle="1" w:styleId="29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29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2"/>
      <w:szCs w:val="22"/>
    </w:rPr>
  </w:style>
  <w:style w:type="paragraph" w:customStyle="1" w:styleId="298">
    <w:name w:val="xl79"/>
    <w:basedOn w:val="1"/>
    <w:qFormat/>
    <w:uiPriority w:val="0"/>
    <w:pPr>
      <w:widowControl/>
      <w:shd w:val="clear" w:color="000000" w:fill="FFFFFF"/>
      <w:spacing w:before="100" w:beforeAutospacing="1" w:after="100" w:afterAutospacing="1"/>
      <w:jc w:val="left"/>
    </w:pPr>
    <w:rPr>
      <w:rFonts w:ascii="宋体" w:hAnsi="宋体" w:cs="宋体"/>
      <w:kern w:val="0"/>
      <w:sz w:val="22"/>
      <w:szCs w:val="22"/>
    </w:rPr>
  </w:style>
  <w:style w:type="paragraph" w:customStyle="1" w:styleId="299">
    <w:name w:val="xl80"/>
    <w:basedOn w:val="1"/>
    <w:qFormat/>
    <w:uiPriority w:val="0"/>
    <w:pPr>
      <w:widowControl/>
      <w:shd w:val="clear" w:color="000000" w:fill="FFFFFF"/>
      <w:spacing w:before="100" w:beforeAutospacing="1" w:after="100" w:afterAutospacing="1"/>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83</Pages>
  <Words>175</Words>
  <Characters>208</Characters>
  <Lines>341</Lines>
  <Paragraphs>96</Paragraphs>
  <TotalTime>200</TotalTime>
  <ScaleCrop>false</ScaleCrop>
  <LinksUpToDate>false</LinksUpToDate>
  <CharactersWithSpaces>245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2024-12-26T10:39:00Z</dcterms:created>
  <dc:creator>Yin Hao</dc:creator>
  <cp:lastModifiedBy>解解解大仁</cp:lastModifiedBy>
  <cp:lastPrinted>2020-04-01T11:13:00Z</cp:lastPrinted>
  <dcterms:modified xsi:type="dcterms:W3CDTF">2025-09-08T11:46:35Z</dcterms:modified>
  <dc:title>政府采购示范文本（2023）</dc:title>
  <cp:revision>1918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24FF0A9036AB4167AB7845D1303934DD_13</vt:lpwstr>
  </property>
  <property fmtid="{D5CDD505-2E9C-101B-9397-08002B2CF9AE}" pid="4" name="KSOTemplateDocerSaveRecord">
    <vt:lpwstr>eyJoZGlkIjoiMDYwMzc1MjBlYTQ5NDA5ZmMyZTJlNTNhYTVmZWM0NzIiLCJ1c2VySWQiOiI0Mzc1NDEzMTkifQ==</vt:lpwstr>
  </property>
</Properties>
</file>