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4EAA9" w14:textId="77777777" w:rsidR="000638D5" w:rsidRDefault="00F159FE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北京市公安局丰台分局</w:t>
      </w:r>
      <w:r>
        <w:rPr>
          <w:rFonts w:ascii="宋体" w:hAnsi="宋体" w:hint="eastAsia"/>
          <w:b/>
          <w:sz w:val="32"/>
          <w:szCs w:val="32"/>
        </w:rPr>
        <w:t>2025</w:t>
      </w:r>
      <w:r>
        <w:rPr>
          <w:rFonts w:ascii="宋体" w:hAnsi="宋体" w:hint="eastAsia"/>
          <w:b/>
          <w:sz w:val="32"/>
          <w:szCs w:val="32"/>
        </w:rPr>
        <w:t>年警用车辆购置采购项目</w:t>
      </w:r>
    </w:p>
    <w:p w14:paraId="7CFBFF98" w14:textId="77777777" w:rsidR="000638D5" w:rsidRDefault="00F159FE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（一次重新招标）</w:t>
      </w:r>
      <w:r>
        <w:rPr>
          <w:rFonts w:ascii="宋体" w:hAnsi="宋体" w:hint="eastAsia"/>
          <w:b/>
          <w:sz w:val="32"/>
          <w:szCs w:val="32"/>
        </w:rPr>
        <w:t>中标公告</w:t>
      </w:r>
    </w:p>
    <w:p w14:paraId="40DEF982" w14:textId="77777777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bookmarkStart w:id="0" w:name="OLE_LINK35"/>
      <w:r>
        <w:rPr>
          <w:rFonts w:ascii="仿宋" w:eastAsia="仿宋" w:hAnsi="仿宋" w:hint="eastAsia"/>
          <w:sz w:val="28"/>
          <w:szCs w:val="28"/>
        </w:rPr>
        <w:t>北京市公安局丰台分局</w:t>
      </w:r>
      <w:r>
        <w:rPr>
          <w:rFonts w:ascii="仿宋" w:eastAsia="仿宋" w:hAnsi="仿宋" w:hint="eastAsia"/>
          <w:sz w:val="28"/>
          <w:szCs w:val="28"/>
        </w:rPr>
        <w:t>2025</w:t>
      </w:r>
      <w:r>
        <w:rPr>
          <w:rFonts w:ascii="仿宋" w:eastAsia="仿宋" w:hAnsi="仿宋" w:hint="eastAsia"/>
          <w:sz w:val="28"/>
          <w:szCs w:val="28"/>
        </w:rPr>
        <w:t>年警用车辆购置采购项目</w:t>
      </w:r>
      <w:bookmarkEnd w:id="0"/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一次重新招标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4387A96B" w14:textId="77777777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</w:t>
      </w:r>
      <w:r>
        <w:rPr>
          <w:rFonts w:ascii="仿宋" w:eastAsia="仿宋" w:hAnsi="仿宋" w:hint="eastAsia"/>
          <w:sz w:val="28"/>
          <w:szCs w:val="28"/>
        </w:rPr>
        <w:t>:</w:t>
      </w:r>
      <w:r>
        <w:t xml:space="preserve"> </w:t>
      </w:r>
      <w:bookmarkStart w:id="1" w:name="OLE_LINK20"/>
      <w:r>
        <w:rPr>
          <w:rFonts w:ascii="仿宋" w:eastAsia="仿宋" w:hAnsi="仿宋"/>
          <w:sz w:val="28"/>
          <w:szCs w:val="28"/>
        </w:rPr>
        <w:t>11010625210200024885-XM001</w:t>
      </w:r>
      <w:r>
        <w:rPr>
          <w:rFonts w:ascii="仿宋" w:eastAsia="仿宋" w:hAnsi="仿宋" w:hint="eastAsia"/>
          <w:sz w:val="28"/>
          <w:szCs w:val="28"/>
        </w:rPr>
        <w:t>-CG</w:t>
      </w:r>
      <w:bookmarkEnd w:id="1"/>
    </w:p>
    <w:p w14:paraId="7C11E128" w14:textId="77777777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采购人名称：北京市公安局丰台分局</w:t>
      </w:r>
    </w:p>
    <w:p w14:paraId="79E0D1D5" w14:textId="77777777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采购人地址：北京市丰台区东大街</w:t>
      </w:r>
      <w:r>
        <w:rPr>
          <w:rFonts w:ascii="仿宋" w:eastAsia="仿宋" w:hAnsi="仿宋" w:hint="eastAsia"/>
          <w:sz w:val="28"/>
          <w:szCs w:val="28"/>
        </w:rPr>
        <w:t>26</w:t>
      </w:r>
      <w:r>
        <w:rPr>
          <w:rFonts w:ascii="仿宋" w:eastAsia="仿宋" w:hAnsi="仿宋" w:hint="eastAsia"/>
          <w:sz w:val="28"/>
          <w:szCs w:val="28"/>
        </w:rPr>
        <w:t>号</w:t>
      </w:r>
    </w:p>
    <w:p w14:paraId="4A7AE7F1" w14:textId="77777777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采购人联系电话：</w:t>
      </w:r>
      <w:r>
        <w:rPr>
          <w:rFonts w:ascii="仿宋" w:eastAsia="仿宋" w:hAnsi="仿宋" w:hint="eastAsia"/>
          <w:sz w:val="28"/>
          <w:szCs w:val="28"/>
        </w:rPr>
        <w:t>010-83299</w:t>
      </w:r>
      <w:r>
        <w:rPr>
          <w:rFonts w:ascii="仿宋" w:eastAsia="仿宋" w:hAnsi="仿宋"/>
          <w:sz w:val="28"/>
          <w:szCs w:val="28"/>
        </w:rPr>
        <w:t>578</w:t>
      </w:r>
    </w:p>
    <w:p w14:paraId="142D64A9" w14:textId="77777777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集中采购机构全称：北京市丰台区政府采购中心</w:t>
      </w:r>
    </w:p>
    <w:p w14:paraId="6021255D" w14:textId="77777777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集中采购机构地址：北京市丰台区</w:t>
      </w:r>
      <w:proofErr w:type="gramStart"/>
      <w:r>
        <w:rPr>
          <w:rFonts w:ascii="仿宋" w:eastAsia="仿宋" w:hAnsi="仿宋" w:hint="eastAsia"/>
          <w:sz w:val="28"/>
          <w:szCs w:val="28"/>
        </w:rPr>
        <w:t>南苑路</w:t>
      </w:r>
      <w:proofErr w:type="gramEnd"/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号丰台区政务服务中心六层</w:t>
      </w:r>
      <w:r>
        <w:rPr>
          <w:rFonts w:ascii="仿宋" w:eastAsia="仿宋" w:hAnsi="仿宋" w:hint="eastAsia"/>
          <w:sz w:val="28"/>
          <w:szCs w:val="28"/>
        </w:rPr>
        <w:t>605</w:t>
      </w:r>
      <w:r>
        <w:rPr>
          <w:rFonts w:ascii="仿宋" w:eastAsia="仿宋" w:hAnsi="仿宋" w:hint="eastAsia"/>
          <w:sz w:val="28"/>
          <w:szCs w:val="28"/>
        </w:rPr>
        <w:t>室</w:t>
      </w:r>
    </w:p>
    <w:p w14:paraId="4B6C8ABC" w14:textId="77777777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邮编：</w:t>
      </w:r>
      <w:r>
        <w:rPr>
          <w:rFonts w:ascii="仿宋" w:eastAsia="仿宋" w:hAnsi="仿宋" w:hint="eastAsia"/>
          <w:sz w:val="28"/>
          <w:szCs w:val="28"/>
        </w:rPr>
        <w:t>100068</w:t>
      </w:r>
    </w:p>
    <w:p w14:paraId="63553F2F" w14:textId="77777777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采购内容：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bookmarkStart w:id="2" w:name="OLE_LINK24"/>
      <w:r>
        <w:rPr>
          <w:rFonts w:ascii="仿宋" w:eastAsia="仿宋" w:hAnsi="仿宋" w:hint="eastAsia"/>
          <w:sz w:val="28"/>
          <w:szCs w:val="28"/>
        </w:rPr>
        <w:t>第一包警用小型客车购置</w:t>
      </w:r>
      <w:r>
        <w:rPr>
          <w:rFonts w:ascii="仿宋" w:eastAsia="仿宋" w:hAnsi="仿宋" w:hint="eastAsia"/>
          <w:sz w:val="28"/>
          <w:szCs w:val="28"/>
        </w:rPr>
        <w:t>27</w:t>
      </w:r>
      <w:r>
        <w:rPr>
          <w:rFonts w:ascii="仿宋" w:eastAsia="仿宋" w:hAnsi="仿宋" w:hint="eastAsia"/>
          <w:sz w:val="28"/>
          <w:szCs w:val="28"/>
        </w:rPr>
        <w:t>辆（小型客车</w:t>
      </w:r>
      <w:r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辆、囚车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辆：</w:t>
      </w: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燃油类型：汽油</w:t>
      </w: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额定载客（人）：</w:t>
      </w:r>
      <w:r>
        <w:rPr>
          <w:rFonts w:ascii="仿宋" w:eastAsia="仿宋" w:hAnsi="仿宋" w:hint="eastAsia"/>
          <w:sz w:val="28"/>
          <w:szCs w:val="28"/>
        </w:rPr>
        <w:t>73.</w:t>
      </w:r>
      <w:r>
        <w:rPr>
          <w:rFonts w:ascii="仿宋" w:eastAsia="仿宋" w:hAnsi="仿宋" w:hint="eastAsia"/>
          <w:sz w:val="28"/>
          <w:szCs w:val="28"/>
        </w:rPr>
        <w:t>最大功率（</w:t>
      </w:r>
      <w:r>
        <w:rPr>
          <w:rFonts w:ascii="仿宋" w:eastAsia="仿宋" w:hAnsi="仿宋" w:hint="eastAsia"/>
          <w:sz w:val="28"/>
          <w:szCs w:val="28"/>
        </w:rPr>
        <w:t>KW</w:t>
      </w:r>
      <w:r>
        <w:rPr>
          <w:rFonts w:ascii="仿宋" w:eastAsia="仿宋" w:hAnsi="仿宋" w:hint="eastAsia"/>
          <w:sz w:val="28"/>
          <w:szCs w:val="28"/>
        </w:rPr>
        <w:t>）：≥</w:t>
      </w:r>
      <w:r>
        <w:rPr>
          <w:rFonts w:ascii="仿宋" w:eastAsia="仿宋" w:hAnsi="仿宋" w:hint="eastAsia"/>
          <w:sz w:val="28"/>
          <w:szCs w:val="28"/>
        </w:rPr>
        <w:t>130</w:t>
      </w:r>
    </w:p>
    <w:p w14:paraId="71BEC289" w14:textId="77777777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整备质量（</w:t>
      </w:r>
      <w:r>
        <w:rPr>
          <w:rFonts w:ascii="仿宋" w:eastAsia="仿宋" w:hAnsi="仿宋" w:hint="eastAsia"/>
          <w:sz w:val="28"/>
          <w:szCs w:val="28"/>
        </w:rPr>
        <w:t>kg</w:t>
      </w:r>
      <w:r>
        <w:rPr>
          <w:rFonts w:ascii="仿宋" w:eastAsia="仿宋" w:hAnsi="仿宋" w:hint="eastAsia"/>
          <w:sz w:val="28"/>
          <w:szCs w:val="28"/>
        </w:rPr>
        <w:t>）：≥</w:t>
      </w:r>
      <w:r>
        <w:rPr>
          <w:rFonts w:ascii="仿宋" w:eastAsia="仿宋" w:hAnsi="仿宋" w:hint="eastAsia"/>
          <w:sz w:val="28"/>
          <w:szCs w:val="28"/>
        </w:rPr>
        <w:t>15705.</w:t>
      </w:r>
      <w:r>
        <w:rPr>
          <w:rFonts w:ascii="仿宋" w:eastAsia="仿宋" w:hAnsi="仿宋" w:hint="eastAsia"/>
          <w:sz w:val="28"/>
          <w:szCs w:val="28"/>
        </w:rPr>
        <w:t>轴距（</w:t>
      </w:r>
      <w:r>
        <w:rPr>
          <w:rFonts w:ascii="仿宋" w:eastAsia="仿宋" w:hAnsi="仿宋" w:hint="eastAsia"/>
          <w:sz w:val="28"/>
          <w:szCs w:val="28"/>
        </w:rPr>
        <w:t>mm</w:t>
      </w:r>
      <w:r>
        <w:rPr>
          <w:rFonts w:ascii="仿宋" w:eastAsia="仿宋" w:hAnsi="仿宋" w:hint="eastAsia"/>
          <w:sz w:val="28"/>
          <w:szCs w:val="28"/>
        </w:rPr>
        <w:t>）：≥</w:t>
      </w:r>
      <w:r>
        <w:rPr>
          <w:rFonts w:ascii="仿宋" w:eastAsia="仿宋" w:hAnsi="仿宋" w:hint="eastAsia"/>
          <w:sz w:val="28"/>
          <w:szCs w:val="28"/>
        </w:rPr>
        <w:t>28006.</w:t>
      </w:r>
      <w:r>
        <w:rPr>
          <w:rFonts w:ascii="仿宋" w:eastAsia="仿宋" w:hAnsi="仿宋" w:hint="eastAsia"/>
          <w:sz w:val="28"/>
          <w:szCs w:val="28"/>
        </w:rPr>
        <w:t>变速箱类型：自动</w:t>
      </w:r>
    </w:p>
    <w:p w14:paraId="21EA3E9C" w14:textId="77777777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</w:t>
      </w:r>
      <w:r>
        <w:rPr>
          <w:rFonts w:ascii="仿宋" w:eastAsia="仿宋" w:hAnsi="仿宋" w:hint="eastAsia"/>
          <w:sz w:val="28"/>
          <w:szCs w:val="28"/>
        </w:rPr>
        <w:t>制动：四轮盘刹。第二包运兵中型客车购置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辆（运兵车：</w:t>
      </w: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燃油类型：汽油</w:t>
      </w: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额定载客（人）：≧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发动机排量（</w:t>
      </w:r>
      <w:r>
        <w:rPr>
          <w:rFonts w:ascii="仿宋" w:eastAsia="仿宋" w:hAnsi="仿宋" w:hint="eastAsia"/>
          <w:sz w:val="28"/>
          <w:szCs w:val="28"/>
        </w:rPr>
        <w:t>L</w:t>
      </w:r>
      <w:r>
        <w:rPr>
          <w:rFonts w:ascii="仿宋" w:eastAsia="仿宋" w:hAnsi="仿宋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</w:rPr>
        <w:t>1.8</w:t>
      </w:r>
      <w:r>
        <w:rPr>
          <w:rFonts w:ascii="仿宋" w:eastAsia="仿宋" w:hAnsi="仿宋" w:hint="eastAsia"/>
          <w:sz w:val="28"/>
          <w:szCs w:val="28"/>
        </w:rPr>
        <w:t>≤排量≤</w:t>
      </w:r>
      <w:r>
        <w:rPr>
          <w:rFonts w:ascii="仿宋" w:eastAsia="仿宋" w:hAnsi="仿宋" w:hint="eastAsia"/>
          <w:sz w:val="28"/>
          <w:szCs w:val="28"/>
        </w:rPr>
        <w:t>2.5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最大功率（</w:t>
      </w:r>
      <w:r>
        <w:rPr>
          <w:rFonts w:ascii="仿宋" w:eastAsia="仿宋" w:hAnsi="仿宋" w:hint="eastAsia"/>
          <w:sz w:val="28"/>
          <w:szCs w:val="28"/>
        </w:rPr>
        <w:t>KW</w:t>
      </w:r>
      <w:r>
        <w:rPr>
          <w:rFonts w:ascii="仿宋" w:eastAsia="仿宋" w:hAnsi="仿宋" w:hint="eastAsia"/>
          <w:sz w:val="28"/>
          <w:szCs w:val="28"/>
        </w:rPr>
        <w:t>）：≥</w:t>
      </w:r>
      <w:r>
        <w:rPr>
          <w:rFonts w:ascii="仿宋" w:eastAsia="仿宋" w:hAnsi="仿宋" w:hint="eastAsia"/>
          <w:sz w:val="28"/>
          <w:szCs w:val="28"/>
        </w:rPr>
        <w:t>110KW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轴距（</w:t>
      </w:r>
      <w:r>
        <w:rPr>
          <w:rFonts w:ascii="仿宋" w:eastAsia="仿宋" w:hAnsi="仿宋" w:hint="eastAsia"/>
          <w:sz w:val="28"/>
          <w:szCs w:val="28"/>
        </w:rPr>
        <w:t>mm</w:t>
      </w:r>
      <w:r>
        <w:rPr>
          <w:rFonts w:ascii="仿宋" w:eastAsia="仿宋" w:hAnsi="仿宋" w:hint="eastAsia"/>
          <w:sz w:val="28"/>
          <w:szCs w:val="28"/>
        </w:rPr>
        <w:t>）：≥</w:t>
      </w:r>
      <w:r>
        <w:rPr>
          <w:rFonts w:ascii="仿宋" w:eastAsia="仿宋" w:hAnsi="仿宋" w:hint="eastAsia"/>
          <w:sz w:val="28"/>
          <w:szCs w:val="28"/>
        </w:rPr>
        <w:t>2800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6.</w:t>
      </w:r>
      <w:r>
        <w:rPr>
          <w:rFonts w:ascii="仿宋" w:eastAsia="仿宋" w:hAnsi="仿宋" w:hint="eastAsia"/>
          <w:sz w:val="28"/>
          <w:szCs w:val="28"/>
        </w:rPr>
        <w:t>整备质量（</w:t>
      </w:r>
      <w:r>
        <w:rPr>
          <w:rFonts w:ascii="仿宋" w:eastAsia="仿宋" w:hAnsi="仿宋" w:hint="eastAsia"/>
          <w:sz w:val="28"/>
          <w:szCs w:val="28"/>
        </w:rPr>
        <w:t>kg</w:t>
      </w:r>
      <w:r>
        <w:rPr>
          <w:rFonts w:ascii="仿宋" w:eastAsia="仿宋" w:hAnsi="仿宋" w:hint="eastAsia"/>
          <w:sz w:val="28"/>
          <w:szCs w:val="28"/>
        </w:rPr>
        <w:t>）：≥</w:t>
      </w:r>
      <w:r>
        <w:rPr>
          <w:rFonts w:ascii="仿宋" w:eastAsia="仿宋" w:hAnsi="仿宋" w:hint="eastAsia"/>
          <w:sz w:val="28"/>
          <w:szCs w:val="28"/>
        </w:rPr>
        <w:t>1570</w:t>
      </w:r>
      <w:r>
        <w:rPr>
          <w:rFonts w:ascii="仿宋" w:eastAsia="仿宋" w:hAnsi="仿宋" w:hint="eastAsia"/>
          <w:sz w:val="28"/>
          <w:szCs w:val="28"/>
        </w:rPr>
        <w:t>具体技术参数和服务详见第五章采购需求。）</w:t>
      </w:r>
      <w:bookmarkEnd w:id="2"/>
      <w:r>
        <w:rPr>
          <w:rFonts w:ascii="仿宋" w:eastAsia="仿宋" w:hAnsi="仿宋" w:hint="eastAsia"/>
          <w:sz w:val="28"/>
          <w:szCs w:val="28"/>
        </w:rPr>
        <w:t>具体技术参数和服</w:t>
      </w:r>
      <w:r>
        <w:rPr>
          <w:rFonts w:ascii="仿宋" w:eastAsia="仿宋" w:hAnsi="仿宋" w:hint="eastAsia"/>
          <w:sz w:val="28"/>
          <w:szCs w:val="28"/>
        </w:rPr>
        <w:t>务详见第五章采购需求。</w:t>
      </w:r>
    </w:p>
    <w:p w14:paraId="3D3F6693" w14:textId="77777777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中标标的名称：北京市公安局丰台分局</w:t>
      </w:r>
      <w:r>
        <w:rPr>
          <w:rFonts w:ascii="仿宋" w:eastAsia="仿宋" w:hAnsi="仿宋" w:hint="eastAsia"/>
          <w:sz w:val="28"/>
          <w:szCs w:val="28"/>
        </w:rPr>
        <w:t>2025</w:t>
      </w:r>
      <w:r>
        <w:rPr>
          <w:rFonts w:ascii="仿宋" w:eastAsia="仿宋" w:hAnsi="仿宋" w:hint="eastAsia"/>
          <w:sz w:val="28"/>
          <w:szCs w:val="28"/>
        </w:rPr>
        <w:t>年警用车辆购置采购项目</w:t>
      </w:r>
    </w:p>
    <w:p w14:paraId="006DD79D" w14:textId="77777777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服务要求：所投车辆质保期限警用小型客车和运兵中型客车不低于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lastRenderedPageBreak/>
        <w:t>年或者行驶里程</w:t>
      </w:r>
      <w:r>
        <w:rPr>
          <w:rFonts w:ascii="仿宋" w:eastAsia="仿宋" w:hAnsi="仿宋" w:hint="eastAsia"/>
          <w:sz w:val="28"/>
          <w:szCs w:val="28"/>
        </w:rPr>
        <w:t>60,000</w:t>
      </w:r>
      <w:r>
        <w:rPr>
          <w:rFonts w:ascii="仿宋" w:eastAsia="仿宋" w:hAnsi="仿宋" w:hint="eastAsia"/>
          <w:sz w:val="28"/>
          <w:szCs w:val="28"/>
        </w:rPr>
        <w:t>公里，所投车辆三包（修理、更换、退货）有效期限不低于《家用汽车产品修理、更换、退货责任规定》要求。保修期和三包有效期</w:t>
      </w:r>
      <w:proofErr w:type="gramStart"/>
      <w:r>
        <w:rPr>
          <w:rFonts w:ascii="仿宋" w:eastAsia="仿宋" w:hAnsi="仿宋" w:hint="eastAsia"/>
          <w:sz w:val="28"/>
          <w:szCs w:val="28"/>
        </w:rPr>
        <w:t>自供应</w:t>
      </w:r>
      <w:proofErr w:type="gramEnd"/>
      <w:r>
        <w:rPr>
          <w:rFonts w:ascii="仿宋" w:eastAsia="仿宋" w:hAnsi="仿宋" w:hint="eastAsia"/>
          <w:sz w:val="28"/>
          <w:szCs w:val="28"/>
        </w:rPr>
        <w:t>商开具购车发票之日起计算。提供所投产品制造商服务机构情况，包括地址、联系方式及技术人员数量等。</w:t>
      </w:r>
    </w:p>
    <w:p w14:paraId="3C4C18D3" w14:textId="77777777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公告日期：</w:t>
      </w: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23</w:t>
      </w:r>
    </w:p>
    <w:p w14:paraId="5E7B76B2" w14:textId="5AF0CDF0" w:rsidR="000638D5" w:rsidRDefault="00F159FE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定标日期：</w:t>
      </w:r>
      <w:r>
        <w:rPr>
          <w:rFonts w:ascii="仿宋" w:eastAsia="仿宋" w:hAnsi="仿宋" w:hint="eastAsia"/>
          <w:sz w:val="28"/>
          <w:szCs w:val="28"/>
        </w:rPr>
        <w:t>2025-1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-</w:t>
      </w:r>
      <w:r w:rsidR="001811A7">
        <w:rPr>
          <w:rFonts w:ascii="仿宋" w:eastAsia="仿宋" w:hAnsi="仿宋" w:hint="eastAsia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2844EEE6" w14:textId="77777777" w:rsidR="000638D5" w:rsidRDefault="00F159FE">
      <w:pPr>
        <w:rPr>
          <w:rFonts w:ascii="仿宋" w:eastAsia="仿宋" w:hAnsi="仿宋"/>
          <w:sz w:val="28"/>
          <w:szCs w:val="28"/>
        </w:rPr>
      </w:pPr>
      <w:bookmarkStart w:id="3" w:name="OLE_LINK27"/>
      <w:bookmarkStart w:id="4" w:name="OLE_LINK28"/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 w:hint="eastAsia"/>
          <w:sz w:val="28"/>
          <w:szCs w:val="28"/>
        </w:rPr>
        <w:t>包中标供应商：</w:t>
      </w:r>
      <w:bookmarkStart w:id="5" w:name="OLE_LINK65"/>
      <w:r>
        <w:rPr>
          <w:rFonts w:ascii="仿宋" w:eastAsia="仿宋" w:hAnsi="仿宋" w:hint="eastAsia"/>
          <w:sz w:val="28"/>
          <w:szCs w:val="28"/>
        </w:rPr>
        <w:t>北京金利泰</w:t>
      </w:r>
      <w:proofErr w:type="gramStart"/>
      <w:r>
        <w:rPr>
          <w:rFonts w:ascii="仿宋" w:eastAsia="仿宋" w:hAnsi="仿宋" w:hint="eastAsia"/>
          <w:sz w:val="28"/>
          <w:szCs w:val="28"/>
        </w:rPr>
        <w:t>合汽车</w:t>
      </w:r>
      <w:proofErr w:type="gramEnd"/>
      <w:r>
        <w:rPr>
          <w:rFonts w:ascii="仿宋" w:eastAsia="仿宋" w:hAnsi="仿宋" w:hint="eastAsia"/>
          <w:sz w:val="28"/>
          <w:szCs w:val="28"/>
        </w:rPr>
        <w:t>销售服务有限公司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bookmarkEnd w:id="5"/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6C5B8CBA" w14:textId="77777777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人民币</w:t>
      </w:r>
      <w:r>
        <w:rPr>
          <w:rFonts w:ascii="仿宋" w:eastAsia="仿宋" w:hAnsi="仿宋" w:hint="eastAsia"/>
          <w:sz w:val="28"/>
          <w:szCs w:val="28"/>
        </w:rPr>
        <w:t>)3077600.00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14:paraId="7E27C5ED" w14:textId="77777777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综合评审总得分：</w:t>
      </w:r>
      <w:r>
        <w:rPr>
          <w:rFonts w:ascii="仿宋" w:eastAsia="仿宋" w:hAnsi="仿宋" w:hint="eastAsia"/>
          <w:sz w:val="28"/>
          <w:szCs w:val="28"/>
        </w:rPr>
        <w:t>99.60</w:t>
      </w:r>
      <w:r>
        <w:rPr>
          <w:rFonts w:ascii="仿宋" w:eastAsia="仿宋" w:hAnsi="仿宋" w:hint="eastAsia"/>
          <w:sz w:val="28"/>
          <w:szCs w:val="28"/>
        </w:rPr>
        <w:t>分，排名第一。</w:t>
      </w:r>
    </w:p>
    <w:bookmarkEnd w:id="3"/>
    <w:bookmarkEnd w:id="4"/>
    <w:p w14:paraId="7F1C05BB" w14:textId="1C9B360D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中标供应商地址：</w:t>
      </w:r>
      <w:r w:rsidR="00753081">
        <w:rPr>
          <w:rFonts w:ascii="仿宋" w:eastAsia="仿宋" w:hAnsi="仿宋" w:hint="eastAsia"/>
          <w:sz w:val="28"/>
          <w:szCs w:val="28"/>
        </w:rPr>
        <w:t>北京市朝阳区成</w:t>
      </w:r>
      <w:proofErr w:type="gramStart"/>
      <w:r w:rsidR="00753081">
        <w:rPr>
          <w:rFonts w:ascii="仿宋" w:eastAsia="仿宋" w:hAnsi="仿宋" w:hint="eastAsia"/>
          <w:sz w:val="28"/>
          <w:szCs w:val="28"/>
        </w:rPr>
        <w:t>寿寺路城外</w:t>
      </w:r>
      <w:proofErr w:type="gramEnd"/>
      <w:r w:rsidR="00753081">
        <w:rPr>
          <w:rFonts w:ascii="仿宋" w:eastAsia="仿宋" w:hAnsi="仿宋" w:hint="eastAsia"/>
          <w:sz w:val="28"/>
          <w:szCs w:val="28"/>
        </w:rPr>
        <w:t>城南166号-1（平房）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0049212D" w14:textId="77777777" w:rsidR="000638D5" w:rsidRDefault="00F159FE">
      <w:pPr>
        <w:rPr>
          <w:rFonts w:ascii="仿宋" w:eastAsia="仿宋" w:hAnsi="仿宋"/>
          <w:sz w:val="28"/>
          <w:szCs w:val="28"/>
        </w:rPr>
      </w:pPr>
      <w:bookmarkStart w:id="6" w:name="_GoBack"/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 w:hint="eastAsia"/>
          <w:sz w:val="28"/>
          <w:szCs w:val="28"/>
        </w:rPr>
        <w:t>包中标供应商：北京福铃汽车技术发展有限公司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p w14:paraId="44F5527F" w14:textId="77777777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人民币</w:t>
      </w:r>
      <w:r>
        <w:rPr>
          <w:rFonts w:ascii="仿宋" w:eastAsia="仿宋" w:hAnsi="仿宋" w:hint="eastAsia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 xml:space="preserve"> 1742400.00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14:paraId="2C5F5E6E" w14:textId="77777777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综合评审总得分：</w:t>
      </w:r>
      <w:r>
        <w:rPr>
          <w:rFonts w:ascii="仿宋" w:eastAsia="仿宋" w:hAnsi="仿宋" w:hint="eastAsia"/>
          <w:sz w:val="28"/>
          <w:szCs w:val="28"/>
        </w:rPr>
        <w:t>96.40</w:t>
      </w:r>
      <w:r>
        <w:rPr>
          <w:rFonts w:ascii="仿宋" w:eastAsia="仿宋" w:hAnsi="仿宋" w:hint="eastAsia"/>
          <w:sz w:val="28"/>
          <w:szCs w:val="28"/>
        </w:rPr>
        <w:t>分，排名第一。</w:t>
      </w:r>
    </w:p>
    <w:bookmarkEnd w:id="6"/>
    <w:p w14:paraId="2C75A42C" w14:textId="7323F871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中标供应商地址：</w:t>
      </w:r>
      <w:r w:rsidR="00753081">
        <w:rPr>
          <w:rFonts w:ascii="仿宋" w:eastAsia="仿宋" w:hAnsi="仿宋" w:hint="eastAsia"/>
          <w:sz w:val="28"/>
          <w:szCs w:val="28"/>
        </w:rPr>
        <w:t>北京市石景山区古城大街（特钢公司厂内）北京国际汽车贸易服务园区F区16号五层502室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1BA68D8B" w14:textId="77777777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中标公告期限为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个工作日</w:t>
      </w:r>
    </w:p>
    <w:p w14:paraId="3A8AC7A7" w14:textId="77777777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评标委员会成员名单：</w:t>
      </w:r>
      <w:bookmarkStart w:id="7" w:name="OLE_LINK70"/>
      <w:bookmarkStart w:id="8" w:name="OLE_LINK69"/>
      <w:r>
        <w:rPr>
          <w:rFonts w:ascii="仿宋" w:eastAsia="仿宋" w:hAnsi="仿宋" w:hint="eastAsia"/>
          <w:sz w:val="28"/>
          <w:szCs w:val="28"/>
        </w:rPr>
        <w:t xml:space="preserve"> </w:t>
      </w:r>
      <w:bookmarkStart w:id="9" w:name="OLE_LINK21"/>
      <w:bookmarkStart w:id="10" w:name="OLE_LINK22"/>
      <w:r>
        <w:rPr>
          <w:rFonts w:ascii="仿宋" w:eastAsia="仿宋" w:hAnsi="仿宋" w:hint="eastAsia"/>
          <w:sz w:val="28"/>
          <w:szCs w:val="28"/>
        </w:rPr>
        <w:t>丁克耘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bookmarkStart w:id="11" w:name="OLE_LINK67"/>
      <w:bookmarkStart w:id="12" w:name="OLE_LINK68"/>
      <w:r>
        <w:rPr>
          <w:rFonts w:ascii="仿宋" w:eastAsia="仿宋" w:hAnsi="仿宋" w:hint="eastAsia"/>
          <w:sz w:val="28"/>
          <w:szCs w:val="28"/>
        </w:rPr>
        <w:t>、</w:t>
      </w:r>
      <w:bookmarkEnd w:id="11"/>
      <w:bookmarkEnd w:id="12"/>
      <w:r>
        <w:rPr>
          <w:rFonts w:ascii="仿宋" w:eastAsia="仿宋" w:hAnsi="仿宋" w:hint="eastAsia"/>
          <w:sz w:val="28"/>
          <w:szCs w:val="28"/>
        </w:rPr>
        <w:t>葛霞</w:t>
      </w:r>
      <w:r>
        <w:rPr>
          <w:rFonts w:ascii="仿宋" w:eastAsia="仿宋" w:hAnsi="仿宋" w:hint="eastAsia"/>
          <w:sz w:val="28"/>
          <w:szCs w:val="28"/>
        </w:rPr>
        <w:t>、赵荣华、陈红、</w:t>
      </w:r>
      <w:r>
        <w:rPr>
          <w:rFonts w:ascii="仿宋" w:eastAsia="仿宋" w:hAnsi="仿宋" w:hint="eastAsia"/>
          <w:sz w:val="28"/>
          <w:szCs w:val="28"/>
        </w:rPr>
        <w:t>潘鑫</w:t>
      </w:r>
      <w:bookmarkEnd w:id="7"/>
      <w:bookmarkEnd w:id="8"/>
      <w:bookmarkEnd w:id="9"/>
      <w:bookmarkEnd w:id="10"/>
    </w:p>
    <w:p w14:paraId="20374D44" w14:textId="77777777" w:rsidR="000638D5" w:rsidRDefault="00F159FE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项目负责人：</w:t>
      </w:r>
      <w:proofErr w:type="gramStart"/>
      <w:r>
        <w:rPr>
          <w:rFonts w:ascii="仿宋" w:eastAsia="仿宋" w:hAnsi="仿宋" w:hint="eastAsia"/>
          <w:sz w:val="28"/>
          <w:szCs w:val="28"/>
        </w:rPr>
        <w:t>贾合杰</w:t>
      </w:r>
      <w:proofErr w:type="gramEnd"/>
    </w:p>
    <w:p w14:paraId="4EB5BF06" w14:textId="77777777" w:rsidR="000638D5" w:rsidRDefault="00F159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联系方式：（</w:t>
      </w:r>
      <w:r>
        <w:rPr>
          <w:rFonts w:ascii="仿宋" w:eastAsia="仿宋" w:hAnsi="仿宋" w:hint="eastAsia"/>
          <w:sz w:val="28"/>
          <w:szCs w:val="28"/>
        </w:rPr>
        <w:t>010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87017125</w:t>
      </w:r>
    </w:p>
    <w:p w14:paraId="0A061460" w14:textId="77777777" w:rsidR="000638D5" w:rsidRDefault="000638D5" w:rsidP="00753081">
      <w:pPr>
        <w:rPr>
          <w:rFonts w:ascii="仿宋" w:eastAsia="仿宋" w:hAnsi="仿宋"/>
          <w:sz w:val="28"/>
          <w:szCs w:val="28"/>
        </w:rPr>
      </w:pPr>
    </w:p>
    <w:p w14:paraId="3439F36E" w14:textId="77777777" w:rsidR="000638D5" w:rsidRDefault="00F159FE">
      <w:pPr>
        <w:ind w:firstLineChars="1450" w:firstLine="40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北京市丰台区政府采购中心</w:t>
      </w:r>
    </w:p>
    <w:p w14:paraId="35900978" w14:textId="06D3AA4C" w:rsidR="000638D5" w:rsidRDefault="00F159FE" w:rsidP="00753081">
      <w:pPr>
        <w:ind w:firstLineChars="1750" w:firstLine="49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2025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753081">
        <w:rPr>
          <w:rFonts w:ascii="仿宋" w:eastAsia="仿宋" w:hAnsi="仿宋" w:hint="eastAsia"/>
          <w:sz w:val="28"/>
          <w:szCs w:val="28"/>
        </w:rPr>
        <w:t>14日</w:t>
      </w:r>
    </w:p>
    <w:sectPr w:rsidR="000638D5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ZDhiM2U3Y2VmZjg5OTJhMWM1YTc5NDJhYWU4OWIifQ=="/>
  </w:docVars>
  <w:rsids>
    <w:rsidRoot w:val="00D81ABD"/>
    <w:rsid w:val="00011579"/>
    <w:rsid w:val="00025D0E"/>
    <w:rsid w:val="00060B75"/>
    <w:rsid w:val="000638D5"/>
    <w:rsid w:val="000A3CF4"/>
    <w:rsid w:val="00105226"/>
    <w:rsid w:val="00130D05"/>
    <w:rsid w:val="00145FE7"/>
    <w:rsid w:val="001633C1"/>
    <w:rsid w:val="001811A7"/>
    <w:rsid w:val="001A1F20"/>
    <w:rsid w:val="001A4AE6"/>
    <w:rsid w:val="001D3F69"/>
    <w:rsid w:val="001D584C"/>
    <w:rsid w:val="00204366"/>
    <w:rsid w:val="00230154"/>
    <w:rsid w:val="0023084D"/>
    <w:rsid w:val="00267371"/>
    <w:rsid w:val="00273F90"/>
    <w:rsid w:val="00281601"/>
    <w:rsid w:val="00286E29"/>
    <w:rsid w:val="002A40B3"/>
    <w:rsid w:val="002B29A5"/>
    <w:rsid w:val="002D385D"/>
    <w:rsid w:val="00314ABA"/>
    <w:rsid w:val="00353579"/>
    <w:rsid w:val="00360FE8"/>
    <w:rsid w:val="0039342F"/>
    <w:rsid w:val="00394104"/>
    <w:rsid w:val="00397FC5"/>
    <w:rsid w:val="003B049A"/>
    <w:rsid w:val="0042670B"/>
    <w:rsid w:val="00435D9F"/>
    <w:rsid w:val="00440325"/>
    <w:rsid w:val="00464A5B"/>
    <w:rsid w:val="004A23AD"/>
    <w:rsid w:val="004D0E71"/>
    <w:rsid w:val="004F5FD7"/>
    <w:rsid w:val="00506913"/>
    <w:rsid w:val="00523873"/>
    <w:rsid w:val="005328DF"/>
    <w:rsid w:val="0058366C"/>
    <w:rsid w:val="00594F8D"/>
    <w:rsid w:val="00595BF8"/>
    <w:rsid w:val="005966BE"/>
    <w:rsid w:val="005A3807"/>
    <w:rsid w:val="005C2474"/>
    <w:rsid w:val="00610164"/>
    <w:rsid w:val="00630F33"/>
    <w:rsid w:val="00657C01"/>
    <w:rsid w:val="0066250E"/>
    <w:rsid w:val="006B6B6C"/>
    <w:rsid w:val="006F1E46"/>
    <w:rsid w:val="00733935"/>
    <w:rsid w:val="00735248"/>
    <w:rsid w:val="00742626"/>
    <w:rsid w:val="00745357"/>
    <w:rsid w:val="00753081"/>
    <w:rsid w:val="00766229"/>
    <w:rsid w:val="00770E79"/>
    <w:rsid w:val="0078256C"/>
    <w:rsid w:val="007B1900"/>
    <w:rsid w:val="007D6FFE"/>
    <w:rsid w:val="007F116A"/>
    <w:rsid w:val="00807F01"/>
    <w:rsid w:val="00825C98"/>
    <w:rsid w:val="008354AA"/>
    <w:rsid w:val="0087387B"/>
    <w:rsid w:val="00886D58"/>
    <w:rsid w:val="0089709B"/>
    <w:rsid w:val="008E44CD"/>
    <w:rsid w:val="00913CA0"/>
    <w:rsid w:val="00930830"/>
    <w:rsid w:val="0093202D"/>
    <w:rsid w:val="00940A3C"/>
    <w:rsid w:val="00984DF2"/>
    <w:rsid w:val="00985FA3"/>
    <w:rsid w:val="00997CF2"/>
    <w:rsid w:val="009C7F4E"/>
    <w:rsid w:val="009C7F7D"/>
    <w:rsid w:val="009E1F51"/>
    <w:rsid w:val="00A3082A"/>
    <w:rsid w:val="00A52824"/>
    <w:rsid w:val="00A744D8"/>
    <w:rsid w:val="00A770BE"/>
    <w:rsid w:val="00A9469C"/>
    <w:rsid w:val="00AB20EA"/>
    <w:rsid w:val="00AD6EE0"/>
    <w:rsid w:val="00AE4425"/>
    <w:rsid w:val="00B11285"/>
    <w:rsid w:val="00B22F74"/>
    <w:rsid w:val="00B41652"/>
    <w:rsid w:val="00B514D3"/>
    <w:rsid w:val="00B656A3"/>
    <w:rsid w:val="00B65753"/>
    <w:rsid w:val="00B845D7"/>
    <w:rsid w:val="00B90535"/>
    <w:rsid w:val="00B93FF1"/>
    <w:rsid w:val="00BC0E49"/>
    <w:rsid w:val="00BF6FAC"/>
    <w:rsid w:val="00C03C82"/>
    <w:rsid w:val="00C21692"/>
    <w:rsid w:val="00C23B97"/>
    <w:rsid w:val="00C3250D"/>
    <w:rsid w:val="00C35EA4"/>
    <w:rsid w:val="00C37147"/>
    <w:rsid w:val="00C42E74"/>
    <w:rsid w:val="00C80630"/>
    <w:rsid w:val="00C961BE"/>
    <w:rsid w:val="00CC21D6"/>
    <w:rsid w:val="00CD2786"/>
    <w:rsid w:val="00D12D79"/>
    <w:rsid w:val="00D22431"/>
    <w:rsid w:val="00D4221E"/>
    <w:rsid w:val="00D61AA2"/>
    <w:rsid w:val="00D81ABD"/>
    <w:rsid w:val="00D8331F"/>
    <w:rsid w:val="00DA186E"/>
    <w:rsid w:val="00DB619E"/>
    <w:rsid w:val="00E02AD5"/>
    <w:rsid w:val="00E50B74"/>
    <w:rsid w:val="00E60431"/>
    <w:rsid w:val="00E725F1"/>
    <w:rsid w:val="00E751F0"/>
    <w:rsid w:val="00E95BFF"/>
    <w:rsid w:val="00EC0BE8"/>
    <w:rsid w:val="00ED0095"/>
    <w:rsid w:val="00ED0D2E"/>
    <w:rsid w:val="00ED44BE"/>
    <w:rsid w:val="00EE0EA1"/>
    <w:rsid w:val="00F02B22"/>
    <w:rsid w:val="00F04295"/>
    <w:rsid w:val="00F159FE"/>
    <w:rsid w:val="00F206A4"/>
    <w:rsid w:val="00F65321"/>
    <w:rsid w:val="00F724B2"/>
    <w:rsid w:val="00F752A0"/>
    <w:rsid w:val="00F76BE9"/>
    <w:rsid w:val="00FA15B8"/>
    <w:rsid w:val="00FB3C39"/>
    <w:rsid w:val="00FD1C2B"/>
    <w:rsid w:val="00FF6A83"/>
    <w:rsid w:val="0B7E6A03"/>
    <w:rsid w:val="18A77A3C"/>
    <w:rsid w:val="28577BDB"/>
    <w:rsid w:val="29BC2A10"/>
    <w:rsid w:val="34733E19"/>
    <w:rsid w:val="369E0172"/>
    <w:rsid w:val="3B9A2D9F"/>
    <w:rsid w:val="5515207A"/>
    <w:rsid w:val="642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89</cp:revision>
  <cp:lastPrinted>2025-11-14T07:04:00Z</cp:lastPrinted>
  <dcterms:created xsi:type="dcterms:W3CDTF">2020-09-28T08:01:00Z</dcterms:created>
  <dcterms:modified xsi:type="dcterms:W3CDTF">2025-11-14T08:20:00Z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E302D0A2E94C43C5A5FAC7E5023F6E1A_12</vt:lpwstr>
  </property>
  <property fmtid="{D5CDD505-2E9C-101B-9397-08002B2CF9AE}" pid="4" name="KSOTemplateDocerSaveRecord">
    <vt:lpwstr>eyJoZGlkIjoiNTc0NDQ2ZWMwZTZhYjUyNzU0NmEwOTNhNDIzMjNjNjkifQ==</vt:lpwstr>
  </property>
</Properties>
</file>