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1FAC1">
      <w:r>
        <w:drawing>
          <wp:inline distT="0" distB="0" distL="114300" distR="114300">
            <wp:extent cx="5269865" cy="701103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1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2025-11-03T07:15:42Z</dcterms:created>
  <dc:creator>YZ</dc:creator>
  <cp:lastModifiedBy>搁浅的流年</cp:lastModifiedBy>
  <dcterms:modified xsi:type="dcterms:W3CDTF">2025-11-03T07:15:53Z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eyJoZGlkIjoiYWQxYmMzNTBmZjA2ZTllNzk4YzgzYzY0NjZmM2JlZDUiLCJ1c2VySWQiOiI3ODM1NTczMjgifQ==</vt:lpwstr>
  </property>
  <property fmtid="{D5CDD505-2E9C-101B-9397-08002B2CF9AE}" pid="4" name="ICV">
    <vt:lpwstr>4873BDF772F947A19190B43F90E5C4B9_12</vt:lpwstr>
  </property>
</Properties>
</file>