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02E1">
      <w:pPr>
        <w:pStyle w:val="3"/>
        <w:spacing w:line="273" w:lineRule="auto"/>
        <w:rPr>
          <w:rFonts w:hint="eastAsia" w:ascii="楷体" w:hAnsi="楷体" w:eastAsia="楷体" w:cs="楷体"/>
        </w:rPr>
      </w:pPr>
    </w:p>
    <w:p w14:paraId="14A473A3">
      <w:pPr>
        <w:pStyle w:val="3"/>
        <w:spacing w:line="273" w:lineRule="auto"/>
        <w:rPr>
          <w:rFonts w:hint="eastAsia" w:ascii="楷体" w:hAnsi="楷体" w:eastAsia="楷体" w:cs="楷体"/>
        </w:rPr>
      </w:pPr>
    </w:p>
    <w:p w14:paraId="6BC91A55">
      <w:pPr>
        <w:pStyle w:val="3"/>
        <w:spacing w:line="274" w:lineRule="auto"/>
        <w:rPr>
          <w:rFonts w:hint="eastAsia" w:ascii="楷体" w:hAnsi="楷体" w:eastAsia="楷体" w:cs="楷体"/>
        </w:rPr>
      </w:pPr>
    </w:p>
    <w:p w14:paraId="750181A5">
      <w:pPr>
        <w:pStyle w:val="3"/>
        <w:spacing w:line="274" w:lineRule="auto"/>
        <w:rPr>
          <w:rFonts w:hint="eastAsia" w:ascii="楷体" w:hAnsi="楷体" w:eastAsia="楷体" w:cs="楷体"/>
        </w:rPr>
      </w:pPr>
    </w:p>
    <w:p w14:paraId="1CDF24A3">
      <w:pPr>
        <w:pStyle w:val="3"/>
        <w:spacing w:line="274" w:lineRule="auto"/>
        <w:rPr>
          <w:rFonts w:hint="eastAsia" w:ascii="楷体" w:hAnsi="楷体" w:eastAsia="楷体" w:cs="楷体"/>
        </w:rPr>
      </w:pPr>
    </w:p>
    <w:p w14:paraId="4B882A5C">
      <w:pPr>
        <w:pStyle w:val="3"/>
        <w:spacing w:line="274" w:lineRule="auto"/>
        <w:rPr>
          <w:rFonts w:hint="eastAsia" w:ascii="楷体" w:hAnsi="楷体" w:eastAsia="楷体" w:cs="楷体"/>
        </w:rPr>
      </w:pPr>
    </w:p>
    <w:p w14:paraId="05DA9397">
      <w:pPr>
        <w:pStyle w:val="3"/>
        <w:spacing w:line="274" w:lineRule="auto"/>
        <w:rPr>
          <w:rFonts w:hint="eastAsia" w:ascii="楷体" w:hAnsi="楷体" w:eastAsia="楷体" w:cs="楷体"/>
        </w:rPr>
      </w:pPr>
    </w:p>
    <w:p w14:paraId="29836983">
      <w:pPr>
        <w:spacing w:before="253" w:line="203" w:lineRule="auto"/>
        <w:ind w:left="1753"/>
        <w:rPr>
          <w:rFonts w:hint="eastAsia" w:ascii="楷体" w:hAnsi="楷体" w:eastAsia="楷体" w:cs="楷体"/>
          <w:sz w:val="59"/>
          <w:szCs w:val="59"/>
        </w:rPr>
      </w:pPr>
      <w:r>
        <w:rPr>
          <w:rFonts w:hint="eastAsia" w:ascii="楷体" w:hAnsi="楷体" w:eastAsia="楷体" w:cs="楷体"/>
          <w:b/>
          <w:bCs/>
          <w:spacing w:val="10"/>
          <w:sz w:val="59"/>
          <w:szCs w:val="59"/>
        </w:rPr>
        <w:t>北京市政府采购项目</w:t>
      </w:r>
    </w:p>
    <w:p w14:paraId="5C734B23">
      <w:pPr>
        <w:spacing w:before="12" w:line="203" w:lineRule="auto"/>
        <w:ind w:left="849"/>
        <w:rPr>
          <w:rFonts w:hint="eastAsia" w:ascii="楷体" w:hAnsi="楷体" w:eastAsia="楷体" w:cs="楷体"/>
          <w:sz w:val="59"/>
          <w:szCs w:val="59"/>
        </w:rPr>
      </w:pPr>
      <w:r>
        <w:rPr>
          <w:rFonts w:hint="eastAsia" w:ascii="楷体" w:hAnsi="楷体" w:eastAsia="楷体" w:cs="楷体"/>
          <w:b/>
          <w:bCs/>
          <w:spacing w:val="11"/>
          <w:sz w:val="59"/>
          <w:szCs w:val="59"/>
        </w:rPr>
        <w:t>单一来源采购文件示范文本</w:t>
      </w:r>
    </w:p>
    <w:p w14:paraId="62CC3218">
      <w:pPr>
        <w:pStyle w:val="3"/>
        <w:spacing w:before="10" w:line="199" w:lineRule="auto"/>
        <w:ind w:left="2316"/>
        <w:rPr>
          <w:rFonts w:hint="eastAsia" w:ascii="楷体" w:hAnsi="楷体" w:eastAsia="楷体" w:cs="楷体"/>
          <w:sz w:val="59"/>
          <w:szCs w:val="59"/>
        </w:rPr>
      </w:pPr>
      <w:r>
        <w:rPr>
          <w:rFonts w:hint="eastAsia" w:ascii="楷体" w:hAnsi="楷体" w:eastAsia="楷体" w:cs="楷体"/>
          <w:b/>
          <w:bCs/>
          <w:spacing w:val="47"/>
          <w:sz w:val="59"/>
          <w:szCs w:val="59"/>
        </w:rPr>
        <w:t>（2024 年版）</w:t>
      </w:r>
    </w:p>
    <w:p w14:paraId="6BA5ED4A">
      <w:pPr>
        <w:pStyle w:val="3"/>
        <w:spacing w:line="263" w:lineRule="auto"/>
        <w:rPr>
          <w:rFonts w:hint="eastAsia" w:ascii="楷体" w:hAnsi="楷体" w:eastAsia="楷体" w:cs="楷体"/>
        </w:rPr>
      </w:pPr>
    </w:p>
    <w:p w14:paraId="632E2FCA">
      <w:pPr>
        <w:pStyle w:val="3"/>
        <w:spacing w:line="263" w:lineRule="auto"/>
        <w:rPr>
          <w:rFonts w:hint="eastAsia" w:ascii="楷体" w:hAnsi="楷体" w:eastAsia="楷体" w:cs="楷体"/>
        </w:rPr>
      </w:pPr>
    </w:p>
    <w:p w14:paraId="35421E0E">
      <w:pPr>
        <w:pStyle w:val="3"/>
        <w:spacing w:line="263" w:lineRule="auto"/>
        <w:rPr>
          <w:rFonts w:hint="eastAsia" w:ascii="楷体" w:hAnsi="楷体" w:eastAsia="楷体" w:cs="楷体"/>
        </w:rPr>
      </w:pPr>
    </w:p>
    <w:p w14:paraId="406F13EE">
      <w:pPr>
        <w:pStyle w:val="3"/>
        <w:spacing w:line="263" w:lineRule="auto"/>
        <w:rPr>
          <w:rFonts w:hint="eastAsia" w:ascii="楷体" w:hAnsi="楷体" w:eastAsia="楷体" w:cs="楷体"/>
        </w:rPr>
      </w:pPr>
    </w:p>
    <w:p w14:paraId="644D398B">
      <w:pPr>
        <w:pStyle w:val="3"/>
        <w:spacing w:line="263" w:lineRule="auto"/>
        <w:rPr>
          <w:rFonts w:hint="eastAsia" w:ascii="楷体" w:hAnsi="楷体" w:eastAsia="楷体" w:cs="楷体"/>
        </w:rPr>
      </w:pPr>
    </w:p>
    <w:p w14:paraId="0EFDFC39">
      <w:pPr>
        <w:pStyle w:val="3"/>
        <w:spacing w:line="264" w:lineRule="auto"/>
        <w:rPr>
          <w:rFonts w:hint="eastAsia" w:ascii="楷体" w:hAnsi="楷体" w:eastAsia="楷体" w:cs="楷体"/>
        </w:rPr>
      </w:pPr>
    </w:p>
    <w:p w14:paraId="1285F5F1">
      <w:pPr>
        <w:spacing w:before="151" w:line="204" w:lineRule="auto"/>
        <w:ind w:left="853"/>
        <w:rPr>
          <w:rFonts w:hint="eastAsia" w:ascii="楷体" w:hAnsi="楷体" w:eastAsia="楷体" w:cs="楷体"/>
          <w:spacing w:val="6"/>
          <w:sz w:val="35"/>
          <w:szCs w:val="35"/>
          <w:lang w:eastAsia="zh-CN"/>
        </w:rPr>
      </w:pPr>
      <w:r>
        <w:rPr>
          <w:rFonts w:hint="eastAsia" w:ascii="楷体" w:hAnsi="楷体" w:eastAsia="楷体" w:cs="楷体"/>
          <w:spacing w:val="6"/>
          <w:sz w:val="35"/>
          <w:szCs w:val="35"/>
        </w:rPr>
        <w:t>项目名称：</w:t>
      </w:r>
      <w:r>
        <w:rPr>
          <w:rFonts w:hint="eastAsia" w:ascii="楷体" w:hAnsi="楷体" w:eastAsia="楷体" w:cs="楷体"/>
          <w:spacing w:val="6"/>
          <w:sz w:val="35"/>
          <w:szCs w:val="35"/>
          <w:lang w:eastAsia="zh-CN"/>
        </w:rPr>
        <w:t>北京市延庆区南老君堂遗址考古发掘</w:t>
      </w:r>
    </w:p>
    <w:p w14:paraId="3FCE102E">
      <w:pPr>
        <w:spacing w:before="151" w:line="204" w:lineRule="auto"/>
        <w:ind w:left="853"/>
        <w:rPr>
          <w:rFonts w:hint="eastAsia" w:ascii="楷体" w:hAnsi="楷体" w:eastAsia="楷体" w:cs="楷体"/>
          <w:spacing w:val="6"/>
          <w:sz w:val="35"/>
          <w:szCs w:val="35"/>
          <w:lang w:eastAsia="zh-CN"/>
        </w:rPr>
      </w:pPr>
      <w:r>
        <w:rPr>
          <w:rFonts w:hint="eastAsia" w:ascii="楷体" w:hAnsi="楷体" w:eastAsia="楷体" w:cs="楷体"/>
          <w:spacing w:val="6"/>
          <w:sz w:val="35"/>
          <w:szCs w:val="35"/>
        </w:rPr>
        <w:t>项目编号：</w:t>
      </w:r>
      <w:r>
        <w:rPr>
          <w:rFonts w:hint="eastAsia" w:ascii="楷体" w:hAnsi="楷体" w:eastAsia="楷体" w:cs="楷体"/>
          <w:spacing w:val="6"/>
          <w:sz w:val="35"/>
          <w:szCs w:val="35"/>
          <w:lang w:eastAsia="zh-CN"/>
        </w:rPr>
        <w:t>11011925210200012966-XM001</w:t>
      </w:r>
    </w:p>
    <w:p w14:paraId="2E81D81A">
      <w:pPr>
        <w:spacing w:before="151" w:line="204" w:lineRule="auto"/>
        <w:ind w:left="853"/>
        <w:rPr>
          <w:rFonts w:hint="eastAsia" w:ascii="楷体" w:hAnsi="楷体" w:eastAsia="楷体" w:cs="楷体"/>
          <w:spacing w:val="6"/>
          <w:sz w:val="35"/>
          <w:szCs w:val="35"/>
        </w:rPr>
      </w:pPr>
      <w:r>
        <w:rPr>
          <w:rFonts w:hint="eastAsia" w:ascii="楷体" w:hAnsi="楷体" w:eastAsia="楷体" w:cs="楷体"/>
          <w:spacing w:val="6"/>
          <w:sz w:val="35"/>
          <w:szCs w:val="35"/>
        </w:rPr>
        <w:t>采 购 人：</w:t>
      </w:r>
      <w:r>
        <w:rPr>
          <w:rFonts w:hint="eastAsia" w:ascii="楷体" w:hAnsi="楷体" w:eastAsia="楷体" w:cs="楷体"/>
          <w:spacing w:val="6"/>
          <w:sz w:val="35"/>
          <w:szCs w:val="35"/>
          <w:lang w:val="en-US" w:eastAsia="zh-CN"/>
        </w:rPr>
        <w:t>北京市延庆区文物局</w:t>
      </w:r>
    </w:p>
    <w:p w14:paraId="08298B91">
      <w:pPr>
        <w:spacing w:before="151" w:line="204" w:lineRule="auto"/>
        <w:ind w:left="853"/>
        <w:rPr>
          <w:rFonts w:hint="eastAsia" w:ascii="楷体" w:hAnsi="楷体" w:eastAsia="楷体" w:cs="楷体"/>
          <w:spacing w:val="6"/>
          <w:sz w:val="35"/>
          <w:szCs w:val="35"/>
        </w:rPr>
        <w:sectPr>
          <w:pgSz w:w="11907" w:h="16840"/>
          <w:pgMar w:top="1431" w:right="1786" w:bottom="0" w:left="1786" w:header="0" w:footer="0" w:gutter="0"/>
          <w:cols w:space="720" w:num="1"/>
        </w:sectPr>
      </w:pPr>
      <w:r>
        <w:rPr>
          <w:rFonts w:hint="eastAsia" w:ascii="楷体" w:hAnsi="楷体" w:eastAsia="楷体" w:cs="楷体"/>
          <w:spacing w:val="6"/>
          <w:sz w:val="35"/>
          <w:szCs w:val="35"/>
        </w:rPr>
        <w:t>采购代理机构：</w:t>
      </w:r>
      <w:r>
        <w:rPr>
          <w:rFonts w:hint="eastAsia" w:ascii="楷体" w:hAnsi="楷体" w:eastAsia="楷体" w:cs="楷体"/>
          <w:spacing w:val="6"/>
          <w:sz w:val="35"/>
          <w:szCs w:val="35"/>
          <w:lang w:val="en-US" w:eastAsia="zh-CN"/>
        </w:rPr>
        <w:t>智诚达项目管理咨询有限公司</w:t>
      </w:r>
    </w:p>
    <w:p w14:paraId="26620237">
      <w:pPr>
        <w:pStyle w:val="3"/>
        <w:spacing w:line="348" w:lineRule="auto"/>
        <w:rPr>
          <w:rFonts w:hint="eastAsia" w:ascii="楷体" w:hAnsi="楷体" w:eastAsia="楷体" w:cs="楷体"/>
        </w:rPr>
      </w:pPr>
    </w:p>
    <w:p w14:paraId="009C73F4">
      <w:pPr>
        <w:pStyle w:val="3"/>
        <w:spacing w:line="307" w:lineRule="auto"/>
        <w:rPr>
          <w:rFonts w:hint="eastAsia" w:ascii="楷体" w:hAnsi="楷体" w:eastAsia="楷体" w:cs="楷体"/>
        </w:rPr>
      </w:pPr>
    </w:p>
    <w:p w14:paraId="51987BCF">
      <w:pPr>
        <w:pStyle w:val="3"/>
        <w:spacing w:line="307" w:lineRule="auto"/>
        <w:rPr>
          <w:rFonts w:hint="eastAsia" w:ascii="楷体" w:hAnsi="楷体" w:eastAsia="楷体" w:cs="楷体"/>
        </w:rPr>
      </w:pPr>
    </w:p>
    <w:p w14:paraId="46A7AF83">
      <w:pPr>
        <w:pStyle w:val="3"/>
        <w:spacing w:line="308" w:lineRule="auto"/>
        <w:rPr>
          <w:rFonts w:hint="eastAsia" w:ascii="楷体" w:hAnsi="楷体" w:eastAsia="楷体" w:cs="楷体"/>
        </w:rPr>
      </w:pPr>
    </w:p>
    <w:p w14:paraId="64DDF8F9">
      <w:pPr>
        <w:spacing w:before="151" w:line="205" w:lineRule="auto"/>
        <w:ind w:left="3706"/>
        <w:outlineLvl w:val="0"/>
        <w:rPr>
          <w:rFonts w:hint="eastAsia" w:ascii="楷体" w:hAnsi="楷体" w:eastAsia="楷体" w:cs="楷体"/>
          <w:sz w:val="35"/>
          <w:szCs w:val="35"/>
        </w:rPr>
      </w:pPr>
      <w:bookmarkStart w:id="0" w:name="bookmark1"/>
      <w:bookmarkEnd w:id="0"/>
      <w:bookmarkStart w:id="1" w:name="_Toc29338"/>
      <w:bookmarkStart w:id="2" w:name="_Toc15114"/>
      <w:r>
        <w:rPr>
          <w:rFonts w:hint="eastAsia" w:ascii="楷体" w:hAnsi="楷体" w:eastAsia="楷体" w:cs="楷体"/>
          <w:b/>
          <w:bCs/>
          <w:spacing w:val="-33"/>
          <w:sz w:val="35"/>
          <w:szCs w:val="35"/>
        </w:rPr>
        <w:t>目</w:t>
      </w:r>
      <w:r>
        <w:rPr>
          <w:rFonts w:hint="eastAsia" w:ascii="楷体" w:hAnsi="楷体" w:eastAsia="楷体" w:cs="楷体"/>
          <w:b/>
          <w:bCs/>
          <w:spacing w:val="6"/>
          <w:sz w:val="35"/>
          <w:szCs w:val="35"/>
        </w:rPr>
        <w:t xml:space="preserve">          </w:t>
      </w:r>
      <w:r>
        <w:rPr>
          <w:rFonts w:hint="eastAsia" w:ascii="楷体" w:hAnsi="楷体" w:eastAsia="楷体" w:cs="楷体"/>
          <w:b/>
          <w:bCs/>
          <w:spacing w:val="-33"/>
          <w:sz w:val="35"/>
          <w:szCs w:val="35"/>
        </w:rPr>
        <w:t>录</w:t>
      </w:r>
      <w:bookmarkEnd w:id="1"/>
      <w:bookmarkEnd w:id="2"/>
    </w:p>
    <w:p w14:paraId="0ECC4A5C">
      <w:pPr>
        <w:pStyle w:val="3"/>
        <w:spacing w:line="247" w:lineRule="auto"/>
        <w:rPr>
          <w:rFonts w:hint="eastAsia" w:ascii="楷体" w:hAnsi="楷体" w:eastAsia="楷体" w:cs="楷体"/>
        </w:rPr>
      </w:pPr>
    </w:p>
    <w:p w14:paraId="61140D63">
      <w:pPr>
        <w:pStyle w:val="3"/>
        <w:spacing w:line="247" w:lineRule="auto"/>
        <w:rPr>
          <w:rFonts w:hint="eastAsia" w:ascii="楷体" w:hAnsi="楷体" w:eastAsia="楷体" w:cs="楷体"/>
        </w:rPr>
      </w:pPr>
    </w:p>
    <w:p w14:paraId="2890C514">
      <w:pPr>
        <w:pStyle w:val="3"/>
        <w:spacing w:line="247" w:lineRule="auto"/>
        <w:rPr>
          <w:rFonts w:hint="eastAsia" w:ascii="楷体" w:hAnsi="楷体" w:eastAsia="楷体" w:cs="楷体"/>
        </w:rPr>
      </w:pPr>
    </w:p>
    <w:p w14:paraId="050504D6">
      <w:pPr>
        <w:pStyle w:val="3"/>
        <w:spacing w:line="248" w:lineRule="auto"/>
        <w:rPr>
          <w:rFonts w:hint="eastAsia" w:ascii="楷体" w:hAnsi="楷体" w:eastAsia="楷体" w:cs="楷体"/>
        </w:rPr>
      </w:pPr>
    </w:p>
    <w:p w14:paraId="5F3B1954">
      <w:pPr>
        <w:pStyle w:val="3"/>
        <w:spacing w:line="248" w:lineRule="auto"/>
        <w:rPr>
          <w:rFonts w:hint="eastAsia" w:ascii="楷体" w:hAnsi="楷体" w:eastAsia="楷体" w:cs="楷体"/>
        </w:rPr>
      </w:pPr>
    </w:p>
    <w:sdt>
      <w:sdtPr>
        <w:rPr>
          <w:rFonts w:ascii="宋体" w:hAnsi="宋体" w:eastAsia="宋体" w:cs="Arial"/>
          <w:snapToGrid w:val="0"/>
          <w:color w:val="000000"/>
          <w:kern w:val="0"/>
          <w:sz w:val="21"/>
          <w:szCs w:val="21"/>
          <w:lang w:val="en-US" w:eastAsia="en-US" w:bidi="ar-SA"/>
        </w:rPr>
        <w:id w:val="147464891"/>
        <w15:color w:val="DBDBDB"/>
        <w:docPartObj>
          <w:docPartGallery w:val="Table of Contents"/>
          <w:docPartUnique/>
        </w:docPartObj>
      </w:sdtPr>
      <w:sdtEndPr>
        <w:rPr>
          <w:rFonts w:hint="eastAsia" w:ascii="楷体" w:hAnsi="楷体" w:eastAsia="楷体" w:cs="楷体"/>
          <w:snapToGrid w:val="0"/>
          <w:color w:val="000000"/>
          <w:kern w:val="0"/>
          <w:sz w:val="21"/>
          <w:szCs w:val="21"/>
          <w:lang w:val="en-US" w:eastAsia="en-US" w:bidi="ar-SA"/>
        </w:rPr>
      </w:sdtEndPr>
      <w:sdtContent>
        <w:p w14:paraId="3F23601B">
          <w:pPr>
            <w:spacing w:before="0" w:beforeLines="0" w:after="0" w:afterLines="0" w:line="240" w:lineRule="auto"/>
            <w:ind w:left="0" w:leftChars="0" w:right="0" w:rightChars="0" w:firstLine="0" w:firstLineChars="0"/>
            <w:jc w:val="center"/>
          </w:pPr>
        </w:p>
        <w:p w14:paraId="0A11FA78">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TOC \o "1-3" \h \u </w:instrText>
          </w:r>
          <w:r>
            <w:rPr>
              <w:rFonts w:hint="eastAsia" w:ascii="楷体" w:hAnsi="楷体" w:eastAsia="楷体" w:cs="楷体"/>
            </w:rPr>
            <w:fldChar w:fldCharType="separate"/>
          </w:r>
        </w:p>
        <w:p w14:paraId="0F32F966">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_Toc27227 </w:instrText>
          </w:r>
          <w:r>
            <w:rPr>
              <w:rFonts w:hint="eastAsia" w:ascii="楷体" w:hAnsi="楷体" w:eastAsia="楷体" w:cs="楷体"/>
            </w:rPr>
            <w:fldChar w:fldCharType="separate"/>
          </w:r>
          <w:r>
            <w:rPr>
              <w:rFonts w:hint="eastAsia" w:ascii="楷体" w:hAnsi="楷体" w:eastAsia="楷体" w:cs="楷体"/>
              <w:bCs/>
              <w:spacing w:val="7"/>
              <w:szCs w:val="35"/>
            </w:rPr>
            <w:t>第一章     采购邀请</w:t>
          </w:r>
          <w:r>
            <w:tab/>
          </w:r>
          <w:r>
            <w:fldChar w:fldCharType="begin"/>
          </w:r>
          <w:r>
            <w:instrText xml:space="preserve"> PAGEREF _Toc27227 \h </w:instrText>
          </w:r>
          <w:r>
            <w:fldChar w:fldCharType="separate"/>
          </w:r>
          <w:r>
            <w:t>4</w:t>
          </w:r>
          <w:r>
            <w:fldChar w:fldCharType="end"/>
          </w:r>
          <w:r>
            <w:rPr>
              <w:rFonts w:hint="eastAsia" w:ascii="楷体" w:hAnsi="楷体" w:eastAsia="楷体" w:cs="楷体"/>
            </w:rPr>
            <w:fldChar w:fldCharType="end"/>
          </w:r>
        </w:p>
        <w:p w14:paraId="755B45EB">
          <w:pPr>
            <w:pStyle w:val="9"/>
            <w:tabs>
              <w:tab w:val="right" w:leader="dot" w:pos="9072"/>
            </w:tabs>
          </w:pPr>
        </w:p>
        <w:p w14:paraId="7D1C7E17">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_Toc32063 </w:instrText>
          </w:r>
          <w:r>
            <w:rPr>
              <w:rFonts w:hint="eastAsia" w:ascii="楷体" w:hAnsi="楷体" w:eastAsia="楷体" w:cs="楷体"/>
            </w:rPr>
            <w:fldChar w:fldCharType="separate"/>
          </w:r>
          <w:r>
            <w:rPr>
              <w:rFonts w:hint="eastAsia" w:ascii="楷体" w:hAnsi="楷体" w:eastAsia="楷体" w:cs="楷体"/>
              <w:bCs/>
              <w:spacing w:val="7"/>
              <w:szCs w:val="35"/>
            </w:rPr>
            <w:t>第二章     供应商须知</w:t>
          </w:r>
          <w:r>
            <w:tab/>
          </w:r>
          <w:r>
            <w:fldChar w:fldCharType="begin"/>
          </w:r>
          <w:r>
            <w:instrText xml:space="preserve"> PAGEREF _Toc32063 \h </w:instrText>
          </w:r>
          <w:r>
            <w:fldChar w:fldCharType="separate"/>
          </w:r>
          <w:r>
            <w:t>6</w:t>
          </w:r>
          <w:r>
            <w:fldChar w:fldCharType="end"/>
          </w:r>
          <w:r>
            <w:rPr>
              <w:rFonts w:hint="eastAsia" w:ascii="楷体" w:hAnsi="楷体" w:eastAsia="楷体" w:cs="楷体"/>
            </w:rPr>
            <w:fldChar w:fldCharType="end"/>
          </w:r>
        </w:p>
        <w:p w14:paraId="4525A7D7">
          <w:pPr>
            <w:pStyle w:val="10"/>
            <w:tabs>
              <w:tab w:val="right" w:leader="dot" w:pos="9072"/>
            </w:tabs>
            <w:ind w:left="0" w:leftChars="0" w:firstLine="0" w:firstLineChars="0"/>
          </w:pPr>
        </w:p>
        <w:p w14:paraId="38D47FAA">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_Toc19093 </w:instrText>
          </w:r>
          <w:r>
            <w:rPr>
              <w:rFonts w:hint="eastAsia" w:ascii="楷体" w:hAnsi="楷体" w:eastAsia="楷体" w:cs="楷体"/>
            </w:rPr>
            <w:fldChar w:fldCharType="separate"/>
          </w:r>
          <w:r>
            <w:rPr>
              <w:rFonts w:hint="eastAsia" w:ascii="楷体" w:hAnsi="楷体" w:eastAsia="楷体" w:cs="楷体"/>
              <w:bCs/>
              <w:spacing w:val="7"/>
              <w:szCs w:val="35"/>
            </w:rPr>
            <w:t>第三章     协商程序</w:t>
          </w:r>
          <w:r>
            <w:tab/>
          </w:r>
          <w:r>
            <w:fldChar w:fldCharType="begin"/>
          </w:r>
          <w:r>
            <w:instrText xml:space="preserve"> PAGEREF _Toc19093 \h </w:instrText>
          </w:r>
          <w:r>
            <w:fldChar w:fldCharType="separate"/>
          </w:r>
          <w:r>
            <w:t>18</w:t>
          </w:r>
          <w:r>
            <w:fldChar w:fldCharType="end"/>
          </w:r>
          <w:r>
            <w:rPr>
              <w:rFonts w:hint="eastAsia" w:ascii="楷体" w:hAnsi="楷体" w:eastAsia="楷体" w:cs="楷体"/>
            </w:rPr>
            <w:fldChar w:fldCharType="end"/>
          </w:r>
        </w:p>
        <w:p w14:paraId="36A84119">
          <w:pPr>
            <w:pStyle w:val="10"/>
            <w:tabs>
              <w:tab w:val="right" w:leader="dot" w:pos="9072"/>
            </w:tabs>
          </w:pPr>
        </w:p>
        <w:p w14:paraId="30131B27">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_Toc14482 </w:instrText>
          </w:r>
          <w:r>
            <w:rPr>
              <w:rFonts w:hint="eastAsia" w:ascii="楷体" w:hAnsi="楷体" w:eastAsia="楷体" w:cs="楷体"/>
            </w:rPr>
            <w:fldChar w:fldCharType="separate"/>
          </w:r>
          <w:r>
            <w:rPr>
              <w:rFonts w:hint="eastAsia" w:ascii="楷体" w:hAnsi="楷体" w:eastAsia="楷体" w:cs="楷体"/>
              <w:bCs/>
              <w:spacing w:val="7"/>
              <w:szCs w:val="35"/>
            </w:rPr>
            <w:t>第四章     采购需求</w:t>
          </w:r>
          <w:r>
            <w:tab/>
          </w:r>
          <w:r>
            <w:fldChar w:fldCharType="begin"/>
          </w:r>
          <w:r>
            <w:instrText xml:space="preserve"> PAGEREF _Toc14482 \h </w:instrText>
          </w:r>
          <w:r>
            <w:fldChar w:fldCharType="separate"/>
          </w:r>
          <w:r>
            <w:t>22</w:t>
          </w:r>
          <w:r>
            <w:fldChar w:fldCharType="end"/>
          </w:r>
          <w:r>
            <w:rPr>
              <w:rFonts w:hint="eastAsia" w:ascii="楷体" w:hAnsi="楷体" w:eastAsia="楷体" w:cs="楷体"/>
            </w:rPr>
            <w:fldChar w:fldCharType="end"/>
          </w:r>
        </w:p>
        <w:p w14:paraId="20C40319">
          <w:pPr>
            <w:pStyle w:val="9"/>
            <w:tabs>
              <w:tab w:val="right" w:leader="dot" w:pos="9072"/>
            </w:tabs>
            <w:rPr>
              <w:rFonts w:hint="eastAsia" w:ascii="楷体" w:hAnsi="楷体" w:eastAsia="楷体" w:cs="楷体"/>
            </w:rPr>
          </w:pPr>
        </w:p>
        <w:p w14:paraId="5ABCE46C">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_Toc29881 </w:instrText>
          </w:r>
          <w:r>
            <w:rPr>
              <w:rFonts w:hint="eastAsia" w:ascii="楷体" w:hAnsi="楷体" w:eastAsia="楷体" w:cs="楷体"/>
            </w:rPr>
            <w:fldChar w:fldCharType="separate"/>
          </w:r>
          <w:r>
            <w:rPr>
              <w:rFonts w:hint="eastAsia" w:ascii="楷体" w:hAnsi="楷体" w:eastAsia="楷体" w:cs="楷体"/>
              <w:bCs/>
              <w:spacing w:val="8"/>
              <w:szCs w:val="35"/>
            </w:rPr>
            <w:t>第五章     合同草案条款</w:t>
          </w:r>
          <w:r>
            <w:tab/>
          </w:r>
          <w:r>
            <w:fldChar w:fldCharType="begin"/>
          </w:r>
          <w:r>
            <w:instrText xml:space="preserve"> PAGEREF _Toc29881 \h </w:instrText>
          </w:r>
          <w:r>
            <w:fldChar w:fldCharType="separate"/>
          </w:r>
          <w:r>
            <w:t>24</w:t>
          </w:r>
          <w:r>
            <w:fldChar w:fldCharType="end"/>
          </w:r>
          <w:r>
            <w:rPr>
              <w:rFonts w:hint="eastAsia" w:ascii="楷体" w:hAnsi="楷体" w:eastAsia="楷体" w:cs="楷体"/>
            </w:rPr>
            <w:fldChar w:fldCharType="end"/>
          </w:r>
        </w:p>
        <w:p w14:paraId="2E006510">
          <w:pPr>
            <w:pStyle w:val="9"/>
            <w:tabs>
              <w:tab w:val="right" w:leader="dot" w:pos="9072"/>
            </w:tabs>
          </w:pPr>
        </w:p>
        <w:p w14:paraId="0F0F0EB8">
          <w:pPr>
            <w:pStyle w:val="9"/>
            <w:tabs>
              <w:tab w:val="right" w:leader="dot" w:pos="9072"/>
            </w:tabs>
          </w:pPr>
          <w:r>
            <w:rPr>
              <w:rFonts w:hint="eastAsia" w:ascii="楷体" w:hAnsi="楷体" w:eastAsia="楷体" w:cs="楷体"/>
            </w:rPr>
            <w:fldChar w:fldCharType="begin"/>
          </w:r>
          <w:r>
            <w:rPr>
              <w:rFonts w:hint="eastAsia" w:ascii="楷体" w:hAnsi="楷体" w:eastAsia="楷体" w:cs="楷体"/>
            </w:rPr>
            <w:instrText xml:space="preserve"> HYPERLINK \l _Toc15825 </w:instrText>
          </w:r>
          <w:r>
            <w:rPr>
              <w:rFonts w:hint="eastAsia" w:ascii="楷体" w:hAnsi="楷体" w:eastAsia="楷体" w:cs="楷体"/>
            </w:rPr>
            <w:fldChar w:fldCharType="separate"/>
          </w:r>
          <w:r>
            <w:rPr>
              <w:rFonts w:hint="eastAsia" w:ascii="楷体" w:hAnsi="楷体" w:eastAsia="楷体" w:cs="楷体"/>
              <w:bCs/>
              <w:spacing w:val="7"/>
              <w:szCs w:val="35"/>
            </w:rPr>
            <w:t>第六章</w:t>
          </w:r>
          <w:r>
            <w:rPr>
              <w:rFonts w:hint="eastAsia" w:ascii="楷体" w:hAnsi="楷体" w:eastAsia="楷体" w:cs="楷体"/>
              <w:bCs/>
              <w:spacing w:val="10"/>
              <w:szCs w:val="35"/>
            </w:rPr>
            <w:t xml:space="preserve">     </w:t>
          </w:r>
          <w:r>
            <w:rPr>
              <w:rFonts w:hint="eastAsia" w:ascii="楷体" w:hAnsi="楷体" w:eastAsia="楷体" w:cs="楷体"/>
              <w:bCs/>
              <w:spacing w:val="7"/>
              <w:szCs w:val="35"/>
            </w:rPr>
            <w:t>响应文件格式</w:t>
          </w:r>
          <w:r>
            <w:tab/>
          </w:r>
          <w:r>
            <w:fldChar w:fldCharType="begin"/>
          </w:r>
          <w:r>
            <w:instrText xml:space="preserve"> PAGEREF _Toc15825 \h </w:instrText>
          </w:r>
          <w:r>
            <w:fldChar w:fldCharType="separate"/>
          </w:r>
          <w:r>
            <w:t>30</w:t>
          </w:r>
          <w:r>
            <w:fldChar w:fldCharType="end"/>
          </w:r>
          <w:r>
            <w:rPr>
              <w:rFonts w:hint="eastAsia" w:ascii="楷体" w:hAnsi="楷体" w:eastAsia="楷体" w:cs="楷体"/>
            </w:rPr>
            <w:fldChar w:fldCharType="end"/>
          </w:r>
        </w:p>
        <w:p w14:paraId="5B109319">
          <w:pPr>
            <w:pStyle w:val="10"/>
            <w:tabs>
              <w:tab w:val="right" w:leader="dot" w:pos="9072"/>
            </w:tabs>
          </w:pPr>
        </w:p>
        <w:p w14:paraId="19B4876B">
          <w:pPr>
            <w:pStyle w:val="3"/>
            <w:spacing w:line="290" w:lineRule="auto"/>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rPr>
            <w:fldChar w:fldCharType="end"/>
          </w:r>
        </w:p>
      </w:sdtContent>
    </w:sdt>
    <w:p w14:paraId="63361646">
      <w:pPr>
        <w:pStyle w:val="2"/>
        <w:rPr>
          <w:rFonts w:hint="eastAsia"/>
        </w:rPr>
      </w:pPr>
    </w:p>
    <w:p w14:paraId="47B730A0">
      <w:pPr>
        <w:pStyle w:val="3"/>
        <w:spacing w:line="291" w:lineRule="auto"/>
        <w:rPr>
          <w:rFonts w:hint="eastAsia" w:ascii="楷体" w:hAnsi="楷体" w:eastAsia="楷体" w:cs="楷体"/>
        </w:rPr>
      </w:pPr>
    </w:p>
    <w:p w14:paraId="4F43311C">
      <w:pPr>
        <w:pStyle w:val="3"/>
        <w:spacing w:line="291" w:lineRule="auto"/>
        <w:rPr>
          <w:rFonts w:hint="eastAsia" w:ascii="楷体" w:hAnsi="楷体" w:eastAsia="楷体" w:cs="楷体"/>
        </w:rPr>
      </w:pPr>
    </w:p>
    <w:p w14:paraId="643B0431">
      <w:pPr>
        <w:pStyle w:val="3"/>
        <w:spacing w:before="104" w:line="313" w:lineRule="auto"/>
        <w:ind w:firstLine="6"/>
        <w:rPr>
          <w:rFonts w:hint="eastAsia" w:ascii="楷体" w:hAnsi="楷体" w:eastAsia="楷体" w:cs="楷体"/>
          <w:sz w:val="24"/>
          <w:szCs w:val="24"/>
        </w:rPr>
      </w:pPr>
      <w:r>
        <w:rPr>
          <w:rFonts w:hint="eastAsia" w:ascii="楷体" w:hAnsi="楷体" w:eastAsia="楷体" w:cs="楷体"/>
          <w:spacing w:val="8"/>
          <w:sz w:val="24"/>
          <w:szCs w:val="24"/>
        </w:rPr>
        <w:t>注：采购文件条款中以</w:t>
      </w:r>
      <w:r>
        <w:rPr>
          <w:rFonts w:hint="eastAsia" w:ascii="楷体" w:hAnsi="楷体" w:eastAsia="楷体" w:cs="楷体"/>
          <w:spacing w:val="2"/>
          <w:sz w:val="24"/>
          <w:szCs w:val="24"/>
        </w:rPr>
        <w:t xml:space="preserve">  </w:t>
      </w:r>
      <w:r>
        <w:rPr>
          <w:rFonts w:hint="eastAsia" w:ascii="楷体" w:hAnsi="楷体" w:eastAsia="楷体" w:cs="楷体"/>
          <w:spacing w:val="8"/>
          <w:sz w:val="24"/>
          <w:szCs w:val="24"/>
        </w:rPr>
        <w:t>“■</w:t>
      </w:r>
      <w:r>
        <w:rPr>
          <w:rFonts w:hint="eastAsia" w:ascii="楷体" w:hAnsi="楷体" w:eastAsia="楷体" w:cs="楷体"/>
          <w:spacing w:val="-45"/>
          <w:sz w:val="24"/>
          <w:szCs w:val="24"/>
        </w:rPr>
        <w:t xml:space="preserve"> </w:t>
      </w:r>
      <w:r>
        <w:rPr>
          <w:rFonts w:hint="eastAsia" w:ascii="楷体" w:hAnsi="楷体" w:eastAsia="楷体" w:cs="楷体"/>
          <w:spacing w:val="8"/>
          <w:sz w:val="24"/>
          <w:szCs w:val="24"/>
        </w:rPr>
        <w:t>”形式标记的内容适用于本项目</w:t>
      </w:r>
      <w:r>
        <w:rPr>
          <w:rFonts w:hint="eastAsia" w:ascii="楷体" w:hAnsi="楷体" w:eastAsia="楷体" w:cs="楷体"/>
          <w:spacing w:val="7"/>
          <w:sz w:val="24"/>
          <w:szCs w:val="24"/>
        </w:rPr>
        <w:t>，</w:t>
      </w:r>
      <w:r>
        <w:rPr>
          <w:rFonts w:hint="eastAsia" w:ascii="楷体" w:hAnsi="楷体" w:eastAsia="楷体" w:cs="楷体"/>
          <w:spacing w:val="-50"/>
          <w:sz w:val="24"/>
          <w:szCs w:val="24"/>
        </w:rPr>
        <w:t xml:space="preserve"> </w:t>
      </w:r>
      <w:r>
        <w:rPr>
          <w:rFonts w:hint="eastAsia" w:ascii="楷体" w:hAnsi="楷体" w:eastAsia="楷体" w:cs="楷体"/>
          <w:spacing w:val="7"/>
          <w:sz w:val="24"/>
          <w:szCs w:val="24"/>
        </w:rPr>
        <w:t>以</w:t>
      </w:r>
      <w:r>
        <w:rPr>
          <w:rFonts w:hint="eastAsia" w:ascii="楷体" w:hAnsi="楷体" w:eastAsia="楷体" w:cs="楷体"/>
          <w:spacing w:val="-48"/>
          <w:sz w:val="24"/>
          <w:szCs w:val="24"/>
        </w:rPr>
        <w:t xml:space="preserve"> </w:t>
      </w:r>
      <w:r>
        <w:rPr>
          <w:rFonts w:hint="eastAsia" w:ascii="楷体" w:hAnsi="楷体" w:eastAsia="楷体" w:cs="楷体"/>
          <w:spacing w:val="7"/>
          <w:sz w:val="24"/>
          <w:szCs w:val="24"/>
        </w:rPr>
        <w:t>“□</w:t>
      </w:r>
      <w:r>
        <w:rPr>
          <w:rFonts w:hint="eastAsia" w:ascii="楷体" w:hAnsi="楷体" w:eastAsia="楷体" w:cs="楷体"/>
          <w:spacing w:val="-45"/>
          <w:sz w:val="24"/>
          <w:szCs w:val="24"/>
        </w:rPr>
        <w:t xml:space="preserve"> </w:t>
      </w:r>
      <w:r>
        <w:rPr>
          <w:rFonts w:hint="eastAsia" w:ascii="楷体" w:hAnsi="楷体" w:eastAsia="楷体" w:cs="楷体"/>
          <w:spacing w:val="7"/>
          <w:sz w:val="24"/>
          <w:szCs w:val="24"/>
        </w:rPr>
        <w:t>”形式标记的内容不</w:t>
      </w:r>
      <w:r>
        <w:rPr>
          <w:rFonts w:hint="eastAsia" w:ascii="楷体" w:hAnsi="楷体" w:eastAsia="楷体" w:cs="楷体"/>
          <w:spacing w:val="-1"/>
          <w:sz w:val="24"/>
          <w:szCs w:val="24"/>
        </w:rPr>
        <w:t>适用于本项目。</w:t>
      </w:r>
    </w:p>
    <w:p w14:paraId="21598101">
      <w:pPr>
        <w:spacing w:line="313" w:lineRule="auto"/>
        <w:rPr>
          <w:rFonts w:hint="eastAsia" w:ascii="楷体" w:hAnsi="楷体" w:eastAsia="楷体" w:cs="楷体"/>
          <w:sz w:val="24"/>
          <w:szCs w:val="24"/>
        </w:rPr>
        <w:sectPr>
          <w:headerReference r:id="rId5" w:type="default"/>
          <w:pgSz w:w="11907" w:h="16840"/>
          <w:pgMar w:top="400" w:right="1131" w:bottom="0" w:left="1704" w:header="0" w:footer="0" w:gutter="0"/>
          <w:cols w:space="720" w:num="1"/>
        </w:sectPr>
      </w:pPr>
    </w:p>
    <w:p w14:paraId="5B951F39">
      <w:pPr>
        <w:spacing w:before="294" w:line="205" w:lineRule="auto"/>
        <w:ind w:left="3120"/>
        <w:outlineLvl w:val="0"/>
        <w:rPr>
          <w:rFonts w:hint="eastAsia" w:ascii="楷体" w:hAnsi="楷体" w:eastAsia="楷体" w:cs="楷体"/>
          <w:sz w:val="35"/>
          <w:szCs w:val="35"/>
        </w:rPr>
      </w:pPr>
      <w:bookmarkStart w:id="3" w:name="_Toc27227"/>
      <w:r>
        <w:rPr>
          <w:rFonts w:hint="eastAsia" w:ascii="楷体" w:hAnsi="楷体" w:eastAsia="楷体" w:cs="楷体"/>
          <w:b/>
          <w:bCs/>
          <w:spacing w:val="7"/>
          <w:sz w:val="35"/>
          <w:szCs w:val="35"/>
        </w:rPr>
        <w:t>第一章     采购邀请</w:t>
      </w:r>
      <w:bookmarkEnd w:id="3"/>
    </w:p>
    <w:p w14:paraId="153D4804">
      <w:pPr>
        <w:pStyle w:val="3"/>
        <w:spacing w:line="350" w:lineRule="auto"/>
        <w:rPr>
          <w:rFonts w:hint="eastAsia" w:ascii="楷体" w:hAnsi="楷体" w:eastAsia="楷体" w:cs="楷体"/>
        </w:rPr>
      </w:pPr>
    </w:p>
    <w:p w14:paraId="2E83A732">
      <w:pPr>
        <w:pStyle w:val="3"/>
        <w:spacing w:line="350" w:lineRule="auto"/>
        <w:rPr>
          <w:rFonts w:hint="eastAsia" w:ascii="楷体" w:hAnsi="楷体" w:eastAsia="楷体" w:cs="楷体"/>
        </w:rPr>
      </w:pPr>
    </w:p>
    <w:p w14:paraId="5C758F42">
      <w:pPr>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1"/>
        <w:rPr>
          <w:rFonts w:hint="eastAsia" w:ascii="楷体" w:hAnsi="楷体" w:eastAsia="楷体" w:cs="楷体"/>
          <w:sz w:val="24"/>
          <w:szCs w:val="24"/>
        </w:rPr>
      </w:pPr>
      <w:bookmarkStart w:id="4" w:name="_Toc31221"/>
      <w:bookmarkStart w:id="5" w:name="_Toc21290"/>
      <w:r>
        <w:rPr>
          <w:rFonts w:hint="eastAsia" w:ascii="楷体" w:hAnsi="楷体" w:eastAsia="楷体" w:cs="楷体"/>
          <w:b/>
          <w:bCs/>
          <w:sz w:val="24"/>
          <w:szCs w:val="24"/>
        </w:rPr>
        <w:t>一、项目基本情况</w:t>
      </w:r>
      <w:bookmarkEnd w:id="4"/>
      <w:bookmarkEnd w:id="5"/>
    </w:p>
    <w:p w14:paraId="6509E6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楷体" w:hAnsi="楷体" w:eastAsia="楷体" w:cs="楷体"/>
          <w:sz w:val="24"/>
          <w:szCs w:val="24"/>
          <w:lang w:eastAsia="zh-CN"/>
        </w:rPr>
      </w:pPr>
      <w:r>
        <w:rPr>
          <w:rFonts w:hint="eastAsia" w:ascii="楷体" w:hAnsi="楷体" w:eastAsia="楷体" w:cs="楷体"/>
          <w:spacing w:val="1"/>
          <w:sz w:val="24"/>
          <w:szCs w:val="24"/>
        </w:rPr>
        <w:t>1.项目编号：</w:t>
      </w:r>
      <w:r>
        <w:rPr>
          <w:rFonts w:hint="eastAsia" w:ascii="楷体" w:hAnsi="楷体" w:eastAsia="楷体" w:cs="楷体"/>
          <w:spacing w:val="1"/>
          <w:sz w:val="24"/>
          <w:szCs w:val="24"/>
          <w:lang w:eastAsia="zh-CN"/>
        </w:rPr>
        <w:t>11011925210200012966-XM001</w:t>
      </w:r>
    </w:p>
    <w:p w14:paraId="414D3E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楷体" w:hAnsi="楷体" w:eastAsia="楷体" w:cs="楷体"/>
          <w:spacing w:val="1"/>
          <w:sz w:val="24"/>
          <w:szCs w:val="24"/>
          <w:lang w:eastAsia="zh-CN"/>
        </w:rPr>
      </w:pPr>
      <w:r>
        <w:rPr>
          <w:rFonts w:hint="eastAsia" w:ascii="楷体" w:hAnsi="楷体" w:eastAsia="楷体" w:cs="楷体"/>
          <w:spacing w:val="1"/>
          <w:sz w:val="24"/>
          <w:szCs w:val="24"/>
        </w:rPr>
        <w:t>2.项目名称：</w:t>
      </w:r>
      <w:r>
        <w:rPr>
          <w:rFonts w:hint="eastAsia" w:ascii="楷体" w:hAnsi="楷体" w:eastAsia="楷体" w:cs="楷体"/>
          <w:spacing w:val="1"/>
          <w:sz w:val="24"/>
          <w:szCs w:val="24"/>
          <w:lang w:eastAsia="zh-CN"/>
        </w:rPr>
        <w:t>北京市延庆区南老君堂遗址考古发掘</w:t>
      </w:r>
    </w:p>
    <w:p w14:paraId="75FB917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1"/>
        <w:textAlignment w:val="baseline"/>
        <w:rPr>
          <w:rFonts w:hint="eastAsia" w:ascii="楷体" w:hAnsi="楷体" w:eastAsia="楷体" w:cs="楷体"/>
          <w:spacing w:val="-3"/>
          <w:sz w:val="24"/>
          <w:szCs w:val="24"/>
        </w:rPr>
      </w:pPr>
      <w:r>
        <w:rPr>
          <w:rFonts w:hint="eastAsia" w:ascii="楷体" w:hAnsi="楷体" w:eastAsia="楷体" w:cs="楷体"/>
          <w:spacing w:val="-3"/>
          <w:sz w:val="24"/>
          <w:szCs w:val="24"/>
        </w:rPr>
        <w:t>3.项目预算金额：219.36315万元、项目最高限价（如有）：219.36315万元</w:t>
      </w:r>
    </w:p>
    <w:p w14:paraId="1C855D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1"/>
        <w:textAlignment w:val="baseline"/>
        <w:rPr>
          <w:rFonts w:hint="eastAsia" w:ascii="楷体" w:hAnsi="楷体" w:eastAsia="楷体" w:cs="楷体"/>
        </w:rPr>
      </w:pPr>
      <w:r>
        <w:rPr>
          <w:rFonts w:hint="eastAsia" w:ascii="楷体" w:hAnsi="楷体" w:eastAsia="楷体" w:cs="楷体"/>
          <w:spacing w:val="-3"/>
          <w:sz w:val="24"/>
          <w:szCs w:val="24"/>
        </w:rPr>
        <w:t>4.采购需求：</w:t>
      </w:r>
    </w:p>
    <w:tbl>
      <w:tblPr>
        <w:tblStyle w:val="14"/>
        <w:tblW w:w="85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700"/>
        <w:gridCol w:w="763"/>
        <w:gridCol w:w="4278"/>
      </w:tblGrid>
      <w:tr w14:paraId="6C5F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792" w:type="dxa"/>
            <w:vAlign w:val="top"/>
          </w:tcPr>
          <w:p w14:paraId="7E125562">
            <w:pPr>
              <w:keepNext w:val="0"/>
              <w:keepLines w:val="0"/>
              <w:pageBreakBefore w:val="0"/>
              <w:widowControl/>
              <w:kinsoku w:val="0"/>
              <w:wordWrap/>
              <w:overflowPunct/>
              <w:topLinePunct w:val="0"/>
              <w:autoSpaceDE w:val="0"/>
              <w:autoSpaceDN w:val="0"/>
              <w:bidi w:val="0"/>
              <w:adjustRightInd w:val="0"/>
              <w:snapToGrid w:val="0"/>
              <w:spacing w:line="240" w:lineRule="auto"/>
              <w:ind w:left="357"/>
              <w:textAlignment w:val="baseline"/>
              <w:rPr>
                <w:rFonts w:hint="eastAsia" w:ascii="楷体" w:hAnsi="楷体" w:eastAsia="楷体" w:cs="楷体"/>
                <w:sz w:val="20"/>
                <w:szCs w:val="20"/>
              </w:rPr>
            </w:pPr>
            <w:r>
              <w:rPr>
                <w:rFonts w:hint="eastAsia" w:ascii="楷体" w:hAnsi="楷体" w:eastAsia="楷体" w:cs="楷体"/>
                <w:spacing w:val="8"/>
                <w:sz w:val="20"/>
                <w:szCs w:val="20"/>
              </w:rPr>
              <w:t>标的名称</w:t>
            </w:r>
          </w:p>
        </w:tc>
        <w:tc>
          <w:tcPr>
            <w:tcW w:w="1700" w:type="dxa"/>
            <w:vAlign w:val="top"/>
          </w:tcPr>
          <w:p w14:paraId="716F6182">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楷体" w:hAnsi="楷体" w:eastAsia="楷体" w:cs="楷体"/>
                <w:sz w:val="20"/>
                <w:szCs w:val="20"/>
              </w:rPr>
            </w:pPr>
            <w:r>
              <w:rPr>
                <w:rFonts w:hint="eastAsia" w:ascii="楷体" w:hAnsi="楷体" w:eastAsia="楷体" w:cs="楷体"/>
                <w:spacing w:val="9"/>
                <w:sz w:val="20"/>
                <w:szCs w:val="20"/>
              </w:rPr>
              <w:t>采购包预算金额</w:t>
            </w:r>
          </w:p>
          <w:p w14:paraId="6B3FC879">
            <w:pPr>
              <w:keepNext w:val="0"/>
              <w:keepLines w:val="0"/>
              <w:pageBreakBefore w:val="0"/>
              <w:widowControl/>
              <w:kinsoku w:val="0"/>
              <w:wordWrap/>
              <w:overflowPunct/>
              <w:topLinePunct w:val="0"/>
              <w:autoSpaceDE w:val="0"/>
              <w:autoSpaceDN w:val="0"/>
              <w:bidi w:val="0"/>
              <w:adjustRightInd w:val="0"/>
              <w:snapToGrid w:val="0"/>
              <w:spacing w:line="240" w:lineRule="auto"/>
              <w:ind w:left="422"/>
              <w:textAlignment w:val="baseline"/>
              <w:rPr>
                <w:rFonts w:hint="eastAsia" w:ascii="楷体" w:hAnsi="楷体" w:eastAsia="楷体" w:cs="楷体"/>
                <w:sz w:val="20"/>
                <w:szCs w:val="20"/>
              </w:rPr>
            </w:pPr>
            <w:r>
              <w:rPr>
                <w:rFonts w:hint="eastAsia" w:ascii="楷体" w:hAnsi="楷体" w:eastAsia="楷体" w:cs="楷体"/>
                <w:spacing w:val="11"/>
                <w:sz w:val="20"/>
                <w:szCs w:val="20"/>
              </w:rPr>
              <w:t>（万元）</w:t>
            </w:r>
          </w:p>
        </w:tc>
        <w:tc>
          <w:tcPr>
            <w:tcW w:w="763" w:type="dxa"/>
            <w:vAlign w:val="top"/>
          </w:tcPr>
          <w:p w14:paraId="71F625BB">
            <w:pPr>
              <w:keepNext w:val="0"/>
              <w:keepLines w:val="0"/>
              <w:pageBreakBefore w:val="0"/>
              <w:widowControl/>
              <w:kinsoku w:val="0"/>
              <w:wordWrap/>
              <w:overflowPunct/>
              <w:topLinePunct w:val="0"/>
              <w:autoSpaceDE w:val="0"/>
              <w:autoSpaceDN w:val="0"/>
              <w:bidi w:val="0"/>
              <w:adjustRightInd w:val="0"/>
              <w:snapToGrid w:val="0"/>
              <w:spacing w:line="240" w:lineRule="auto"/>
              <w:ind w:left="289"/>
              <w:textAlignment w:val="baseline"/>
              <w:rPr>
                <w:rFonts w:hint="eastAsia" w:ascii="楷体" w:hAnsi="楷体" w:eastAsia="楷体" w:cs="楷体"/>
                <w:sz w:val="20"/>
                <w:szCs w:val="20"/>
              </w:rPr>
            </w:pPr>
            <w:r>
              <w:rPr>
                <w:rFonts w:hint="eastAsia" w:ascii="楷体" w:hAnsi="楷体" w:eastAsia="楷体" w:cs="楷体"/>
                <w:spacing w:val="6"/>
                <w:sz w:val="20"/>
                <w:szCs w:val="20"/>
              </w:rPr>
              <w:t>数量</w:t>
            </w:r>
          </w:p>
        </w:tc>
        <w:tc>
          <w:tcPr>
            <w:tcW w:w="4278" w:type="dxa"/>
            <w:vAlign w:val="top"/>
          </w:tcPr>
          <w:p w14:paraId="361F5D89">
            <w:pPr>
              <w:keepNext w:val="0"/>
              <w:keepLines w:val="0"/>
              <w:pageBreakBefore w:val="0"/>
              <w:widowControl/>
              <w:kinsoku w:val="0"/>
              <w:wordWrap/>
              <w:overflowPunct/>
              <w:topLinePunct w:val="0"/>
              <w:autoSpaceDE w:val="0"/>
              <w:autoSpaceDN w:val="0"/>
              <w:bidi w:val="0"/>
              <w:adjustRightInd w:val="0"/>
              <w:snapToGrid w:val="0"/>
              <w:spacing w:line="240" w:lineRule="auto"/>
              <w:ind w:left="988"/>
              <w:textAlignment w:val="baseline"/>
              <w:rPr>
                <w:rFonts w:hint="eastAsia" w:ascii="楷体" w:hAnsi="楷体" w:eastAsia="楷体" w:cs="楷体"/>
                <w:sz w:val="20"/>
                <w:szCs w:val="20"/>
              </w:rPr>
            </w:pPr>
            <w:r>
              <w:rPr>
                <w:rFonts w:hint="eastAsia" w:ascii="楷体" w:hAnsi="楷体" w:eastAsia="楷体" w:cs="楷体"/>
                <w:spacing w:val="9"/>
                <w:sz w:val="20"/>
                <w:szCs w:val="20"/>
              </w:rPr>
              <w:t>简要技术需求或服务要求</w:t>
            </w:r>
          </w:p>
        </w:tc>
      </w:tr>
      <w:tr w14:paraId="6951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792" w:type="dxa"/>
            <w:vAlign w:val="top"/>
          </w:tcPr>
          <w:p w14:paraId="1203AF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8"/>
                <w:sz w:val="20"/>
                <w:szCs w:val="20"/>
                <w:lang w:eastAsia="zh-CN"/>
              </w:rPr>
            </w:pPr>
            <w:r>
              <w:rPr>
                <w:rFonts w:hint="eastAsia" w:ascii="楷体" w:hAnsi="楷体" w:eastAsia="楷体" w:cs="楷体"/>
                <w:spacing w:val="8"/>
                <w:sz w:val="20"/>
                <w:szCs w:val="20"/>
                <w:lang w:eastAsia="zh-CN"/>
              </w:rPr>
              <w:t>北京市延庆区南老君堂遗址考古发掘</w:t>
            </w:r>
          </w:p>
        </w:tc>
        <w:tc>
          <w:tcPr>
            <w:tcW w:w="1700" w:type="dxa"/>
            <w:vAlign w:val="top"/>
          </w:tcPr>
          <w:p w14:paraId="361611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8"/>
                <w:sz w:val="20"/>
                <w:szCs w:val="20"/>
              </w:rPr>
            </w:pPr>
            <w:r>
              <w:rPr>
                <w:rFonts w:hint="eastAsia" w:ascii="楷体" w:hAnsi="楷体" w:eastAsia="楷体" w:cs="楷体"/>
                <w:spacing w:val="8"/>
                <w:sz w:val="20"/>
                <w:szCs w:val="20"/>
                <w:lang w:eastAsia="zh-CN"/>
              </w:rPr>
              <w:t>219.36315</w:t>
            </w:r>
          </w:p>
        </w:tc>
        <w:tc>
          <w:tcPr>
            <w:tcW w:w="763" w:type="dxa"/>
            <w:vAlign w:val="top"/>
          </w:tcPr>
          <w:p w14:paraId="2D4253C9">
            <w:pPr>
              <w:keepNext w:val="0"/>
              <w:keepLines w:val="0"/>
              <w:pageBreakBefore w:val="0"/>
              <w:widowControl/>
              <w:kinsoku w:val="0"/>
              <w:wordWrap/>
              <w:overflowPunct/>
              <w:topLinePunct w:val="0"/>
              <w:autoSpaceDE w:val="0"/>
              <w:autoSpaceDN w:val="0"/>
              <w:bidi w:val="0"/>
              <w:adjustRightInd w:val="0"/>
              <w:snapToGrid w:val="0"/>
              <w:spacing w:line="240" w:lineRule="auto"/>
              <w:ind w:left="357"/>
              <w:textAlignment w:val="baseline"/>
              <w:rPr>
                <w:rFonts w:hint="eastAsia" w:ascii="楷体" w:hAnsi="楷体" w:eastAsia="楷体" w:cs="楷体"/>
                <w:lang w:val="en-US" w:eastAsia="zh-CN"/>
              </w:rPr>
            </w:pPr>
            <w:r>
              <w:rPr>
                <w:rFonts w:hint="eastAsia" w:ascii="楷体" w:hAnsi="楷体" w:eastAsia="楷体" w:cs="楷体"/>
                <w:spacing w:val="8"/>
                <w:sz w:val="20"/>
                <w:szCs w:val="20"/>
                <w:lang w:val="en-US" w:eastAsia="zh-CN"/>
              </w:rPr>
              <w:t>1</w:t>
            </w:r>
          </w:p>
        </w:tc>
        <w:tc>
          <w:tcPr>
            <w:tcW w:w="4278" w:type="dxa"/>
            <w:vAlign w:val="top"/>
          </w:tcPr>
          <w:p w14:paraId="2A3BDD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rPr>
            </w:pPr>
            <w:r>
              <w:rPr>
                <w:rFonts w:hint="eastAsia" w:ascii="楷体" w:hAnsi="楷体" w:eastAsia="楷体" w:cs="楷体"/>
                <w:spacing w:val="8"/>
                <w:sz w:val="20"/>
                <w:szCs w:val="20"/>
                <w:lang w:eastAsia="zh-CN"/>
              </w:rPr>
              <w:t>对北京市延庆区南老君堂遗址开展发掘考古调查工作。</w:t>
            </w:r>
          </w:p>
        </w:tc>
      </w:tr>
    </w:tbl>
    <w:p w14:paraId="780F736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1"/>
        <w:textAlignment w:val="baseline"/>
        <w:rPr>
          <w:rFonts w:hint="eastAsia" w:ascii="楷体" w:hAnsi="楷体" w:eastAsia="楷体" w:cs="楷体"/>
          <w:spacing w:val="1"/>
          <w:sz w:val="24"/>
          <w:szCs w:val="24"/>
          <w:highlight w:val="yellow"/>
        </w:rPr>
      </w:pPr>
      <w:r>
        <w:rPr>
          <w:rFonts w:hint="eastAsia" w:ascii="楷体" w:hAnsi="楷体" w:eastAsia="楷体" w:cs="楷体"/>
          <w:spacing w:val="1"/>
          <w:sz w:val="24"/>
          <w:szCs w:val="24"/>
          <w:highlight w:val="none"/>
        </w:rPr>
        <w:t>5.合同履行期限：</w:t>
      </w:r>
      <w:r>
        <w:rPr>
          <w:rFonts w:hint="eastAsia" w:ascii="楷体" w:hAnsi="楷体" w:eastAsia="楷体" w:cs="楷体"/>
          <w:sz w:val="24"/>
          <w:szCs w:val="24"/>
          <w:lang w:eastAsia="zh-CN"/>
        </w:rPr>
        <w:t>自签订合同之日起至</w:t>
      </w: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月31日前完成该项目</w:t>
      </w:r>
      <w:r>
        <w:rPr>
          <w:rFonts w:hint="eastAsia" w:ascii="楷体" w:hAnsi="楷体" w:eastAsia="楷体" w:cs="楷体"/>
          <w:spacing w:val="1"/>
          <w:sz w:val="24"/>
          <w:szCs w:val="24"/>
          <w:highlight w:val="none"/>
          <w:lang w:eastAsia="zh-CN"/>
        </w:rPr>
        <w:t>。</w:t>
      </w:r>
    </w:p>
    <w:p w14:paraId="1568365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楷体" w:hAnsi="楷体" w:eastAsia="楷体" w:cs="楷体"/>
        </w:rPr>
      </w:pPr>
      <w:r>
        <w:rPr>
          <w:rFonts w:hint="eastAsia" w:ascii="楷体" w:hAnsi="楷体" w:eastAsia="楷体" w:cs="楷体"/>
          <w:spacing w:val="7"/>
          <w:sz w:val="24"/>
          <w:szCs w:val="24"/>
        </w:rPr>
        <w:t>6.本项目是否接受联合体：</w:t>
      </w:r>
      <w:r>
        <w:rPr>
          <w:rFonts w:hint="eastAsia" w:ascii="楷体" w:hAnsi="楷体" w:eastAsia="楷体" w:cs="楷体"/>
          <w:spacing w:val="-46"/>
          <w:sz w:val="24"/>
          <w:szCs w:val="24"/>
        </w:rPr>
        <w:t xml:space="preserve"> </w:t>
      </w:r>
      <w:r>
        <w:rPr>
          <w:rFonts w:hint="eastAsia" w:ascii="楷体" w:hAnsi="楷体" w:eastAsia="楷体" w:cs="楷体"/>
          <w:spacing w:val="7"/>
          <w:sz w:val="24"/>
          <w:szCs w:val="24"/>
          <w:lang w:eastAsia="zh-CN"/>
        </w:rPr>
        <w:t>□</w:t>
      </w:r>
      <w:r>
        <w:rPr>
          <w:rFonts w:hint="eastAsia" w:ascii="楷体" w:hAnsi="楷体" w:eastAsia="楷体" w:cs="楷体"/>
          <w:spacing w:val="7"/>
          <w:sz w:val="24"/>
          <w:szCs w:val="24"/>
        </w:rPr>
        <w:t>是</w:t>
      </w:r>
      <w:r>
        <w:rPr>
          <w:rFonts w:hint="eastAsia" w:ascii="楷体" w:hAnsi="楷体" w:eastAsia="楷体" w:cs="楷体"/>
          <w:spacing w:val="16"/>
          <w:sz w:val="24"/>
          <w:szCs w:val="24"/>
        </w:rPr>
        <w:t xml:space="preserve">   </w:t>
      </w:r>
      <w:r>
        <w:rPr>
          <w:rFonts w:hint="eastAsia" w:ascii="楷体" w:hAnsi="楷体" w:eastAsia="楷体" w:cs="楷体"/>
          <w:spacing w:val="8"/>
          <w:sz w:val="24"/>
          <w:szCs w:val="24"/>
        </w:rPr>
        <w:t>■</w:t>
      </w:r>
      <w:r>
        <w:rPr>
          <w:rFonts w:hint="eastAsia" w:ascii="楷体" w:hAnsi="楷体" w:eastAsia="楷体" w:cs="楷体"/>
          <w:spacing w:val="7"/>
          <w:sz w:val="24"/>
          <w:szCs w:val="24"/>
        </w:rPr>
        <w:t>否。</w:t>
      </w:r>
    </w:p>
    <w:p w14:paraId="444441FA">
      <w:pPr>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1"/>
        <w:rPr>
          <w:rFonts w:hint="eastAsia" w:ascii="楷体" w:hAnsi="楷体" w:eastAsia="楷体" w:cs="楷体"/>
          <w:sz w:val="24"/>
          <w:szCs w:val="24"/>
        </w:rPr>
      </w:pPr>
      <w:bookmarkStart w:id="6" w:name="_Toc20186"/>
      <w:bookmarkStart w:id="7" w:name="_Toc2088"/>
      <w:r>
        <w:rPr>
          <w:rFonts w:hint="eastAsia" w:ascii="楷体" w:hAnsi="楷体" w:eastAsia="楷体" w:cs="楷体"/>
          <w:b/>
          <w:bCs/>
          <w:sz w:val="24"/>
          <w:szCs w:val="24"/>
        </w:rPr>
        <w:t>二、申请人的资格要求（须同时满足）</w:t>
      </w:r>
      <w:bookmarkEnd w:id="6"/>
      <w:bookmarkEnd w:id="7"/>
    </w:p>
    <w:p w14:paraId="7F585A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楷体" w:hAnsi="楷体" w:eastAsia="楷体" w:cs="楷体"/>
          <w:sz w:val="24"/>
          <w:szCs w:val="24"/>
        </w:rPr>
      </w:pPr>
      <w:r>
        <w:rPr>
          <w:rFonts w:hint="eastAsia" w:ascii="楷体" w:hAnsi="楷体" w:eastAsia="楷体" w:cs="楷体"/>
          <w:sz w:val="24"/>
          <w:szCs w:val="24"/>
        </w:rPr>
        <w:t>1.满足《中华人民共和国政府采购法》第二十二条规定；</w:t>
      </w:r>
    </w:p>
    <w:p w14:paraId="06FED7A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楷体" w:hAnsi="楷体" w:eastAsia="楷体" w:cs="楷体"/>
          <w:sz w:val="24"/>
          <w:szCs w:val="24"/>
        </w:rPr>
      </w:pPr>
      <w:r>
        <w:rPr>
          <w:rFonts w:hint="eastAsia" w:ascii="楷体" w:hAnsi="楷体" w:eastAsia="楷体" w:cs="楷体"/>
          <w:sz w:val="24"/>
          <w:szCs w:val="24"/>
        </w:rPr>
        <w:t>2.落实政府采购政策需满足的资格要求：</w:t>
      </w:r>
    </w:p>
    <w:p w14:paraId="73635D3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楷体" w:hAnsi="楷体" w:eastAsia="楷体" w:cs="楷体"/>
          <w:sz w:val="24"/>
          <w:szCs w:val="24"/>
        </w:rPr>
      </w:pPr>
      <w:r>
        <w:rPr>
          <w:rFonts w:hint="eastAsia" w:ascii="楷体" w:hAnsi="楷体" w:eastAsia="楷体" w:cs="楷体"/>
          <w:spacing w:val="1"/>
          <w:sz w:val="24"/>
          <w:szCs w:val="24"/>
        </w:rPr>
        <w:t>2.1  中小企业政策</w:t>
      </w:r>
    </w:p>
    <w:p w14:paraId="384AFB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5"/>
        <w:textAlignment w:val="baseline"/>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2"/>
          <w:sz w:val="24"/>
          <w:szCs w:val="24"/>
        </w:rPr>
        <w:t>本项目不专门面向中小企业预留采购份额。</w:t>
      </w:r>
    </w:p>
    <w:p w14:paraId="4943D0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16" w:right="57" w:firstLine="498"/>
        <w:textAlignment w:val="baseline"/>
        <w:rPr>
          <w:rFonts w:hint="eastAsia" w:ascii="楷体" w:hAnsi="楷体" w:eastAsia="楷体" w:cs="楷体"/>
          <w:sz w:val="24"/>
          <w:szCs w:val="24"/>
        </w:rPr>
      </w:pPr>
      <w:r>
        <w:rPr>
          <w:rFonts w:hint="eastAsia" w:ascii="楷体" w:hAnsi="楷体" w:eastAsia="楷体" w:cs="楷体"/>
          <w:spacing w:val="5"/>
          <w:sz w:val="24"/>
          <w:szCs w:val="24"/>
          <w:lang w:eastAsia="zh-CN"/>
        </w:rPr>
        <w:t>□</w:t>
      </w:r>
      <w:r>
        <w:rPr>
          <w:rFonts w:hint="eastAsia" w:ascii="楷体" w:hAnsi="楷体" w:eastAsia="楷体" w:cs="楷体"/>
          <w:spacing w:val="5"/>
          <w:sz w:val="24"/>
          <w:szCs w:val="24"/>
        </w:rPr>
        <w:t xml:space="preserve">本项目专门面向   </w:t>
      </w:r>
      <w:r>
        <w:rPr>
          <w:rFonts w:hint="eastAsia" w:ascii="楷体" w:hAnsi="楷体" w:eastAsia="楷体" w:cs="楷体"/>
          <w:spacing w:val="5"/>
          <w:sz w:val="24"/>
          <w:szCs w:val="24"/>
          <w:lang w:eastAsia="zh-CN"/>
        </w:rPr>
        <w:t>□</w:t>
      </w:r>
      <w:r>
        <w:rPr>
          <w:rFonts w:hint="eastAsia" w:ascii="楷体" w:hAnsi="楷体" w:eastAsia="楷体" w:cs="楷体"/>
          <w:spacing w:val="5"/>
          <w:sz w:val="24"/>
          <w:szCs w:val="24"/>
        </w:rPr>
        <w:t xml:space="preserve">中小  </w:t>
      </w:r>
      <w:r>
        <w:rPr>
          <w:rFonts w:hint="eastAsia" w:ascii="楷体" w:hAnsi="楷体" w:eastAsia="楷体" w:cs="楷体"/>
          <w:spacing w:val="5"/>
          <w:sz w:val="24"/>
          <w:szCs w:val="24"/>
          <w:lang w:eastAsia="zh-CN"/>
        </w:rPr>
        <w:t>□</w:t>
      </w:r>
      <w:r>
        <w:rPr>
          <w:rFonts w:hint="eastAsia" w:ascii="楷体" w:hAnsi="楷体" w:eastAsia="楷体" w:cs="楷体"/>
          <w:spacing w:val="5"/>
          <w:sz w:val="24"/>
          <w:szCs w:val="24"/>
        </w:rPr>
        <w:t>小微企业    采购</w:t>
      </w:r>
      <w:r>
        <w:rPr>
          <w:rFonts w:hint="eastAsia" w:ascii="楷体" w:hAnsi="楷体" w:eastAsia="楷体" w:cs="楷体"/>
          <w:spacing w:val="-31"/>
          <w:sz w:val="24"/>
          <w:szCs w:val="24"/>
        </w:rPr>
        <w:t xml:space="preserve"> </w:t>
      </w:r>
      <w:r>
        <w:rPr>
          <w:rFonts w:hint="eastAsia" w:ascii="楷体" w:hAnsi="楷体" w:eastAsia="楷体" w:cs="楷体"/>
          <w:spacing w:val="5"/>
          <w:sz w:val="24"/>
          <w:szCs w:val="24"/>
        </w:rPr>
        <w:t>。即</w:t>
      </w:r>
      <w:r>
        <w:rPr>
          <w:rFonts w:hint="eastAsia" w:ascii="楷体" w:hAnsi="楷体" w:eastAsia="楷体" w:cs="楷体"/>
          <w:spacing w:val="-24"/>
          <w:sz w:val="24"/>
          <w:szCs w:val="24"/>
        </w:rPr>
        <w:t xml:space="preserve"> </w:t>
      </w:r>
      <w:r>
        <w:rPr>
          <w:rFonts w:hint="eastAsia" w:ascii="楷体" w:hAnsi="楷体" w:eastAsia="楷体" w:cs="楷体"/>
          <w:spacing w:val="5"/>
          <w:sz w:val="24"/>
          <w:szCs w:val="24"/>
        </w:rPr>
        <w:t>：提供的货物全部由符合政策</w:t>
      </w:r>
      <w:r>
        <w:rPr>
          <w:rFonts w:hint="eastAsia" w:ascii="楷体" w:hAnsi="楷体" w:eastAsia="楷体" w:cs="楷体"/>
          <w:spacing w:val="1"/>
          <w:sz w:val="24"/>
          <w:szCs w:val="24"/>
        </w:rPr>
        <w:t>要求的中小/小微企业制造、服务全部由符合政策要</w:t>
      </w:r>
      <w:r>
        <w:rPr>
          <w:rFonts w:hint="eastAsia" w:ascii="楷体" w:hAnsi="楷体" w:eastAsia="楷体" w:cs="楷体"/>
          <w:sz w:val="24"/>
          <w:szCs w:val="24"/>
        </w:rPr>
        <w:t>求的中小/小微企业承接。</w:t>
      </w:r>
    </w:p>
    <w:p w14:paraId="0BA1C1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19" w:right="60" w:firstLine="495"/>
        <w:textAlignment w:val="baseline"/>
        <w:rPr>
          <w:rFonts w:hint="eastAsia" w:ascii="楷体" w:hAnsi="楷体" w:eastAsia="楷体" w:cs="楷体"/>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本项目预留部分采购项目预算专门面向中小企业采购</w:t>
      </w:r>
      <w:r>
        <w:rPr>
          <w:rFonts w:hint="eastAsia" w:ascii="楷体" w:hAnsi="楷体" w:eastAsia="楷体" w:cs="楷体"/>
          <w:sz w:val="24"/>
          <w:szCs w:val="24"/>
        </w:rPr>
        <w:t>。对于预留份额，提供的货</w:t>
      </w:r>
      <w:r>
        <w:rPr>
          <w:rFonts w:hint="eastAsia" w:ascii="楷体" w:hAnsi="楷体" w:eastAsia="楷体" w:cs="楷体"/>
          <w:spacing w:val="-1"/>
          <w:sz w:val="24"/>
          <w:szCs w:val="24"/>
        </w:rPr>
        <w:t>物由符合政策要求的中小企业制造、服务由符</w:t>
      </w:r>
      <w:r>
        <w:rPr>
          <w:rFonts w:hint="eastAsia" w:ascii="楷体" w:hAnsi="楷体" w:eastAsia="楷体" w:cs="楷体"/>
          <w:spacing w:val="-2"/>
          <w:sz w:val="24"/>
          <w:szCs w:val="24"/>
        </w:rPr>
        <w:t>合政策要求的中小企业承接。预留份额通</w:t>
      </w:r>
      <w:r>
        <w:rPr>
          <w:rFonts w:hint="eastAsia" w:ascii="楷体" w:hAnsi="楷体" w:eastAsia="楷体" w:cs="楷体"/>
          <w:sz w:val="24"/>
          <w:szCs w:val="24"/>
        </w:rPr>
        <w:t>过以下措施进行：_______</w:t>
      </w:r>
      <w:r>
        <w:rPr>
          <w:rFonts w:hint="eastAsia" w:ascii="楷体" w:hAnsi="楷体" w:eastAsia="楷体" w:cs="楷体"/>
          <w:sz w:val="24"/>
          <w:szCs w:val="24"/>
          <w:lang w:val="en-US" w:eastAsia="zh-CN"/>
        </w:rPr>
        <w:t>/</w:t>
      </w:r>
      <w:r>
        <w:rPr>
          <w:rFonts w:hint="eastAsia" w:ascii="楷体" w:hAnsi="楷体" w:eastAsia="楷体" w:cs="楷体"/>
          <w:sz w:val="24"/>
          <w:szCs w:val="24"/>
        </w:rPr>
        <w:t>_________。</w:t>
      </w:r>
    </w:p>
    <w:p w14:paraId="012568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楷体" w:hAnsi="楷体" w:eastAsia="楷体" w:cs="楷体"/>
          <w:sz w:val="24"/>
          <w:szCs w:val="24"/>
        </w:rPr>
      </w:pPr>
      <w:r>
        <w:rPr>
          <w:rFonts w:hint="eastAsia" w:ascii="楷体" w:hAnsi="楷体" w:eastAsia="楷体" w:cs="楷体"/>
          <w:spacing w:val="1"/>
          <w:sz w:val="24"/>
          <w:szCs w:val="24"/>
        </w:rPr>
        <w:t>2.2</w:t>
      </w:r>
      <w:r>
        <w:rPr>
          <w:rFonts w:hint="eastAsia" w:ascii="楷体" w:hAnsi="楷体" w:eastAsia="楷体" w:cs="楷体"/>
          <w:spacing w:val="56"/>
          <w:sz w:val="24"/>
          <w:szCs w:val="24"/>
        </w:rPr>
        <w:t xml:space="preserve"> </w:t>
      </w:r>
      <w:r>
        <w:rPr>
          <w:rFonts w:hint="eastAsia" w:ascii="楷体" w:hAnsi="楷体" w:eastAsia="楷体" w:cs="楷体"/>
          <w:spacing w:val="1"/>
          <w:sz w:val="24"/>
          <w:szCs w:val="24"/>
        </w:rPr>
        <w:t>其它落实政府采购政策的资格要求（如有</w:t>
      </w:r>
      <w:r>
        <w:rPr>
          <w:rFonts w:hint="eastAsia" w:ascii="楷体" w:hAnsi="楷体" w:eastAsia="楷体" w:cs="楷体"/>
          <w:spacing w:val="-61"/>
          <w:sz w:val="24"/>
          <w:szCs w:val="24"/>
        </w:rPr>
        <w:t>）：</w:t>
      </w:r>
      <w:r>
        <w:rPr>
          <w:rFonts w:hint="eastAsia" w:ascii="楷体" w:hAnsi="楷体" w:eastAsia="楷体" w:cs="楷体"/>
          <w:spacing w:val="1"/>
          <w:sz w:val="24"/>
          <w:szCs w:val="24"/>
        </w:rPr>
        <w:t>_______</w:t>
      </w:r>
      <w:r>
        <w:rPr>
          <w:rFonts w:hint="eastAsia" w:ascii="楷体" w:hAnsi="楷体" w:eastAsia="楷体" w:cs="楷体"/>
          <w:spacing w:val="1"/>
          <w:sz w:val="24"/>
          <w:szCs w:val="24"/>
          <w:lang w:val="en-US" w:eastAsia="zh-CN"/>
        </w:rPr>
        <w:t>/</w:t>
      </w:r>
      <w:r>
        <w:rPr>
          <w:rFonts w:hint="eastAsia" w:ascii="楷体" w:hAnsi="楷体" w:eastAsia="楷体" w:cs="楷体"/>
          <w:spacing w:val="1"/>
          <w:sz w:val="24"/>
          <w:szCs w:val="24"/>
        </w:rPr>
        <w:t>_________</w:t>
      </w:r>
      <w:r>
        <w:rPr>
          <w:rFonts w:hint="eastAsia" w:ascii="楷体" w:hAnsi="楷体" w:eastAsia="楷体" w:cs="楷体"/>
          <w:sz w:val="24"/>
          <w:szCs w:val="24"/>
        </w:rPr>
        <w:t>_。</w:t>
      </w:r>
    </w:p>
    <w:p w14:paraId="34FE06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00"/>
        <w:textAlignment w:val="baseline"/>
        <w:rPr>
          <w:rFonts w:hint="eastAsia" w:ascii="楷体" w:hAnsi="楷体" w:eastAsia="楷体" w:cs="楷体"/>
          <w:sz w:val="24"/>
          <w:szCs w:val="24"/>
        </w:rPr>
      </w:pPr>
      <w:r>
        <w:rPr>
          <w:rFonts w:hint="eastAsia" w:ascii="楷体" w:hAnsi="楷体" w:eastAsia="楷体" w:cs="楷体"/>
          <w:sz w:val="24"/>
          <w:szCs w:val="24"/>
        </w:rPr>
        <w:t>3.本项目的特定资格要求：</w:t>
      </w:r>
    </w:p>
    <w:p w14:paraId="626DDB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00"/>
        <w:textAlignment w:val="baseline"/>
        <w:rPr>
          <w:rFonts w:hint="eastAsia" w:ascii="楷体" w:hAnsi="楷体" w:eastAsia="楷体" w:cs="楷体"/>
          <w:sz w:val="24"/>
          <w:szCs w:val="24"/>
        </w:rPr>
      </w:pPr>
      <w:r>
        <w:rPr>
          <w:rFonts w:hint="eastAsia" w:ascii="楷体" w:hAnsi="楷体" w:eastAsia="楷体" w:cs="楷体"/>
          <w:spacing w:val="-1"/>
          <w:sz w:val="24"/>
          <w:szCs w:val="24"/>
        </w:rPr>
        <w:t>3.</w:t>
      </w:r>
      <w:r>
        <w:rPr>
          <w:rFonts w:hint="eastAsia" w:ascii="楷体" w:hAnsi="楷体" w:eastAsia="楷体" w:cs="楷体"/>
          <w:spacing w:val="-30"/>
          <w:sz w:val="24"/>
          <w:szCs w:val="24"/>
        </w:rPr>
        <w:t xml:space="preserve"> </w:t>
      </w:r>
      <w:r>
        <w:rPr>
          <w:rFonts w:hint="eastAsia" w:ascii="楷体" w:hAnsi="楷体" w:eastAsia="楷体" w:cs="楷体"/>
          <w:spacing w:val="-1"/>
          <w:sz w:val="24"/>
          <w:szCs w:val="24"/>
        </w:rPr>
        <w:t>1 本项目是否属于政府购买服务：</w:t>
      </w:r>
    </w:p>
    <w:p w14:paraId="3E7B01A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15"/>
        <w:textAlignment w:val="baseline"/>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30"/>
          <w:sz w:val="24"/>
          <w:szCs w:val="24"/>
        </w:rPr>
        <w:t>否</w:t>
      </w:r>
    </w:p>
    <w:p w14:paraId="00AC3F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97" w:right="30" w:firstLine="17"/>
        <w:textAlignment w:val="baseline"/>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rPr>
        <w:t>是，公益一类事业单位、使用事业编制且由财政拨款保障</w:t>
      </w:r>
      <w:r>
        <w:rPr>
          <w:rFonts w:hint="eastAsia" w:ascii="楷体" w:hAnsi="楷体" w:eastAsia="楷体" w:cs="楷体"/>
          <w:spacing w:val="-1"/>
          <w:sz w:val="24"/>
          <w:szCs w:val="24"/>
        </w:rPr>
        <w:t>的群团组织，不得作为承接主体；</w:t>
      </w:r>
    </w:p>
    <w:p w14:paraId="14AB80F3">
      <w:pPr>
        <w:keepNext w:val="0"/>
        <w:keepLines w:val="0"/>
        <w:pageBreakBefore w:val="0"/>
        <w:widowControl/>
        <w:tabs>
          <w:tab w:val="left" w:pos="900"/>
          <w:tab w:val="left" w:pos="1134"/>
          <w:tab w:val="left" w:pos="1589"/>
          <w:tab w:val="left" w:pos="5521"/>
        </w:tabs>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楷体" w:hAnsi="楷体" w:eastAsia="楷体" w:cs="楷体"/>
          <w:spacing w:val="1"/>
          <w:sz w:val="24"/>
          <w:szCs w:val="24"/>
        </w:rPr>
      </w:pPr>
      <w:r>
        <w:rPr>
          <w:rFonts w:hint="eastAsia" w:ascii="楷体" w:hAnsi="楷体" w:eastAsia="楷体" w:cs="楷体"/>
          <w:spacing w:val="1"/>
          <w:sz w:val="24"/>
          <w:szCs w:val="24"/>
        </w:rPr>
        <w:t>3.2 其他特定资格要求：</w:t>
      </w:r>
    </w:p>
    <w:p w14:paraId="7CF64D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97" w:right="30" w:firstLine="17"/>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3.2.1</w:t>
      </w:r>
      <w:r>
        <w:rPr>
          <w:rFonts w:hint="eastAsia" w:ascii="楷体" w:hAnsi="楷体" w:eastAsia="楷体" w:cs="楷体"/>
          <w:sz w:val="24"/>
          <w:szCs w:val="24"/>
        </w:rPr>
        <w:t>国务院文物行政部门</w:t>
      </w:r>
      <w:r>
        <w:rPr>
          <w:rFonts w:hint="eastAsia" w:ascii="楷体" w:hAnsi="楷体" w:eastAsia="楷体" w:cs="楷体"/>
          <w:sz w:val="24"/>
          <w:szCs w:val="24"/>
          <w:lang w:eastAsia="zh-CN"/>
        </w:rPr>
        <w:t>发布的考古勘探资质；</w:t>
      </w:r>
    </w:p>
    <w:p w14:paraId="00E61B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97" w:right="30" w:firstLine="17"/>
        <w:textAlignment w:val="baseline"/>
        <w:rPr>
          <w:rFonts w:hint="eastAsia" w:ascii="楷体" w:hAnsi="楷体" w:eastAsia="楷体" w:cs="楷体"/>
        </w:rPr>
      </w:pPr>
      <w:r>
        <w:rPr>
          <w:rFonts w:hint="eastAsia" w:ascii="楷体" w:hAnsi="楷体" w:eastAsia="楷体" w:cs="楷体"/>
          <w:sz w:val="24"/>
          <w:szCs w:val="24"/>
          <w:lang w:val="en-US" w:eastAsia="zh-CN"/>
        </w:rPr>
        <w:t>3.2.2</w:t>
      </w:r>
      <w:r>
        <w:rPr>
          <w:rFonts w:hint="eastAsia" w:ascii="楷体" w:hAnsi="楷体" w:eastAsia="楷体" w:cs="楷体"/>
          <w:sz w:val="24"/>
          <w:szCs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szCs w:val="24"/>
          <w:lang w:val="en-US" w:eastAsia="zh-CN"/>
        </w:rPr>
        <w:t>。</w:t>
      </w:r>
    </w:p>
    <w:p w14:paraId="78C19D00">
      <w:pPr>
        <w:keepNext w:val="0"/>
        <w:keepLines w:val="0"/>
        <w:pageBreakBefore w:val="0"/>
        <w:widowControl/>
        <w:kinsoku w:val="0"/>
        <w:wordWrap/>
        <w:overflowPunct/>
        <w:topLinePunct w:val="0"/>
        <w:autoSpaceDE w:val="0"/>
        <w:autoSpaceDN w:val="0"/>
        <w:bidi w:val="0"/>
        <w:adjustRightInd w:val="0"/>
        <w:snapToGrid w:val="0"/>
        <w:spacing w:line="360" w:lineRule="auto"/>
        <w:ind w:left="11"/>
        <w:textAlignment w:val="baseline"/>
        <w:outlineLvl w:val="1"/>
        <w:rPr>
          <w:rFonts w:hint="eastAsia" w:ascii="楷体" w:hAnsi="楷体" w:eastAsia="楷体" w:cs="楷体"/>
          <w:sz w:val="24"/>
          <w:szCs w:val="24"/>
        </w:rPr>
      </w:pPr>
      <w:bookmarkStart w:id="8" w:name="_Toc19522"/>
      <w:bookmarkStart w:id="9" w:name="_Toc24538"/>
      <w:r>
        <w:rPr>
          <w:rFonts w:hint="eastAsia" w:ascii="楷体" w:hAnsi="楷体" w:eastAsia="楷体" w:cs="楷体"/>
          <w:b/>
          <w:bCs/>
          <w:spacing w:val="-1"/>
          <w:sz w:val="24"/>
          <w:szCs w:val="24"/>
        </w:rPr>
        <w:t>三、获取采购文件</w:t>
      </w:r>
      <w:bookmarkEnd w:id="8"/>
      <w:bookmarkEnd w:id="9"/>
    </w:p>
    <w:p w14:paraId="275577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28" w:firstLine="484"/>
        <w:textAlignment w:val="baseline"/>
        <w:rPr>
          <w:rFonts w:hint="eastAsia" w:ascii="楷体" w:hAnsi="楷体" w:eastAsia="楷体" w:cs="楷体"/>
          <w:sz w:val="24"/>
          <w:szCs w:val="24"/>
        </w:rPr>
      </w:pPr>
      <w:r>
        <w:rPr>
          <w:rFonts w:hint="eastAsia" w:ascii="楷体" w:hAnsi="楷体" w:eastAsia="楷体" w:cs="楷体"/>
          <w:spacing w:val="-8"/>
          <w:sz w:val="24"/>
          <w:szCs w:val="24"/>
        </w:rPr>
        <w:t>1.获取时间：</w:t>
      </w:r>
      <w:r>
        <w:rPr>
          <w:rFonts w:hint="eastAsia" w:ascii="楷体" w:hAnsi="楷体" w:eastAsia="楷体" w:cs="楷体"/>
          <w:spacing w:val="-8"/>
          <w:sz w:val="24"/>
          <w:szCs w:val="24"/>
          <w:lang w:val="en-US" w:eastAsia="zh-CN"/>
        </w:rPr>
        <w:t>2025</w:t>
      </w:r>
      <w:r>
        <w:rPr>
          <w:rFonts w:hint="eastAsia" w:ascii="楷体" w:hAnsi="楷体" w:eastAsia="楷体" w:cs="楷体"/>
          <w:spacing w:val="-8"/>
          <w:sz w:val="24"/>
          <w:szCs w:val="24"/>
        </w:rPr>
        <w:t>年</w:t>
      </w:r>
      <w:r>
        <w:rPr>
          <w:rFonts w:hint="eastAsia" w:ascii="楷体" w:hAnsi="楷体" w:eastAsia="楷体" w:cs="楷体"/>
          <w:spacing w:val="-8"/>
          <w:sz w:val="24"/>
          <w:szCs w:val="24"/>
          <w:lang w:val="en-US" w:eastAsia="zh-CN"/>
        </w:rPr>
        <w:t>12</w:t>
      </w:r>
      <w:r>
        <w:rPr>
          <w:rFonts w:hint="eastAsia" w:ascii="楷体" w:hAnsi="楷体" w:eastAsia="楷体" w:cs="楷体"/>
          <w:spacing w:val="-8"/>
          <w:sz w:val="24"/>
          <w:szCs w:val="24"/>
        </w:rPr>
        <w:t>月</w:t>
      </w:r>
      <w:r>
        <w:rPr>
          <w:rFonts w:hint="eastAsia" w:ascii="楷体" w:hAnsi="楷体" w:eastAsia="楷体" w:cs="楷体"/>
          <w:spacing w:val="-8"/>
          <w:sz w:val="24"/>
          <w:szCs w:val="24"/>
          <w:lang w:val="en-US" w:eastAsia="zh-CN"/>
        </w:rPr>
        <w:t>4</w:t>
      </w:r>
      <w:r>
        <w:rPr>
          <w:rFonts w:hint="eastAsia" w:ascii="楷体" w:hAnsi="楷体" w:eastAsia="楷体" w:cs="楷体"/>
          <w:spacing w:val="-8"/>
          <w:sz w:val="24"/>
          <w:szCs w:val="24"/>
        </w:rPr>
        <w:t xml:space="preserve"> 日至</w:t>
      </w:r>
      <w:r>
        <w:rPr>
          <w:rFonts w:hint="eastAsia" w:ascii="楷体" w:hAnsi="楷体" w:eastAsia="楷体" w:cs="楷体"/>
          <w:spacing w:val="-8"/>
          <w:sz w:val="24"/>
          <w:szCs w:val="24"/>
          <w:lang w:val="en-US" w:eastAsia="zh-CN"/>
        </w:rPr>
        <w:t>2025</w:t>
      </w:r>
      <w:r>
        <w:rPr>
          <w:rFonts w:hint="eastAsia" w:ascii="楷体" w:hAnsi="楷体" w:eastAsia="楷体" w:cs="楷体"/>
          <w:spacing w:val="-9"/>
          <w:sz w:val="24"/>
          <w:szCs w:val="24"/>
        </w:rPr>
        <w:t>年</w:t>
      </w:r>
      <w:r>
        <w:rPr>
          <w:rFonts w:hint="eastAsia" w:ascii="楷体" w:hAnsi="楷体" w:eastAsia="楷体" w:cs="楷体"/>
          <w:spacing w:val="-9"/>
          <w:sz w:val="24"/>
          <w:szCs w:val="24"/>
          <w:lang w:val="en-US" w:eastAsia="zh-CN"/>
        </w:rPr>
        <w:t>12</w:t>
      </w:r>
      <w:r>
        <w:rPr>
          <w:rFonts w:hint="eastAsia" w:ascii="楷体" w:hAnsi="楷体" w:eastAsia="楷体" w:cs="楷体"/>
          <w:spacing w:val="-9"/>
          <w:sz w:val="24"/>
          <w:szCs w:val="24"/>
        </w:rPr>
        <w:t>月</w:t>
      </w:r>
      <w:r>
        <w:rPr>
          <w:rFonts w:hint="eastAsia" w:ascii="楷体" w:hAnsi="楷体" w:eastAsia="楷体" w:cs="楷体"/>
          <w:spacing w:val="-9"/>
          <w:sz w:val="24"/>
          <w:szCs w:val="24"/>
          <w:lang w:val="en-US" w:eastAsia="zh-CN"/>
        </w:rPr>
        <w:t>8</w:t>
      </w:r>
      <w:r>
        <w:rPr>
          <w:rFonts w:hint="eastAsia" w:ascii="楷体" w:hAnsi="楷体" w:eastAsia="楷体" w:cs="楷体"/>
          <w:spacing w:val="-9"/>
          <w:sz w:val="24"/>
          <w:szCs w:val="24"/>
        </w:rPr>
        <w:t>日，每天上午</w:t>
      </w:r>
      <w:r>
        <w:rPr>
          <w:rFonts w:hint="eastAsia" w:ascii="楷体" w:hAnsi="楷体" w:eastAsia="楷体" w:cs="楷体"/>
          <w:spacing w:val="-9"/>
          <w:sz w:val="24"/>
          <w:szCs w:val="24"/>
          <w:lang w:val="en-US" w:eastAsia="zh-CN"/>
        </w:rPr>
        <w:t>09：00</w:t>
      </w:r>
      <w:r>
        <w:rPr>
          <w:rFonts w:hint="eastAsia" w:ascii="楷体" w:hAnsi="楷体" w:eastAsia="楷体" w:cs="楷体"/>
          <w:spacing w:val="-9"/>
          <w:sz w:val="24"/>
          <w:szCs w:val="24"/>
        </w:rPr>
        <w:t>至</w:t>
      </w:r>
      <w:r>
        <w:rPr>
          <w:rFonts w:hint="eastAsia" w:ascii="楷体" w:hAnsi="楷体" w:eastAsia="楷体" w:cs="楷体"/>
          <w:spacing w:val="-9"/>
          <w:sz w:val="24"/>
          <w:szCs w:val="24"/>
          <w:lang w:val="en-US" w:eastAsia="zh-CN"/>
        </w:rPr>
        <w:t>12：00</w:t>
      </w:r>
      <w:r>
        <w:rPr>
          <w:rFonts w:hint="eastAsia" w:ascii="楷体" w:hAnsi="楷体" w:eastAsia="楷体" w:cs="楷体"/>
          <w:spacing w:val="-9"/>
          <w:sz w:val="24"/>
          <w:szCs w:val="24"/>
        </w:rPr>
        <w:t>，下午</w:t>
      </w:r>
      <w:r>
        <w:rPr>
          <w:rFonts w:hint="eastAsia" w:ascii="楷体" w:hAnsi="楷体" w:eastAsia="楷体" w:cs="楷体"/>
          <w:spacing w:val="-9"/>
          <w:sz w:val="24"/>
          <w:szCs w:val="24"/>
          <w:lang w:val="en-US" w:eastAsia="zh-CN"/>
        </w:rPr>
        <w:t>14：00</w:t>
      </w:r>
      <w:r>
        <w:rPr>
          <w:rFonts w:hint="eastAsia" w:ascii="楷体" w:hAnsi="楷体" w:eastAsia="楷体" w:cs="楷体"/>
          <w:spacing w:val="-9"/>
          <w:sz w:val="24"/>
          <w:szCs w:val="24"/>
        </w:rPr>
        <w:t>至</w:t>
      </w:r>
      <w:r>
        <w:rPr>
          <w:rFonts w:hint="eastAsia" w:ascii="楷体" w:hAnsi="楷体" w:eastAsia="楷体" w:cs="楷体"/>
          <w:spacing w:val="-9"/>
          <w:sz w:val="24"/>
          <w:szCs w:val="24"/>
          <w:lang w:val="en-US" w:eastAsia="zh-CN"/>
        </w:rPr>
        <w:t>17：00</w:t>
      </w:r>
      <w:r>
        <w:rPr>
          <w:rFonts w:hint="eastAsia" w:ascii="楷体" w:hAnsi="楷体" w:eastAsia="楷体" w:cs="楷体"/>
          <w:spacing w:val="-9"/>
          <w:sz w:val="24"/>
          <w:szCs w:val="24"/>
        </w:rPr>
        <w:t>（北京时</w:t>
      </w:r>
      <w:r>
        <w:rPr>
          <w:rFonts w:hint="eastAsia" w:ascii="楷体" w:hAnsi="楷体" w:eastAsia="楷体" w:cs="楷体"/>
          <w:spacing w:val="-12"/>
          <w:sz w:val="24"/>
          <w:szCs w:val="24"/>
        </w:rPr>
        <w:t>间，法定节假日除外）。</w:t>
      </w:r>
    </w:p>
    <w:p w14:paraId="5FBE22B7">
      <w:pPr>
        <w:pStyle w:val="3"/>
        <w:keepNext w:val="0"/>
        <w:keepLines w:val="0"/>
        <w:pageBreakBefore w:val="0"/>
        <w:wordWrap/>
        <w:overflowPunct/>
        <w:topLinePunct w:val="0"/>
        <w:autoSpaceDE w:val="0"/>
        <w:autoSpaceDN w:val="0"/>
        <w:bidi w:val="0"/>
        <w:spacing w:line="360" w:lineRule="auto"/>
        <w:ind w:left="23" w:right="28" w:firstLine="484"/>
        <w:rPr>
          <w:rFonts w:hint="eastAsia" w:ascii="楷体" w:hAnsi="楷体" w:eastAsia="楷体" w:cs="楷体"/>
          <w:spacing w:val="-8"/>
          <w:sz w:val="24"/>
          <w:szCs w:val="24"/>
          <w:lang w:val="en-US" w:eastAsia="zh-CN"/>
        </w:rPr>
      </w:pPr>
      <w:r>
        <w:rPr>
          <w:rFonts w:hint="eastAsia" w:ascii="楷体" w:hAnsi="楷体" w:eastAsia="楷体" w:cs="楷体"/>
          <w:spacing w:val="-8"/>
          <w:sz w:val="24"/>
          <w:szCs w:val="24"/>
          <w:lang w:val="en-US" w:eastAsia="zh-CN"/>
        </w:rPr>
        <w:t>2.获取地点：北京市朝阳区安华西里三区甲17号院</w:t>
      </w:r>
    </w:p>
    <w:p w14:paraId="635B7DBF">
      <w:pPr>
        <w:pStyle w:val="3"/>
        <w:keepNext w:val="0"/>
        <w:keepLines w:val="0"/>
        <w:pageBreakBefore w:val="0"/>
        <w:wordWrap/>
        <w:overflowPunct/>
        <w:topLinePunct w:val="0"/>
        <w:autoSpaceDE w:val="0"/>
        <w:autoSpaceDN w:val="0"/>
        <w:bidi w:val="0"/>
        <w:spacing w:line="360" w:lineRule="auto"/>
        <w:ind w:left="23" w:right="28" w:firstLine="484"/>
        <w:rPr>
          <w:rFonts w:hint="eastAsia" w:ascii="楷体" w:hAnsi="楷体" w:eastAsia="楷体" w:cs="楷体"/>
          <w:spacing w:val="-8"/>
          <w:sz w:val="24"/>
          <w:szCs w:val="24"/>
          <w:lang w:val="en-US" w:eastAsia="zh-CN"/>
        </w:rPr>
      </w:pPr>
      <w:r>
        <w:rPr>
          <w:rFonts w:hint="eastAsia" w:ascii="楷体" w:hAnsi="楷体" w:eastAsia="楷体" w:cs="楷体"/>
          <w:spacing w:val="-8"/>
          <w:sz w:val="24"/>
          <w:szCs w:val="24"/>
          <w:lang w:val="en-US" w:eastAsia="zh-CN"/>
        </w:rPr>
        <w:t>3.获取方式：购买单一来源文件的供应商，须携带以下资料。</w:t>
      </w:r>
    </w:p>
    <w:p w14:paraId="0013773D">
      <w:pPr>
        <w:pStyle w:val="3"/>
        <w:keepNext w:val="0"/>
        <w:keepLines w:val="0"/>
        <w:pageBreakBefore w:val="0"/>
        <w:wordWrap/>
        <w:overflowPunct/>
        <w:topLinePunct w:val="0"/>
        <w:autoSpaceDE w:val="0"/>
        <w:autoSpaceDN w:val="0"/>
        <w:bidi w:val="0"/>
        <w:spacing w:line="360" w:lineRule="auto"/>
        <w:ind w:left="23" w:right="28" w:firstLine="484"/>
        <w:rPr>
          <w:rFonts w:hint="eastAsia" w:ascii="楷体" w:hAnsi="楷体" w:eastAsia="楷体" w:cs="楷体"/>
          <w:spacing w:val="-8"/>
          <w:sz w:val="24"/>
          <w:szCs w:val="24"/>
          <w:lang w:val="en-US" w:eastAsia="zh-CN"/>
        </w:rPr>
      </w:pPr>
      <w:r>
        <w:rPr>
          <w:rFonts w:hint="eastAsia" w:ascii="楷体" w:hAnsi="楷体" w:eastAsia="楷体" w:cs="楷体"/>
          <w:spacing w:val="-8"/>
          <w:sz w:val="24"/>
          <w:szCs w:val="24"/>
          <w:lang w:val="en-US" w:eastAsia="zh-CN"/>
        </w:rPr>
        <w:t>（1）法定代表人证明书或法人代表授权书原件、被授权人身份证原件及复印件（复印件加盖单位公章）；</w:t>
      </w:r>
    </w:p>
    <w:p w14:paraId="639B5BEB">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outlineLvl w:val="1"/>
        <w:rPr>
          <w:rFonts w:hint="eastAsia" w:ascii="楷体" w:hAnsi="楷体" w:eastAsia="楷体" w:cs="楷体"/>
          <w:b/>
          <w:bCs/>
          <w:spacing w:val="-3"/>
          <w:sz w:val="24"/>
          <w:szCs w:val="24"/>
        </w:rPr>
      </w:pPr>
      <w:bookmarkStart w:id="10" w:name="_Toc18993"/>
      <w:bookmarkStart w:id="11" w:name="_Toc26101"/>
    </w:p>
    <w:p w14:paraId="6C5485CD">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outlineLvl w:val="1"/>
        <w:rPr>
          <w:rFonts w:hint="eastAsia" w:ascii="楷体" w:hAnsi="楷体" w:eastAsia="楷体" w:cs="楷体"/>
          <w:sz w:val="24"/>
          <w:szCs w:val="24"/>
        </w:rPr>
      </w:pPr>
      <w:r>
        <w:rPr>
          <w:rFonts w:hint="eastAsia" w:ascii="楷体" w:hAnsi="楷体" w:eastAsia="楷体" w:cs="楷体"/>
          <w:b/>
          <w:bCs/>
          <w:spacing w:val="-3"/>
          <w:sz w:val="24"/>
          <w:szCs w:val="24"/>
        </w:rPr>
        <w:t>四、响应文件提交</w:t>
      </w:r>
      <w:bookmarkEnd w:id="10"/>
      <w:bookmarkEnd w:id="11"/>
    </w:p>
    <w:p w14:paraId="387482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hint="eastAsia" w:ascii="楷体" w:hAnsi="楷体" w:eastAsia="楷体" w:cs="楷体"/>
          <w:sz w:val="24"/>
          <w:szCs w:val="24"/>
          <w:highlight w:val="yellow"/>
        </w:rPr>
      </w:pPr>
      <w:r>
        <w:rPr>
          <w:rFonts w:hint="eastAsia" w:ascii="楷体" w:hAnsi="楷体" w:eastAsia="楷体" w:cs="楷体"/>
          <w:spacing w:val="-8"/>
          <w:w w:val="98"/>
          <w:sz w:val="24"/>
          <w:szCs w:val="24"/>
        </w:rPr>
        <w:t>截止时间：</w:t>
      </w:r>
      <w:r>
        <w:rPr>
          <w:rFonts w:hint="eastAsia" w:ascii="楷体" w:hAnsi="楷体" w:eastAsia="楷体" w:cs="楷体"/>
          <w:spacing w:val="-8"/>
          <w:w w:val="98"/>
          <w:sz w:val="24"/>
          <w:szCs w:val="24"/>
          <w:highlight w:val="none"/>
          <w:lang w:val="en-US" w:eastAsia="zh-CN"/>
        </w:rPr>
        <w:t>2025</w:t>
      </w:r>
      <w:r>
        <w:rPr>
          <w:rFonts w:hint="eastAsia" w:ascii="楷体" w:hAnsi="楷体" w:eastAsia="楷体" w:cs="楷体"/>
          <w:spacing w:val="-8"/>
          <w:w w:val="98"/>
          <w:sz w:val="24"/>
          <w:szCs w:val="24"/>
          <w:highlight w:val="none"/>
        </w:rPr>
        <w:t>年</w:t>
      </w:r>
      <w:r>
        <w:rPr>
          <w:rFonts w:hint="eastAsia" w:ascii="楷体" w:hAnsi="楷体" w:eastAsia="楷体" w:cs="楷体"/>
          <w:spacing w:val="-8"/>
          <w:w w:val="98"/>
          <w:sz w:val="24"/>
          <w:szCs w:val="24"/>
          <w:highlight w:val="none"/>
          <w:lang w:val="en-US" w:eastAsia="zh-CN"/>
        </w:rPr>
        <w:t>12</w:t>
      </w:r>
      <w:r>
        <w:rPr>
          <w:rFonts w:hint="eastAsia" w:ascii="楷体" w:hAnsi="楷体" w:eastAsia="楷体" w:cs="楷体"/>
          <w:spacing w:val="-8"/>
          <w:w w:val="98"/>
          <w:sz w:val="24"/>
          <w:szCs w:val="24"/>
          <w:highlight w:val="none"/>
        </w:rPr>
        <w:t>月</w:t>
      </w:r>
      <w:r>
        <w:rPr>
          <w:rFonts w:hint="eastAsia" w:ascii="楷体" w:hAnsi="楷体" w:eastAsia="楷体" w:cs="楷体"/>
          <w:spacing w:val="-8"/>
          <w:w w:val="98"/>
          <w:sz w:val="24"/>
          <w:szCs w:val="24"/>
          <w:highlight w:val="none"/>
          <w:lang w:val="en-US" w:eastAsia="zh-CN"/>
        </w:rPr>
        <w:t>09</w:t>
      </w:r>
      <w:r>
        <w:rPr>
          <w:rFonts w:hint="eastAsia" w:ascii="楷体" w:hAnsi="楷体" w:eastAsia="楷体" w:cs="楷体"/>
          <w:spacing w:val="-8"/>
          <w:w w:val="98"/>
          <w:sz w:val="24"/>
          <w:szCs w:val="24"/>
          <w:highlight w:val="none"/>
        </w:rPr>
        <w:t xml:space="preserve"> 日</w:t>
      </w:r>
      <w:r>
        <w:rPr>
          <w:rFonts w:hint="eastAsia" w:ascii="楷体" w:hAnsi="楷体" w:eastAsia="楷体" w:cs="楷体"/>
          <w:spacing w:val="-8"/>
          <w:w w:val="98"/>
          <w:sz w:val="24"/>
          <w:szCs w:val="24"/>
          <w:highlight w:val="none"/>
          <w:lang w:val="en-US" w:eastAsia="zh-CN"/>
        </w:rPr>
        <w:t>09</w:t>
      </w:r>
      <w:r>
        <w:rPr>
          <w:rFonts w:hint="eastAsia" w:ascii="楷体" w:hAnsi="楷体" w:eastAsia="楷体" w:cs="楷体"/>
          <w:spacing w:val="-8"/>
          <w:w w:val="98"/>
          <w:sz w:val="24"/>
          <w:szCs w:val="24"/>
          <w:highlight w:val="none"/>
        </w:rPr>
        <w:t>点</w:t>
      </w:r>
      <w:r>
        <w:rPr>
          <w:rFonts w:hint="eastAsia" w:ascii="楷体" w:hAnsi="楷体" w:eastAsia="楷体" w:cs="楷体"/>
          <w:spacing w:val="-8"/>
          <w:w w:val="98"/>
          <w:sz w:val="24"/>
          <w:szCs w:val="24"/>
          <w:highlight w:val="none"/>
          <w:lang w:val="en-US" w:eastAsia="zh-CN"/>
        </w:rPr>
        <w:t>00</w:t>
      </w:r>
      <w:r>
        <w:rPr>
          <w:rFonts w:hint="eastAsia" w:ascii="楷体" w:hAnsi="楷体" w:eastAsia="楷体" w:cs="楷体"/>
          <w:spacing w:val="-8"/>
          <w:w w:val="98"/>
          <w:sz w:val="24"/>
          <w:szCs w:val="24"/>
          <w:highlight w:val="none"/>
        </w:rPr>
        <w:t>分（北京时间）。</w:t>
      </w:r>
    </w:p>
    <w:p w14:paraId="5E297D5B">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rPr>
      </w:pPr>
      <w:r>
        <w:rPr>
          <w:rFonts w:hint="eastAsia" w:ascii="楷体" w:hAnsi="楷体" w:eastAsia="楷体" w:cs="楷体"/>
          <w:spacing w:val="-1"/>
          <w:sz w:val="24"/>
          <w:szCs w:val="24"/>
        </w:rPr>
        <w:t>地点：</w:t>
      </w:r>
      <w:r>
        <w:rPr>
          <w:rFonts w:hint="eastAsia" w:ascii="楷体" w:hAnsi="楷体" w:eastAsia="楷体" w:cs="楷体"/>
          <w:snapToGrid w:val="0"/>
          <w:color w:val="000000"/>
          <w:spacing w:val="-8"/>
          <w:w w:val="98"/>
          <w:kern w:val="0"/>
          <w:sz w:val="24"/>
          <w:szCs w:val="24"/>
          <w:lang w:val="en-US" w:eastAsia="zh-CN" w:bidi="ar-SA"/>
        </w:rPr>
        <w:t>北京市延庆区东外大街49号院兴运大厦5号楼五层会议室</w:t>
      </w:r>
      <w:r>
        <w:rPr>
          <w:rFonts w:hint="eastAsia" w:ascii="楷体" w:hAnsi="楷体" w:eastAsia="楷体" w:cs="楷体"/>
          <w:snapToGrid w:val="0"/>
          <w:color w:val="000000"/>
          <w:spacing w:val="-8"/>
          <w:w w:val="98"/>
          <w:kern w:val="0"/>
          <w:sz w:val="24"/>
          <w:szCs w:val="24"/>
          <w:highlight w:val="none"/>
          <w:lang w:val="en-US" w:eastAsia="zh-CN" w:bidi="ar-SA"/>
        </w:rPr>
        <w:t>。</w:t>
      </w:r>
    </w:p>
    <w:p w14:paraId="00A0037C">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outlineLvl w:val="1"/>
        <w:rPr>
          <w:rFonts w:hint="eastAsia" w:ascii="楷体" w:hAnsi="楷体" w:eastAsia="楷体" w:cs="楷体"/>
          <w:b/>
          <w:bCs/>
          <w:sz w:val="24"/>
          <w:szCs w:val="24"/>
          <w:lang w:eastAsia="zh-CN"/>
        </w:rPr>
      </w:pPr>
      <w:bookmarkStart w:id="12" w:name="_Toc28317"/>
      <w:bookmarkStart w:id="13" w:name="_Toc11507"/>
    </w:p>
    <w:p w14:paraId="769E1C5C">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outlineLvl w:val="1"/>
        <w:rPr>
          <w:rFonts w:hint="eastAsia" w:ascii="楷体" w:hAnsi="楷体" w:eastAsia="楷体" w:cs="楷体"/>
          <w:sz w:val="24"/>
          <w:szCs w:val="24"/>
        </w:rPr>
      </w:pPr>
      <w:r>
        <w:rPr>
          <w:rFonts w:hint="eastAsia" w:ascii="楷体" w:hAnsi="楷体" w:eastAsia="楷体" w:cs="楷体"/>
          <w:b/>
          <w:bCs/>
          <w:sz w:val="24"/>
          <w:szCs w:val="24"/>
          <w:lang w:eastAsia="zh-CN"/>
        </w:rPr>
        <w:t>五</w:t>
      </w:r>
      <w:r>
        <w:rPr>
          <w:rFonts w:hint="eastAsia" w:ascii="楷体" w:hAnsi="楷体" w:eastAsia="楷体" w:cs="楷体"/>
          <w:b/>
          <w:bCs/>
          <w:sz w:val="24"/>
          <w:szCs w:val="24"/>
        </w:rPr>
        <w:t>、对本次采购提出询问，请按以下方式联系。</w:t>
      </w:r>
      <w:bookmarkEnd w:id="12"/>
      <w:bookmarkEnd w:id="13"/>
    </w:p>
    <w:p w14:paraId="10800D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47"/>
        <w:textAlignment w:val="baseline"/>
        <w:rPr>
          <w:rFonts w:hint="eastAsia" w:ascii="楷体" w:hAnsi="楷体" w:eastAsia="楷体" w:cs="楷体"/>
          <w:sz w:val="24"/>
          <w:szCs w:val="24"/>
        </w:rPr>
      </w:pPr>
      <w:r>
        <w:rPr>
          <w:rFonts w:hint="eastAsia" w:ascii="楷体" w:hAnsi="楷体" w:eastAsia="楷体" w:cs="楷体"/>
          <w:b/>
          <w:bCs/>
          <w:spacing w:val="4"/>
          <w:sz w:val="24"/>
          <w:szCs w:val="24"/>
        </w:rPr>
        <w:t>1.采购人信息</w:t>
      </w:r>
    </w:p>
    <w:p w14:paraId="045CBBA2">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名    称：北京市延庆区文物局</w:t>
      </w:r>
    </w:p>
    <w:p w14:paraId="7496F576">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地    址：京藏高速八达岭（58）出口西50米院内</w:t>
      </w:r>
    </w:p>
    <w:p w14:paraId="56B2F720">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联系方式：于海宽  010-69180130</w:t>
      </w:r>
    </w:p>
    <w:p w14:paraId="537C42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97"/>
        <w:textAlignment w:val="baseline"/>
        <w:rPr>
          <w:rFonts w:hint="eastAsia" w:ascii="楷体" w:hAnsi="楷体" w:eastAsia="楷体" w:cs="楷体"/>
          <w:sz w:val="24"/>
          <w:szCs w:val="24"/>
        </w:rPr>
      </w:pPr>
      <w:r>
        <w:rPr>
          <w:rFonts w:hint="eastAsia" w:ascii="楷体" w:hAnsi="楷体" w:eastAsia="楷体" w:cs="楷体"/>
          <w:b/>
          <w:bCs/>
          <w:spacing w:val="4"/>
          <w:sz w:val="24"/>
          <w:szCs w:val="24"/>
        </w:rPr>
        <w:t>2.采购代理机构信息</w:t>
      </w:r>
    </w:p>
    <w:p w14:paraId="105B7AA3">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名称：智诚达项目管理咨询有限公司</w:t>
      </w:r>
    </w:p>
    <w:p w14:paraId="3E8778E0">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地址：北京市朝阳区安华西里三区甲17号院</w:t>
      </w:r>
    </w:p>
    <w:p w14:paraId="3994C546">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联系方式： 袁爱文  18311056598</w:t>
      </w:r>
    </w:p>
    <w:p w14:paraId="19ED7F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36"/>
        <w:textAlignment w:val="baseline"/>
        <w:outlineLvl w:val="0"/>
        <w:rPr>
          <w:rFonts w:hint="eastAsia" w:ascii="楷体" w:hAnsi="楷体" w:eastAsia="楷体" w:cs="楷体"/>
          <w:sz w:val="24"/>
          <w:szCs w:val="24"/>
        </w:rPr>
      </w:pPr>
      <w:bookmarkStart w:id="14" w:name="_Toc25765"/>
      <w:bookmarkStart w:id="15" w:name="_Toc15187"/>
      <w:r>
        <w:rPr>
          <w:rFonts w:hint="eastAsia" w:ascii="楷体" w:hAnsi="楷体" w:eastAsia="楷体" w:cs="楷体"/>
          <w:b/>
          <w:bCs/>
          <w:spacing w:val="5"/>
          <w:sz w:val="24"/>
          <w:szCs w:val="24"/>
        </w:rPr>
        <w:t>3.项目联系方式</w:t>
      </w:r>
      <w:bookmarkEnd w:id="14"/>
      <w:bookmarkEnd w:id="15"/>
    </w:p>
    <w:p w14:paraId="4ACB1B11">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项目联系人：袁爱文</w:t>
      </w:r>
    </w:p>
    <w:p w14:paraId="382682BB">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楷体" w:hAnsi="楷体" w:eastAsia="楷体" w:cs="楷体"/>
          <w:snapToGrid w:val="0"/>
          <w:color w:val="000000"/>
          <w:spacing w:val="-8"/>
          <w:w w:val="98"/>
          <w:kern w:val="0"/>
          <w:sz w:val="24"/>
          <w:szCs w:val="24"/>
          <w:lang w:val="en-US" w:eastAsia="zh-CN" w:bidi="ar-SA"/>
        </w:rPr>
      </w:pPr>
      <w:r>
        <w:rPr>
          <w:rFonts w:hint="eastAsia" w:ascii="楷体" w:hAnsi="楷体" w:eastAsia="楷体" w:cs="楷体"/>
          <w:snapToGrid w:val="0"/>
          <w:color w:val="000000"/>
          <w:spacing w:val="-8"/>
          <w:w w:val="98"/>
          <w:kern w:val="0"/>
          <w:sz w:val="24"/>
          <w:szCs w:val="24"/>
          <w:lang w:val="en-US" w:eastAsia="zh-CN" w:bidi="ar-SA"/>
        </w:rPr>
        <w:t>电      话：18311056598</w:t>
      </w:r>
    </w:p>
    <w:p w14:paraId="208655B6">
      <w:pPr>
        <w:spacing w:before="189" w:line="200" w:lineRule="auto"/>
        <w:ind w:left="487"/>
        <w:rPr>
          <w:rFonts w:hint="eastAsia" w:ascii="楷体" w:hAnsi="楷体" w:eastAsia="楷体" w:cs="楷体"/>
          <w:snapToGrid w:val="0"/>
          <w:color w:val="000000"/>
          <w:spacing w:val="-8"/>
          <w:w w:val="98"/>
          <w:kern w:val="0"/>
          <w:sz w:val="24"/>
          <w:szCs w:val="24"/>
          <w:lang w:val="en-US" w:eastAsia="zh-CN" w:bidi="ar-SA"/>
        </w:rPr>
        <w:sectPr>
          <w:headerReference r:id="rId6" w:type="default"/>
          <w:footerReference r:id="rId7" w:type="default"/>
          <w:pgSz w:w="11907" w:h="16840"/>
          <w:pgMar w:top="1183" w:right="1133" w:bottom="1057" w:left="1701" w:header="841" w:footer="886" w:gutter="0"/>
          <w:cols w:space="720" w:num="1"/>
        </w:sectPr>
      </w:pPr>
    </w:p>
    <w:p w14:paraId="104CFEFC">
      <w:pPr>
        <w:spacing w:before="295" w:line="204" w:lineRule="auto"/>
        <w:ind w:left="3267"/>
        <w:outlineLvl w:val="0"/>
        <w:rPr>
          <w:rFonts w:hint="eastAsia" w:ascii="楷体" w:hAnsi="楷体" w:eastAsia="楷体" w:cs="楷体"/>
          <w:sz w:val="35"/>
          <w:szCs w:val="35"/>
        </w:rPr>
      </w:pPr>
      <w:bookmarkStart w:id="16" w:name="bookmark1"/>
      <w:bookmarkEnd w:id="16"/>
      <w:bookmarkStart w:id="17" w:name="_Toc32063"/>
      <w:r>
        <w:rPr>
          <w:rFonts w:hint="eastAsia" w:ascii="楷体" w:hAnsi="楷体" w:eastAsia="楷体" w:cs="楷体"/>
          <w:b/>
          <w:bCs/>
          <w:spacing w:val="7"/>
          <w:sz w:val="35"/>
          <w:szCs w:val="35"/>
        </w:rPr>
        <w:t>第二章     供应商须知</w:t>
      </w:r>
      <w:bookmarkEnd w:id="17"/>
    </w:p>
    <w:p w14:paraId="2AB371B6">
      <w:pPr>
        <w:spacing w:before="256" w:line="201" w:lineRule="auto"/>
        <w:ind w:left="3855"/>
        <w:outlineLvl w:val="1"/>
        <w:rPr>
          <w:rFonts w:hint="eastAsia" w:ascii="楷体" w:hAnsi="楷体" w:eastAsia="楷体" w:cs="楷体"/>
          <w:sz w:val="28"/>
          <w:szCs w:val="28"/>
        </w:rPr>
      </w:pPr>
      <w:bookmarkStart w:id="18" w:name="_Toc2246"/>
      <w:bookmarkStart w:id="19" w:name="_Toc16323"/>
      <w:r>
        <w:rPr>
          <w:rFonts w:hint="eastAsia" w:ascii="楷体" w:hAnsi="楷体" w:eastAsia="楷体" w:cs="楷体"/>
          <w:b/>
          <w:bCs/>
          <w:sz w:val="28"/>
          <w:szCs w:val="28"/>
        </w:rPr>
        <w:t>供应商须知资料表</w:t>
      </w:r>
      <w:bookmarkEnd w:id="18"/>
      <w:bookmarkEnd w:id="19"/>
    </w:p>
    <w:p w14:paraId="496BB530">
      <w:pPr>
        <w:pStyle w:val="3"/>
        <w:spacing w:line="422" w:lineRule="auto"/>
        <w:rPr>
          <w:rFonts w:hint="eastAsia" w:ascii="楷体" w:hAnsi="楷体" w:eastAsia="楷体" w:cs="楷体"/>
        </w:rPr>
      </w:pPr>
    </w:p>
    <w:p w14:paraId="4F732CD0">
      <w:pPr>
        <w:spacing w:before="103" w:line="200" w:lineRule="auto"/>
        <w:ind w:left="924"/>
        <w:rPr>
          <w:rFonts w:hint="eastAsia" w:ascii="楷体" w:hAnsi="楷体" w:eastAsia="楷体" w:cs="楷体"/>
          <w:sz w:val="24"/>
          <w:szCs w:val="24"/>
        </w:rPr>
      </w:pPr>
      <w:r>
        <w:rPr>
          <w:rFonts w:hint="eastAsia" w:ascii="楷体" w:hAnsi="楷体" w:eastAsia="楷体" w:cs="楷体"/>
          <w:spacing w:val="-3"/>
          <w:sz w:val="24"/>
          <w:szCs w:val="24"/>
        </w:rPr>
        <w:t>本表是对供应商须知的具体补充和修改</w:t>
      </w:r>
      <w:r>
        <w:rPr>
          <w:rFonts w:hint="eastAsia" w:ascii="楷体" w:hAnsi="楷体" w:eastAsia="楷体" w:cs="楷体"/>
          <w:spacing w:val="-23"/>
          <w:sz w:val="24"/>
          <w:szCs w:val="24"/>
        </w:rPr>
        <w:t xml:space="preserve"> </w:t>
      </w:r>
      <w:r>
        <w:rPr>
          <w:rFonts w:hint="eastAsia" w:ascii="楷体" w:hAnsi="楷体" w:eastAsia="楷体" w:cs="楷体"/>
          <w:spacing w:val="-3"/>
          <w:sz w:val="24"/>
          <w:szCs w:val="24"/>
        </w:rPr>
        <w:t>，如有矛盾</w:t>
      </w:r>
      <w:r>
        <w:rPr>
          <w:rFonts w:hint="eastAsia" w:ascii="楷体" w:hAnsi="楷体" w:eastAsia="楷体" w:cs="楷体"/>
          <w:spacing w:val="-28"/>
          <w:sz w:val="24"/>
          <w:szCs w:val="24"/>
        </w:rPr>
        <w:t xml:space="preserve"> </w:t>
      </w:r>
      <w:r>
        <w:rPr>
          <w:rFonts w:hint="eastAsia" w:ascii="楷体" w:hAnsi="楷体" w:eastAsia="楷体" w:cs="楷体"/>
          <w:spacing w:val="-3"/>
          <w:sz w:val="24"/>
          <w:szCs w:val="24"/>
        </w:rPr>
        <w:t>，均以本资料表为准。</w:t>
      </w:r>
    </w:p>
    <w:p w14:paraId="6F03C5AE">
      <w:pPr>
        <w:spacing w:line="137" w:lineRule="exact"/>
        <w:rPr>
          <w:rFonts w:hint="eastAsia" w:ascii="楷体" w:hAnsi="楷体" w:eastAsia="楷体" w:cs="楷体"/>
        </w:rPr>
      </w:pPr>
    </w:p>
    <w:tbl>
      <w:tblPr>
        <w:tblStyle w:val="14"/>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3D625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0635C0F3">
            <w:pPr>
              <w:spacing w:before="167" w:line="200" w:lineRule="auto"/>
              <w:ind w:left="138"/>
              <w:rPr>
                <w:rFonts w:hint="eastAsia" w:ascii="楷体" w:hAnsi="楷体" w:eastAsia="楷体" w:cs="楷体"/>
                <w:sz w:val="24"/>
                <w:szCs w:val="24"/>
              </w:rPr>
            </w:pPr>
            <w:r>
              <w:rPr>
                <w:rFonts w:hint="eastAsia" w:ascii="楷体" w:hAnsi="楷体" w:eastAsia="楷体" w:cs="楷体"/>
                <w:b/>
                <w:bCs/>
                <w:spacing w:val="-2"/>
                <w:sz w:val="24"/>
                <w:szCs w:val="24"/>
              </w:rPr>
              <w:t>条款号</w:t>
            </w:r>
          </w:p>
        </w:tc>
        <w:tc>
          <w:tcPr>
            <w:tcW w:w="1700" w:type="dxa"/>
            <w:vAlign w:val="top"/>
          </w:tcPr>
          <w:p w14:paraId="59834A2D">
            <w:pPr>
              <w:spacing w:before="166" w:line="202" w:lineRule="auto"/>
              <w:ind w:left="610"/>
              <w:rPr>
                <w:rFonts w:hint="eastAsia" w:ascii="楷体" w:hAnsi="楷体" w:eastAsia="楷体" w:cs="楷体"/>
                <w:sz w:val="24"/>
                <w:szCs w:val="24"/>
              </w:rPr>
            </w:pPr>
            <w:r>
              <w:rPr>
                <w:rFonts w:hint="eastAsia" w:ascii="楷体" w:hAnsi="楷体" w:eastAsia="楷体" w:cs="楷体"/>
                <w:b/>
                <w:bCs/>
                <w:spacing w:val="-3"/>
                <w:sz w:val="24"/>
                <w:szCs w:val="24"/>
              </w:rPr>
              <w:t>条目</w:t>
            </w:r>
          </w:p>
        </w:tc>
        <w:tc>
          <w:tcPr>
            <w:tcW w:w="7254" w:type="dxa"/>
            <w:vAlign w:val="top"/>
          </w:tcPr>
          <w:p w14:paraId="5C4989F0">
            <w:pPr>
              <w:spacing w:before="166" w:line="201" w:lineRule="auto"/>
              <w:ind w:left="3413"/>
              <w:rPr>
                <w:rFonts w:hint="eastAsia" w:ascii="楷体" w:hAnsi="楷体" w:eastAsia="楷体" w:cs="楷体"/>
                <w:sz w:val="24"/>
                <w:szCs w:val="24"/>
              </w:rPr>
            </w:pPr>
            <w:r>
              <w:rPr>
                <w:rFonts w:hint="eastAsia" w:ascii="楷体" w:hAnsi="楷体" w:eastAsia="楷体" w:cs="楷体"/>
                <w:b/>
                <w:bCs/>
                <w:spacing w:val="-15"/>
                <w:sz w:val="24"/>
                <w:szCs w:val="24"/>
              </w:rPr>
              <w:t>内容</w:t>
            </w:r>
          </w:p>
        </w:tc>
      </w:tr>
      <w:tr w14:paraId="3459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3781142E">
            <w:pPr>
              <w:pStyle w:val="15"/>
              <w:spacing w:line="351" w:lineRule="auto"/>
              <w:rPr>
                <w:rFonts w:hint="eastAsia" w:ascii="楷体" w:hAnsi="楷体" w:eastAsia="楷体" w:cs="楷体"/>
              </w:rPr>
            </w:pPr>
          </w:p>
          <w:p w14:paraId="15222392">
            <w:pPr>
              <w:pStyle w:val="15"/>
              <w:spacing w:before="69" w:line="201" w:lineRule="auto"/>
              <w:ind w:left="320"/>
              <w:rPr>
                <w:rFonts w:hint="eastAsia" w:ascii="楷体" w:hAnsi="楷体" w:eastAsia="楷体" w:cs="楷体"/>
                <w:sz w:val="24"/>
                <w:szCs w:val="24"/>
              </w:rPr>
            </w:pPr>
            <w:r>
              <w:rPr>
                <w:rFonts w:hint="eastAsia" w:ascii="楷体" w:hAnsi="楷体" w:eastAsia="楷体" w:cs="楷体"/>
                <w:spacing w:val="9"/>
                <w:sz w:val="24"/>
                <w:szCs w:val="24"/>
              </w:rPr>
              <w:t>2.2</w:t>
            </w:r>
          </w:p>
        </w:tc>
        <w:tc>
          <w:tcPr>
            <w:tcW w:w="1700" w:type="dxa"/>
            <w:vAlign w:val="top"/>
          </w:tcPr>
          <w:p w14:paraId="59B46D52">
            <w:pPr>
              <w:pStyle w:val="15"/>
              <w:spacing w:line="281" w:lineRule="auto"/>
              <w:rPr>
                <w:rFonts w:hint="eastAsia" w:ascii="楷体" w:hAnsi="楷体" w:eastAsia="楷体" w:cs="楷体"/>
              </w:rPr>
            </w:pPr>
          </w:p>
          <w:p w14:paraId="0B7C9C8A">
            <w:pPr>
              <w:spacing w:before="103" w:line="201" w:lineRule="auto"/>
              <w:ind w:left="127"/>
              <w:rPr>
                <w:rFonts w:hint="eastAsia" w:ascii="楷体" w:hAnsi="楷体" w:eastAsia="楷体" w:cs="楷体"/>
                <w:sz w:val="24"/>
                <w:szCs w:val="24"/>
              </w:rPr>
            </w:pPr>
            <w:r>
              <w:rPr>
                <w:rFonts w:hint="eastAsia" w:ascii="楷体" w:hAnsi="楷体" w:eastAsia="楷体" w:cs="楷体"/>
                <w:spacing w:val="-1"/>
                <w:sz w:val="24"/>
                <w:szCs w:val="24"/>
              </w:rPr>
              <w:t>科研仪器设备</w:t>
            </w:r>
          </w:p>
        </w:tc>
        <w:tc>
          <w:tcPr>
            <w:tcW w:w="7254" w:type="dxa"/>
            <w:vAlign w:val="top"/>
          </w:tcPr>
          <w:p w14:paraId="504D695D">
            <w:pPr>
              <w:spacing w:before="40" w:line="200" w:lineRule="auto"/>
              <w:ind w:left="109"/>
              <w:rPr>
                <w:rFonts w:hint="eastAsia" w:ascii="楷体" w:hAnsi="楷体" w:eastAsia="楷体" w:cs="楷体"/>
                <w:sz w:val="24"/>
                <w:szCs w:val="24"/>
              </w:rPr>
            </w:pPr>
            <w:r>
              <w:rPr>
                <w:rFonts w:hint="eastAsia" w:ascii="楷体" w:hAnsi="楷体" w:eastAsia="楷体" w:cs="楷体"/>
                <w:spacing w:val="-1"/>
                <w:sz w:val="24"/>
                <w:szCs w:val="24"/>
              </w:rPr>
              <w:t>是否属于科研仪器设备采购项目：</w:t>
            </w:r>
          </w:p>
          <w:p w14:paraId="549A18F5">
            <w:pPr>
              <w:pStyle w:val="15"/>
              <w:spacing w:before="3" w:line="200" w:lineRule="auto"/>
              <w:ind w:left="126"/>
              <w:rPr>
                <w:rFonts w:hint="eastAsia" w:ascii="楷体" w:hAnsi="楷体" w:eastAsia="楷体" w:cs="楷体"/>
                <w:sz w:val="24"/>
                <w:szCs w:val="24"/>
              </w:rPr>
            </w:pPr>
            <w:r>
              <w:rPr>
                <w:rFonts w:hint="eastAsia" w:ascii="楷体" w:hAnsi="楷体" w:eastAsia="楷体" w:cs="楷体"/>
                <w:spacing w:val="29"/>
                <w:sz w:val="24"/>
                <w:szCs w:val="24"/>
                <w:lang w:eastAsia="zh-CN"/>
              </w:rPr>
              <w:t>□</w:t>
            </w:r>
            <w:r>
              <w:rPr>
                <w:rFonts w:hint="eastAsia" w:ascii="楷体" w:hAnsi="楷体" w:eastAsia="楷体" w:cs="楷体"/>
                <w:spacing w:val="29"/>
                <w:sz w:val="24"/>
                <w:szCs w:val="24"/>
              </w:rPr>
              <w:t>是</w:t>
            </w:r>
          </w:p>
          <w:p w14:paraId="0A71EFE5">
            <w:pPr>
              <w:pStyle w:val="15"/>
              <w:spacing w:before="4" w:line="176" w:lineRule="auto"/>
              <w:ind w:left="126"/>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29"/>
                <w:sz w:val="24"/>
                <w:szCs w:val="24"/>
              </w:rPr>
              <w:t>否</w:t>
            </w:r>
          </w:p>
        </w:tc>
      </w:tr>
      <w:tr w14:paraId="612B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92" w:type="dxa"/>
            <w:vAlign w:val="top"/>
          </w:tcPr>
          <w:p w14:paraId="4D218265">
            <w:pPr>
              <w:pStyle w:val="15"/>
              <w:spacing w:line="299" w:lineRule="auto"/>
              <w:rPr>
                <w:rFonts w:hint="eastAsia" w:ascii="楷体" w:hAnsi="楷体" w:eastAsia="楷体" w:cs="楷体"/>
              </w:rPr>
            </w:pPr>
          </w:p>
          <w:p w14:paraId="63D1B254">
            <w:pPr>
              <w:pStyle w:val="15"/>
              <w:spacing w:line="299" w:lineRule="auto"/>
              <w:rPr>
                <w:rFonts w:hint="eastAsia" w:ascii="楷体" w:hAnsi="楷体" w:eastAsia="楷体" w:cs="楷体"/>
              </w:rPr>
            </w:pPr>
          </w:p>
          <w:p w14:paraId="2F796C98">
            <w:pPr>
              <w:pStyle w:val="15"/>
              <w:spacing w:before="69" w:line="201" w:lineRule="auto"/>
              <w:ind w:left="208"/>
              <w:rPr>
                <w:rFonts w:hint="eastAsia" w:ascii="楷体" w:hAnsi="楷体" w:eastAsia="楷体" w:cs="楷体"/>
                <w:sz w:val="24"/>
                <w:szCs w:val="24"/>
              </w:rPr>
            </w:pPr>
            <w:r>
              <w:rPr>
                <w:rFonts w:hint="eastAsia" w:ascii="楷体" w:hAnsi="楷体" w:eastAsia="楷体" w:cs="楷体"/>
                <w:spacing w:val="11"/>
                <w:sz w:val="24"/>
                <w:szCs w:val="24"/>
              </w:rPr>
              <w:t>3.2.5</w:t>
            </w:r>
          </w:p>
        </w:tc>
        <w:tc>
          <w:tcPr>
            <w:tcW w:w="1700" w:type="dxa"/>
            <w:vAlign w:val="top"/>
          </w:tcPr>
          <w:p w14:paraId="70887C11">
            <w:pPr>
              <w:pStyle w:val="15"/>
              <w:spacing w:line="264" w:lineRule="auto"/>
              <w:rPr>
                <w:rFonts w:hint="eastAsia" w:ascii="楷体" w:hAnsi="楷体" w:eastAsia="楷体" w:cs="楷体"/>
              </w:rPr>
            </w:pPr>
          </w:p>
          <w:p w14:paraId="121D9387">
            <w:pPr>
              <w:pStyle w:val="15"/>
              <w:spacing w:line="264" w:lineRule="auto"/>
              <w:rPr>
                <w:rFonts w:hint="eastAsia" w:ascii="楷体" w:hAnsi="楷体" w:eastAsia="楷体" w:cs="楷体"/>
              </w:rPr>
            </w:pPr>
          </w:p>
          <w:p w14:paraId="5AF1B4EB">
            <w:pPr>
              <w:spacing w:before="103" w:line="201" w:lineRule="auto"/>
              <w:ind w:left="128"/>
              <w:rPr>
                <w:rFonts w:hint="eastAsia" w:ascii="楷体" w:hAnsi="楷体" w:eastAsia="楷体" w:cs="楷体"/>
                <w:sz w:val="24"/>
                <w:szCs w:val="24"/>
              </w:rPr>
            </w:pPr>
            <w:r>
              <w:rPr>
                <w:rFonts w:hint="eastAsia" w:ascii="楷体" w:hAnsi="楷体" w:eastAsia="楷体" w:cs="楷体"/>
                <w:spacing w:val="-1"/>
                <w:sz w:val="24"/>
                <w:szCs w:val="24"/>
              </w:rPr>
              <w:t>标的所属行业</w:t>
            </w:r>
          </w:p>
        </w:tc>
        <w:tc>
          <w:tcPr>
            <w:tcW w:w="7254" w:type="dxa"/>
            <w:vAlign w:val="top"/>
          </w:tcPr>
          <w:p w14:paraId="0A7292A5">
            <w:pPr>
              <w:spacing w:before="42" w:line="179" w:lineRule="auto"/>
              <w:ind w:left="108"/>
              <w:rPr>
                <w:rFonts w:hint="eastAsia" w:ascii="楷体" w:hAnsi="楷体" w:eastAsia="楷体" w:cs="楷体"/>
                <w:sz w:val="24"/>
                <w:szCs w:val="24"/>
              </w:rPr>
            </w:pPr>
            <w:r>
              <w:rPr>
                <w:rFonts w:hint="eastAsia" w:ascii="楷体" w:hAnsi="楷体" w:eastAsia="楷体" w:cs="楷体"/>
                <w:spacing w:val="-1"/>
                <w:sz w:val="24"/>
                <w:szCs w:val="24"/>
              </w:rPr>
              <w:t>本项目采购标的对应的中小企业划分标准所属行业：</w:t>
            </w:r>
          </w:p>
          <w:tbl>
            <w:tblPr>
              <w:tblStyle w:val="14"/>
              <w:tblW w:w="5810"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2"/>
              <w:gridCol w:w="3118"/>
            </w:tblGrid>
            <w:tr w14:paraId="61D9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692" w:type="dxa"/>
                  <w:vAlign w:val="top"/>
                </w:tcPr>
                <w:p w14:paraId="1482834B">
                  <w:pPr>
                    <w:spacing w:before="98" w:line="201" w:lineRule="auto"/>
                    <w:ind w:left="866"/>
                    <w:rPr>
                      <w:rFonts w:hint="eastAsia" w:ascii="楷体" w:hAnsi="楷体" w:eastAsia="楷体" w:cs="楷体"/>
                      <w:sz w:val="24"/>
                      <w:szCs w:val="24"/>
                    </w:rPr>
                  </w:pPr>
                  <w:r>
                    <w:rPr>
                      <w:rFonts w:hint="eastAsia" w:ascii="楷体" w:hAnsi="楷体" w:eastAsia="楷体" w:cs="楷体"/>
                      <w:spacing w:val="-1"/>
                      <w:sz w:val="24"/>
                      <w:szCs w:val="24"/>
                    </w:rPr>
                    <w:t>标的名称</w:t>
                  </w:r>
                </w:p>
              </w:tc>
              <w:tc>
                <w:tcPr>
                  <w:tcW w:w="3118" w:type="dxa"/>
                  <w:vAlign w:val="top"/>
                </w:tcPr>
                <w:p w14:paraId="68F50290">
                  <w:pPr>
                    <w:spacing w:before="97" w:line="201" w:lineRule="auto"/>
                    <w:ind w:left="143"/>
                    <w:rPr>
                      <w:rFonts w:hint="eastAsia" w:ascii="楷体" w:hAnsi="楷体" w:eastAsia="楷体" w:cs="楷体"/>
                      <w:sz w:val="24"/>
                      <w:szCs w:val="24"/>
                    </w:rPr>
                  </w:pPr>
                  <w:r>
                    <w:rPr>
                      <w:rFonts w:hint="eastAsia" w:ascii="楷体" w:hAnsi="楷体" w:eastAsia="楷体" w:cs="楷体"/>
                      <w:spacing w:val="-3"/>
                      <w:sz w:val="24"/>
                      <w:szCs w:val="24"/>
                    </w:rPr>
                    <w:t>中小企业划分标准所属行业</w:t>
                  </w:r>
                </w:p>
              </w:tc>
            </w:tr>
            <w:tr w14:paraId="23DD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2" w:type="dxa"/>
                  <w:vAlign w:val="top"/>
                </w:tcPr>
                <w:p w14:paraId="6B9EC408">
                  <w:pPr>
                    <w:spacing w:before="97" w:line="201" w:lineRule="auto"/>
                    <w:ind w:left="143"/>
                    <w:jc w:val="center"/>
                    <w:rPr>
                      <w:rFonts w:hint="eastAsia" w:ascii="楷体" w:hAnsi="楷体" w:eastAsia="楷体" w:cs="楷体"/>
                    </w:rPr>
                  </w:pPr>
                  <w:r>
                    <w:rPr>
                      <w:rFonts w:hint="eastAsia" w:ascii="楷体" w:hAnsi="楷体" w:eastAsia="楷体" w:cs="楷体"/>
                      <w:spacing w:val="-3"/>
                      <w:sz w:val="24"/>
                      <w:szCs w:val="24"/>
                      <w:lang w:eastAsia="zh-CN"/>
                    </w:rPr>
                    <w:t>北京市延庆区南老君堂遗址考古发掘</w:t>
                  </w:r>
                </w:p>
              </w:tc>
              <w:tc>
                <w:tcPr>
                  <w:tcW w:w="3118" w:type="dxa"/>
                  <w:vAlign w:val="top"/>
                </w:tcPr>
                <w:p w14:paraId="7385B980">
                  <w:pPr>
                    <w:spacing w:before="97" w:line="201" w:lineRule="auto"/>
                    <w:ind w:left="143"/>
                    <w:jc w:val="center"/>
                    <w:rPr>
                      <w:rFonts w:hint="eastAsia" w:ascii="楷体" w:hAnsi="楷体" w:eastAsia="楷体" w:cs="楷体"/>
                    </w:rPr>
                  </w:pPr>
                  <w:r>
                    <w:rPr>
                      <w:rFonts w:hint="eastAsia" w:ascii="楷体" w:hAnsi="楷体" w:eastAsia="楷体" w:cs="楷体"/>
                      <w:spacing w:val="-3"/>
                      <w:sz w:val="24"/>
                      <w:szCs w:val="24"/>
                      <w:lang w:eastAsia="zh-CN"/>
                    </w:rPr>
                    <w:t>其他未列明行业</w:t>
                  </w:r>
                </w:p>
              </w:tc>
            </w:tr>
          </w:tbl>
          <w:p w14:paraId="737930F0">
            <w:pPr>
              <w:pStyle w:val="15"/>
              <w:rPr>
                <w:rFonts w:hint="eastAsia" w:ascii="楷体" w:hAnsi="楷体" w:eastAsia="楷体" w:cs="楷体"/>
              </w:rPr>
            </w:pPr>
          </w:p>
        </w:tc>
      </w:tr>
      <w:tr w14:paraId="1891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F8DFC38">
            <w:pPr>
              <w:pStyle w:val="15"/>
              <w:spacing w:line="354" w:lineRule="auto"/>
              <w:rPr>
                <w:rFonts w:hint="eastAsia" w:ascii="楷体" w:hAnsi="楷体" w:eastAsia="楷体" w:cs="楷体"/>
              </w:rPr>
            </w:pPr>
          </w:p>
          <w:p w14:paraId="54E39388">
            <w:pPr>
              <w:pStyle w:val="15"/>
              <w:spacing w:before="69" w:line="201" w:lineRule="auto"/>
              <w:ind w:left="320"/>
              <w:rPr>
                <w:rFonts w:hint="eastAsia" w:ascii="楷体" w:hAnsi="楷体" w:eastAsia="楷体" w:cs="楷体"/>
                <w:sz w:val="24"/>
                <w:szCs w:val="24"/>
              </w:rPr>
            </w:pPr>
            <w:r>
              <w:rPr>
                <w:rFonts w:hint="eastAsia" w:ascii="楷体" w:hAnsi="楷体" w:eastAsia="楷体" w:cs="楷体"/>
                <w:spacing w:val="10"/>
                <w:sz w:val="24"/>
                <w:szCs w:val="24"/>
              </w:rPr>
              <w:t>6.3</w:t>
            </w:r>
          </w:p>
        </w:tc>
        <w:tc>
          <w:tcPr>
            <w:tcW w:w="1700" w:type="dxa"/>
            <w:vAlign w:val="top"/>
          </w:tcPr>
          <w:p w14:paraId="58C62B9E">
            <w:pPr>
              <w:spacing w:before="44" w:line="193" w:lineRule="auto"/>
              <w:ind w:left="110" w:right="106" w:hanging="3"/>
              <w:jc w:val="both"/>
              <w:rPr>
                <w:rFonts w:hint="eastAsia" w:ascii="楷体" w:hAnsi="楷体" w:eastAsia="楷体" w:cs="楷体"/>
                <w:sz w:val="24"/>
                <w:szCs w:val="24"/>
              </w:rPr>
            </w:pPr>
            <w:r>
              <w:rPr>
                <w:rFonts w:hint="eastAsia" w:ascii="楷体" w:hAnsi="楷体" w:eastAsia="楷体" w:cs="楷体"/>
                <w:spacing w:val="6"/>
                <w:sz w:val="24"/>
                <w:szCs w:val="24"/>
              </w:rPr>
              <w:t>对单一来源采购文件的澄清</w:t>
            </w:r>
            <w:r>
              <w:rPr>
                <w:rFonts w:hint="eastAsia" w:ascii="楷体" w:hAnsi="楷体" w:eastAsia="楷体" w:cs="楷体"/>
                <w:spacing w:val="-3"/>
                <w:sz w:val="24"/>
                <w:szCs w:val="24"/>
              </w:rPr>
              <w:t>或修改</w:t>
            </w:r>
          </w:p>
        </w:tc>
        <w:tc>
          <w:tcPr>
            <w:tcW w:w="7254" w:type="dxa"/>
            <w:vAlign w:val="top"/>
          </w:tcPr>
          <w:p w14:paraId="2371CEA6">
            <w:pPr>
              <w:pStyle w:val="15"/>
              <w:spacing w:line="285" w:lineRule="auto"/>
              <w:rPr>
                <w:rFonts w:hint="eastAsia" w:ascii="楷体" w:hAnsi="楷体" w:eastAsia="楷体" w:cs="楷体"/>
              </w:rPr>
            </w:pPr>
          </w:p>
          <w:p w14:paraId="48ADEB45">
            <w:pPr>
              <w:pStyle w:val="15"/>
              <w:spacing w:before="103" w:line="194" w:lineRule="auto"/>
              <w:ind w:left="123"/>
              <w:rPr>
                <w:rFonts w:hint="eastAsia" w:ascii="楷体" w:hAnsi="楷体" w:eastAsia="楷体" w:cs="楷体"/>
                <w:sz w:val="24"/>
                <w:szCs w:val="24"/>
              </w:rPr>
            </w:pPr>
            <w:r>
              <w:rPr>
                <w:rFonts w:hint="eastAsia" w:ascii="楷体" w:hAnsi="楷体" w:eastAsia="楷体" w:cs="楷体"/>
                <w:spacing w:val="-4"/>
                <w:sz w:val="24"/>
                <w:szCs w:val="24"/>
              </w:rPr>
              <w:t>响应文件提交截止之日__</w:t>
            </w:r>
            <w:r>
              <w:rPr>
                <w:rFonts w:hint="eastAsia" w:ascii="楷体" w:hAnsi="楷体" w:eastAsia="楷体" w:cs="楷体"/>
                <w:spacing w:val="-4"/>
                <w:sz w:val="24"/>
                <w:szCs w:val="24"/>
                <w:lang w:val="en-US" w:eastAsia="zh-CN"/>
              </w:rPr>
              <w:t>1</w:t>
            </w:r>
            <w:r>
              <w:rPr>
                <w:rFonts w:hint="eastAsia" w:ascii="楷体" w:hAnsi="楷体" w:eastAsia="楷体" w:cs="楷体"/>
                <w:spacing w:val="-4"/>
                <w:sz w:val="24"/>
                <w:szCs w:val="24"/>
              </w:rPr>
              <w:t>__个工作日前</w:t>
            </w:r>
          </w:p>
        </w:tc>
      </w:tr>
      <w:tr w14:paraId="3F42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2" w:type="dxa"/>
            <w:vAlign w:val="top"/>
          </w:tcPr>
          <w:p w14:paraId="0A4C2A95">
            <w:pPr>
              <w:pStyle w:val="15"/>
              <w:spacing w:line="354" w:lineRule="auto"/>
              <w:rPr>
                <w:rFonts w:hint="eastAsia" w:ascii="楷体" w:hAnsi="楷体" w:eastAsia="楷体" w:cs="楷体"/>
              </w:rPr>
            </w:pPr>
          </w:p>
          <w:p w14:paraId="1DCB3525">
            <w:pPr>
              <w:pStyle w:val="15"/>
              <w:spacing w:before="69" w:line="202" w:lineRule="auto"/>
              <w:ind w:left="318"/>
              <w:rPr>
                <w:rFonts w:hint="eastAsia" w:ascii="楷体" w:hAnsi="楷体" w:eastAsia="楷体" w:cs="楷体"/>
                <w:sz w:val="24"/>
                <w:szCs w:val="24"/>
              </w:rPr>
            </w:pPr>
            <w:r>
              <w:rPr>
                <w:rFonts w:hint="eastAsia" w:ascii="楷体" w:hAnsi="楷体" w:eastAsia="楷体" w:cs="楷体"/>
                <w:spacing w:val="10"/>
                <w:sz w:val="24"/>
                <w:szCs w:val="24"/>
              </w:rPr>
              <w:t>9.2</w:t>
            </w:r>
          </w:p>
        </w:tc>
        <w:tc>
          <w:tcPr>
            <w:tcW w:w="1700" w:type="dxa"/>
            <w:vAlign w:val="top"/>
          </w:tcPr>
          <w:p w14:paraId="3F0717C6">
            <w:pPr>
              <w:pStyle w:val="15"/>
              <w:spacing w:line="286" w:lineRule="auto"/>
              <w:rPr>
                <w:rFonts w:hint="eastAsia" w:ascii="楷体" w:hAnsi="楷体" w:eastAsia="楷体" w:cs="楷体"/>
              </w:rPr>
            </w:pPr>
          </w:p>
          <w:p w14:paraId="763CCAD3">
            <w:pPr>
              <w:spacing w:before="103" w:line="200" w:lineRule="auto"/>
              <w:ind w:left="589"/>
              <w:rPr>
                <w:rFonts w:hint="eastAsia" w:ascii="楷体" w:hAnsi="楷体" w:eastAsia="楷体" w:cs="楷体"/>
                <w:sz w:val="24"/>
                <w:szCs w:val="24"/>
              </w:rPr>
            </w:pPr>
            <w:r>
              <w:rPr>
                <w:rFonts w:hint="eastAsia" w:ascii="楷体" w:hAnsi="楷体" w:eastAsia="楷体" w:cs="楷体"/>
                <w:spacing w:val="-4"/>
                <w:sz w:val="24"/>
                <w:szCs w:val="24"/>
              </w:rPr>
              <w:t>报价</w:t>
            </w:r>
          </w:p>
        </w:tc>
        <w:tc>
          <w:tcPr>
            <w:tcW w:w="7254" w:type="dxa"/>
            <w:vAlign w:val="top"/>
          </w:tcPr>
          <w:p w14:paraId="2E321C7C">
            <w:pPr>
              <w:spacing w:before="43" w:line="200" w:lineRule="auto"/>
              <w:ind w:left="111"/>
              <w:rPr>
                <w:rFonts w:hint="eastAsia" w:ascii="楷体" w:hAnsi="楷体" w:eastAsia="楷体" w:cs="楷体"/>
                <w:sz w:val="24"/>
                <w:szCs w:val="24"/>
              </w:rPr>
            </w:pPr>
            <w:r>
              <w:rPr>
                <w:rFonts w:hint="eastAsia" w:ascii="楷体" w:hAnsi="楷体" w:eastAsia="楷体" w:cs="楷体"/>
                <w:spacing w:val="-1"/>
                <w:sz w:val="24"/>
                <w:szCs w:val="24"/>
              </w:rPr>
              <w:t>报价的特殊规定：</w:t>
            </w:r>
          </w:p>
          <w:p w14:paraId="7AA8EB6E">
            <w:pPr>
              <w:pStyle w:val="15"/>
              <w:spacing w:before="3" w:line="201" w:lineRule="auto"/>
              <w:ind w:left="126"/>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29"/>
                <w:sz w:val="24"/>
                <w:szCs w:val="24"/>
              </w:rPr>
              <w:t>无</w:t>
            </w:r>
          </w:p>
          <w:p w14:paraId="0C66B436">
            <w:pPr>
              <w:pStyle w:val="15"/>
              <w:spacing w:before="4" w:line="174" w:lineRule="auto"/>
              <w:ind w:left="126"/>
              <w:rPr>
                <w:rFonts w:hint="eastAsia" w:ascii="楷体" w:hAnsi="楷体" w:eastAsia="楷体" w:cs="楷体"/>
                <w:sz w:val="24"/>
                <w:szCs w:val="24"/>
              </w:rPr>
            </w:pPr>
            <w:r>
              <w:rPr>
                <w:rFonts w:hint="eastAsia" w:ascii="楷体" w:hAnsi="楷体" w:eastAsia="楷体" w:cs="楷体"/>
                <w:spacing w:val="2"/>
                <w:sz w:val="24"/>
                <w:szCs w:val="24"/>
                <w:lang w:eastAsia="zh-CN"/>
              </w:rPr>
              <w:t>□</w:t>
            </w:r>
            <w:r>
              <w:rPr>
                <w:rFonts w:hint="eastAsia" w:ascii="楷体" w:hAnsi="楷体" w:eastAsia="楷体" w:cs="楷体"/>
                <w:spacing w:val="2"/>
                <w:sz w:val="24"/>
                <w:szCs w:val="24"/>
              </w:rPr>
              <w:t>有，具体情形：__________。</w:t>
            </w:r>
          </w:p>
        </w:tc>
      </w:tr>
      <w:tr w14:paraId="3E3B8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45B2E077">
            <w:pPr>
              <w:pStyle w:val="15"/>
              <w:spacing w:line="263" w:lineRule="auto"/>
              <w:rPr>
                <w:rFonts w:hint="eastAsia" w:ascii="楷体" w:hAnsi="楷体" w:eastAsia="楷体" w:cs="楷体"/>
              </w:rPr>
            </w:pPr>
          </w:p>
          <w:p w14:paraId="0131AFE1">
            <w:pPr>
              <w:pStyle w:val="15"/>
              <w:spacing w:line="263" w:lineRule="auto"/>
              <w:rPr>
                <w:rFonts w:hint="eastAsia" w:ascii="楷体" w:hAnsi="楷体" w:eastAsia="楷体" w:cs="楷体"/>
              </w:rPr>
            </w:pPr>
          </w:p>
          <w:p w14:paraId="5DDED1C3">
            <w:pPr>
              <w:pStyle w:val="15"/>
              <w:spacing w:before="69" w:line="202" w:lineRule="auto"/>
              <w:ind w:left="253"/>
              <w:rPr>
                <w:rFonts w:hint="eastAsia" w:ascii="楷体" w:hAnsi="楷体" w:eastAsia="楷体" w:cs="楷体"/>
                <w:sz w:val="24"/>
                <w:szCs w:val="24"/>
              </w:rPr>
            </w:pPr>
            <w:r>
              <w:rPr>
                <w:rFonts w:hint="eastAsia" w:ascii="楷体" w:hAnsi="楷体" w:eastAsia="楷体" w:cs="楷体"/>
                <w:spacing w:val="10"/>
                <w:sz w:val="24"/>
                <w:szCs w:val="24"/>
              </w:rPr>
              <w:t>10.1</w:t>
            </w:r>
          </w:p>
        </w:tc>
        <w:tc>
          <w:tcPr>
            <w:tcW w:w="1700" w:type="dxa"/>
            <w:vAlign w:val="top"/>
          </w:tcPr>
          <w:p w14:paraId="71C3231D">
            <w:pPr>
              <w:pStyle w:val="15"/>
              <w:spacing w:line="459" w:lineRule="auto"/>
              <w:rPr>
                <w:rFonts w:hint="eastAsia" w:ascii="楷体" w:hAnsi="楷体" w:eastAsia="楷体" w:cs="楷体"/>
              </w:rPr>
            </w:pPr>
          </w:p>
          <w:p w14:paraId="5563872D">
            <w:pPr>
              <w:spacing w:before="102" w:line="201" w:lineRule="auto"/>
              <w:ind w:left="487"/>
              <w:rPr>
                <w:rFonts w:hint="eastAsia" w:ascii="楷体" w:hAnsi="楷体" w:eastAsia="楷体" w:cs="楷体"/>
                <w:sz w:val="24"/>
                <w:szCs w:val="24"/>
              </w:rPr>
            </w:pPr>
            <w:r>
              <w:rPr>
                <w:rFonts w:hint="eastAsia" w:ascii="楷体" w:hAnsi="楷体" w:eastAsia="楷体" w:cs="楷体"/>
                <w:spacing w:val="-1"/>
                <w:sz w:val="24"/>
                <w:szCs w:val="24"/>
              </w:rPr>
              <w:t>保证金</w:t>
            </w:r>
          </w:p>
        </w:tc>
        <w:tc>
          <w:tcPr>
            <w:tcW w:w="7254" w:type="dxa"/>
            <w:vAlign w:val="top"/>
          </w:tcPr>
          <w:p w14:paraId="5BDA3AF7">
            <w:pPr>
              <w:spacing w:before="43" w:line="200" w:lineRule="auto"/>
              <w:ind w:left="107"/>
              <w:rPr>
                <w:rFonts w:hint="eastAsia" w:ascii="楷体" w:hAnsi="楷体" w:eastAsia="楷体" w:cs="楷体"/>
                <w:sz w:val="24"/>
                <w:szCs w:val="24"/>
                <w:lang w:eastAsia="zh-CN"/>
              </w:rPr>
            </w:pPr>
            <w:r>
              <w:rPr>
                <w:rFonts w:hint="eastAsia" w:ascii="楷体" w:hAnsi="楷体" w:eastAsia="楷体" w:cs="楷体"/>
                <w:spacing w:val="-1"/>
                <w:sz w:val="24"/>
                <w:szCs w:val="24"/>
              </w:rPr>
              <w:t>保证金金额：</w:t>
            </w:r>
            <w:r>
              <w:rPr>
                <w:rFonts w:hint="eastAsia" w:ascii="楷体" w:hAnsi="楷体" w:eastAsia="楷体" w:cs="楷体"/>
                <w:spacing w:val="-1"/>
                <w:sz w:val="24"/>
                <w:szCs w:val="24"/>
                <w:lang w:eastAsia="zh-CN"/>
              </w:rPr>
              <w:t>（不适用）</w:t>
            </w:r>
          </w:p>
          <w:p w14:paraId="11C2F418">
            <w:pPr>
              <w:pStyle w:val="15"/>
              <w:spacing w:before="4" w:line="194" w:lineRule="auto"/>
              <w:ind w:left="120"/>
              <w:rPr>
                <w:rFonts w:hint="eastAsia" w:ascii="楷体" w:hAnsi="楷体" w:eastAsia="楷体" w:cs="楷体"/>
                <w:sz w:val="24"/>
                <w:szCs w:val="24"/>
              </w:rPr>
            </w:pPr>
            <w:r>
              <w:rPr>
                <w:rFonts w:hint="eastAsia" w:ascii="楷体" w:hAnsi="楷体" w:eastAsia="楷体" w:cs="楷体"/>
                <w:spacing w:val="4"/>
                <w:sz w:val="24"/>
                <w:szCs w:val="24"/>
              </w:rPr>
              <w:t>01 包：______；</w:t>
            </w:r>
          </w:p>
          <w:p w14:paraId="0BC2518A">
            <w:pPr>
              <w:pStyle w:val="15"/>
              <w:spacing w:before="15" w:line="194" w:lineRule="auto"/>
              <w:ind w:left="132"/>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pacing w:val="63"/>
                <w:w w:val="101"/>
                <w:sz w:val="24"/>
                <w:szCs w:val="24"/>
              </w:rPr>
              <w:t xml:space="preserve"> </w:t>
            </w:r>
            <w:r>
              <w:rPr>
                <w:rFonts w:hint="eastAsia" w:ascii="楷体" w:hAnsi="楷体" w:eastAsia="楷体" w:cs="楷体"/>
                <w:sz w:val="24"/>
                <w:szCs w:val="24"/>
              </w:rPr>
              <w:t>包：______。</w:t>
            </w:r>
          </w:p>
          <w:p w14:paraId="19D5B1C5">
            <w:pPr>
              <w:pStyle w:val="15"/>
              <w:spacing w:before="16" w:line="173" w:lineRule="auto"/>
              <w:ind w:left="107"/>
              <w:rPr>
                <w:rFonts w:hint="eastAsia" w:ascii="楷体" w:hAnsi="楷体" w:eastAsia="楷体" w:cs="楷体"/>
                <w:sz w:val="24"/>
                <w:szCs w:val="24"/>
              </w:rPr>
            </w:pPr>
            <w:r>
              <w:rPr>
                <w:rFonts w:hint="eastAsia" w:ascii="楷体" w:hAnsi="楷体" w:eastAsia="楷体" w:cs="楷体"/>
                <w:spacing w:val="2"/>
                <w:sz w:val="24"/>
                <w:szCs w:val="24"/>
              </w:rPr>
              <w:t>保证金收受人信息：______。</w:t>
            </w:r>
          </w:p>
        </w:tc>
      </w:tr>
      <w:tr w14:paraId="23AB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0E8501C2">
            <w:pPr>
              <w:pStyle w:val="15"/>
              <w:spacing w:line="356" w:lineRule="auto"/>
              <w:rPr>
                <w:rFonts w:hint="eastAsia" w:ascii="楷体" w:hAnsi="楷体" w:eastAsia="楷体" w:cs="楷体"/>
              </w:rPr>
            </w:pPr>
          </w:p>
          <w:p w14:paraId="246F710B">
            <w:pPr>
              <w:pStyle w:val="15"/>
              <w:spacing w:before="69" w:line="202" w:lineRule="auto"/>
              <w:ind w:left="140"/>
              <w:rPr>
                <w:rFonts w:hint="eastAsia" w:ascii="楷体" w:hAnsi="楷体" w:eastAsia="楷体" w:cs="楷体"/>
                <w:sz w:val="24"/>
                <w:szCs w:val="24"/>
              </w:rPr>
            </w:pPr>
            <w:r>
              <w:rPr>
                <w:rFonts w:hint="eastAsia" w:ascii="楷体" w:hAnsi="楷体" w:eastAsia="楷体" w:cs="楷体"/>
                <w:spacing w:val="11"/>
                <w:sz w:val="24"/>
                <w:szCs w:val="24"/>
              </w:rPr>
              <w:t>10.8.5</w:t>
            </w:r>
          </w:p>
        </w:tc>
        <w:tc>
          <w:tcPr>
            <w:tcW w:w="1700" w:type="dxa"/>
            <w:vAlign w:val="top"/>
          </w:tcPr>
          <w:p w14:paraId="05DC499D">
            <w:pPr>
              <w:pStyle w:val="15"/>
              <w:spacing w:line="288" w:lineRule="auto"/>
              <w:rPr>
                <w:rFonts w:hint="eastAsia" w:ascii="楷体" w:hAnsi="楷体" w:eastAsia="楷体" w:cs="楷体"/>
              </w:rPr>
            </w:pPr>
          </w:p>
          <w:p w14:paraId="7DE8A219">
            <w:pPr>
              <w:spacing w:before="103" w:line="201" w:lineRule="auto"/>
              <w:ind w:left="487"/>
              <w:rPr>
                <w:rFonts w:hint="eastAsia" w:ascii="楷体" w:hAnsi="楷体" w:eastAsia="楷体" w:cs="楷体"/>
                <w:sz w:val="24"/>
                <w:szCs w:val="24"/>
              </w:rPr>
            </w:pPr>
            <w:r>
              <w:rPr>
                <w:rFonts w:hint="eastAsia" w:ascii="楷体" w:hAnsi="楷体" w:eastAsia="楷体" w:cs="楷体"/>
                <w:spacing w:val="-1"/>
                <w:sz w:val="24"/>
                <w:szCs w:val="24"/>
              </w:rPr>
              <w:t>保证金</w:t>
            </w:r>
          </w:p>
        </w:tc>
        <w:tc>
          <w:tcPr>
            <w:tcW w:w="7254" w:type="dxa"/>
            <w:vAlign w:val="top"/>
          </w:tcPr>
          <w:p w14:paraId="7FA0E41D">
            <w:pPr>
              <w:spacing w:before="44" w:line="201" w:lineRule="auto"/>
              <w:ind w:left="107"/>
              <w:rPr>
                <w:rFonts w:hint="eastAsia" w:ascii="楷体" w:hAnsi="楷体" w:eastAsia="楷体" w:cs="楷体"/>
                <w:sz w:val="24"/>
                <w:szCs w:val="24"/>
              </w:rPr>
            </w:pPr>
            <w:r>
              <w:rPr>
                <w:rFonts w:hint="eastAsia" w:ascii="楷体" w:hAnsi="楷体" w:eastAsia="楷体" w:cs="楷体"/>
                <w:spacing w:val="-1"/>
                <w:sz w:val="24"/>
                <w:szCs w:val="24"/>
              </w:rPr>
              <w:t>保证金不予退还的其他情形：</w:t>
            </w:r>
          </w:p>
          <w:p w14:paraId="4715E2FD">
            <w:pPr>
              <w:pStyle w:val="15"/>
              <w:spacing w:before="2" w:line="201" w:lineRule="auto"/>
              <w:ind w:left="126"/>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29"/>
                <w:sz w:val="24"/>
                <w:szCs w:val="24"/>
              </w:rPr>
              <w:t>无</w:t>
            </w:r>
          </w:p>
          <w:p w14:paraId="18680B24">
            <w:pPr>
              <w:pStyle w:val="15"/>
              <w:spacing w:before="3" w:line="174" w:lineRule="auto"/>
              <w:ind w:left="126"/>
              <w:rPr>
                <w:rFonts w:hint="eastAsia" w:ascii="楷体" w:hAnsi="楷体" w:eastAsia="楷体" w:cs="楷体"/>
                <w:sz w:val="24"/>
                <w:szCs w:val="24"/>
              </w:rPr>
            </w:pPr>
            <w:r>
              <w:rPr>
                <w:rFonts w:hint="eastAsia" w:ascii="楷体" w:hAnsi="楷体" w:eastAsia="楷体" w:cs="楷体"/>
                <w:spacing w:val="3"/>
                <w:sz w:val="24"/>
                <w:szCs w:val="24"/>
                <w:lang w:eastAsia="zh-CN"/>
              </w:rPr>
              <w:t>□</w:t>
            </w:r>
            <w:r>
              <w:rPr>
                <w:rFonts w:hint="eastAsia" w:ascii="楷体" w:hAnsi="楷体" w:eastAsia="楷体" w:cs="楷体"/>
                <w:spacing w:val="3"/>
                <w:sz w:val="24"/>
                <w:szCs w:val="24"/>
              </w:rPr>
              <w:t>有，具体情形：_________。</w:t>
            </w:r>
          </w:p>
        </w:tc>
      </w:tr>
      <w:tr w14:paraId="02627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2D769B2">
            <w:pPr>
              <w:pStyle w:val="15"/>
              <w:spacing w:before="80" w:line="199" w:lineRule="auto"/>
              <w:ind w:left="253"/>
              <w:rPr>
                <w:rFonts w:hint="eastAsia" w:ascii="楷体" w:hAnsi="楷体" w:eastAsia="楷体" w:cs="楷体"/>
                <w:sz w:val="24"/>
                <w:szCs w:val="24"/>
              </w:rPr>
            </w:pPr>
            <w:r>
              <w:rPr>
                <w:rFonts w:hint="eastAsia" w:ascii="楷体" w:hAnsi="楷体" w:eastAsia="楷体" w:cs="楷体"/>
                <w:spacing w:val="10"/>
                <w:sz w:val="24"/>
                <w:szCs w:val="24"/>
              </w:rPr>
              <w:t>11.1</w:t>
            </w:r>
          </w:p>
        </w:tc>
        <w:tc>
          <w:tcPr>
            <w:tcW w:w="1700" w:type="dxa"/>
            <w:vAlign w:val="top"/>
          </w:tcPr>
          <w:p w14:paraId="733C9057">
            <w:pPr>
              <w:spacing w:before="44" w:line="174" w:lineRule="auto"/>
              <w:ind w:left="263"/>
              <w:rPr>
                <w:rFonts w:hint="eastAsia" w:ascii="楷体" w:hAnsi="楷体" w:eastAsia="楷体" w:cs="楷体"/>
                <w:sz w:val="24"/>
                <w:szCs w:val="24"/>
              </w:rPr>
            </w:pPr>
            <w:r>
              <w:rPr>
                <w:rFonts w:hint="eastAsia" w:ascii="楷体" w:hAnsi="楷体" w:eastAsia="楷体" w:cs="楷体"/>
                <w:spacing w:val="-4"/>
                <w:sz w:val="24"/>
                <w:szCs w:val="24"/>
              </w:rPr>
              <w:t>响应有效期</w:t>
            </w:r>
          </w:p>
        </w:tc>
        <w:tc>
          <w:tcPr>
            <w:tcW w:w="7254" w:type="dxa"/>
            <w:vAlign w:val="top"/>
          </w:tcPr>
          <w:p w14:paraId="24CCE1CC">
            <w:pPr>
              <w:pStyle w:val="15"/>
              <w:spacing w:before="44" w:line="174" w:lineRule="auto"/>
              <w:ind w:left="155"/>
              <w:rPr>
                <w:rFonts w:hint="eastAsia" w:ascii="楷体" w:hAnsi="楷体" w:eastAsia="楷体" w:cs="楷体"/>
                <w:sz w:val="24"/>
                <w:szCs w:val="24"/>
              </w:rPr>
            </w:pPr>
            <w:r>
              <w:rPr>
                <w:rFonts w:hint="eastAsia" w:ascii="楷体" w:hAnsi="楷体" w:eastAsia="楷体" w:cs="楷体"/>
                <w:spacing w:val="-8"/>
                <w:sz w:val="24"/>
                <w:szCs w:val="24"/>
              </w:rPr>
              <w:t>自响应文件提交截止之日起算__</w:t>
            </w:r>
            <w:r>
              <w:rPr>
                <w:rFonts w:hint="eastAsia" w:ascii="楷体" w:hAnsi="楷体" w:eastAsia="楷体" w:cs="楷体"/>
                <w:spacing w:val="-8"/>
                <w:sz w:val="24"/>
                <w:szCs w:val="24"/>
                <w:lang w:val="en-US" w:eastAsia="zh-CN"/>
              </w:rPr>
              <w:t>90</w:t>
            </w:r>
            <w:r>
              <w:rPr>
                <w:rFonts w:hint="eastAsia" w:ascii="楷体" w:hAnsi="楷体" w:eastAsia="楷体" w:cs="楷体"/>
                <w:spacing w:val="-8"/>
                <w:sz w:val="24"/>
                <w:szCs w:val="24"/>
              </w:rPr>
              <w:t>__ 日历天。</w:t>
            </w:r>
          </w:p>
        </w:tc>
      </w:tr>
      <w:tr w14:paraId="3C3B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47C0842E">
            <w:pPr>
              <w:pStyle w:val="15"/>
              <w:spacing w:before="80" w:line="199" w:lineRule="auto"/>
              <w:ind w:left="253"/>
              <w:rPr>
                <w:rFonts w:hint="eastAsia" w:ascii="楷体" w:hAnsi="楷体" w:eastAsia="楷体" w:cs="楷体"/>
                <w:spacing w:val="10"/>
                <w:sz w:val="24"/>
                <w:szCs w:val="24"/>
                <w:lang w:val="en-US" w:eastAsia="zh-CN"/>
              </w:rPr>
            </w:pPr>
          </w:p>
          <w:p w14:paraId="7D4610D0">
            <w:pPr>
              <w:pStyle w:val="15"/>
              <w:spacing w:before="80" w:line="199" w:lineRule="auto"/>
              <w:ind w:left="253"/>
              <w:rPr>
                <w:rFonts w:hint="eastAsia" w:ascii="楷体" w:hAnsi="楷体" w:eastAsia="楷体" w:cs="楷体"/>
                <w:spacing w:val="10"/>
                <w:sz w:val="24"/>
                <w:szCs w:val="24"/>
                <w:lang w:val="en-US" w:eastAsia="zh-CN"/>
              </w:rPr>
            </w:pPr>
            <w:r>
              <w:rPr>
                <w:rFonts w:hint="eastAsia" w:ascii="楷体" w:hAnsi="楷体" w:eastAsia="楷体" w:cs="楷体"/>
                <w:spacing w:val="10"/>
                <w:sz w:val="24"/>
                <w:szCs w:val="24"/>
                <w:lang w:val="en-US" w:eastAsia="zh-CN"/>
              </w:rPr>
              <w:t>13.3</w:t>
            </w:r>
          </w:p>
        </w:tc>
        <w:tc>
          <w:tcPr>
            <w:tcW w:w="1700" w:type="dxa"/>
            <w:vAlign w:val="top"/>
          </w:tcPr>
          <w:p w14:paraId="5E671A4B">
            <w:pPr>
              <w:spacing w:before="44" w:line="174" w:lineRule="auto"/>
              <w:ind w:left="263"/>
              <w:rPr>
                <w:rFonts w:hint="eastAsia" w:ascii="楷体" w:hAnsi="楷体" w:eastAsia="楷体" w:cs="楷体"/>
                <w:spacing w:val="-4"/>
                <w:sz w:val="24"/>
                <w:szCs w:val="24"/>
              </w:rPr>
            </w:pPr>
          </w:p>
          <w:p w14:paraId="6F6184DB">
            <w:pPr>
              <w:spacing w:before="44" w:line="174" w:lineRule="auto"/>
              <w:ind w:left="263"/>
              <w:rPr>
                <w:rFonts w:hint="eastAsia" w:ascii="楷体" w:hAnsi="楷体" w:eastAsia="楷体" w:cs="楷体"/>
                <w:spacing w:val="-4"/>
                <w:sz w:val="24"/>
                <w:szCs w:val="24"/>
              </w:rPr>
            </w:pPr>
            <w:r>
              <w:rPr>
                <w:rFonts w:hint="eastAsia" w:ascii="楷体" w:hAnsi="楷体" w:eastAsia="楷体" w:cs="楷体"/>
                <w:spacing w:val="-4"/>
                <w:sz w:val="24"/>
                <w:szCs w:val="24"/>
              </w:rPr>
              <w:t>装订要求</w:t>
            </w:r>
          </w:p>
        </w:tc>
        <w:tc>
          <w:tcPr>
            <w:tcW w:w="7254" w:type="dxa"/>
            <w:vAlign w:val="top"/>
          </w:tcPr>
          <w:p w14:paraId="42716DFA">
            <w:pPr>
              <w:spacing w:before="44" w:line="201" w:lineRule="auto"/>
              <w:ind w:left="107"/>
              <w:rPr>
                <w:rFonts w:hint="eastAsia" w:ascii="楷体" w:hAnsi="楷体" w:eastAsia="楷体" w:cs="楷体"/>
                <w:spacing w:val="-1"/>
                <w:sz w:val="24"/>
                <w:szCs w:val="24"/>
              </w:rPr>
            </w:pPr>
            <w:r>
              <w:rPr>
                <w:rFonts w:hint="eastAsia" w:ascii="楷体" w:hAnsi="楷体" w:eastAsia="楷体" w:cs="楷体"/>
                <w:spacing w:val="-1"/>
                <w:sz w:val="24"/>
                <w:szCs w:val="24"/>
              </w:rPr>
              <w:t>不分册装订，采用左侧胶装的方式装订；</w:t>
            </w:r>
          </w:p>
          <w:p w14:paraId="5242E824">
            <w:pPr>
              <w:spacing w:before="44" w:line="201" w:lineRule="auto"/>
              <w:ind w:left="107"/>
              <w:rPr>
                <w:rFonts w:hint="eastAsia" w:ascii="楷体" w:hAnsi="楷体" w:eastAsia="楷体" w:cs="楷体"/>
                <w:spacing w:val="-8"/>
                <w:sz w:val="24"/>
                <w:szCs w:val="24"/>
              </w:rPr>
            </w:pPr>
            <w:r>
              <w:rPr>
                <w:rFonts w:hint="eastAsia" w:ascii="楷体" w:hAnsi="楷体" w:eastAsia="楷体" w:cs="楷体"/>
                <w:spacing w:val="-1"/>
                <w:sz w:val="24"/>
                <w:szCs w:val="24"/>
              </w:rPr>
              <w:t>响应文件份数：正本1份、副本3份、电子版2份（U盘）。</w:t>
            </w:r>
          </w:p>
        </w:tc>
      </w:tr>
      <w:tr w14:paraId="6A88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92" w:type="dxa"/>
            <w:vAlign w:val="top"/>
          </w:tcPr>
          <w:p w14:paraId="1FB1DEA8">
            <w:pPr>
              <w:pStyle w:val="15"/>
              <w:spacing w:before="174" w:line="202" w:lineRule="auto"/>
              <w:ind w:left="253"/>
              <w:rPr>
                <w:rFonts w:hint="eastAsia" w:ascii="楷体" w:hAnsi="楷体" w:eastAsia="楷体" w:cs="楷体"/>
                <w:sz w:val="24"/>
                <w:szCs w:val="24"/>
              </w:rPr>
            </w:pPr>
            <w:r>
              <w:rPr>
                <w:rFonts w:hint="eastAsia" w:ascii="楷体" w:hAnsi="楷体" w:eastAsia="楷体" w:cs="楷体"/>
                <w:spacing w:val="10"/>
                <w:sz w:val="24"/>
                <w:szCs w:val="24"/>
              </w:rPr>
              <w:t>16.1</w:t>
            </w:r>
          </w:p>
        </w:tc>
        <w:tc>
          <w:tcPr>
            <w:tcW w:w="1700" w:type="dxa"/>
            <w:vAlign w:val="center"/>
          </w:tcPr>
          <w:p w14:paraId="7F053B36">
            <w:pPr>
              <w:spacing w:before="44" w:line="174" w:lineRule="auto"/>
              <w:ind w:left="263"/>
              <w:jc w:val="center"/>
              <w:rPr>
                <w:rFonts w:hint="eastAsia" w:ascii="楷体" w:hAnsi="楷体" w:eastAsia="楷体" w:cs="楷体"/>
                <w:spacing w:val="-4"/>
                <w:sz w:val="24"/>
                <w:szCs w:val="24"/>
              </w:rPr>
            </w:pPr>
            <w:r>
              <w:rPr>
                <w:rFonts w:hint="eastAsia" w:ascii="楷体" w:hAnsi="楷体" w:eastAsia="楷体" w:cs="楷体"/>
                <w:spacing w:val="-4"/>
                <w:sz w:val="24"/>
                <w:szCs w:val="24"/>
                <w:lang w:eastAsia="zh-CN"/>
              </w:rPr>
              <w:t>响应文件递交</w:t>
            </w:r>
            <w:r>
              <w:rPr>
                <w:rFonts w:hint="eastAsia" w:ascii="楷体" w:hAnsi="楷体" w:eastAsia="楷体" w:cs="楷体"/>
                <w:spacing w:val="-4"/>
                <w:sz w:val="24"/>
                <w:szCs w:val="24"/>
              </w:rPr>
              <w:t>地点</w:t>
            </w:r>
          </w:p>
        </w:tc>
        <w:tc>
          <w:tcPr>
            <w:tcW w:w="7254" w:type="dxa"/>
            <w:vAlign w:val="center"/>
          </w:tcPr>
          <w:p w14:paraId="004D6EBE">
            <w:pPr>
              <w:spacing w:before="44" w:line="174" w:lineRule="auto"/>
              <w:rPr>
                <w:rFonts w:hint="eastAsia" w:ascii="楷体" w:hAnsi="楷体" w:eastAsia="楷体" w:cs="楷体"/>
                <w:spacing w:val="-4"/>
                <w:sz w:val="24"/>
                <w:szCs w:val="24"/>
              </w:rPr>
            </w:pPr>
            <w:r>
              <w:rPr>
                <w:rFonts w:hint="eastAsia" w:ascii="楷体" w:hAnsi="楷体" w:eastAsia="楷体" w:cs="楷体"/>
                <w:spacing w:val="-4"/>
                <w:sz w:val="24"/>
                <w:szCs w:val="24"/>
              </w:rPr>
              <w:t>地点：</w:t>
            </w:r>
            <w:r>
              <w:rPr>
                <w:rFonts w:hint="eastAsia" w:ascii="楷体" w:hAnsi="楷体" w:eastAsia="楷体" w:cs="楷体"/>
                <w:spacing w:val="-4"/>
                <w:sz w:val="24"/>
                <w:szCs w:val="24"/>
                <w:lang w:val="en-US"/>
              </w:rPr>
              <w:t>北京市延庆区东外大街49号院兴运大厦5号楼五层会议室</w:t>
            </w:r>
            <w:r>
              <w:rPr>
                <w:rFonts w:hint="eastAsia" w:ascii="楷体" w:hAnsi="楷体" w:eastAsia="楷体" w:cs="楷体"/>
                <w:spacing w:val="-4"/>
                <w:sz w:val="24"/>
                <w:szCs w:val="24"/>
              </w:rPr>
              <w:t>。</w:t>
            </w:r>
          </w:p>
        </w:tc>
      </w:tr>
      <w:tr w14:paraId="3FC6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182CAB34">
            <w:pPr>
              <w:pStyle w:val="15"/>
              <w:spacing w:line="291" w:lineRule="auto"/>
              <w:rPr>
                <w:rFonts w:hint="eastAsia" w:ascii="楷体" w:hAnsi="楷体" w:eastAsia="楷体" w:cs="楷体"/>
              </w:rPr>
            </w:pPr>
          </w:p>
          <w:p w14:paraId="16963CED">
            <w:pPr>
              <w:pStyle w:val="15"/>
              <w:spacing w:line="291" w:lineRule="auto"/>
              <w:rPr>
                <w:rFonts w:hint="eastAsia" w:ascii="楷体" w:hAnsi="楷体" w:eastAsia="楷体" w:cs="楷体"/>
              </w:rPr>
            </w:pPr>
          </w:p>
          <w:p w14:paraId="41AB199E">
            <w:pPr>
              <w:pStyle w:val="15"/>
              <w:spacing w:line="291" w:lineRule="auto"/>
              <w:rPr>
                <w:rFonts w:hint="eastAsia" w:ascii="楷体" w:hAnsi="楷体" w:eastAsia="楷体" w:cs="楷体"/>
              </w:rPr>
            </w:pPr>
          </w:p>
          <w:p w14:paraId="2CF19EC5">
            <w:pPr>
              <w:pStyle w:val="15"/>
              <w:spacing w:before="69" w:line="202" w:lineRule="auto"/>
              <w:ind w:left="244"/>
              <w:rPr>
                <w:rFonts w:hint="eastAsia" w:ascii="楷体" w:hAnsi="楷体" w:eastAsia="楷体" w:cs="楷体"/>
                <w:sz w:val="24"/>
                <w:szCs w:val="24"/>
              </w:rPr>
            </w:pPr>
            <w:r>
              <w:rPr>
                <w:rFonts w:hint="eastAsia" w:ascii="楷体" w:hAnsi="楷体" w:eastAsia="楷体" w:cs="楷体"/>
                <w:spacing w:val="12"/>
                <w:sz w:val="24"/>
                <w:szCs w:val="24"/>
              </w:rPr>
              <w:t>22.5</w:t>
            </w:r>
          </w:p>
        </w:tc>
        <w:tc>
          <w:tcPr>
            <w:tcW w:w="1700" w:type="dxa"/>
            <w:vAlign w:val="top"/>
          </w:tcPr>
          <w:p w14:paraId="3E1944C4">
            <w:pPr>
              <w:pStyle w:val="15"/>
              <w:spacing w:line="268" w:lineRule="auto"/>
              <w:rPr>
                <w:rFonts w:hint="eastAsia" w:ascii="楷体" w:hAnsi="楷体" w:eastAsia="楷体" w:cs="楷体"/>
              </w:rPr>
            </w:pPr>
          </w:p>
          <w:p w14:paraId="38424CDE">
            <w:pPr>
              <w:pStyle w:val="15"/>
              <w:spacing w:line="268" w:lineRule="auto"/>
              <w:rPr>
                <w:rFonts w:hint="eastAsia" w:ascii="楷体" w:hAnsi="楷体" w:eastAsia="楷体" w:cs="楷体"/>
              </w:rPr>
            </w:pPr>
          </w:p>
          <w:p w14:paraId="5C9B0741">
            <w:pPr>
              <w:pStyle w:val="15"/>
              <w:spacing w:line="268" w:lineRule="auto"/>
              <w:rPr>
                <w:rFonts w:hint="eastAsia" w:ascii="楷体" w:hAnsi="楷体" w:eastAsia="楷体" w:cs="楷体"/>
              </w:rPr>
            </w:pPr>
          </w:p>
          <w:p w14:paraId="275425B0">
            <w:pPr>
              <w:spacing w:before="103" w:line="201" w:lineRule="auto"/>
              <w:ind w:left="610"/>
              <w:rPr>
                <w:rFonts w:hint="eastAsia" w:ascii="楷体" w:hAnsi="楷体" w:eastAsia="楷体" w:cs="楷体"/>
                <w:sz w:val="24"/>
                <w:szCs w:val="24"/>
              </w:rPr>
            </w:pPr>
            <w:r>
              <w:rPr>
                <w:rFonts w:hint="eastAsia" w:ascii="楷体" w:hAnsi="楷体" w:eastAsia="楷体" w:cs="楷体"/>
                <w:spacing w:val="-3"/>
                <w:sz w:val="24"/>
                <w:szCs w:val="24"/>
              </w:rPr>
              <w:t>分包</w:t>
            </w:r>
          </w:p>
        </w:tc>
        <w:tc>
          <w:tcPr>
            <w:tcW w:w="7254" w:type="dxa"/>
            <w:vAlign w:val="top"/>
          </w:tcPr>
          <w:p w14:paraId="4A37EC96">
            <w:pPr>
              <w:spacing w:before="44" w:line="200" w:lineRule="auto"/>
              <w:ind w:left="108"/>
              <w:rPr>
                <w:rFonts w:hint="eastAsia" w:ascii="楷体" w:hAnsi="楷体" w:eastAsia="楷体" w:cs="楷体"/>
                <w:sz w:val="24"/>
                <w:szCs w:val="24"/>
              </w:rPr>
            </w:pPr>
            <w:r>
              <w:rPr>
                <w:rFonts w:hint="eastAsia" w:ascii="楷体" w:hAnsi="楷体" w:eastAsia="楷体" w:cs="楷体"/>
                <w:spacing w:val="-1"/>
                <w:sz w:val="24"/>
                <w:szCs w:val="24"/>
              </w:rPr>
              <w:t>本项目是否允许分包：</w:t>
            </w:r>
          </w:p>
          <w:p w14:paraId="3E8CA54F">
            <w:pPr>
              <w:pStyle w:val="15"/>
              <w:spacing w:before="2" w:line="201" w:lineRule="auto"/>
              <w:ind w:left="126"/>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14"/>
                <w:sz w:val="24"/>
                <w:szCs w:val="24"/>
              </w:rPr>
              <w:t>不允许</w:t>
            </w:r>
          </w:p>
          <w:p w14:paraId="687F734C">
            <w:pPr>
              <w:pStyle w:val="15"/>
              <w:spacing w:before="3" w:line="200" w:lineRule="auto"/>
              <w:ind w:left="126"/>
              <w:rPr>
                <w:rFonts w:hint="eastAsia" w:ascii="楷体" w:hAnsi="楷体" w:eastAsia="楷体" w:cs="楷体"/>
                <w:sz w:val="24"/>
                <w:szCs w:val="24"/>
              </w:rPr>
            </w:pPr>
            <w:r>
              <w:rPr>
                <w:rFonts w:hint="eastAsia" w:ascii="楷体" w:hAnsi="楷体" w:eastAsia="楷体" w:cs="楷体"/>
                <w:spacing w:val="6"/>
                <w:sz w:val="24"/>
                <w:szCs w:val="24"/>
                <w:lang w:eastAsia="zh-CN"/>
              </w:rPr>
              <w:t>□</w:t>
            </w:r>
            <w:r>
              <w:rPr>
                <w:rFonts w:hint="eastAsia" w:ascii="楷体" w:hAnsi="楷体" w:eastAsia="楷体" w:cs="楷体"/>
                <w:spacing w:val="6"/>
                <w:sz w:val="24"/>
                <w:szCs w:val="24"/>
              </w:rPr>
              <w:t>允许，具体要求：</w:t>
            </w:r>
          </w:p>
          <w:p w14:paraId="28D3E7AD">
            <w:pPr>
              <w:pStyle w:val="15"/>
              <w:spacing w:before="3" w:line="194" w:lineRule="auto"/>
              <w:ind w:left="99"/>
              <w:rPr>
                <w:rFonts w:hint="eastAsia" w:ascii="楷体" w:hAnsi="楷体" w:eastAsia="楷体" w:cs="楷体"/>
                <w:sz w:val="24"/>
                <w:szCs w:val="24"/>
              </w:rPr>
            </w:pPr>
            <w:r>
              <w:rPr>
                <w:rFonts w:hint="eastAsia" w:ascii="楷体" w:hAnsi="楷体" w:eastAsia="楷体" w:cs="楷体"/>
                <w:spacing w:val="-2"/>
                <w:sz w:val="24"/>
                <w:szCs w:val="24"/>
              </w:rPr>
              <w:t>（ 1）可以分包履行的具体内容：_________；</w:t>
            </w:r>
          </w:p>
          <w:p w14:paraId="13A136CE">
            <w:pPr>
              <w:pStyle w:val="15"/>
              <w:spacing w:before="15" w:line="194" w:lineRule="auto"/>
              <w:ind w:left="99"/>
              <w:rPr>
                <w:rFonts w:hint="eastAsia" w:ascii="楷体" w:hAnsi="楷体" w:eastAsia="楷体" w:cs="楷体"/>
                <w:sz w:val="24"/>
                <w:szCs w:val="24"/>
              </w:rPr>
            </w:pPr>
            <w:r>
              <w:rPr>
                <w:rFonts w:hint="eastAsia" w:ascii="楷体" w:hAnsi="楷体" w:eastAsia="楷体" w:cs="楷体"/>
                <w:spacing w:val="-4"/>
                <w:sz w:val="24"/>
                <w:szCs w:val="24"/>
              </w:rPr>
              <w:t>（ 2</w:t>
            </w:r>
            <w:r>
              <w:rPr>
                <w:rFonts w:hint="eastAsia" w:ascii="楷体" w:hAnsi="楷体" w:eastAsia="楷体" w:cs="楷体"/>
                <w:spacing w:val="-13"/>
                <w:sz w:val="24"/>
                <w:szCs w:val="24"/>
              </w:rPr>
              <w:t xml:space="preserve"> </w:t>
            </w:r>
            <w:r>
              <w:rPr>
                <w:rFonts w:hint="eastAsia" w:ascii="楷体" w:hAnsi="楷体" w:eastAsia="楷体" w:cs="楷体"/>
                <w:spacing w:val="-4"/>
                <w:sz w:val="24"/>
                <w:szCs w:val="24"/>
              </w:rPr>
              <w:t>）允许分包的金额或者比例：_________；</w:t>
            </w:r>
          </w:p>
          <w:p w14:paraId="27EF4659">
            <w:pPr>
              <w:pStyle w:val="15"/>
              <w:spacing w:before="16" w:line="174" w:lineRule="auto"/>
              <w:ind w:left="99"/>
              <w:rPr>
                <w:rFonts w:hint="eastAsia" w:ascii="楷体" w:hAnsi="楷体" w:eastAsia="楷体" w:cs="楷体"/>
                <w:sz w:val="24"/>
                <w:szCs w:val="24"/>
              </w:rPr>
            </w:pPr>
            <w:r>
              <w:rPr>
                <w:rFonts w:hint="eastAsia" w:ascii="楷体" w:hAnsi="楷体" w:eastAsia="楷体" w:cs="楷体"/>
                <w:spacing w:val="1"/>
                <w:sz w:val="24"/>
                <w:szCs w:val="24"/>
              </w:rPr>
              <w:t>（3）其他要求：_________。</w:t>
            </w:r>
          </w:p>
        </w:tc>
      </w:tr>
      <w:tr w14:paraId="21F09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92" w:type="dxa"/>
            <w:vAlign w:val="top"/>
          </w:tcPr>
          <w:p w14:paraId="26028EB9">
            <w:pPr>
              <w:pStyle w:val="15"/>
              <w:spacing w:before="78" w:line="202" w:lineRule="auto"/>
              <w:ind w:left="244"/>
              <w:rPr>
                <w:rFonts w:hint="eastAsia" w:ascii="楷体" w:hAnsi="楷体" w:eastAsia="楷体" w:cs="楷体"/>
                <w:sz w:val="24"/>
                <w:szCs w:val="24"/>
              </w:rPr>
            </w:pPr>
            <w:r>
              <w:rPr>
                <w:rFonts w:hint="eastAsia" w:ascii="楷体" w:hAnsi="楷体" w:eastAsia="楷体" w:cs="楷体"/>
                <w:spacing w:val="12"/>
                <w:sz w:val="24"/>
                <w:szCs w:val="24"/>
              </w:rPr>
              <w:t>22.6</w:t>
            </w:r>
          </w:p>
        </w:tc>
        <w:tc>
          <w:tcPr>
            <w:tcW w:w="1700" w:type="dxa"/>
            <w:vAlign w:val="top"/>
          </w:tcPr>
          <w:p w14:paraId="396C1949">
            <w:pPr>
              <w:spacing w:before="46" w:line="174" w:lineRule="auto"/>
              <w:ind w:left="490"/>
              <w:rPr>
                <w:rFonts w:hint="eastAsia" w:ascii="楷体" w:hAnsi="楷体" w:eastAsia="楷体" w:cs="楷体"/>
                <w:sz w:val="24"/>
                <w:szCs w:val="24"/>
              </w:rPr>
            </w:pPr>
            <w:r>
              <w:rPr>
                <w:rFonts w:hint="eastAsia" w:ascii="楷体" w:hAnsi="楷体" w:eastAsia="楷体" w:cs="楷体"/>
                <w:spacing w:val="-2"/>
                <w:sz w:val="24"/>
                <w:szCs w:val="24"/>
              </w:rPr>
              <w:t>政采贷</w:t>
            </w:r>
          </w:p>
        </w:tc>
        <w:tc>
          <w:tcPr>
            <w:tcW w:w="7254" w:type="dxa"/>
            <w:vAlign w:val="top"/>
          </w:tcPr>
          <w:p w14:paraId="66B33230">
            <w:pPr>
              <w:spacing w:before="46" w:line="174" w:lineRule="auto"/>
              <w:ind w:left="116"/>
              <w:rPr>
                <w:rFonts w:hint="eastAsia" w:ascii="楷体" w:hAnsi="楷体" w:eastAsia="楷体" w:cs="楷体"/>
                <w:sz w:val="24"/>
                <w:szCs w:val="24"/>
              </w:rPr>
            </w:pPr>
            <w:r>
              <w:rPr>
                <w:rFonts w:hint="eastAsia" w:ascii="楷体" w:hAnsi="楷体" w:eastAsia="楷体" w:cs="楷体"/>
                <w:spacing w:val="-1"/>
                <w:sz w:val="24"/>
                <w:szCs w:val="24"/>
              </w:rPr>
              <w:t>为更大力度激发市场活力和社会创造力，增强发展动力，按照《北</w:t>
            </w:r>
            <w:r>
              <w:rPr>
                <w:rFonts w:hint="eastAsia" w:ascii="楷体" w:hAnsi="楷体" w:eastAsia="楷体" w:cs="楷体"/>
                <w:sz w:val="24"/>
                <w:szCs w:val="24"/>
              </w:rPr>
              <w:t>京市全面优化营商环境助力企业高质量发展实施方案</w:t>
            </w:r>
            <w:r>
              <w:rPr>
                <w:rFonts w:hint="eastAsia" w:ascii="楷体" w:hAnsi="楷体" w:eastAsia="楷体" w:cs="楷体"/>
                <w:spacing w:val="-1"/>
                <w:sz w:val="24"/>
                <w:szCs w:val="24"/>
              </w:rPr>
              <w:t>》（京政办发</w:t>
            </w:r>
            <w:r>
              <w:rPr>
                <w:rFonts w:hint="eastAsia" w:ascii="楷体" w:hAnsi="楷体" w:eastAsia="楷体" w:cs="楷体"/>
                <w:spacing w:val="4"/>
                <w:sz w:val="24"/>
                <w:szCs w:val="24"/>
              </w:rPr>
              <w:t>〔2023〕8 号）部署，进一步加强政府采购合同线上融资</w:t>
            </w:r>
            <w:r>
              <w:rPr>
                <w:rFonts w:hint="eastAsia" w:ascii="楷体" w:hAnsi="楷体" w:eastAsia="楷体" w:cs="楷体"/>
                <w:spacing w:val="-39"/>
                <w:sz w:val="24"/>
                <w:szCs w:val="24"/>
              </w:rPr>
              <w:t xml:space="preserve"> </w:t>
            </w:r>
            <w:r>
              <w:rPr>
                <w:rFonts w:hint="eastAsia" w:ascii="楷体" w:hAnsi="楷体" w:eastAsia="楷体" w:cs="楷体"/>
                <w:spacing w:val="4"/>
                <w:sz w:val="24"/>
                <w:szCs w:val="24"/>
              </w:rPr>
              <w:t>“一站式</w:t>
            </w:r>
            <w:r>
              <w:rPr>
                <w:rFonts w:hint="eastAsia" w:ascii="楷体" w:hAnsi="楷体" w:eastAsia="楷体" w:cs="楷体"/>
                <w:spacing w:val="-51"/>
                <w:sz w:val="24"/>
                <w:szCs w:val="24"/>
              </w:rPr>
              <w:t xml:space="preserve"> </w:t>
            </w:r>
            <w:r>
              <w:rPr>
                <w:rFonts w:hint="eastAsia" w:ascii="楷体" w:hAnsi="楷体" w:eastAsia="楷体" w:cs="楷体"/>
                <w:spacing w:val="4"/>
                <w:sz w:val="24"/>
                <w:szCs w:val="24"/>
              </w:rPr>
              <w:t>”</w:t>
            </w:r>
            <w:r>
              <w:rPr>
                <w:rFonts w:hint="eastAsia" w:ascii="楷体" w:hAnsi="楷体" w:eastAsia="楷体" w:cs="楷体"/>
                <w:spacing w:val="1"/>
                <w:sz w:val="24"/>
                <w:szCs w:val="24"/>
              </w:rPr>
              <w:t>服务（以下简称</w:t>
            </w:r>
            <w:r>
              <w:rPr>
                <w:rFonts w:hint="eastAsia" w:ascii="楷体" w:hAnsi="楷体" w:eastAsia="楷体" w:cs="楷体"/>
                <w:spacing w:val="-50"/>
                <w:sz w:val="24"/>
                <w:szCs w:val="24"/>
              </w:rPr>
              <w:t xml:space="preserve"> </w:t>
            </w:r>
            <w:r>
              <w:rPr>
                <w:rFonts w:hint="eastAsia" w:ascii="楷体" w:hAnsi="楷体" w:eastAsia="楷体" w:cs="楷体"/>
                <w:spacing w:val="1"/>
                <w:sz w:val="24"/>
                <w:szCs w:val="24"/>
              </w:rPr>
              <w:t>“政采贷</w:t>
            </w:r>
            <w:r>
              <w:rPr>
                <w:rFonts w:hint="eastAsia" w:ascii="楷体" w:hAnsi="楷体" w:eastAsia="楷体" w:cs="楷体"/>
                <w:spacing w:val="-51"/>
                <w:sz w:val="24"/>
                <w:szCs w:val="24"/>
              </w:rPr>
              <w:t xml:space="preserve"> </w:t>
            </w:r>
            <w:r>
              <w:rPr>
                <w:rFonts w:hint="eastAsia" w:ascii="楷体" w:hAnsi="楷体" w:eastAsia="楷体" w:cs="楷体"/>
                <w:spacing w:val="1"/>
                <w:sz w:val="24"/>
                <w:szCs w:val="24"/>
              </w:rPr>
              <w:t xml:space="preserve">” </w:t>
            </w:r>
            <w:r>
              <w:rPr>
                <w:rFonts w:hint="eastAsia" w:ascii="楷体" w:hAnsi="楷体" w:eastAsia="楷体" w:cs="楷体"/>
                <w:spacing w:val="-23"/>
                <w:sz w:val="24"/>
                <w:szCs w:val="24"/>
              </w:rPr>
              <w:t>），</w:t>
            </w:r>
            <w:r>
              <w:rPr>
                <w:rFonts w:hint="eastAsia" w:ascii="楷体" w:hAnsi="楷体" w:eastAsia="楷体" w:cs="楷体"/>
                <w:spacing w:val="1"/>
                <w:sz w:val="24"/>
                <w:szCs w:val="24"/>
              </w:rPr>
              <w:t>北京市财政局、中国人民银行营业管理部联合发布《关于推进政府采购合同线上融资有关工</w:t>
            </w:r>
            <w:r>
              <w:rPr>
                <w:rFonts w:hint="eastAsia" w:ascii="楷体" w:hAnsi="楷体" w:eastAsia="楷体" w:cs="楷体"/>
                <w:sz w:val="24"/>
                <w:szCs w:val="24"/>
              </w:rPr>
              <w:t xml:space="preserve">作的通知》 </w:t>
            </w:r>
            <w:r>
              <w:rPr>
                <w:rFonts w:hint="eastAsia" w:ascii="楷体" w:hAnsi="楷体" w:eastAsia="楷体" w:cs="楷体"/>
                <w:spacing w:val="1"/>
                <w:sz w:val="24"/>
                <w:szCs w:val="24"/>
              </w:rPr>
              <w:t>（京财采购〔2023〕637 号）。有需求的供应商，可按上述通知要</w:t>
            </w:r>
            <w:r>
              <w:rPr>
                <w:rFonts w:hint="eastAsia" w:ascii="楷体" w:hAnsi="楷体" w:eastAsia="楷体" w:cs="楷体"/>
                <w:spacing w:val="5"/>
                <w:sz w:val="24"/>
                <w:szCs w:val="24"/>
              </w:rPr>
              <w:t>求办理</w:t>
            </w:r>
            <w:r>
              <w:rPr>
                <w:rFonts w:hint="eastAsia" w:ascii="楷体" w:hAnsi="楷体" w:eastAsia="楷体" w:cs="楷体"/>
                <w:spacing w:val="-43"/>
                <w:sz w:val="24"/>
                <w:szCs w:val="24"/>
              </w:rPr>
              <w:t xml:space="preserve"> </w:t>
            </w:r>
            <w:r>
              <w:rPr>
                <w:rFonts w:hint="eastAsia" w:ascii="楷体" w:hAnsi="楷体" w:eastAsia="楷体" w:cs="楷体"/>
                <w:spacing w:val="5"/>
                <w:sz w:val="24"/>
                <w:szCs w:val="24"/>
              </w:rPr>
              <w:t>“政采贷</w:t>
            </w:r>
            <w:r>
              <w:rPr>
                <w:rFonts w:hint="eastAsia" w:ascii="楷体" w:hAnsi="楷体" w:eastAsia="楷体" w:cs="楷体"/>
                <w:spacing w:val="-51"/>
                <w:sz w:val="24"/>
                <w:szCs w:val="24"/>
              </w:rPr>
              <w:t xml:space="preserve"> </w:t>
            </w:r>
            <w:r>
              <w:rPr>
                <w:rFonts w:hint="eastAsia" w:ascii="楷体" w:hAnsi="楷体" w:eastAsia="楷体" w:cs="楷体"/>
                <w:spacing w:val="5"/>
                <w:sz w:val="24"/>
                <w:szCs w:val="24"/>
              </w:rPr>
              <w:t>”。</w:t>
            </w:r>
          </w:p>
        </w:tc>
      </w:tr>
      <w:tr w14:paraId="068C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92" w:type="dxa"/>
            <w:shd w:val="clear" w:color="auto" w:fill="auto"/>
            <w:vAlign w:val="top"/>
          </w:tcPr>
          <w:p w14:paraId="16BE52F4">
            <w:pPr>
              <w:pStyle w:val="15"/>
              <w:spacing w:before="77" w:line="201" w:lineRule="auto"/>
              <w:ind w:left="131"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12"/>
                <w:sz w:val="24"/>
                <w:szCs w:val="24"/>
              </w:rPr>
              <w:t>23.1.1</w:t>
            </w:r>
          </w:p>
        </w:tc>
        <w:tc>
          <w:tcPr>
            <w:tcW w:w="1700" w:type="dxa"/>
            <w:shd w:val="clear" w:color="auto" w:fill="auto"/>
            <w:vAlign w:val="top"/>
          </w:tcPr>
          <w:p w14:paraId="110AD662">
            <w:pPr>
              <w:spacing w:before="41" w:line="176" w:lineRule="auto"/>
              <w:ind w:left="612"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4"/>
                <w:sz w:val="24"/>
                <w:szCs w:val="24"/>
              </w:rPr>
              <w:t>询问</w:t>
            </w:r>
          </w:p>
        </w:tc>
        <w:tc>
          <w:tcPr>
            <w:tcW w:w="7254" w:type="dxa"/>
            <w:shd w:val="clear" w:color="auto" w:fill="auto"/>
            <w:vAlign w:val="top"/>
          </w:tcPr>
          <w:p w14:paraId="37E8F92D">
            <w:pPr>
              <w:pStyle w:val="15"/>
              <w:spacing w:before="41" w:line="176" w:lineRule="auto"/>
              <w:ind w:left="112"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2"/>
                <w:sz w:val="24"/>
                <w:szCs w:val="24"/>
              </w:rPr>
              <w:t>询问提出形式：</w:t>
            </w:r>
            <w:r>
              <w:rPr>
                <w:rFonts w:hint="eastAsia" w:ascii="楷体" w:hAnsi="楷体" w:eastAsia="楷体" w:cs="楷体"/>
                <w:spacing w:val="2"/>
                <w:sz w:val="24"/>
                <w:szCs w:val="24"/>
                <w:lang w:eastAsia="zh-CN"/>
              </w:rPr>
              <w:t>书面形式</w:t>
            </w:r>
            <w:r>
              <w:rPr>
                <w:rFonts w:hint="eastAsia" w:ascii="楷体" w:hAnsi="楷体" w:eastAsia="楷体" w:cs="楷体"/>
                <w:spacing w:val="2"/>
                <w:sz w:val="24"/>
                <w:szCs w:val="24"/>
              </w:rPr>
              <w:t>。</w:t>
            </w:r>
          </w:p>
        </w:tc>
      </w:tr>
      <w:tr w14:paraId="7947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92" w:type="dxa"/>
            <w:shd w:val="clear" w:color="auto" w:fill="auto"/>
            <w:vAlign w:val="top"/>
          </w:tcPr>
          <w:p w14:paraId="6CED6A09">
            <w:pPr>
              <w:pStyle w:val="15"/>
              <w:spacing w:line="262" w:lineRule="auto"/>
              <w:rPr>
                <w:rFonts w:hint="eastAsia" w:ascii="楷体" w:hAnsi="楷体" w:eastAsia="楷体" w:cs="楷体"/>
              </w:rPr>
            </w:pPr>
          </w:p>
          <w:p w14:paraId="3A62D525">
            <w:pPr>
              <w:pStyle w:val="15"/>
              <w:spacing w:line="263" w:lineRule="auto"/>
              <w:rPr>
                <w:rFonts w:hint="eastAsia" w:ascii="楷体" w:hAnsi="楷体" w:eastAsia="楷体" w:cs="楷体"/>
              </w:rPr>
            </w:pPr>
          </w:p>
          <w:p w14:paraId="42860A1D">
            <w:pPr>
              <w:pStyle w:val="15"/>
              <w:spacing w:before="69" w:line="201" w:lineRule="auto"/>
              <w:ind w:left="244"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12"/>
                <w:sz w:val="24"/>
                <w:szCs w:val="24"/>
              </w:rPr>
              <w:t>23.3</w:t>
            </w:r>
          </w:p>
        </w:tc>
        <w:tc>
          <w:tcPr>
            <w:tcW w:w="1700" w:type="dxa"/>
            <w:shd w:val="clear" w:color="auto" w:fill="auto"/>
            <w:vAlign w:val="top"/>
          </w:tcPr>
          <w:p w14:paraId="68413A4A">
            <w:pPr>
              <w:pStyle w:val="15"/>
              <w:spacing w:line="458" w:lineRule="auto"/>
              <w:rPr>
                <w:rFonts w:hint="eastAsia" w:ascii="楷体" w:hAnsi="楷体" w:eastAsia="楷体" w:cs="楷体"/>
              </w:rPr>
            </w:pPr>
          </w:p>
          <w:p w14:paraId="786E5D05">
            <w:pPr>
              <w:spacing w:before="103" w:line="201" w:lineRule="auto"/>
              <w:ind w:left="369"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2"/>
                <w:sz w:val="24"/>
                <w:szCs w:val="24"/>
              </w:rPr>
              <w:t>联系方式</w:t>
            </w:r>
          </w:p>
        </w:tc>
        <w:tc>
          <w:tcPr>
            <w:tcW w:w="7254" w:type="dxa"/>
            <w:shd w:val="clear" w:color="auto" w:fill="auto"/>
            <w:vAlign w:val="top"/>
          </w:tcPr>
          <w:p w14:paraId="45716C8A">
            <w:pPr>
              <w:spacing w:before="42" w:line="201" w:lineRule="auto"/>
              <w:ind w:left="111"/>
              <w:rPr>
                <w:rFonts w:hint="eastAsia" w:ascii="楷体" w:hAnsi="楷体" w:eastAsia="楷体" w:cs="楷体"/>
                <w:sz w:val="24"/>
                <w:szCs w:val="24"/>
              </w:rPr>
            </w:pPr>
            <w:r>
              <w:rPr>
                <w:rFonts w:hint="eastAsia" w:ascii="楷体" w:hAnsi="楷体" w:eastAsia="楷体" w:cs="楷体"/>
                <w:spacing w:val="-1"/>
                <w:sz w:val="24"/>
                <w:szCs w:val="24"/>
              </w:rPr>
              <w:t>接收询问和质疑的联系方式</w:t>
            </w:r>
          </w:p>
          <w:p w14:paraId="22C675BD">
            <w:pPr>
              <w:pStyle w:val="15"/>
              <w:spacing w:before="1" w:line="194" w:lineRule="auto"/>
              <w:ind w:left="109"/>
              <w:rPr>
                <w:rFonts w:hint="eastAsia" w:ascii="楷体" w:hAnsi="楷体" w:eastAsia="楷体" w:cs="楷体"/>
                <w:spacing w:val="2"/>
                <w:sz w:val="24"/>
                <w:szCs w:val="24"/>
                <w:lang w:eastAsia="zh-CN"/>
              </w:rPr>
            </w:pPr>
            <w:r>
              <w:rPr>
                <w:rFonts w:hint="eastAsia" w:ascii="楷体" w:hAnsi="楷体" w:eastAsia="楷体" w:cs="楷体"/>
                <w:spacing w:val="-2"/>
                <w:sz w:val="24"/>
                <w:szCs w:val="24"/>
              </w:rPr>
              <w:t>联系部门：</w:t>
            </w:r>
            <w:r>
              <w:rPr>
                <w:rFonts w:hint="eastAsia" w:ascii="楷体" w:hAnsi="楷体" w:eastAsia="楷体" w:cs="楷体"/>
                <w:spacing w:val="2"/>
                <w:sz w:val="24"/>
                <w:szCs w:val="24"/>
                <w:lang w:val="en-US" w:eastAsia="zh-CN"/>
              </w:rPr>
              <w:t>招标部  袁爱文</w:t>
            </w:r>
            <w:r>
              <w:rPr>
                <w:rFonts w:hint="eastAsia" w:ascii="楷体" w:hAnsi="楷体" w:eastAsia="楷体" w:cs="楷体"/>
                <w:spacing w:val="2"/>
                <w:sz w:val="24"/>
                <w:szCs w:val="24"/>
                <w:lang w:eastAsia="zh-CN"/>
              </w:rPr>
              <w:t>；</w:t>
            </w:r>
          </w:p>
          <w:p w14:paraId="0061C84A">
            <w:pPr>
              <w:pStyle w:val="15"/>
              <w:spacing w:before="15" w:line="194" w:lineRule="auto"/>
              <w:ind w:left="109"/>
              <w:rPr>
                <w:rFonts w:hint="eastAsia" w:ascii="楷体" w:hAnsi="楷体" w:eastAsia="楷体" w:cs="楷体"/>
                <w:sz w:val="24"/>
                <w:szCs w:val="24"/>
              </w:rPr>
            </w:pPr>
            <w:r>
              <w:rPr>
                <w:rFonts w:hint="eastAsia" w:ascii="楷体" w:hAnsi="楷体" w:eastAsia="楷体" w:cs="楷体"/>
                <w:spacing w:val="-2"/>
                <w:sz w:val="24"/>
                <w:szCs w:val="24"/>
              </w:rPr>
              <w:t>联系电话：</w:t>
            </w:r>
            <w:r>
              <w:rPr>
                <w:rFonts w:hint="eastAsia" w:ascii="楷体" w:hAnsi="楷体" w:eastAsia="楷体" w:cs="楷体"/>
                <w:spacing w:val="-2"/>
                <w:sz w:val="24"/>
                <w:szCs w:val="24"/>
                <w:lang w:val="en-US" w:eastAsia="zh-CN"/>
              </w:rPr>
              <w:t>18311056598</w:t>
            </w:r>
            <w:r>
              <w:rPr>
                <w:rFonts w:hint="eastAsia" w:ascii="楷体" w:hAnsi="楷体" w:eastAsia="楷体" w:cs="楷体"/>
                <w:spacing w:val="-2"/>
                <w:sz w:val="24"/>
                <w:szCs w:val="24"/>
              </w:rPr>
              <w:t>；</w:t>
            </w:r>
          </w:p>
          <w:p w14:paraId="169179EF">
            <w:pPr>
              <w:pStyle w:val="15"/>
              <w:spacing w:before="15" w:line="175" w:lineRule="auto"/>
              <w:ind w:left="110"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2"/>
                <w:sz w:val="24"/>
                <w:szCs w:val="24"/>
              </w:rPr>
              <w:t>通讯地址：</w:t>
            </w:r>
            <w:r>
              <w:rPr>
                <w:rFonts w:hint="eastAsia" w:ascii="楷体" w:hAnsi="楷体" w:eastAsia="楷体" w:cs="楷体"/>
                <w:spacing w:val="2"/>
                <w:sz w:val="24"/>
                <w:szCs w:val="24"/>
                <w:lang w:val="en-US" w:eastAsia="zh-CN"/>
              </w:rPr>
              <w:t>北京市朝阳区安华西里三区甲17号院。</w:t>
            </w:r>
          </w:p>
        </w:tc>
      </w:tr>
      <w:tr w14:paraId="1340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92" w:type="dxa"/>
            <w:shd w:val="clear" w:color="auto" w:fill="auto"/>
            <w:vAlign w:val="top"/>
          </w:tcPr>
          <w:p w14:paraId="69AEF759">
            <w:pPr>
              <w:pStyle w:val="15"/>
              <w:spacing w:line="350" w:lineRule="auto"/>
              <w:rPr>
                <w:rFonts w:hint="eastAsia" w:ascii="楷体" w:hAnsi="楷体" w:eastAsia="楷体" w:cs="楷体"/>
              </w:rPr>
            </w:pPr>
          </w:p>
          <w:p w14:paraId="55E4374D">
            <w:pPr>
              <w:pStyle w:val="15"/>
              <w:spacing w:line="351" w:lineRule="auto"/>
              <w:rPr>
                <w:rFonts w:hint="eastAsia" w:ascii="楷体" w:hAnsi="楷体" w:eastAsia="楷体" w:cs="楷体"/>
              </w:rPr>
            </w:pPr>
          </w:p>
          <w:p w14:paraId="706D6CC0">
            <w:pPr>
              <w:pStyle w:val="15"/>
              <w:spacing w:before="69" w:line="201" w:lineRule="auto"/>
              <w:ind w:left="244"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12"/>
                <w:sz w:val="24"/>
                <w:szCs w:val="24"/>
              </w:rPr>
              <w:t>24.1</w:t>
            </w:r>
          </w:p>
        </w:tc>
        <w:tc>
          <w:tcPr>
            <w:tcW w:w="1700" w:type="dxa"/>
            <w:shd w:val="clear" w:color="auto" w:fill="auto"/>
            <w:vAlign w:val="top"/>
          </w:tcPr>
          <w:p w14:paraId="1E66AC85">
            <w:pPr>
              <w:pStyle w:val="15"/>
              <w:spacing w:line="315" w:lineRule="auto"/>
              <w:rPr>
                <w:rFonts w:hint="eastAsia" w:ascii="楷体" w:hAnsi="楷体" w:eastAsia="楷体" w:cs="楷体"/>
              </w:rPr>
            </w:pPr>
          </w:p>
          <w:p w14:paraId="6524C14F">
            <w:pPr>
              <w:pStyle w:val="15"/>
              <w:spacing w:line="316" w:lineRule="auto"/>
              <w:rPr>
                <w:rFonts w:hint="eastAsia" w:ascii="楷体" w:hAnsi="楷体" w:eastAsia="楷体" w:cs="楷体"/>
              </w:rPr>
            </w:pPr>
          </w:p>
          <w:p w14:paraId="4FCB4BAE">
            <w:pPr>
              <w:spacing w:before="103" w:line="201" w:lineRule="auto"/>
              <w:ind w:left="488"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2"/>
                <w:sz w:val="24"/>
                <w:szCs w:val="24"/>
              </w:rPr>
              <w:t>代理费</w:t>
            </w:r>
          </w:p>
        </w:tc>
        <w:tc>
          <w:tcPr>
            <w:tcW w:w="7254" w:type="dxa"/>
            <w:shd w:val="clear" w:color="auto" w:fill="auto"/>
            <w:vAlign w:val="top"/>
          </w:tcPr>
          <w:p w14:paraId="7D1A7F94">
            <w:pPr>
              <w:spacing w:before="41" w:line="201" w:lineRule="auto"/>
              <w:ind w:left="118"/>
              <w:rPr>
                <w:rFonts w:hint="eastAsia" w:ascii="楷体" w:hAnsi="楷体" w:eastAsia="楷体" w:cs="楷体"/>
                <w:sz w:val="24"/>
                <w:szCs w:val="24"/>
              </w:rPr>
            </w:pPr>
            <w:r>
              <w:rPr>
                <w:rFonts w:hint="eastAsia" w:ascii="楷体" w:hAnsi="楷体" w:eastAsia="楷体" w:cs="楷体"/>
                <w:spacing w:val="-3"/>
                <w:sz w:val="24"/>
                <w:szCs w:val="24"/>
              </w:rPr>
              <w:t>收费对象：</w:t>
            </w:r>
          </w:p>
          <w:p w14:paraId="64E8ADAE">
            <w:pPr>
              <w:pStyle w:val="15"/>
              <w:spacing w:before="3" w:line="201" w:lineRule="auto"/>
              <w:ind w:left="126"/>
              <w:rPr>
                <w:rFonts w:hint="eastAsia" w:ascii="楷体" w:hAnsi="楷体" w:eastAsia="楷体" w:cs="楷体"/>
                <w:sz w:val="24"/>
                <w:szCs w:val="24"/>
              </w:rPr>
            </w:pPr>
            <w:r>
              <w:rPr>
                <w:rFonts w:hint="eastAsia" w:ascii="楷体" w:hAnsi="楷体" w:eastAsia="楷体" w:cs="楷体"/>
                <w:spacing w:val="14"/>
                <w:sz w:val="24"/>
                <w:szCs w:val="24"/>
                <w:lang w:eastAsia="zh-CN"/>
              </w:rPr>
              <w:t>□</w:t>
            </w:r>
            <w:r>
              <w:rPr>
                <w:rFonts w:hint="eastAsia" w:ascii="楷体" w:hAnsi="楷体" w:eastAsia="楷体" w:cs="楷体"/>
                <w:spacing w:val="14"/>
                <w:sz w:val="24"/>
                <w:szCs w:val="24"/>
              </w:rPr>
              <w:t>采购人</w:t>
            </w:r>
          </w:p>
          <w:p w14:paraId="41036B1A">
            <w:pPr>
              <w:pStyle w:val="15"/>
              <w:spacing w:before="3" w:line="201" w:lineRule="auto"/>
              <w:ind w:left="126"/>
              <w:rPr>
                <w:rFonts w:hint="eastAsia" w:ascii="楷体" w:hAnsi="楷体" w:eastAsia="楷体" w:cs="楷体"/>
                <w:sz w:val="24"/>
                <w:szCs w:val="24"/>
              </w:rPr>
            </w:pPr>
            <w:r>
              <w:rPr>
                <w:rFonts w:hint="eastAsia" w:ascii="楷体" w:hAnsi="楷体" w:eastAsia="楷体" w:cs="楷体"/>
                <w:spacing w:val="8"/>
                <w:sz w:val="24"/>
                <w:szCs w:val="24"/>
              </w:rPr>
              <w:t>■</w:t>
            </w:r>
            <w:r>
              <w:rPr>
                <w:rFonts w:hint="eastAsia" w:ascii="楷体" w:hAnsi="楷体" w:eastAsia="楷体" w:cs="楷体"/>
                <w:spacing w:val="9"/>
                <w:sz w:val="24"/>
                <w:szCs w:val="24"/>
              </w:rPr>
              <w:t>成交供应商</w:t>
            </w:r>
          </w:p>
          <w:p w14:paraId="1550258A">
            <w:pPr>
              <w:pStyle w:val="15"/>
              <w:spacing w:before="3" w:line="201" w:lineRule="auto"/>
              <w:ind w:left="126"/>
              <w:rPr>
                <w:rFonts w:hint="eastAsia" w:ascii="楷体" w:hAnsi="楷体" w:eastAsia="楷体" w:cs="楷体"/>
                <w:spacing w:val="9"/>
                <w:sz w:val="24"/>
                <w:szCs w:val="24"/>
              </w:rPr>
            </w:pPr>
            <w:r>
              <w:rPr>
                <w:rFonts w:hint="eastAsia" w:ascii="楷体" w:hAnsi="楷体" w:eastAsia="楷体" w:cs="楷体"/>
                <w:spacing w:val="9"/>
                <w:sz w:val="24"/>
                <w:szCs w:val="24"/>
              </w:rPr>
              <w:t>收费标准：《关于降低部分建设项目收费标准规范收费行为等有关问题的通知》[2011]534号和《招标代理服务收费管理暂行办法》（计价格[2002]1980号）以及《关于招标代理服务收费有关问题的通知》（发改办价格[2003]857号）；</w:t>
            </w:r>
          </w:p>
          <w:p w14:paraId="14921A2B">
            <w:pPr>
              <w:pStyle w:val="15"/>
              <w:spacing w:before="3" w:line="201" w:lineRule="auto"/>
              <w:ind w:left="126" w:leftChars="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pacing w:val="9"/>
                <w:sz w:val="24"/>
                <w:szCs w:val="24"/>
              </w:rPr>
              <w:t>缴纳时间：本项目的采购代理服务费以实际成交金额</w:t>
            </w:r>
            <w:r>
              <w:rPr>
                <w:rFonts w:hint="eastAsia" w:ascii="楷体" w:hAnsi="楷体" w:eastAsia="楷体" w:cs="楷体"/>
                <w:spacing w:val="9"/>
                <w:sz w:val="24"/>
                <w:szCs w:val="24"/>
                <w:lang w:eastAsia="zh-CN"/>
              </w:rPr>
              <w:t>为基数进行</w:t>
            </w:r>
            <w:r>
              <w:rPr>
                <w:rFonts w:hint="eastAsia" w:ascii="楷体" w:hAnsi="楷体" w:eastAsia="楷体" w:cs="楷体"/>
                <w:spacing w:val="9"/>
                <w:sz w:val="24"/>
                <w:szCs w:val="24"/>
              </w:rPr>
              <w:t>结算，由成交供应商</w:t>
            </w:r>
            <w:r>
              <w:rPr>
                <w:rFonts w:hint="eastAsia" w:ascii="楷体" w:hAnsi="楷体" w:eastAsia="楷体" w:cs="楷体"/>
                <w:spacing w:val="9"/>
                <w:sz w:val="24"/>
                <w:szCs w:val="24"/>
                <w:lang w:eastAsia="zh-CN"/>
              </w:rPr>
              <w:t>领取成交通知书时一次性</w:t>
            </w:r>
            <w:r>
              <w:rPr>
                <w:rFonts w:hint="eastAsia" w:ascii="楷体" w:hAnsi="楷体" w:eastAsia="楷体" w:cs="楷体"/>
                <w:spacing w:val="9"/>
                <w:sz w:val="24"/>
                <w:szCs w:val="24"/>
              </w:rPr>
              <w:t>支付</w:t>
            </w:r>
            <w:r>
              <w:rPr>
                <w:rFonts w:hint="eastAsia" w:ascii="楷体" w:hAnsi="楷体" w:eastAsia="楷体" w:cs="楷体"/>
                <w:spacing w:val="9"/>
                <w:sz w:val="24"/>
                <w:szCs w:val="24"/>
                <w:lang w:eastAsia="zh-CN"/>
              </w:rPr>
              <w:t>完成。</w:t>
            </w:r>
          </w:p>
        </w:tc>
      </w:tr>
    </w:tbl>
    <w:p w14:paraId="017182A8">
      <w:pPr>
        <w:pStyle w:val="3"/>
        <w:rPr>
          <w:rFonts w:hint="eastAsia" w:ascii="楷体" w:hAnsi="楷体" w:eastAsia="楷体" w:cs="楷体"/>
        </w:rPr>
      </w:pPr>
    </w:p>
    <w:p w14:paraId="44B52C52">
      <w:pPr>
        <w:rPr>
          <w:rFonts w:hint="eastAsia" w:ascii="楷体" w:hAnsi="楷体" w:eastAsia="楷体" w:cs="楷体"/>
        </w:rPr>
        <w:sectPr>
          <w:headerReference r:id="rId8" w:type="default"/>
          <w:footerReference r:id="rId9" w:type="default"/>
          <w:pgSz w:w="11907" w:h="16840"/>
          <w:pgMar w:top="1183" w:right="694" w:bottom="1057" w:left="1261" w:header="841" w:footer="886" w:gutter="0"/>
          <w:cols w:space="720" w:num="1"/>
        </w:sectPr>
      </w:pPr>
    </w:p>
    <w:p w14:paraId="3EFA48CC">
      <w:pPr>
        <w:pStyle w:val="3"/>
        <w:spacing w:line="397" w:lineRule="auto"/>
        <w:rPr>
          <w:rFonts w:hint="eastAsia" w:ascii="楷体" w:hAnsi="楷体" w:eastAsia="楷体" w:cs="楷体"/>
        </w:rPr>
      </w:pPr>
    </w:p>
    <w:p w14:paraId="51583A43">
      <w:pPr>
        <w:spacing w:before="120" w:line="201" w:lineRule="auto"/>
        <w:ind w:left="3837"/>
        <w:rPr>
          <w:rFonts w:hint="eastAsia" w:ascii="楷体" w:hAnsi="楷体" w:eastAsia="楷体" w:cs="楷体"/>
          <w:sz w:val="28"/>
          <w:szCs w:val="28"/>
        </w:rPr>
      </w:pPr>
      <w:r>
        <w:rPr>
          <w:rFonts w:hint="eastAsia" w:ascii="楷体" w:hAnsi="楷体" w:eastAsia="楷体" w:cs="楷体"/>
          <w:b/>
          <w:bCs/>
          <w:spacing w:val="-1"/>
          <w:sz w:val="28"/>
          <w:szCs w:val="28"/>
        </w:rPr>
        <w:t>供应商须知</w:t>
      </w:r>
    </w:p>
    <w:p w14:paraId="3E93FD0E">
      <w:pPr>
        <w:spacing w:before="242" w:line="200" w:lineRule="auto"/>
        <w:ind w:left="3827"/>
        <w:outlineLvl w:val="1"/>
        <w:rPr>
          <w:rFonts w:hint="eastAsia" w:ascii="楷体" w:hAnsi="楷体" w:eastAsia="楷体" w:cs="楷体"/>
          <w:sz w:val="28"/>
          <w:szCs w:val="28"/>
        </w:rPr>
      </w:pPr>
      <w:bookmarkStart w:id="20" w:name="_Toc30993"/>
      <w:bookmarkStart w:id="21" w:name="_Toc12557"/>
      <w:r>
        <w:rPr>
          <w:rFonts w:hint="eastAsia" w:ascii="楷体" w:hAnsi="楷体" w:eastAsia="楷体" w:cs="楷体"/>
          <w:b/>
          <w:bCs/>
          <w:spacing w:val="-1"/>
          <w:sz w:val="28"/>
          <w:szCs w:val="28"/>
        </w:rPr>
        <w:t>一     说</w:t>
      </w:r>
      <w:r>
        <w:rPr>
          <w:rFonts w:hint="eastAsia" w:ascii="楷体" w:hAnsi="楷体" w:eastAsia="楷体" w:cs="楷体"/>
          <w:b/>
          <w:bCs/>
          <w:spacing w:val="21"/>
          <w:sz w:val="28"/>
          <w:szCs w:val="28"/>
        </w:rPr>
        <w:t xml:space="preserve">   </w:t>
      </w:r>
      <w:r>
        <w:rPr>
          <w:rFonts w:hint="eastAsia" w:ascii="楷体" w:hAnsi="楷体" w:eastAsia="楷体" w:cs="楷体"/>
          <w:b/>
          <w:bCs/>
          <w:spacing w:val="-1"/>
          <w:sz w:val="28"/>
          <w:szCs w:val="28"/>
        </w:rPr>
        <w:t>明</w:t>
      </w:r>
      <w:bookmarkEnd w:id="20"/>
      <w:bookmarkEnd w:id="21"/>
    </w:p>
    <w:p w14:paraId="2AC3FADF">
      <w:pPr>
        <w:pStyle w:val="3"/>
        <w:spacing w:before="204" w:line="201" w:lineRule="auto"/>
        <w:ind w:left="26"/>
        <w:outlineLvl w:val="1"/>
        <w:rPr>
          <w:rFonts w:hint="eastAsia" w:ascii="楷体" w:hAnsi="楷体" w:eastAsia="楷体" w:cs="楷体"/>
          <w:sz w:val="24"/>
          <w:szCs w:val="24"/>
        </w:rPr>
      </w:pPr>
      <w:bookmarkStart w:id="22" w:name="_Toc30445"/>
      <w:bookmarkStart w:id="23" w:name="_Toc32156"/>
      <w:r>
        <w:rPr>
          <w:rFonts w:hint="eastAsia" w:ascii="楷体" w:hAnsi="楷体" w:eastAsia="楷体" w:cs="楷体"/>
          <w:spacing w:val="-1"/>
          <w:sz w:val="24"/>
          <w:szCs w:val="24"/>
        </w:rPr>
        <w:t>1   采购人、采购代理机构、供应商、联合体</w:t>
      </w:r>
      <w:bookmarkEnd w:id="22"/>
      <w:bookmarkEnd w:id="23"/>
    </w:p>
    <w:p w14:paraId="5CE323C3">
      <w:pPr>
        <w:pStyle w:val="3"/>
        <w:spacing w:before="175" w:line="270" w:lineRule="auto"/>
        <w:ind w:left="1085" w:right="7" w:hanging="698"/>
        <w:rPr>
          <w:rFonts w:hint="eastAsia" w:ascii="楷体" w:hAnsi="楷体" w:eastAsia="楷体" w:cs="楷体"/>
          <w:sz w:val="24"/>
          <w:szCs w:val="24"/>
        </w:rPr>
      </w:pPr>
      <w:r>
        <w:rPr>
          <w:rFonts w:hint="eastAsia" w:ascii="楷体" w:hAnsi="楷体" w:eastAsia="楷体" w:cs="楷体"/>
          <w:spacing w:val="-1"/>
          <w:sz w:val="24"/>
          <w:szCs w:val="24"/>
        </w:rPr>
        <w:t>1.1     采购人</w:t>
      </w:r>
      <w:r>
        <w:rPr>
          <w:rFonts w:hint="eastAsia" w:ascii="楷体" w:hAnsi="楷体" w:eastAsia="楷体" w:cs="楷体"/>
          <w:spacing w:val="-37"/>
          <w:sz w:val="24"/>
          <w:szCs w:val="24"/>
        </w:rPr>
        <w:t xml:space="preserve"> </w:t>
      </w:r>
      <w:r>
        <w:rPr>
          <w:rFonts w:hint="eastAsia" w:ascii="楷体" w:hAnsi="楷体" w:eastAsia="楷体" w:cs="楷体"/>
          <w:spacing w:val="-1"/>
          <w:sz w:val="24"/>
          <w:szCs w:val="24"/>
        </w:rPr>
        <w:t>、采购代理机构</w:t>
      </w:r>
      <w:r>
        <w:rPr>
          <w:rFonts w:hint="eastAsia" w:ascii="楷体" w:hAnsi="楷体" w:eastAsia="楷体" w:cs="楷体"/>
          <w:spacing w:val="-24"/>
          <w:sz w:val="24"/>
          <w:szCs w:val="24"/>
        </w:rPr>
        <w:t xml:space="preserve"> </w:t>
      </w:r>
      <w:r>
        <w:rPr>
          <w:rFonts w:hint="eastAsia" w:ascii="楷体" w:hAnsi="楷体" w:eastAsia="楷体" w:cs="楷体"/>
          <w:spacing w:val="-1"/>
          <w:sz w:val="24"/>
          <w:szCs w:val="24"/>
        </w:rPr>
        <w:t>：指依法进行政府采购的国家机关</w:t>
      </w:r>
      <w:r>
        <w:rPr>
          <w:rFonts w:hint="eastAsia" w:ascii="楷体" w:hAnsi="楷体" w:eastAsia="楷体" w:cs="楷体"/>
          <w:spacing w:val="-43"/>
          <w:sz w:val="24"/>
          <w:szCs w:val="24"/>
        </w:rPr>
        <w:t xml:space="preserve"> </w:t>
      </w:r>
      <w:r>
        <w:rPr>
          <w:rFonts w:hint="eastAsia" w:ascii="楷体" w:hAnsi="楷体" w:eastAsia="楷体" w:cs="楷体"/>
          <w:spacing w:val="-1"/>
          <w:sz w:val="24"/>
          <w:szCs w:val="24"/>
        </w:rPr>
        <w:t>、事业单位</w:t>
      </w:r>
      <w:r>
        <w:rPr>
          <w:rFonts w:hint="eastAsia" w:ascii="楷体" w:hAnsi="楷体" w:eastAsia="楷体" w:cs="楷体"/>
          <w:spacing w:val="-42"/>
          <w:sz w:val="24"/>
          <w:szCs w:val="24"/>
        </w:rPr>
        <w:t xml:space="preserve"> </w:t>
      </w:r>
      <w:r>
        <w:rPr>
          <w:rFonts w:hint="eastAsia" w:ascii="楷体" w:hAnsi="楷体" w:eastAsia="楷体" w:cs="楷体"/>
          <w:spacing w:val="-1"/>
          <w:sz w:val="24"/>
          <w:szCs w:val="24"/>
        </w:rPr>
        <w:t>、团体</w:t>
      </w:r>
      <w:r>
        <w:rPr>
          <w:rFonts w:hint="eastAsia" w:ascii="楷体" w:hAnsi="楷体" w:eastAsia="楷体" w:cs="楷体"/>
          <w:spacing w:val="-5"/>
          <w:sz w:val="24"/>
          <w:szCs w:val="24"/>
        </w:rPr>
        <w:t>组织，及其委托的采购代理机构。本项目采购人、采购代理机构见第</w:t>
      </w:r>
      <w:r>
        <w:rPr>
          <w:rFonts w:hint="eastAsia" w:ascii="楷体" w:hAnsi="楷体" w:eastAsia="楷体" w:cs="楷体"/>
          <w:spacing w:val="-6"/>
          <w:sz w:val="24"/>
          <w:szCs w:val="24"/>
        </w:rPr>
        <w:t>一章《采</w:t>
      </w:r>
      <w:r>
        <w:rPr>
          <w:rFonts w:hint="eastAsia" w:ascii="楷体" w:hAnsi="楷体" w:eastAsia="楷体" w:cs="楷体"/>
          <w:spacing w:val="-16"/>
          <w:w w:val="97"/>
          <w:sz w:val="24"/>
          <w:szCs w:val="24"/>
        </w:rPr>
        <w:t>购邀请》。</w:t>
      </w:r>
    </w:p>
    <w:p w14:paraId="2447C28A">
      <w:pPr>
        <w:pStyle w:val="3"/>
        <w:spacing w:before="175" w:line="253" w:lineRule="auto"/>
        <w:ind w:left="1085" w:right="4" w:hanging="698"/>
        <w:rPr>
          <w:rFonts w:hint="eastAsia" w:ascii="楷体" w:hAnsi="楷体" w:eastAsia="楷体" w:cs="楷体"/>
          <w:sz w:val="24"/>
          <w:szCs w:val="24"/>
        </w:rPr>
      </w:pPr>
      <w:r>
        <w:rPr>
          <w:rFonts w:hint="eastAsia" w:ascii="楷体" w:hAnsi="楷体" w:eastAsia="楷体" w:cs="楷体"/>
          <w:sz w:val="24"/>
          <w:szCs w:val="24"/>
        </w:rPr>
        <w:t>1.2     供应商（也称</w:t>
      </w:r>
      <w:r>
        <w:rPr>
          <w:rFonts w:hint="eastAsia" w:ascii="楷体" w:hAnsi="楷体" w:eastAsia="楷体" w:cs="楷体"/>
          <w:spacing w:val="-48"/>
          <w:sz w:val="24"/>
          <w:szCs w:val="24"/>
        </w:rPr>
        <w:t xml:space="preserve"> </w:t>
      </w:r>
      <w:r>
        <w:rPr>
          <w:rFonts w:hint="eastAsia" w:ascii="楷体" w:hAnsi="楷体" w:eastAsia="楷体" w:cs="楷体"/>
          <w:sz w:val="24"/>
          <w:szCs w:val="24"/>
        </w:rPr>
        <w:t>“</w:t>
      </w:r>
      <w:r>
        <w:rPr>
          <w:rFonts w:hint="eastAsia" w:ascii="楷体" w:hAnsi="楷体" w:eastAsia="楷体" w:cs="楷体"/>
          <w:spacing w:val="-32"/>
          <w:sz w:val="24"/>
          <w:szCs w:val="24"/>
        </w:rPr>
        <w:t xml:space="preserve"> </w:t>
      </w:r>
      <w:r>
        <w:rPr>
          <w:rFonts w:hint="eastAsia" w:ascii="楷体" w:hAnsi="楷体" w:eastAsia="楷体" w:cs="楷体"/>
          <w:sz w:val="24"/>
          <w:szCs w:val="24"/>
        </w:rPr>
        <w:t>申请人</w:t>
      </w:r>
      <w:r>
        <w:rPr>
          <w:rFonts w:hint="eastAsia" w:ascii="楷体" w:hAnsi="楷体" w:eastAsia="楷体" w:cs="楷体"/>
          <w:spacing w:val="-51"/>
          <w:sz w:val="24"/>
          <w:szCs w:val="24"/>
        </w:rPr>
        <w:t xml:space="preserve"> </w:t>
      </w:r>
      <w:r>
        <w:rPr>
          <w:rFonts w:hint="eastAsia" w:ascii="楷体" w:hAnsi="楷体" w:eastAsia="楷体" w:cs="楷体"/>
          <w:sz w:val="24"/>
          <w:szCs w:val="24"/>
        </w:rPr>
        <w:t>”</w:t>
      </w:r>
      <w:r>
        <w:rPr>
          <w:rFonts w:hint="eastAsia" w:ascii="楷体" w:hAnsi="楷体" w:eastAsia="楷体" w:cs="楷体"/>
          <w:spacing w:val="-22"/>
          <w:sz w:val="24"/>
          <w:szCs w:val="24"/>
        </w:rPr>
        <w:t xml:space="preserve"> </w:t>
      </w:r>
      <w:r>
        <w:rPr>
          <w:rFonts w:hint="eastAsia" w:ascii="楷体" w:hAnsi="楷体" w:eastAsia="楷体" w:cs="楷体"/>
          <w:spacing w:val="-58"/>
          <w:w w:val="88"/>
          <w:sz w:val="24"/>
          <w:szCs w:val="24"/>
        </w:rPr>
        <w:t>）：</w:t>
      </w:r>
      <w:r>
        <w:rPr>
          <w:rFonts w:hint="eastAsia" w:ascii="楷体" w:hAnsi="楷体" w:eastAsia="楷体" w:cs="楷体"/>
          <w:sz w:val="24"/>
          <w:szCs w:val="24"/>
        </w:rPr>
        <w:t>指向采购人提供货物、工程或</w:t>
      </w:r>
      <w:r>
        <w:rPr>
          <w:rFonts w:hint="eastAsia" w:ascii="楷体" w:hAnsi="楷体" w:eastAsia="楷体" w:cs="楷体"/>
          <w:spacing w:val="-1"/>
          <w:sz w:val="24"/>
          <w:szCs w:val="24"/>
        </w:rPr>
        <w:t>者服务的法人、其他组织或者自然人。</w:t>
      </w:r>
    </w:p>
    <w:p w14:paraId="4255258C">
      <w:pPr>
        <w:pStyle w:val="3"/>
        <w:spacing w:before="175" w:line="252" w:lineRule="auto"/>
        <w:ind w:left="1083" w:right="7" w:hanging="697"/>
        <w:rPr>
          <w:rFonts w:hint="eastAsia" w:ascii="楷体" w:hAnsi="楷体" w:eastAsia="楷体" w:cs="楷体"/>
          <w:sz w:val="24"/>
          <w:szCs w:val="24"/>
        </w:rPr>
      </w:pPr>
      <w:r>
        <w:rPr>
          <w:rFonts w:hint="eastAsia" w:ascii="楷体" w:hAnsi="楷体" w:eastAsia="楷体" w:cs="楷体"/>
          <w:sz w:val="24"/>
          <w:szCs w:val="24"/>
        </w:rPr>
        <w:t>1.3     联合体</w:t>
      </w:r>
      <w:r>
        <w:rPr>
          <w:rFonts w:hint="eastAsia" w:ascii="楷体" w:hAnsi="楷体" w:eastAsia="楷体" w:cs="楷体"/>
          <w:spacing w:val="-24"/>
          <w:sz w:val="24"/>
          <w:szCs w:val="24"/>
        </w:rPr>
        <w:t xml:space="preserve"> </w:t>
      </w:r>
      <w:r>
        <w:rPr>
          <w:rFonts w:hint="eastAsia" w:ascii="楷体" w:hAnsi="楷体" w:eastAsia="楷体" w:cs="楷体"/>
          <w:sz w:val="24"/>
          <w:szCs w:val="24"/>
        </w:rPr>
        <w:t>：指两个以上的自然人</w:t>
      </w:r>
      <w:r>
        <w:rPr>
          <w:rFonts w:hint="eastAsia" w:ascii="楷体" w:hAnsi="楷体" w:eastAsia="楷体" w:cs="楷体"/>
          <w:spacing w:val="-43"/>
          <w:sz w:val="24"/>
          <w:szCs w:val="24"/>
        </w:rPr>
        <w:t xml:space="preserve"> </w:t>
      </w:r>
      <w:r>
        <w:rPr>
          <w:rFonts w:hint="eastAsia" w:ascii="楷体" w:hAnsi="楷体" w:eastAsia="楷体" w:cs="楷体"/>
          <w:sz w:val="24"/>
          <w:szCs w:val="24"/>
        </w:rPr>
        <w:t>、法人或者其他组织组成一个联合体，</w:t>
      </w:r>
      <w:r>
        <w:rPr>
          <w:rFonts w:hint="eastAsia" w:ascii="楷体" w:hAnsi="楷体" w:eastAsia="楷体" w:cs="楷体"/>
          <w:spacing w:val="-49"/>
          <w:sz w:val="24"/>
          <w:szCs w:val="24"/>
        </w:rPr>
        <w:t xml:space="preserve"> </w:t>
      </w:r>
      <w:r>
        <w:rPr>
          <w:rFonts w:hint="eastAsia" w:ascii="楷体" w:hAnsi="楷体" w:eastAsia="楷体" w:cs="楷体"/>
          <w:sz w:val="24"/>
          <w:szCs w:val="24"/>
        </w:rPr>
        <w:t>以一个</w:t>
      </w:r>
      <w:r>
        <w:rPr>
          <w:rFonts w:hint="eastAsia" w:ascii="楷体" w:hAnsi="楷体" w:eastAsia="楷体" w:cs="楷体"/>
          <w:spacing w:val="-1"/>
          <w:sz w:val="24"/>
          <w:szCs w:val="24"/>
        </w:rPr>
        <w:t>供应商的身份共同参加政府采购。</w:t>
      </w:r>
    </w:p>
    <w:p w14:paraId="4B05FBBF">
      <w:pPr>
        <w:pStyle w:val="3"/>
        <w:spacing w:before="179" w:line="201" w:lineRule="auto"/>
        <w:ind w:left="18"/>
        <w:outlineLvl w:val="1"/>
        <w:rPr>
          <w:rFonts w:hint="eastAsia" w:ascii="楷体" w:hAnsi="楷体" w:eastAsia="楷体" w:cs="楷体"/>
          <w:sz w:val="24"/>
          <w:szCs w:val="24"/>
        </w:rPr>
      </w:pPr>
      <w:bookmarkStart w:id="24" w:name="_Toc1622"/>
      <w:bookmarkStart w:id="25" w:name="_Toc5589"/>
      <w:r>
        <w:rPr>
          <w:rFonts w:hint="eastAsia" w:ascii="楷体" w:hAnsi="楷体" w:eastAsia="楷体" w:cs="楷体"/>
          <w:sz w:val="24"/>
          <w:szCs w:val="24"/>
        </w:rPr>
        <w:t>2   资金来源、科研仪器设备采购</w:t>
      </w:r>
      <w:bookmarkEnd w:id="24"/>
      <w:bookmarkEnd w:id="25"/>
    </w:p>
    <w:p w14:paraId="647C27C7">
      <w:pPr>
        <w:pStyle w:val="3"/>
        <w:spacing w:before="177" w:line="252" w:lineRule="auto"/>
        <w:ind w:left="1084" w:right="9" w:hanging="706"/>
        <w:rPr>
          <w:rFonts w:hint="eastAsia" w:ascii="楷体" w:hAnsi="楷体" w:eastAsia="楷体" w:cs="楷体"/>
          <w:sz w:val="24"/>
          <w:szCs w:val="24"/>
        </w:rPr>
      </w:pPr>
      <w:r>
        <w:rPr>
          <w:rFonts w:hint="eastAsia" w:ascii="楷体" w:hAnsi="楷体" w:eastAsia="楷体" w:cs="楷体"/>
          <w:spacing w:val="7"/>
          <w:sz w:val="24"/>
          <w:szCs w:val="24"/>
        </w:rPr>
        <w:t>2.1     资金来源为财政性资金和/或本项目采购中无法与财</w:t>
      </w:r>
      <w:r>
        <w:rPr>
          <w:rFonts w:hint="eastAsia" w:ascii="楷体" w:hAnsi="楷体" w:eastAsia="楷体" w:cs="楷体"/>
          <w:spacing w:val="6"/>
          <w:sz w:val="24"/>
          <w:szCs w:val="24"/>
        </w:rPr>
        <w:t>政性资金分割的非财政</w:t>
      </w:r>
      <w:r>
        <w:rPr>
          <w:rFonts w:hint="eastAsia" w:ascii="楷体" w:hAnsi="楷体" w:eastAsia="楷体" w:cs="楷体"/>
          <w:spacing w:val="-1"/>
          <w:sz w:val="24"/>
          <w:szCs w:val="24"/>
        </w:rPr>
        <w:t>性资金。</w:t>
      </w:r>
    </w:p>
    <w:p w14:paraId="3AEEAF12">
      <w:pPr>
        <w:pStyle w:val="3"/>
        <w:spacing w:before="179" w:line="200" w:lineRule="auto"/>
        <w:ind w:left="378"/>
        <w:rPr>
          <w:rFonts w:hint="eastAsia" w:ascii="楷体" w:hAnsi="楷体" w:eastAsia="楷体" w:cs="楷体"/>
          <w:sz w:val="24"/>
          <w:szCs w:val="24"/>
        </w:rPr>
      </w:pPr>
      <w:r>
        <w:rPr>
          <w:rFonts w:hint="eastAsia" w:ascii="楷体" w:hAnsi="楷体" w:eastAsia="楷体" w:cs="楷体"/>
          <w:spacing w:val="-2"/>
          <w:sz w:val="24"/>
          <w:szCs w:val="24"/>
        </w:rPr>
        <w:t>2.2     是否属于科研仪器设备采购见《供应商须知资料表</w:t>
      </w:r>
      <w:r>
        <w:rPr>
          <w:rFonts w:hint="eastAsia" w:ascii="楷体" w:hAnsi="楷体" w:eastAsia="楷体" w:cs="楷体"/>
          <w:spacing w:val="-3"/>
          <w:sz w:val="24"/>
          <w:szCs w:val="24"/>
        </w:rPr>
        <w:t>》。</w:t>
      </w:r>
    </w:p>
    <w:p w14:paraId="059B0569">
      <w:pPr>
        <w:pStyle w:val="3"/>
        <w:spacing w:before="177" w:line="196" w:lineRule="auto"/>
        <w:ind w:left="18"/>
        <w:outlineLvl w:val="1"/>
        <w:rPr>
          <w:rFonts w:hint="eastAsia" w:ascii="楷体" w:hAnsi="楷体" w:eastAsia="楷体" w:cs="楷体"/>
          <w:sz w:val="24"/>
          <w:szCs w:val="24"/>
        </w:rPr>
      </w:pPr>
      <w:bookmarkStart w:id="26" w:name="_Toc7570"/>
      <w:bookmarkStart w:id="27" w:name="_Toc30186"/>
      <w:r>
        <w:rPr>
          <w:rFonts w:hint="eastAsia" w:ascii="楷体" w:hAnsi="楷体" w:eastAsia="楷体" w:cs="楷体"/>
          <w:sz w:val="24"/>
          <w:szCs w:val="24"/>
        </w:rPr>
        <w:t>3   政府采购政策（包括但不限于下列具体政策要求）</w:t>
      </w:r>
      <w:bookmarkEnd w:id="26"/>
      <w:bookmarkEnd w:id="27"/>
    </w:p>
    <w:p w14:paraId="6782C711">
      <w:pPr>
        <w:pStyle w:val="3"/>
        <w:spacing w:before="188" w:line="200" w:lineRule="auto"/>
        <w:ind w:left="378"/>
        <w:rPr>
          <w:rFonts w:hint="eastAsia" w:ascii="楷体" w:hAnsi="楷体" w:eastAsia="楷体" w:cs="楷体"/>
          <w:sz w:val="24"/>
          <w:szCs w:val="24"/>
        </w:rPr>
      </w:pPr>
      <w:r>
        <w:rPr>
          <w:rFonts w:hint="eastAsia" w:ascii="楷体" w:hAnsi="楷体" w:eastAsia="楷体" w:cs="楷体"/>
          <w:spacing w:val="1"/>
          <w:sz w:val="24"/>
          <w:szCs w:val="24"/>
        </w:rPr>
        <w:t>3.1     采购本国货物、工程和服务</w:t>
      </w:r>
    </w:p>
    <w:p w14:paraId="7BE2F2AC">
      <w:pPr>
        <w:pStyle w:val="3"/>
        <w:spacing w:before="176" w:line="253" w:lineRule="auto"/>
        <w:ind w:left="1983" w:hanging="885"/>
        <w:rPr>
          <w:rFonts w:hint="eastAsia" w:ascii="楷体" w:hAnsi="楷体" w:eastAsia="楷体" w:cs="楷体"/>
          <w:sz w:val="24"/>
          <w:szCs w:val="24"/>
        </w:rPr>
      </w:pPr>
      <w:r>
        <w:rPr>
          <w:rFonts w:hint="eastAsia" w:ascii="楷体" w:hAnsi="楷体" w:eastAsia="楷体" w:cs="楷体"/>
          <w:spacing w:val="-1"/>
          <w:sz w:val="24"/>
          <w:szCs w:val="24"/>
        </w:rPr>
        <w:t>3.1.1    政府采购应当采购本国货物、工程和服务。但有《</w:t>
      </w:r>
      <w:r>
        <w:rPr>
          <w:rFonts w:hint="eastAsia" w:ascii="楷体" w:hAnsi="楷体" w:eastAsia="楷体" w:cs="楷体"/>
          <w:b/>
          <w:bCs/>
          <w:spacing w:val="-1"/>
          <w:sz w:val="24"/>
          <w:szCs w:val="24"/>
        </w:rPr>
        <w:t>中华人民共和国政府采购法</w:t>
      </w:r>
      <w:r>
        <w:rPr>
          <w:rFonts w:hint="eastAsia" w:ascii="楷体" w:hAnsi="楷体" w:eastAsia="楷体" w:cs="楷体"/>
          <w:spacing w:val="-1"/>
          <w:sz w:val="24"/>
          <w:szCs w:val="24"/>
        </w:rPr>
        <w:t>》第十条规定情形的除外。</w:t>
      </w:r>
    </w:p>
    <w:p w14:paraId="69C33820">
      <w:pPr>
        <w:pStyle w:val="3"/>
        <w:spacing w:before="178" w:line="252" w:lineRule="auto"/>
        <w:ind w:left="1986" w:right="7" w:hanging="888"/>
        <w:rPr>
          <w:rFonts w:hint="eastAsia" w:ascii="楷体" w:hAnsi="楷体" w:eastAsia="楷体" w:cs="楷体"/>
          <w:sz w:val="24"/>
          <w:szCs w:val="24"/>
        </w:rPr>
      </w:pPr>
      <w:r>
        <w:rPr>
          <w:rFonts w:hint="eastAsia" w:ascii="楷体" w:hAnsi="楷体" w:eastAsia="楷体" w:cs="楷体"/>
          <w:spacing w:val="-1"/>
          <w:sz w:val="24"/>
          <w:szCs w:val="24"/>
        </w:rPr>
        <w:t>3.1.2    本项目如接受非本国货物、工程、服务参与响应，则具体要求见第四</w:t>
      </w:r>
      <w:r>
        <w:rPr>
          <w:rFonts w:hint="eastAsia" w:ascii="楷体" w:hAnsi="楷体" w:eastAsia="楷体" w:cs="楷体"/>
          <w:spacing w:val="-14"/>
          <w:sz w:val="24"/>
          <w:szCs w:val="24"/>
        </w:rPr>
        <w:t>章《采购需求》。</w:t>
      </w:r>
    </w:p>
    <w:p w14:paraId="5250F101">
      <w:pPr>
        <w:pStyle w:val="3"/>
        <w:spacing w:before="180" w:line="282" w:lineRule="auto"/>
        <w:ind w:left="1986" w:right="3" w:hanging="888"/>
        <w:rPr>
          <w:rFonts w:hint="eastAsia" w:ascii="楷体" w:hAnsi="楷体" w:eastAsia="楷体" w:cs="楷体"/>
          <w:sz w:val="24"/>
          <w:szCs w:val="24"/>
        </w:rPr>
      </w:pPr>
      <w:r>
        <w:rPr>
          <w:rFonts w:hint="eastAsia" w:ascii="楷体" w:hAnsi="楷体" w:eastAsia="楷体" w:cs="楷体"/>
          <w:spacing w:val="6"/>
          <w:sz w:val="24"/>
          <w:szCs w:val="24"/>
        </w:rPr>
        <w:t>3.1.3    进口产品指通过中国海关报关</w:t>
      </w:r>
      <w:r>
        <w:rPr>
          <w:rFonts w:hint="eastAsia" w:ascii="楷体" w:hAnsi="楷体" w:eastAsia="楷体" w:cs="楷体"/>
          <w:spacing w:val="5"/>
          <w:sz w:val="24"/>
          <w:szCs w:val="24"/>
        </w:rPr>
        <w:t>验放进入中国境内且产自关境外的产</w:t>
      </w:r>
      <w:r>
        <w:rPr>
          <w:rFonts w:hint="eastAsia" w:ascii="楷体" w:hAnsi="楷体" w:eastAsia="楷体" w:cs="楷体"/>
          <w:spacing w:val="-4"/>
          <w:sz w:val="24"/>
          <w:szCs w:val="24"/>
        </w:rPr>
        <w:t>品，包括已经进入中国境内的进口产品。关于进口产品的相关规定依</w:t>
      </w:r>
      <w:r>
        <w:rPr>
          <w:rFonts w:hint="eastAsia" w:ascii="楷体" w:hAnsi="楷体" w:eastAsia="楷体" w:cs="楷体"/>
          <w:spacing w:val="-6"/>
          <w:sz w:val="24"/>
          <w:szCs w:val="24"/>
        </w:rPr>
        <w:t>据《政府采购进口产品管理办法》（财库〔2007〕</w:t>
      </w:r>
      <w:r>
        <w:rPr>
          <w:rFonts w:hint="eastAsia" w:ascii="楷体" w:hAnsi="楷体" w:eastAsia="楷体" w:cs="楷体"/>
          <w:spacing w:val="-22"/>
          <w:sz w:val="24"/>
          <w:szCs w:val="24"/>
        </w:rPr>
        <w:t xml:space="preserve"> </w:t>
      </w:r>
      <w:r>
        <w:rPr>
          <w:rFonts w:hint="eastAsia" w:ascii="楷体" w:hAnsi="楷体" w:eastAsia="楷体" w:cs="楷体"/>
          <w:spacing w:val="-6"/>
          <w:sz w:val="24"/>
          <w:szCs w:val="24"/>
        </w:rPr>
        <w:t>119 号文）、《关</w:t>
      </w:r>
      <w:r>
        <w:rPr>
          <w:rFonts w:hint="eastAsia" w:ascii="楷体" w:hAnsi="楷体" w:eastAsia="楷体" w:cs="楷体"/>
          <w:spacing w:val="4"/>
          <w:sz w:val="24"/>
          <w:szCs w:val="24"/>
        </w:rPr>
        <w:t>于政府采购进口产品管理有关问题的通知》（财办库〔2</w:t>
      </w:r>
      <w:r>
        <w:rPr>
          <w:rFonts w:hint="eastAsia" w:ascii="楷体" w:hAnsi="楷体" w:eastAsia="楷体" w:cs="楷体"/>
          <w:spacing w:val="3"/>
          <w:sz w:val="24"/>
          <w:szCs w:val="24"/>
        </w:rPr>
        <w:t>008〕</w:t>
      </w:r>
      <w:r>
        <w:rPr>
          <w:rFonts w:hint="eastAsia" w:ascii="楷体" w:hAnsi="楷体" w:eastAsia="楷体" w:cs="楷体"/>
          <w:spacing w:val="-38"/>
          <w:sz w:val="24"/>
          <w:szCs w:val="24"/>
        </w:rPr>
        <w:t xml:space="preserve"> </w:t>
      </w:r>
      <w:r>
        <w:rPr>
          <w:rFonts w:hint="eastAsia" w:ascii="楷体" w:hAnsi="楷体" w:eastAsia="楷体" w:cs="楷体"/>
          <w:spacing w:val="3"/>
          <w:sz w:val="24"/>
          <w:szCs w:val="24"/>
        </w:rPr>
        <w:t>248</w:t>
      </w:r>
      <w:r>
        <w:rPr>
          <w:rFonts w:hint="eastAsia" w:ascii="楷体" w:hAnsi="楷体" w:eastAsia="楷体" w:cs="楷体"/>
          <w:spacing w:val="-21"/>
          <w:w w:val="96"/>
          <w:sz w:val="24"/>
          <w:szCs w:val="24"/>
        </w:rPr>
        <w:t>号文）。</w:t>
      </w:r>
    </w:p>
    <w:p w14:paraId="33CA90D1">
      <w:pPr>
        <w:pStyle w:val="3"/>
        <w:spacing w:before="273" w:line="201" w:lineRule="auto"/>
        <w:ind w:firstLine="484" w:firstLineChars="200"/>
        <w:rPr>
          <w:rFonts w:hint="eastAsia" w:ascii="楷体" w:hAnsi="楷体" w:eastAsia="楷体" w:cs="楷体"/>
          <w:spacing w:val="1"/>
          <w:sz w:val="24"/>
          <w:szCs w:val="24"/>
        </w:rPr>
      </w:pPr>
      <w:r>
        <w:rPr>
          <w:rFonts w:hint="eastAsia" w:ascii="楷体" w:hAnsi="楷体" w:eastAsia="楷体" w:cs="楷体"/>
          <w:spacing w:val="1"/>
          <w:sz w:val="24"/>
          <w:szCs w:val="24"/>
        </w:rPr>
        <w:t>3.2     中小企业、监狱企业及残疾人福利性单位</w:t>
      </w:r>
    </w:p>
    <w:p w14:paraId="6985C382">
      <w:pPr>
        <w:pStyle w:val="3"/>
        <w:spacing w:before="273" w:line="201" w:lineRule="auto"/>
        <w:ind w:left="1098"/>
        <w:rPr>
          <w:rFonts w:hint="eastAsia" w:ascii="楷体" w:hAnsi="楷体" w:eastAsia="楷体" w:cs="楷体"/>
          <w:sz w:val="24"/>
          <w:szCs w:val="24"/>
        </w:rPr>
      </w:pPr>
      <w:r>
        <w:rPr>
          <w:rFonts w:hint="eastAsia" w:ascii="楷体" w:hAnsi="楷体" w:eastAsia="楷体" w:cs="楷体"/>
          <w:spacing w:val="2"/>
          <w:sz w:val="24"/>
          <w:szCs w:val="24"/>
        </w:rPr>
        <w:t>3.2.1</w:t>
      </w:r>
      <w:r>
        <w:rPr>
          <w:rFonts w:hint="eastAsia" w:ascii="楷体" w:hAnsi="楷体" w:eastAsia="楷体" w:cs="楷体"/>
          <w:spacing w:val="14"/>
          <w:sz w:val="24"/>
          <w:szCs w:val="24"/>
        </w:rPr>
        <w:t xml:space="preserve">    </w:t>
      </w:r>
      <w:r>
        <w:rPr>
          <w:rFonts w:hint="eastAsia" w:ascii="楷体" w:hAnsi="楷体" w:eastAsia="楷体" w:cs="楷体"/>
          <w:spacing w:val="2"/>
          <w:sz w:val="24"/>
          <w:szCs w:val="24"/>
        </w:rPr>
        <w:t>中小企业定义：</w:t>
      </w:r>
    </w:p>
    <w:p w14:paraId="65C1A40A">
      <w:pPr>
        <w:pStyle w:val="3"/>
        <w:spacing w:before="169" w:line="296" w:lineRule="auto"/>
        <w:ind w:left="2879" w:hanging="876"/>
        <w:rPr>
          <w:rFonts w:hint="eastAsia" w:ascii="楷体" w:hAnsi="楷体" w:eastAsia="楷体" w:cs="楷体"/>
          <w:sz w:val="24"/>
          <w:szCs w:val="24"/>
        </w:rPr>
      </w:pPr>
      <w:r>
        <w:rPr>
          <w:rFonts w:hint="eastAsia" w:ascii="楷体" w:hAnsi="楷体" w:eastAsia="楷体" w:cs="楷体"/>
          <w:spacing w:val="3"/>
          <w:sz w:val="24"/>
          <w:szCs w:val="24"/>
        </w:rPr>
        <w:t>3.2.1.1.</w:t>
      </w:r>
      <w:r>
        <w:rPr>
          <w:rFonts w:hint="eastAsia" w:ascii="楷体" w:hAnsi="楷体" w:eastAsia="楷体" w:cs="楷体"/>
          <w:spacing w:val="54"/>
          <w:sz w:val="24"/>
          <w:szCs w:val="24"/>
        </w:rPr>
        <w:t xml:space="preserve"> </w:t>
      </w:r>
      <w:r>
        <w:rPr>
          <w:rFonts w:hint="eastAsia" w:ascii="楷体" w:hAnsi="楷体" w:eastAsia="楷体" w:cs="楷体"/>
          <w:spacing w:val="3"/>
          <w:sz w:val="24"/>
          <w:szCs w:val="24"/>
        </w:rPr>
        <w:t>中小企业是指在中华人民共和国境内依法设立</w:t>
      </w:r>
      <w:r>
        <w:rPr>
          <w:rFonts w:hint="eastAsia" w:ascii="楷体" w:hAnsi="楷体" w:eastAsia="楷体" w:cs="楷体"/>
          <w:spacing w:val="-24"/>
          <w:sz w:val="24"/>
          <w:szCs w:val="24"/>
        </w:rPr>
        <w:t xml:space="preserve"> </w:t>
      </w:r>
      <w:r>
        <w:rPr>
          <w:rFonts w:hint="eastAsia" w:ascii="楷体" w:hAnsi="楷体" w:eastAsia="楷体" w:cs="楷体"/>
          <w:spacing w:val="3"/>
          <w:sz w:val="24"/>
          <w:szCs w:val="24"/>
        </w:rPr>
        <w:t>，依据国务</w:t>
      </w:r>
      <w:r>
        <w:rPr>
          <w:rFonts w:hint="eastAsia" w:ascii="楷体" w:hAnsi="楷体" w:eastAsia="楷体" w:cs="楷体"/>
          <w:spacing w:val="-2"/>
          <w:sz w:val="24"/>
          <w:szCs w:val="24"/>
        </w:rPr>
        <w:t>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楷体" w:hAnsi="楷体" w:eastAsia="楷体" w:cs="楷体"/>
          <w:spacing w:val="-11"/>
          <w:sz w:val="24"/>
          <w:szCs w:val="24"/>
        </w:rPr>
        <w:t>判定依据《中华人民共和国中小企业促进法》、《关于进一步</w:t>
      </w:r>
      <w:r>
        <w:rPr>
          <w:rFonts w:hint="eastAsia" w:ascii="楷体" w:hAnsi="楷体" w:eastAsia="楷体" w:cs="楷体"/>
          <w:spacing w:val="-4"/>
          <w:sz w:val="24"/>
          <w:szCs w:val="24"/>
        </w:rPr>
        <w:t>加大政府采购支持中小企业力度的通知》（财库</w:t>
      </w:r>
      <w:r>
        <w:rPr>
          <w:rFonts w:hint="eastAsia" w:ascii="楷体" w:hAnsi="楷体" w:eastAsia="楷体" w:cs="楷体"/>
          <w:spacing w:val="-5"/>
          <w:sz w:val="24"/>
          <w:szCs w:val="24"/>
        </w:rPr>
        <w:t>〔2022〕19</w:t>
      </w:r>
      <w:r>
        <w:rPr>
          <w:rFonts w:hint="eastAsia" w:ascii="楷体" w:hAnsi="楷体" w:eastAsia="楷体" w:cs="楷体"/>
          <w:spacing w:val="-15"/>
          <w:sz w:val="24"/>
          <w:szCs w:val="24"/>
        </w:rPr>
        <w:t>号）、《政府采购促进中小企业发展管理办法》（财库〔20</w:t>
      </w:r>
      <w:r>
        <w:rPr>
          <w:rFonts w:hint="eastAsia" w:ascii="楷体" w:hAnsi="楷体" w:eastAsia="楷体" w:cs="楷体"/>
          <w:spacing w:val="-16"/>
          <w:sz w:val="24"/>
          <w:szCs w:val="24"/>
        </w:rPr>
        <w:t>20〕</w:t>
      </w:r>
      <w:r>
        <w:rPr>
          <w:rFonts w:hint="eastAsia" w:ascii="楷体" w:hAnsi="楷体" w:eastAsia="楷体" w:cs="楷体"/>
          <w:sz w:val="24"/>
          <w:szCs w:val="24"/>
        </w:rPr>
        <w:t xml:space="preserve"> </w:t>
      </w:r>
      <w:r>
        <w:rPr>
          <w:rFonts w:hint="eastAsia" w:ascii="楷体" w:hAnsi="楷体" w:eastAsia="楷体" w:cs="楷体"/>
          <w:spacing w:val="-13"/>
          <w:sz w:val="24"/>
          <w:szCs w:val="24"/>
        </w:rPr>
        <w:t>46 号）、《关于印发中小企业划型标准规定的通知》（</w:t>
      </w:r>
      <w:r>
        <w:rPr>
          <w:rFonts w:hint="eastAsia" w:ascii="楷体" w:hAnsi="楷体" w:eastAsia="楷体" w:cs="楷体"/>
          <w:spacing w:val="-14"/>
          <w:sz w:val="24"/>
          <w:szCs w:val="24"/>
        </w:rPr>
        <w:t>工信部</w:t>
      </w:r>
      <w:r>
        <w:rPr>
          <w:rFonts w:hint="eastAsia" w:ascii="楷体" w:hAnsi="楷体" w:eastAsia="楷体" w:cs="楷体"/>
          <w:spacing w:val="1"/>
          <w:sz w:val="24"/>
          <w:szCs w:val="24"/>
        </w:rPr>
        <w:t>联企业〔 2011 〕300  号</w:t>
      </w:r>
      <w:r>
        <w:rPr>
          <w:rFonts w:hint="eastAsia" w:ascii="楷体" w:hAnsi="楷体" w:eastAsia="楷体" w:cs="楷体"/>
          <w:spacing w:val="-12"/>
          <w:sz w:val="24"/>
          <w:szCs w:val="24"/>
        </w:rPr>
        <w:t xml:space="preserve"> </w:t>
      </w:r>
      <w:r>
        <w:rPr>
          <w:rFonts w:hint="eastAsia" w:ascii="楷体" w:hAnsi="楷体" w:eastAsia="楷体" w:cs="楷体"/>
          <w:spacing w:val="1"/>
          <w:sz w:val="24"/>
          <w:szCs w:val="24"/>
        </w:rPr>
        <w:t>）、《金融业企</w:t>
      </w:r>
      <w:r>
        <w:rPr>
          <w:rFonts w:hint="eastAsia" w:ascii="楷体" w:hAnsi="楷体" w:eastAsia="楷体" w:cs="楷体"/>
          <w:sz w:val="24"/>
          <w:szCs w:val="24"/>
        </w:rPr>
        <w:t xml:space="preserve">业划型标准规定》 </w:t>
      </w:r>
      <w:r>
        <w:rPr>
          <w:rFonts w:hint="eastAsia" w:ascii="楷体" w:hAnsi="楷体" w:eastAsia="楷体" w:cs="楷体"/>
          <w:spacing w:val="3"/>
          <w:sz w:val="24"/>
          <w:szCs w:val="24"/>
        </w:rPr>
        <w:t>（〔2015〕309</w:t>
      </w:r>
      <w:r>
        <w:rPr>
          <w:rFonts w:hint="eastAsia" w:ascii="楷体" w:hAnsi="楷体" w:eastAsia="楷体" w:cs="楷体"/>
          <w:spacing w:val="71"/>
          <w:sz w:val="24"/>
          <w:szCs w:val="24"/>
        </w:rPr>
        <w:t xml:space="preserve"> </w:t>
      </w:r>
      <w:r>
        <w:rPr>
          <w:rFonts w:hint="eastAsia" w:ascii="楷体" w:hAnsi="楷体" w:eastAsia="楷体" w:cs="楷体"/>
          <w:spacing w:val="3"/>
          <w:sz w:val="24"/>
          <w:szCs w:val="24"/>
        </w:rPr>
        <w:t>号）等国务院批准的中小企业划分标准执</w:t>
      </w:r>
      <w:r>
        <w:rPr>
          <w:rFonts w:hint="eastAsia" w:ascii="楷体" w:hAnsi="楷体" w:eastAsia="楷体" w:cs="楷体"/>
          <w:spacing w:val="2"/>
          <w:sz w:val="24"/>
          <w:szCs w:val="24"/>
        </w:rPr>
        <w:t>行。</w:t>
      </w:r>
    </w:p>
    <w:p w14:paraId="6B923AB4">
      <w:pPr>
        <w:pStyle w:val="3"/>
        <w:spacing w:before="173" w:line="253" w:lineRule="auto"/>
        <w:ind w:left="2913" w:right="137" w:hanging="910"/>
        <w:rPr>
          <w:rFonts w:hint="eastAsia" w:ascii="楷体" w:hAnsi="楷体" w:eastAsia="楷体" w:cs="楷体"/>
          <w:sz w:val="24"/>
          <w:szCs w:val="24"/>
        </w:rPr>
      </w:pPr>
      <w:r>
        <w:rPr>
          <w:rFonts w:hint="eastAsia" w:ascii="楷体" w:hAnsi="楷体" w:eastAsia="楷体" w:cs="楷体"/>
          <w:spacing w:val="4"/>
          <w:sz w:val="24"/>
          <w:szCs w:val="24"/>
        </w:rPr>
        <w:t>3.2.1.2. 供应商提供的货物</w:t>
      </w:r>
      <w:r>
        <w:rPr>
          <w:rFonts w:hint="eastAsia" w:ascii="楷体" w:hAnsi="楷体" w:eastAsia="楷体" w:cs="楷体"/>
          <w:spacing w:val="-43"/>
          <w:sz w:val="24"/>
          <w:szCs w:val="24"/>
        </w:rPr>
        <w:t xml:space="preserve"> </w:t>
      </w:r>
      <w:r>
        <w:rPr>
          <w:rFonts w:hint="eastAsia" w:ascii="楷体" w:hAnsi="楷体" w:eastAsia="楷体" w:cs="楷体"/>
          <w:spacing w:val="4"/>
          <w:sz w:val="24"/>
          <w:szCs w:val="24"/>
        </w:rPr>
        <w:t>、工程或者服务符</w:t>
      </w:r>
      <w:r>
        <w:rPr>
          <w:rFonts w:hint="eastAsia" w:ascii="楷体" w:hAnsi="楷体" w:eastAsia="楷体" w:cs="楷体"/>
          <w:spacing w:val="3"/>
          <w:sz w:val="24"/>
          <w:szCs w:val="24"/>
        </w:rPr>
        <w:t>合下列情形的</w:t>
      </w:r>
      <w:r>
        <w:rPr>
          <w:rFonts w:hint="eastAsia" w:ascii="楷体" w:hAnsi="楷体" w:eastAsia="楷体" w:cs="楷体"/>
          <w:spacing w:val="-26"/>
          <w:sz w:val="24"/>
          <w:szCs w:val="24"/>
        </w:rPr>
        <w:t xml:space="preserve"> </w:t>
      </w:r>
      <w:r>
        <w:rPr>
          <w:rFonts w:hint="eastAsia" w:ascii="楷体" w:hAnsi="楷体" w:eastAsia="楷体" w:cs="楷体"/>
          <w:spacing w:val="3"/>
          <w:sz w:val="24"/>
          <w:szCs w:val="24"/>
        </w:rPr>
        <w:t>，享受</w:t>
      </w:r>
      <w:r>
        <w:rPr>
          <w:rFonts w:hint="eastAsia" w:ascii="楷体" w:hAnsi="楷体" w:eastAsia="楷体" w:cs="楷体"/>
          <w:spacing w:val="-4"/>
          <w:sz w:val="24"/>
          <w:szCs w:val="24"/>
        </w:rPr>
        <w:t>中小企业扶持政策：</w:t>
      </w:r>
    </w:p>
    <w:p w14:paraId="06B8B24C">
      <w:pPr>
        <w:pStyle w:val="3"/>
        <w:spacing w:before="175" w:line="252" w:lineRule="auto"/>
        <w:ind w:left="2863" w:right="137" w:hanging="34"/>
        <w:rPr>
          <w:rFonts w:hint="eastAsia" w:ascii="楷体" w:hAnsi="楷体" w:eastAsia="楷体" w:cs="楷体"/>
          <w:sz w:val="24"/>
          <w:szCs w:val="24"/>
        </w:rPr>
      </w:pPr>
      <w:r>
        <w:rPr>
          <w:rFonts w:hint="eastAsia" w:ascii="楷体" w:hAnsi="楷体" w:eastAsia="楷体" w:cs="楷体"/>
          <w:spacing w:val="-1"/>
          <w:sz w:val="24"/>
          <w:szCs w:val="24"/>
        </w:rPr>
        <w:t>（ 1</w:t>
      </w:r>
      <w:r>
        <w:rPr>
          <w:rFonts w:hint="eastAsia" w:ascii="楷体" w:hAnsi="楷体" w:eastAsia="楷体" w:cs="楷体"/>
          <w:spacing w:val="-19"/>
          <w:sz w:val="24"/>
          <w:szCs w:val="24"/>
        </w:rPr>
        <w:t xml:space="preserve"> </w:t>
      </w:r>
      <w:r>
        <w:rPr>
          <w:rFonts w:hint="eastAsia" w:ascii="楷体" w:hAnsi="楷体" w:eastAsia="楷体" w:cs="楷体"/>
          <w:spacing w:val="-1"/>
          <w:sz w:val="24"/>
          <w:szCs w:val="24"/>
        </w:rPr>
        <w:t>）在货物采购项目中，货物由中小企业制造，</w:t>
      </w:r>
      <w:r>
        <w:rPr>
          <w:rFonts w:hint="eastAsia" w:ascii="楷体" w:hAnsi="楷体" w:eastAsia="楷体" w:cs="楷体"/>
          <w:spacing w:val="-51"/>
          <w:sz w:val="24"/>
          <w:szCs w:val="24"/>
        </w:rPr>
        <w:t xml:space="preserve"> </w:t>
      </w:r>
      <w:r>
        <w:rPr>
          <w:rFonts w:hint="eastAsia" w:ascii="楷体" w:hAnsi="楷体" w:eastAsia="楷体" w:cs="楷体"/>
          <w:spacing w:val="-2"/>
          <w:sz w:val="24"/>
          <w:szCs w:val="24"/>
        </w:rPr>
        <w:t>即货物由中小企业生产且使用该中小企业商号或者注册商标；</w:t>
      </w:r>
    </w:p>
    <w:p w14:paraId="1AE9C005">
      <w:pPr>
        <w:pStyle w:val="3"/>
        <w:spacing w:before="179" w:line="252" w:lineRule="auto"/>
        <w:ind w:left="2839" w:right="137" w:hanging="10"/>
        <w:rPr>
          <w:rFonts w:hint="eastAsia" w:ascii="楷体" w:hAnsi="楷体" w:eastAsia="楷体" w:cs="楷体"/>
          <w:sz w:val="24"/>
          <w:szCs w:val="24"/>
        </w:rPr>
      </w:pPr>
      <w:r>
        <w:rPr>
          <w:rFonts w:hint="eastAsia" w:ascii="楷体" w:hAnsi="楷体" w:eastAsia="楷体" w:cs="楷体"/>
          <w:spacing w:val="-3"/>
          <w:sz w:val="24"/>
          <w:szCs w:val="24"/>
        </w:rPr>
        <w:t>（ 2</w:t>
      </w:r>
      <w:r>
        <w:rPr>
          <w:rFonts w:hint="eastAsia" w:ascii="楷体" w:hAnsi="楷体" w:eastAsia="楷体" w:cs="楷体"/>
          <w:spacing w:val="-17"/>
          <w:sz w:val="24"/>
          <w:szCs w:val="24"/>
        </w:rPr>
        <w:t xml:space="preserve"> </w:t>
      </w:r>
      <w:r>
        <w:rPr>
          <w:rFonts w:hint="eastAsia" w:ascii="楷体" w:hAnsi="楷体" w:eastAsia="楷体" w:cs="楷体"/>
          <w:spacing w:val="-3"/>
          <w:sz w:val="24"/>
          <w:szCs w:val="24"/>
        </w:rPr>
        <w:t>）在工程采购项目中</w:t>
      </w:r>
      <w:r>
        <w:rPr>
          <w:rFonts w:hint="eastAsia" w:ascii="楷体" w:hAnsi="楷体" w:eastAsia="楷体" w:cs="楷体"/>
          <w:spacing w:val="-23"/>
          <w:sz w:val="24"/>
          <w:szCs w:val="24"/>
        </w:rPr>
        <w:t xml:space="preserve"> </w:t>
      </w:r>
      <w:r>
        <w:rPr>
          <w:rFonts w:hint="eastAsia" w:ascii="楷体" w:hAnsi="楷体" w:eastAsia="楷体" w:cs="楷体"/>
          <w:spacing w:val="-3"/>
          <w:sz w:val="24"/>
          <w:szCs w:val="24"/>
        </w:rPr>
        <w:t>，工程由中小企业承建，</w:t>
      </w:r>
      <w:r>
        <w:rPr>
          <w:rFonts w:hint="eastAsia" w:ascii="楷体" w:hAnsi="楷体" w:eastAsia="楷体" w:cs="楷体"/>
          <w:spacing w:val="-51"/>
          <w:sz w:val="24"/>
          <w:szCs w:val="24"/>
        </w:rPr>
        <w:t xml:space="preserve"> </w:t>
      </w:r>
      <w:r>
        <w:rPr>
          <w:rFonts w:hint="eastAsia" w:ascii="楷体" w:hAnsi="楷体" w:eastAsia="楷体" w:cs="楷体"/>
          <w:spacing w:val="-3"/>
          <w:sz w:val="24"/>
          <w:szCs w:val="24"/>
        </w:rPr>
        <w:t>即工程施</w:t>
      </w:r>
      <w:r>
        <w:rPr>
          <w:rFonts w:hint="eastAsia" w:ascii="楷体" w:hAnsi="楷体" w:eastAsia="楷体" w:cs="楷体"/>
          <w:spacing w:val="-1"/>
          <w:sz w:val="24"/>
          <w:szCs w:val="24"/>
        </w:rPr>
        <w:t>工单位为中小企业；</w:t>
      </w:r>
    </w:p>
    <w:p w14:paraId="70E77198">
      <w:pPr>
        <w:pStyle w:val="3"/>
        <w:spacing w:before="180" w:line="269" w:lineRule="auto"/>
        <w:ind w:left="2839" w:right="137" w:hanging="10"/>
        <w:rPr>
          <w:rFonts w:hint="eastAsia" w:ascii="楷体" w:hAnsi="楷体" w:eastAsia="楷体" w:cs="楷体"/>
          <w:sz w:val="24"/>
          <w:szCs w:val="24"/>
        </w:rPr>
      </w:pPr>
      <w:r>
        <w:rPr>
          <w:rFonts w:hint="eastAsia" w:ascii="楷体" w:hAnsi="楷体" w:eastAsia="楷体" w:cs="楷体"/>
          <w:spacing w:val="-3"/>
          <w:sz w:val="24"/>
          <w:szCs w:val="24"/>
        </w:rPr>
        <w:t>（ 3</w:t>
      </w:r>
      <w:r>
        <w:rPr>
          <w:rFonts w:hint="eastAsia" w:ascii="楷体" w:hAnsi="楷体" w:eastAsia="楷体" w:cs="楷体"/>
          <w:spacing w:val="-17"/>
          <w:sz w:val="24"/>
          <w:szCs w:val="24"/>
        </w:rPr>
        <w:t xml:space="preserve"> </w:t>
      </w:r>
      <w:r>
        <w:rPr>
          <w:rFonts w:hint="eastAsia" w:ascii="楷体" w:hAnsi="楷体" w:eastAsia="楷体" w:cs="楷体"/>
          <w:spacing w:val="-3"/>
          <w:sz w:val="24"/>
          <w:szCs w:val="24"/>
        </w:rPr>
        <w:t>）在服务采购项目中</w:t>
      </w:r>
      <w:r>
        <w:rPr>
          <w:rFonts w:hint="eastAsia" w:ascii="楷体" w:hAnsi="楷体" w:eastAsia="楷体" w:cs="楷体"/>
          <w:spacing w:val="-23"/>
          <w:sz w:val="24"/>
          <w:szCs w:val="24"/>
        </w:rPr>
        <w:t xml:space="preserve"> </w:t>
      </w:r>
      <w:r>
        <w:rPr>
          <w:rFonts w:hint="eastAsia" w:ascii="楷体" w:hAnsi="楷体" w:eastAsia="楷体" w:cs="楷体"/>
          <w:spacing w:val="-3"/>
          <w:sz w:val="24"/>
          <w:szCs w:val="24"/>
        </w:rPr>
        <w:t>，服务由中小企业承接，</w:t>
      </w:r>
      <w:r>
        <w:rPr>
          <w:rFonts w:hint="eastAsia" w:ascii="楷体" w:hAnsi="楷体" w:eastAsia="楷体" w:cs="楷体"/>
          <w:spacing w:val="-51"/>
          <w:sz w:val="24"/>
          <w:szCs w:val="24"/>
        </w:rPr>
        <w:t xml:space="preserve"> </w:t>
      </w:r>
      <w:r>
        <w:rPr>
          <w:rFonts w:hint="eastAsia" w:ascii="楷体" w:hAnsi="楷体" w:eastAsia="楷体" w:cs="楷体"/>
          <w:spacing w:val="-3"/>
          <w:sz w:val="24"/>
          <w:szCs w:val="24"/>
        </w:rPr>
        <w:t>即提供服</w:t>
      </w:r>
      <w:r>
        <w:rPr>
          <w:rFonts w:hint="eastAsia" w:ascii="楷体" w:hAnsi="楷体" w:eastAsia="楷体" w:cs="楷体"/>
          <w:spacing w:val="-1"/>
          <w:sz w:val="24"/>
          <w:szCs w:val="24"/>
        </w:rPr>
        <w:t>务的人员为中小企业依照《中华人民共和国劳动合同法》订立劳动合同的从业人员。</w:t>
      </w:r>
    </w:p>
    <w:p w14:paraId="6B01CE64">
      <w:pPr>
        <w:pStyle w:val="3"/>
        <w:spacing w:before="177" w:line="253" w:lineRule="auto"/>
        <w:ind w:left="2888" w:right="49" w:hanging="885"/>
        <w:rPr>
          <w:rFonts w:hint="eastAsia" w:ascii="楷体" w:hAnsi="楷体" w:eastAsia="楷体" w:cs="楷体"/>
          <w:sz w:val="24"/>
          <w:szCs w:val="24"/>
        </w:rPr>
      </w:pPr>
      <w:r>
        <w:rPr>
          <w:rFonts w:hint="eastAsia" w:ascii="楷体" w:hAnsi="楷体" w:eastAsia="楷体" w:cs="楷体"/>
          <w:spacing w:val="5"/>
          <w:sz w:val="24"/>
          <w:szCs w:val="24"/>
        </w:rPr>
        <w:t>3.2.1.3. 在货物采购项目中</w:t>
      </w:r>
      <w:r>
        <w:rPr>
          <w:rFonts w:hint="eastAsia" w:ascii="楷体" w:hAnsi="楷体" w:eastAsia="楷体" w:cs="楷体"/>
          <w:spacing w:val="-26"/>
          <w:sz w:val="24"/>
          <w:szCs w:val="24"/>
        </w:rPr>
        <w:t xml:space="preserve"> </w:t>
      </w:r>
      <w:r>
        <w:rPr>
          <w:rFonts w:hint="eastAsia" w:ascii="楷体" w:hAnsi="楷体" w:eastAsia="楷体" w:cs="楷体"/>
          <w:spacing w:val="5"/>
          <w:sz w:val="24"/>
          <w:szCs w:val="24"/>
        </w:rPr>
        <w:t>，供</w:t>
      </w:r>
      <w:r>
        <w:rPr>
          <w:rFonts w:hint="eastAsia" w:ascii="楷体" w:hAnsi="楷体" w:eastAsia="楷体" w:cs="楷体"/>
          <w:spacing w:val="4"/>
          <w:sz w:val="24"/>
          <w:szCs w:val="24"/>
        </w:rPr>
        <w:t>应商提供的货物既有中小企业制造</w:t>
      </w:r>
      <w:r>
        <w:rPr>
          <w:rFonts w:hint="eastAsia" w:ascii="楷体" w:hAnsi="楷体" w:eastAsia="楷体" w:cs="楷体"/>
          <w:spacing w:val="-8"/>
          <w:sz w:val="24"/>
          <w:szCs w:val="24"/>
        </w:rPr>
        <w:t>货物，也有大型企业制造货物的，不享受中小企业扶持政策。</w:t>
      </w:r>
    </w:p>
    <w:p w14:paraId="56F44809">
      <w:pPr>
        <w:pStyle w:val="3"/>
        <w:spacing w:before="177" w:line="253" w:lineRule="auto"/>
        <w:ind w:left="2888" w:right="49" w:hanging="885"/>
        <w:rPr>
          <w:rFonts w:hint="eastAsia" w:ascii="楷体" w:hAnsi="楷体" w:eastAsia="楷体" w:cs="楷体"/>
          <w:spacing w:val="5"/>
          <w:sz w:val="24"/>
          <w:szCs w:val="24"/>
        </w:rPr>
      </w:pPr>
      <w:r>
        <w:rPr>
          <w:rFonts w:hint="eastAsia" w:ascii="楷体" w:hAnsi="楷体" w:eastAsia="楷体" w:cs="楷体"/>
          <w:spacing w:val="5"/>
          <w:sz w:val="24"/>
          <w:szCs w:val="24"/>
        </w:rPr>
        <w:t>3.2.1.4. 以联合体形式参加政府采购活动 ，联合体各方均为中小企业的，联合体视同中小企业。其中，联合体各方均为小微企业的，联合体视同小微企业。</w:t>
      </w:r>
    </w:p>
    <w:p w14:paraId="49D1AD0E">
      <w:pPr>
        <w:pStyle w:val="3"/>
        <w:spacing w:before="278" w:line="289" w:lineRule="auto"/>
        <w:ind w:left="1982" w:hanging="884"/>
        <w:rPr>
          <w:rFonts w:hint="eastAsia" w:ascii="楷体" w:hAnsi="楷体" w:eastAsia="楷体" w:cs="楷体"/>
          <w:sz w:val="24"/>
          <w:szCs w:val="24"/>
        </w:rPr>
      </w:pPr>
      <w:r>
        <w:rPr>
          <w:rFonts w:hint="eastAsia" w:ascii="楷体" w:hAnsi="楷体" w:eastAsia="楷体" w:cs="楷体"/>
          <w:spacing w:val="1"/>
          <w:sz w:val="24"/>
          <w:szCs w:val="24"/>
        </w:rPr>
        <w:t>3.2.2    在政府采购活动中，监狱企业视同小型、微型企业，享受预留份额、</w:t>
      </w:r>
      <w:r>
        <w:rPr>
          <w:rFonts w:hint="eastAsia" w:ascii="楷体" w:hAnsi="楷体" w:eastAsia="楷体" w:cs="楷体"/>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楷体" w:hAnsi="楷体" w:eastAsia="楷体" w:cs="楷体"/>
          <w:spacing w:val="-1"/>
          <w:sz w:val="24"/>
          <w:szCs w:val="24"/>
        </w:rPr>
        <w:t>团监狱管理局、戒毒管理局的企业。</w:t>
      </w:r>
    </w:p>
    <w:p w14:paraId="5C282E7F">
      <w:pPr>
        <w:pStyle w:val="3"/>
        <w:spacing w:before="178" w:line="278" w:lineRule="auto"/>
        <w:ind w:left="1983" w:right="79" w:hanging="885"/>
        <w:rPr>
          <w:rFonts w:hint="eastAsia" w:ascii="楷体" w:hAnsi="楷体" w:eastAsia="楷体" w:cs="楷体"/>
          <w:sz w:val="24"/>
          <w:szCs w:val="24"/>
        </w:rPr>
      </w:pPr>
      <w:r>
        <w:rPr>
          <w:rFonts w:hint="eastAsia" w:ascii="楷体" w:hAnsi="楷体" w:eastAsia="楷体" w:cs="楷体"/>
          <w:spacing w:val="-1"/>
          <w:sz w:val="24"/>
          <w:szCs w:val="24"/>
        </w:rPr>
        <w:t>3.2.3    在政府采购活动中，残疾人福利性单位视同小型、微型企业，享受预</w:t>
      </w:r>
      <w:r>
        <w:rPr>
          <w:rFonts w:hint="eastAsia" w:ascii="楷体" w:hAnsi="楷体" w:eastAsia="楷体" w:cs="楷体"/>
          <w:spacing w:val="-4"/>
          <w:sz w:val="24"/>
          <w:szCs w:val="24"/>
        </w:rPr>
        <w:t>留份额、评审中价格扣除等促进中小企业发展的政府采购政策。残疾人福利性单位定义：享受政府采购支持政策的残疾人福利性单位应当</w:t>
      </w:r>
      <w:r>
        <w:rPr>
          <w:rFonts w:hint="eastAsia" w:ascii="楷体" w:hAnsi="楷体" w:eastAsia="楷体" w:cs="楷体"/>
          <w:spacing w:val="-1"/>
          <w:sz w:val="24"/>
          <w:szCs w:val="24"/>
        </w:rPr>
        <w:t>同时满足以下条件：</w:t>
      </w:r>
    </w:p>
    <w:p w14:paraId="386EDF6A">
      <w:pPr>
        <w:pStyle w:val="3"/>
        <w:spacing w:before="176" w:line="268" w:lineRule="auto"/>
        <w:ind w:left="2879" w:right="75" w:hanging="876"/>
        <w:rPr>
          <w:rFonts w:hint="eastAsia" w:ascii="楷体" w:hAnsi="楷体" w:eastAsia="楷体" w:cs="楷体"/>
          <w:sz w:val="24"/>
          <w:szCs w:val="24"/>
        </w:rPr>
      </w:pPr>
      <w:r>
        <w:rPr>
          <w:rFonts w:hint="eastAsia" w:ascii="楷体" w:hAnsi="楷体" w:eastAsia="楷体" w:cs="楷体"/>
          <w:spacing w:val="11"/>
          <w:sz w:val="24"/>
          <w:szCs w:val="24"/>
        </w:rPr>
        <w:t>3.2.3.1. 安置的残疾人占本单位</w:t>
      </w:r>
      <w:r>
        <w:rPr>
          <w:rFonts w:hint="eastAsia" w:ascii="楷体" w:hAnsi="楷体" w:eastAsia="楷体" w:cs="楷体"/>
          <w:spacing w:val="10"/>
          <w:sz w:val="24"/>
          <w:szCs w:val="24"/>
        </w:rPr>
        <w:t>在职职工人数的比例不低于 25%</w:t>
      </w:r>
      <w:r>
        <w:rPr>
          <w:rFonts w:hint="eastAsia" w:ascii="楷体" w:hAnsi="楷体" w:eastAsia="楷体" w:cs="楷体"/>
          <w:sz w:val="24"/>
          <w:szCs w:val="24"/>
        </w:rPr>
        <w:t xml:space="preserve"> </w:t>
      </w:r>
      <w:r>
        <w:rPr>
          <w:rFonts w:hint="eastAsia" w:ascii="楷体" w:hAnsi="楷体" w:eastAsia="楷体" w:cs="楷体"/>
          <w:spacing w:val="6"/>
          <w:sz w:val="24"/>
          <w:szCs w:val="24"/>
        </w:rPr>
        <w:t>（含 25%</w:t>
      </w:r>
      <w:r>
        <w:rPr>
          <w:rFonts w:hint="eastAsia" w:ascii="楷体" w:hAnsi="楷体" w:eastAsia="楷体" w:cs="楷体"/>
          <w:spacing w:val="-45"/>
          <w:sz w:val="24"/>
          <w:szCs w:val="24"/>
        </w:rPr>
        <w:t>），</w:t>
      </w:r>
      <w:r>
        <w:rPr>
          <w:rFonts w:hint="eastAsia" w:ascii="楷体" w:hAnsi="楷体" w:eastAsia="楷体" w:cs="楷体"/>
          <w:spacing w:val="6"/>
          <w:sz w:val="24"/>
          <w:szCs w:val="24"/>
        </w:rPr>
        <w:t>并且安置的残疾人人数不少于</w:t>
      </w:r>
      <w:r>
        <w:rPr>
          <w:rFonts w:hint="eastAsia" w:ascii="楷体" w:hAnsi="楷体" w:eastAsia="楷体" w:cs="楷体"/>
          <w:spacing w:val="23"/>
          <w:sz w:val="24"/>
          <w:szCs w:val="24"/>
        </w:rPr>
        <w:t xml:space="preserve"> </w:t>
      </w:r>
      <w:r>
        <w:rPr>
          <w:rFonts w:hint="eastAsia" w:ascii="楷体" w:hAnsi="楷体" w:eastAsia="楷体" w:cs="楷体"/>
          <w:spacing w:val="6"/>
          <w:sz w:val="24"/>
          <w:szCs w:val="24"/>
        </w:rPr>
        <w:t>10 人（含 10</w:t>
      </w:r>
      <w:r>
        <w:rPr>
          <w:rFonts w:hint="eastAsia" w:ascii="楷体" w:hAnsi="楷体" w:eastAsia="楷体" w:cs="楷体"/>
          <w:spacing w:val="5"/>
          <w:sz w:val="24"/>
          <w:szCs w:val="24"/>
        </w:rPr>
        <w:t>人</w:t>
      </w:r>
      <w:r>
        <w:rPr>
          <w:rFonts w:hint="eastAsia" w:ascii="楷体" w:hAnsi="楷体" w:eastAsia="楷体" w:cs="楷体"/>
          <w:spacing w:val="-55"/>
          <w:sz w:val="24"/>
          <w:szCs w:val="24"/>
        </w:rPr>
        <w:t>）；</w:t>
      </w:r>
    </w:p>
    <w:p w14:paraId="0F1ABD1A">
      <w:pPr>
        <w:pStyle w:val="3"/>
        <w:spacing w:before="186" w:line="252" w:lineRule="auto"/>
        <w:ind w:left="2893" w:right="79" w:hanging="890"/>
        <w:rPr>
          <w:rFonts w:hint="eastAsia" w:ascii="楷体" w:hAnsi="楷体" w:eastAsia="楷体" w:cs="楷体"/>
          <w:sz w:val="24"/>
          <w:szCs w:val="24"/>
        </w:rPr>
      </w:pPr>
      <w:r>
        <w:rPr>
          <w:rFonts w:hint="eastAsia" w:ascii="楷体" w:hAnsi="楷体" w:eastAsia="楷体" w:cs="楷体"/>
          <w:spacing w:val="5"/>
          <w:sz w:val="24"/>
          <w:szCs w:val="24"/>
        </w:rPr>
        <w:t>3.2.3.2. 依法与安置的每位残疾人签订了一年以上（含一年）</w:t>
      </w:r>
      <w:r>
        <w:rPr>
          <w:rFonts w:hint="eastAsia" w:ascii="楷体" w:hAnsi="楷体" w:eastAsia="楷体" w:cs="楷体"/>
          <w:spacing w:val="-39"/>
          <w:sz w:val="24"/>
          <w:szCs w:val="24"/>
        </w:rPr>
        <w:t xml:space="preserve"> </w:t>
      </w:r>
      <w:r>
        <w:rPr>
          <w:rFonts w:hint="eastAsia" w:ascii="楷体" w:hAnsi="楷体" w:eastAsia="楷体" w:cs="楷体"/>
          <w:spacing w:val="4"/>
          <w:sz w:val="24"/>
          <w:szCs w:val="24"/>
        </w:rPr>
        <w:t>的劳</w:t>
      </w:r>
      <w:r>
        <w:rPr>
          <w:rFonts w:hint="eastAsia" w:ascii="楷体" w:hAnsi="楷体" w:eastAsia="楷体" w:cs="楷体"/>
          <w:spacing w:val="-1"/>
          <w:sz w:val="24"/>
          <w:szCs w:val="24"/>
        </w:rPr>
        <w:t>动合同或服务协议；</w:t>
      </w:r>
    </w:p>
    <w:p w14:paraId="5E4BEFA2">
      <w:pPr>
        <w:pStyle w:val="3"/>
        <w:spacing w:before="176" w:line="253" w:lineRule="auto"/>
        <w:ind w:left="2904" w:right="71" w:hanging="901"/>
        <w:rPr>
          <w:rFonts w:hint="eastAsia" w:ascii="楷体" w:hAnsi="楷体" w:eastAsia="楷体" w:cs="楷体"/>
          <w:sz w:val="24"/>
          <w:szCs w:val="24"/>
        </w:rPr>
      </w:pPr>
      <w:r>
        <w:rPr>
          <w:rFonts w:hint="eastAsia" w:ascii="楷体" w:hAnsi="楷体" w:eastAsia="楷体" w:cs="楷体"/>
          <w:spacing w:val="4"/>
          <w:sz w:val="24"/>
          <w:szCs w:val="24"/>
        </w:rPr>
        <w:t>3.2.3.3.</w:t>
      </w:r>
      <w:r>
        <w:rPr>
          <w:rFonts w:hint="eastAsia" w:ascii="楷体" w:hAnsi="楷体" w:eastAsia="楷体" w:cs="楷体"/>
          <w:spacing w:val="39"/>
          <w:w w:val="101"/>
          <w:sz w:val="24"/>
          <w:szCs w:val="24"/>
        </w:rPr>
        <w:t xml:space="preserve"> </w:t>
      </w:r>
      <w:r>
        <w:rPr>
          <w:rFonts w:hint="eastAsia" w:ascii="楷体" w:hAnsi="楷体" w:eastAsia="楷体" w:cs="楷体"/>
          <w:spacing w:val="4"/>
          <w:sz w:val="24"/>
          <w:szCs w:val="24"/>
        </w:rPr>
        <w:t>为安置的每位残疾人按月足额缴纳了基本养老保险</w:t>
      </w:r>
      <w:r>
        <w:rPr>
          <w:rFonts w:hint="eastAsia" w:ascii="楷体" w:hAnsi="楷体" w:eastAsia="楷体" w:cs="楷体"/>
          <w:spacing w:val="-43"/>
          <w:sz w:val="24"/>
          <w:szCs w:val="24"/>
        </w:rPr>
        <w:t xml:space="preserve"> </w:t>
      </w:r>
      <w:r>
        <w:rPr>
          <w:rFonts w:hint="eastAsia" w:ascii="楷体" w:hAnsi="楷体" w:eastAsia="楷体" w:cs="楷体"/>
          <w:spacing w:val="4"/>
          <w:sz w:val="24"/>
          <w:szCs w:val="24"/>
        </w:rPr>
        <w:t>、基本</w:t>
      </w:r>
      <w:r>
        <w:rPr>
          <w:rFonts w:hint="eastAsia" w:ascii="楷体" w:hAnsi="楷体" w:eastAsia="楷体" w:cs="楷体"/>
          <w:spacing w:val="-3"/>
          <w:sz w:val="24"/>
          <w:szCs w:val="24"/>
        </w:rPr>
        <w:t>医疗保险、失业保险、工伤保险和生育保险等社会保险费；</w:t>
      </w:r>
    </w:p>
    <w:p w14:paraId="4FB81DEB">
      <w:pPr>
        <w:pStyle w:val="3"/>
        <w:spacing w:before="175" w:line="270" w:lineRule="auto"/>
        <w:ind w:left="2888" w:right="79" w:hanging="885"/>
        <w:rPr>
          <w:rFonts w:hint="eastAsia" w:ascii="楷体" w:hAnsi="楷体" w:eastAsia="楷体" w:cs="楷体"/>
          <w:sz w:val="24"/>
          <w:szCs w:val="24"/>
        </w:rPr>
      </w:pPr>
      <w:r>
        <w:rPr>
          <w:rFonts w:hint="eastAsia" w:ascii="楷体" w:hAnsi="楷体" w:eastAsia="楷体" w:cs="楷体"/>
          <w:spacing w:val="6"/>
          <w:sz w:val="24"/>
          <w:szCs w:val="24"/>
        </w:rPr>
        <w:t>3.2.3.4. 通过银行等金融机构向安置的每位残疾人，按月</w:t>
      </w:r>
      <w:r>
        <w:rPr>
          <w:rFonts w:hint="eastAsia" w:ascii="楷体" w:hAnsi="楷体" w:eastAsia="楷体" w:cs="楷体"/>
          <w:spacing w:val="5"/>
          <w:sz w:val="24"/>
          <w:szCs w:val="24"/>
        </w:rPr>
        <w:t>支付了不</w:t>
      </w:r>
      <w:r>
        <w:rPr>
          <w:rFonts w:hint="eastAsia" w:ascii="楷体" w:hAnsi="楷体" w:eastAsia="楷体" w:cs="楷体"/>
          <w:spacing w:val="7"/>
          <w:sz w:val="24"/>
          <w:szCs w:val="24"/>
        </w:rPr>
        <w:t>低于单位所在区县适用的经省级人民政府批准的月最低工</w:t>
      </w:r>
      <w:r>
        <w:rPr>
          <w:rFonts w:hint="eastAsia" w:ascii="楷体" w:hAnsi="楷体" w:eastAsia="楷体" w:cs="楷体"/>
          <w:spacing w:val="-1"/>
          <w:sz w:val="24"/>
          <w:szCs w:val="24"/>
        </w:rPr>
        <w:t>资标准的工资；</w:t>
      </w:r>
    </w:p>
    <w:p w14:paraId="48F9CDB3">
      <w:pPr>
        <w:pStyle w:val="3"/>
        <w:spacing w:before="178" w:line="268" w:lineRule="auto"/>
        <w:ind w:left="2890" w:right="79" w:hanging="887"/>
        <w:rPr>
          <w:rFonts w:hint="eastAsia" w:ascii="楷体" w:hAnsi="楷体" w:eastAsia="楷体" w:cs="楷体"/>
          <w:sz w:val="24"/>
          <w:szCs w:val="24"/>
        </w:rPr>
      </w:pPr>
      <w:r>
        <w:rPr>
          <w:rFonts w:hint="eastAsia" w:ascii="楷体" w:hAnsi="楷体" w:eastAsia="楷体" w:cs="楷体"/>
          <w:spacing w:val="2"/>
          <w:sz w:val="24"/>
          <w:szCs w:val="24"/>
        </w:rPr>
        <w:t>3.2.3.5.</w:t>
      </w:r>
      <w:r>
        <w:rPr>
          <w:rFonts w:hint="eastAsia" w:ascii="楷体" w:hAnsi="楷体" w:eastAsia="楷体" w:cs="楷体"/>
          <w:spacing w:val="32"/>
          <w:w w:val="101"/>
          <w:sz w:val="24"/>
          <w:szCs w:val="24"/>
        </w:rPr>
        <w:t xml:space="preserve"> </w:t>
      </w:r>
      <w:r>
        <w:rPr>
          <w:rFonts w:hint="eastAsia" w:ascii="楷体" w:hAnsi="楷体" w:eastAsia="楷体" w:cs="楷体"/>
          <w:spacing w:val="2"/>
          <w:sz w:val="24"/>
          <w:szCs w:val="24"/>
        </w:rPr>
        <w:t>提供本单位制造的货物</w:t>
      </w:r>
      <w:r>
        <w:rPr>
          <w:rFonts w:hint="eastAsia" w:ascii="楷体" w:hAnsi="楷体" w:eastAsia="楷体" w:cs="楷体"/>
          <w:spacing w:val="-43"/>
          <w:sz w:val="24"/>
          <w:szCs w:val="24"/>
        </w:rPr>
        <w:t xml:space="preserve"> </w:t>
      </w:r>
      <w:r>
        <w:rPr>
          <w:rFonts w:hint="eastAsia" w:ascii="楷体" w:hAnsi="楷体" w:eastAsia="楷体" w:cs="楷体"/>
          <w:spacing w:val="2"/>
          <w:sz w:val="24"/>
          <w:szCs w:val="24"/>
        </w:rPr>
        <w:t>、承担的工程或者服务（ 以下简称产品</w:t>
      </w:r>
      <w:r>
        <w:rPr>
          <w:rFonts w:hint="eastAsia" w:ascii="楷体" w:hAnsi="楷体" w:eastAsia="楷体" w:cs="楷体"/>
          <w:spacing w:val="-52"/>
          <w:sz w:val="24"/>
          <w:szCs w:val="24"/>
        </w:rPr>
        <w:t>），</w:t>
      </w:r>
      <w:r>
        <w:rPr>
          <w:rFonts w:hint="eastAsia" w:ascii="楷体" w:hAnsi="楷体" w:eastAsia="楷体" w:cs="楷体"/>
          <w:spacing w:val="2"/>
          <w:sz w:val="24"/>
          <w:szCs w:val="24"/>
        </w:rPr>
        <w:t>或者提供其他残疾人福利性单位制造的货</w:t>
      </w:r>
      <w:r>
        <w:rPr>
          <w:rFonts w:hint="eastAsia" w:ascii="楷体" w:hAnsi="楷体" w:eastAsia="楷体" w:cs="楷体"/>
          <w:spacing w:val="1"/>
          <w:sz w:val="24"/>
          <w:szCs w:val="24"/>
        </w:rPr>
        <w:t>物（不包</w:t>
      </w:r>
      <w:r>
        <w:rPr>
          <w:rFonts w:hint="eastAsia" w:ascii="楷体" w:hAnsi="楷体" w:eastAsia="楷体" w:cs="楷体"/>
          <w:spacing w:val="-1"/>
          <w:sz w:val="24"/>
          <w:szCs w:val="24"/>
        </w:rPr>
        <w:t>括使用非残疾人福利性单位注册商标的货物</w:t>
      </w:r>
      <w:r>
        <w:rPr>
          <w:rFonts w:hint="eastAsia" w:ascii="楷体" w:hAnsi="楷体" w:eastAsia="楷体" w:cs="楷体"/>
          <w:spacing w:val="-49"/>
          <w:sz w:val="24"/>
          <w:szCs w:val="24"/>
        </w:rPr>
        <w:t>）；</w:t>
      </w:r>
    </w:p>
    <w:p w14:paraId="45A6B0FA">
      <w:pPr>
        <w:spacing w:before="274" w:line="304" w:lineRule="auto"/>
        <w:ind w:left="2889" w:right="211"/>
        <w:rPr>
          <w:rFonts w:hint="eastAsia" w:ascii="楷体" w:hAnsi="楷体" w:eastAsia="楷体" w:cs="楷体"/>
          <w:sz w:val="24"/>
          <w:szCs w:val="24"/>
        </w:rPr>
      </w:pPr>
      <w:r>
        <w:rPr>
          <w:rFonts w:hint="eastAsia" w:ascii="楷体" w:hAnsi="楷体" w:eastAsia="楷体" w:cs="楷体"/>
          <w:spacing w:val="5"/>
          <w:sz w:val="24"/>
          <w:szCs w:val="24"/>
        </w:rPr>
        <w:t>3.2.3.6. 前款所称残疾人是指法</w:t>
      </w:r>
      <w:r>
        <w:rPr>
          <w:rFonts w:hint="eastAsia" w:ascii="楷体" w:hAnsi="楷体" w:eastAsia="楷体" w:cs="楷体"/>
          <w:spacing w:val="4"/>
          <w:sz w:val="24"/>
          <w:szCs w:val="24"/>
        </w:rPr>
        <w:t>定劳动年龄内</w:t>
      </w:r>
      <w:r>
        <w:rPr>
          <w:rFonts w:hint="eastAsia" w:ascii="楷体" w:hAnsi="楷体" w:eastAsia="楷体" w:cs="楷体"/>
          <w:spacing w:val="-26"/>
          <w:sz w:val="24"/>
          <w:szCs w:val="24"/>
        </w:rPr>
        <w:t xml:space="preserve"> </w:t>
      </w:r>
      <w:r>
        <w:rPr>
          <w:rFonts w:hint="eastAsia" w:ascii="楷体" w:hAnsi="楷体" w:eastAsia="楷体" w:cs="楷体"/>
          <w:spacing w:val="4"/>
          <w:sz w:val="24"/>
          <w:szCs w:val="24"/>
        </w:rPr>
        <w:t>，持有《中华人民共</w:t>
      </w:r>
      <w:r>
        <w:rPr>
          <w:rFonts w:hint="eastAsia" w:ascii="楷体" w:hAnsi="楷体" w:eastAsia="楷体" w:cs="楷体"/>
          <w:spacing w:val="-4"/>
          <w:sz w:val="24"/>
          <w:szCs w:val="24"/>
        </w:rPr>
        <w:t>和国残疾人证》或者《中华人民共和国残疾军人证（ 1  至</w:t>
      </w:r>
      <w:r>
        <w:rPr>
          <w:rFonts w:hint="eastAsia" w:ascii="楷体" w:hAnsi="楷体" w:eastAsia="楷体" w:cs="楷体"/>
          <w:spacing w:val="-5"/>
          <w:sz w:val="24"/>
          <w:szCs w:val="24"/>
        </w:rPr>
        <w:t xml:space="preserve"> 8</w:t>
      </w:r>
      <w:r>
        <w:rPr>
          <w:rFonts w:hint="eastAsia" w:ascii="楷体" w:hAnsi="楷体" w:eastAsia="楷体" w:cs="楷体"/>
          <w:spacing w:val="-3"/>
          <w:sz w:val="24"/>
          <w:szCs w:val="24"/>
        </w:rPr>
        <w:t>级）》的自然人，包括具有劳动条件和劳动意愿的精神残疾</w:t>
      </w:r>
      <w:r>
        <w:rPr>
          <w:rFonts w:hint="eastAsia" w:ascii="楷体" w:hAnsi="楷体" w:eastAsia="楷体" w:cs="楷体"/>
          <w:spacing w:val="-2"/>
          <w:sz w:val="24"/>
          <w:szCs w:val="24"/>
        </w:rPr>
        <w:t>人。在职职工人数是指与残疾人福利性单位建</w:t>
      </w:r>
      <w:r>
        <w:rPr>
          <w:rFonts w:hint="eastAsia" w:ascii="楷体" w:hAnsi="楷体" w:eastAsia="楷体" w:cs="楷体"/>
          <w:spacing w:val="-3"/>
          <w:sz w:val="24"/>
          <w:szCs w:val="24"/>
        </w:rPr>
        <w:t>立劳动关系并</w:t>
      </w:r>
      <w:r>
        <w:rPr>
          <w:rFonts w:hint="eastAsia" w:ascii="楷体" w:hAnsi="楷体" w:eastAsia="楷体" w:cs="楷体"/>
          <w:spacing w:val="-1"/>
          <w:sz w:val="24"/>
          <w:szCs w:val="24"/>
        </w:rPr>
        <w:t>依法签订劳动合同或服务协议的雇员人数。</w:t>
      </w:r>
    </w:p>
    <w:p w14:paraId="67C0A5EE">
      <w:pPr>
        <w:pStyle w:val="3"/>
        <w:spacing w:before="1" w:line="199" w:lineRule="auto"/>
        <w:ind w:left="1098"/>
        <w:rPr>
          <w:rFonts w:hint="eastAsia" w:ascii="楷体" w:hAnsi="楷体" w:eastAsia="楷体" w:cs="楷体"/>
          <w:sz w:val="24"/>
          <w:szCs w:val="24"/>
        </w:rPr>
      </w:pPr>
      <w:r>
        <w:rPr>
          <w:rFonts w:hint="eastAsia" w:ascii="楷体" w:hAnsi="楷体" w:eastAsia="楷体" w:cs="楷体"/>
          <w:spacing w:val="-1"/>
          <w:sz w:val="24"/>
          <w:szCs w:val="24"/>
        </w:rPr>
        <w:t>3.2.4    本项目是否专门面向中小企业预留采购份额见第一章《采购邀请》。</w:t>
      </w:r>
    </w:p>
    <w:p w14:paraId="7A88269D">
      <w:pPr>
        <w:pStyle w:val="3"/>
        <w:spacing w:before="178" w:line="200" w:lineRule="auto"/>
        <w:ind w:left="1098"/>
        <w:rPr>
          <w:rFonts w:hint="eastAsia" w:ascii="楷体" w:hAnsi="楷体" w:eastAsia="楷体" w:cs="楷体"/>
          <w:sz w:val="24"/>
          <w:szCs w:val="24"/>
        </w:rPr>
      </w:pPr>
      <w:r>
        <w:rPr>
          <w:rFonts w:hint="eastAsia" w:ascii="楷体" w:hAnsi="楷体" w:eastAsia="楷体" w:cs="楷体"/>
          <w:spacing w:val="-3"/>
          <w:sz w:val="24"/>
          <w:szCs w:val="24"/>
        </w:rPr>
        <w:t>3.2.5    采购标的对应的中小企业划分标准所属行业见《供</w:t>
      </w:r>
      <w:r>
        <w:rPr>
          <w:rFonts w:hint="eastAsia" w:ascii="楷体" w:hAnsi="楷体" w:eastAsia="楷体" w:cs="楷体"/>
          <w:spacing w:val="-4"/>
          <w:sz w:val="24"/>
          <w:szCs w:val="24"/>
        </w:rPr>
        <w:t>应商须知资料表》。</w:t>
      </w:r>
    </w:p>
    <w:p w14:paraId="71AD7053">
      <w:pPr>
        <w:pStyle w:val="3"/>
        <w:spacing w:before="177" w:line="200" w:lineRule="auto"/>
        <w:ind w:left="1098"/>
        <w:rPr>
          <w:rFonts w:hint="eastAsia" w:ascii="楷体" w:hAnsi="楷体" w:eastAsia="楷体" w:cs="楷体"/>
          <w:sz w:val="24"/>
          <w:szCs w:val="24"/>
        </w:rPr>
      </w:pPr>
      <w:r>
        <w:rPr>
          <w:rFonts w:hint="eastAsia" w:ascii="楷体" w:hAnsi="楷体" w:eastAsia="楷体" w:cs="楷体"/>
          <w:spacing w:val="3"/>
          <w:sz w:val="24"/>
          <w:szCs w:val="24"/>
        </w:rPr>
        <w:t>3.2.6    小微企业价格评审优惠的政策</w:t>
      </w:r>
      <w:r>
        <w:rPr>
          <w:rFonts w:hint="eastAsia" w:ascii="楷体" w:hAnsi="楷体" w:eastAsia="楷体" w:cs="楷体"/>
          <w:spacing w:val="2"/>
          <w:sz w:val="24"/>
          <w:szCs w:val="24"/>
        </w:rPr>
        <w:t>调整：不适用。</w:t>
      </w:r>
    </w:p>
    <w:p w14:paraId="04D64C93">
      <w:pPr>
        <w:pStyle w:val="3"/>
        <w:spacing w:before="179" w:line="201" w:lineRule="auto"/>
        <w:ind w:left="378"/>
        <w:rPr>
          <w:rFonts w:hint="eastAsia" w:ascii="楷体" w:hAnsi="楷体" w:eastAsia="楷体" w:cs="楷体"/>
          <w:sz w:val="24"/>
          <w:szCs w:val="24"/>
        </w:rPr>
      </w:pPr>
      <w:r>
        <w:rPr>
          <w:rFonts w:hint="eastAsia" w:ascii="楷体" w:hAnsi="楷体" w:eastAsia="楷体" w:cs="楷体"/>
          <w:spacing w:val="1"/>
          <w:sz w:val="24"/>
          <w:szCs w:val="24"/>
        </w:rPr>
        <w:t>3.3     政府采购节能产品、环境标志产品</w:t>
      </w:r>
    </w:p>
    <w:p w14:paraId="71A8593D">
      <w:pPr>
        <w:pStyle w:val="3"/>
        <w:spacing w:before="180" w:line="283" w:lineRule="auto"/>
        <w:ind w:left="1983" w:right="211" w:hanging="885"/>
        <w:rPr>
          <w:rFonts w:hint="eastAsia" w:ascii="楷体" w:hAnsi="楷体" w:eastAsia="楷体" w:cs="楷体"/>
          <w:sz w:val="24"/>
          <w:szCs w:val="24"/>
        </w:rPr>
      </w:pPr>
      <w:r>
        <w:rPr>
          <w:rFonts w:hint="eastAsia" w:ascii="楷体" w:hAnsi="楷体" w:eastAsia="楷体" w:cs="楷体"/>
          <w:spacing w:val="-1"/>
          <w:sz w:val="24"/>
          <w:szCs w:val="24"/>
        </w:rPr>
        <w:t>3.3.1    政府采购节能产品、环境标志产品实施品目清单管理。财政部、发展</w:t>
      </w:r>
      <w:r>
        <w:rPr>
          <w:rFonts w:hint="eastAsia" w:ascii="楷体" w:hAnsi="楷体" w:eastAsia="楷体" w:cs="楷体"/>
          <w:spacing w:val="-4"/>
          <w:sz w:val="24"/>
          <w:szCs w:val="24"/>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楷体" w:hAnsi="楷体" w:eastAsia="楷体" w:cs="楷体"/>
          <w:spacing w:val="-1"/>
          <w:sz w:val="24"/>
          <w:szCs w:val="24"/>
        </w:rPr>
        <w:t>清单和认证证书实施政府优先采购和强制采购。</w:t>
      </w:r>
    </w:p>
    <w:p w14:paraId="2CAB1EFF">
      <w:pPr>
        <w:pStyle w:val="3"/>
        <w:spacing w:before="178" w:line="286" w:lineRule="auto"/>
        <w:ind w:left="1979" w:hanging="881"/>
        <w:rPr>
          <w:rFonts w:hint="eastAsia" w:ascii="楷体" w:hAnsi="楷体" w:eastAsia="楷体" w:cs="楷体"/>
          <w:sz w:val="24"/>
          <w:szCs w:val="24"/>
        </w:rPr>
      </w:pPr>
      <w:r>
        <w:rPr>
          <w:rFonts w:hint="eastAsia" w:ascii="楷体" w:hAnsi="楷体" w:eastAsia="楷体" w:cs="楷体"/>
          <w:spacing w:val="-1"/>
          <w:sz w:val="24"/>
          <w:szCs w:val="24"/>
        </w:rPr>
        <w:t>3.3.2    采购人拟采购的产品属于品目清单范围的，采购人及其委托的采购代</w:t>
      </w:r>
      <w:r>
        <w:rPr>
          <w:rFonts w:hint="eastAsia" w:ascii="楷体" w:hAnsi="楷体" w:eastAsia="楷体" w:cs="楷体"/>
          <w:spacing w:val="-5"/>
          <w:sz w:val="24"/>
          <w:szCs w:val="24"/>
        </w:rPr>
        <w:t>理机构依据国家确定的认证机构出具的、处于有效期之内的节能产品、</w:t>
      </w:r>
      <w:r>
        <w:rPr>
          <w:rFonts w:hint="eastAsia" w:ascii="楷体" w:hAnsi="楷体" w:eastAsia="楷体" w:cs="楷体"/>
          <w:spacing w:val="-4"/>
          <w:sz w:val="24"/>
          <w:szCs w:val="24"/>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楷体" w:hAnsi="楷体" w:eastAsia="楷体" w:cs="楷体"/>
          <w:spacing w:val="-2"/>
          <w:sz w:val="24"/>
          <w:szCs w:val="24"/>
        </w:rPr>
        <w:t>〔2019〕9 号）。</w:t>
      </w:r>
    </w:p>
    <w:p w14:paraId="26F59BFE">
      <w:pPr>
        <w:pStyle w:val="3"/>
        <w:spacing w:before="188" w:line="269" w:lineRule="auto"/>
        <w:ind w:left="1983" w:right="150" w:hanging="885"/>
        <w:rPr>
          <w:rFonts w:hint="eastAsia" w:ascii="楷体" w:hAnsi="楷体" w:eastAsia="楷体" w:cs="楷体"/>
          <w:sz w:val="24"/>
          <w:szCs w:val="24"/>
        </w:rPr>
      </w:pPr>
      <w:r>
        <w:rPr>
          <w:rFonts w:hint="eastAsia" w:ascii="楷体" w:hAnsi="楷体" w:eastAsia="楷体" w:cs="楷体"/>
          <w:spacing w:val="1"/>
          <w:sz w:val="24"/>
          <w:szCs w:val="24"/>
        </w:rPr>
        <w:t>3.3.3    如本项目采购产品属于实施政府强制采购品目清单范围</w:t>
      </w:r>
      <w:r>
        <w:rPr>
          <w:rFonts w:hint="eastAsia" w:ascii="楷体" w:hAnsi="楷体" w:eastAsia="楷体" w:cs="楷体"/>
          <w:sz w:val="24"/>
          <w:szCs w:val="24"/>
        </w:rPr>
        <w:t>的节能产品，</w:t>
      </w:r>
      <w:r>
        <w:rPr>
          <w:rFonts w:hint="eastAsia" w:ascii="楷体" w:hAnsi="楷体" w:eastAsia="楷体" w:cs="楷体"/>
          <w:spacing w:val="-4"/>
          <w:sz w:val="24"/>
          <w:szCs w:val="24"/>
        </w:rPr>
        <w:t>则供应商所报产品必须获得国家确定的认证机构出具的、处于有效期</w:t>
      </w:r>
      <w:r>
        <w:rPr>
          <w:rFonts w:hint="eastAsia" w:ascii="楷体" w:hAnsi="楷体" w:eastAsia="楷体" w:cs="楷体"/>
          <w:spacing w:val="-3"/>
          <w:sz w:val="24"/>
          <w:szCs w:val="24"/>
        </w:rPr>
        <w:t>之内的节能产品认证证书</w:t>
      </w:r>
      <w:r>
        <w:rPr>
          <w:rFonts w:hint="eastAsia" w:ascii="楷体" w:hAnsi="楷体" w:eastAsia="楷体" w:cs="楷体"/>
          <w:spacing w:val="-17"/>
          <w:sz w:val="24"/>
          <w:szCs w:val="24"/>
        </w:rPr>
        <w:t xml:space="preserve"> </w:t>
      </w:r>
      <w:r>
        <w:rPr>
          <w:rFonts w:hint="eastAsia" w:ascii="楷体" w:hAnsi="楷体" w:eastAsia="楷体" w:cs="楷体"/>
          <w:spacing w:val="-3"/>
          <w:sz w:val="24"/>
          <w:szCs w:val="24"/>
        </w:rPr>
        <w:t>，否则</w:t>
      </w:r>
      <w:r>
        <w:rPr>
          <w:rFonts w:hint="eastAsia" w:ascii="楷体" w:hAnsi="楷体" w:eastAsia="楷体" w:cs="楷体"/>
          <w:b/>
          <w:bCs/>
          <w:spacing w:val="-3"/>
          <w:sz w:val="24"/>
          <w:szCs w:val="24"/>
        </w:rPr>
        <w:t>响应无效</w:t>
      </w:r>
      <w:r>
        <w:rPr>
          <w:rFonts w:hint="eastAsia" w:ascii="楷体" w:hAnsi="楷体" w:eastAsia="楷体" w:cs="楷体"/>
          <w:spacing w:val="-3"/>
          <w:sz w:val="24"/>
          <w:szCs w:val="24"/>
        </w:rPr>
        <w:t>；</w:t>
      </w:r>
    </w:p>
    <w:p w14:paraId="1904B5FF">
      <w:pPr>
        <w:pStyle w:val="3"/>
        <w:spacing w:before="179" w:line="252" w:lineRule="auto"/>
        <w:ind w:left="1992" w:right="211" w:hanging="894"/>
        <w:rPr>
          <w:rFonts w:hint="eastAsia" w:ascii="楷体" w:hAnsi="楷体" w:eastAsia="楷体" w:cs="楷体"/>
          <w:sz w:val="24"/>
          <w:szCs w:val="24"/>
        </w:rPr>
      </w:pPr>
      <w:r>
        <w:rPr>
          <w:rFonts w:hint="eastAsia" w:ascii="楷体" w:hAnsi="楷体" w:eastAsia="楷体" w:cs="楷体"/>
          <w:spacing w:val="-1"/>
          <w:sz w:val="24"/>
          <w:szCs w:val="24"/>
        </w:rPr>
        <w:t>3.3.4    非政府强制采购的节能产品或环境标志产品，依据品目清单和认证证书实施政府优先采购。如涉及，供应商优先提供此类产品。</w:t>
      </w:r>
    </w:p>
    <w:p w14:paraId="7C738FC4">
      <w:pPr>
        <w:pStyle w:val="3"/>
        <w:spacing w:before="177" w:line="201" w:lineRule="auto"/>
        <w:ind w:left="378"/>
        <w:rPr>
          <w:rFonts w:hint="eastAsia" w:ascii="楷体" w:hAnsi="楷体" w:eastAsia="楷体" w:cs="楷体"/>
          <w:sz w:val="24"/>
          <w:szCs w:val="24"/>
        </w:rPr>
      </w:pPr>
      <w:r>
        <w:rPr>
          <w:rFonts w:hint="eastAsia" w:ascii="楷体" w:hAnsi="楷体" w:eastAsia="楷体" w:cs="楷体"/>
          <w:spacing w:val="2"/>
          <w:sz w:val="24"/>
          <w:szCs w:val="24"/>
        </w:rPr>
        <w:t>3.4     正版软件</w:t>
      </w:r>
    </w:p>
    <w:p w14:paraId="2FBC7A7B">
      <w:pPr>
        <w:pStyle w:val="3"/>
        <w:spacing w:before="274" w:line="304" w:lineRule="auto"/>
        <w:ind w:left="1974" w:hanging="9"/>
        <w:jc w:val="both"/>
        <w:rPr>
          <w:rFonts w:hint="eastAsia" w:ascii="楷体" w:hAnsi="楷体" w:eastAsia="楷体" w:cs="楷体"/>
          <w:sz w:val="24"/>
          <w:szCs w:val="24"/>
        </w:rPr>
      </w:pPr>
      <w:r>
        <w:rPr>
          <w:rFonts w:hint="eastAsia" w:ascii="楷体" w:hAnsi="楷体" w:eastAsia="楷体" w:cs="楷体"/>
          <w:spacing w:val="-1"/>
          <w:sz w:val="24"/>
          <w:szCs w:val="24"/>
        </w:rPr>
        <w:t>3.4.1    各级政府部门在购置计算机办公设备时，必须采购预装正版操作系统</w:t>
      </w:r>
      <w:r>
        <w:rPr>
          <w:rFonts w:hint="eastAsia" w:ascii="楷体" w:hAnsi="楷体" w:eastAsia="楷体" w:cs="楷体"/>
          <w:spacing w:val="-4"/>
          <w:sz w:val="24"/>
          <w:szCs w:val="24"/>
        </w:rPr>
        <w:t>软件的计算机产品，相关规定依据《国家版权局、信息产业部、财政部、国务院机关事务管理局关于政府部门购置计算机办公设备必须采购已预装正版操作系统软件产品的通知》（ 国权联</w:t>
      </w:r>
      <w:r>
        <w:rPr>
          <w:rFonts w:hint="eastAsia" w:ascii="楷体" w:hAnsi="楷体" w:eastAsia="楷体" w:cs="楷体"/>
          <w:spacing w:val="-5"/>
          <w:sz w:val="24"/>
          <w:szCs w:val="24"/>
        </w:rPr>
        <w:t>〔2006〕</w:t>
      </w:r>
      <w:r>
        <w:rPr>
          <w:rFonts w:hint="eastAsia" w:ascii="楷体" w:hAnsi="楷体" w:eastAsia="楷体" w:cs="楷体"/>
          <w:spacing w:val="-30"/>
          <w:sz w:val="24"/>
          <w:szCs w:val="24"/>
        </w:rPr>
        <w:t xml:space="preserve"> </w:t>
      </w:r>
      <w:r>
        <w:rPr>
          <w:rFonts w:hint="eastAsia" w:ascii="楷体" w:hAnsi="楷体" w:eastAsia="楷体" w:cs="楷体"/>
          <w:spacing w:val="-5"/>
          <w:sz w:val="24"/>
          <w:szCs w:val="24"/>
        </w:rPr>
        <w:t>1 号）、</w:t>
      </w:r>
      <w:r>
        <w:rPr>
          <w:rFonts w:hint="eastAsia" w:ascii="楷体" w:hAnsi="楷体" w:eastAsia="楷体" w:cs="楷体"/>
          <w:spacing w:val="1"/>
          <w:sz w:val="24"/>
          <w:szCs w:val="24"/>
        </w:rPr>
        <w:t>《国务院办公厅关于进一步做好政府机关使用正版软件工作的通知》</w:t>
      </w:r>
      <w:r>
        <w:rPr>
          <w:rFonts w:hint="eastAsia" w:ascii="楷体" w:hAnsi="楷体" w:eastAsia="楷体" w:cs="楷体"/>
          <w:spacing w:val="7"/>
          <w:sz w:val="24"/>
          <w:szCs w:val="24"/>
        </w:rPr>
        <w:t xml:space="preserve"> </w:t>
      </w:r>
      <w:r>
        <w:rPr>
          <w:rFonts w:hint="eastAsia" w:ascii="楷体" w:hAnsi="楷体" w:eastAsia="楷体" w:cs="楷体"/>
          <w:spacing w:val="-2"/>
          <w:sz w:val="24"/>
          <w:szCs w:val="24"/>
        </w:rPr>
        <w:t>（ 国办发〔2010〕47 号）、《财政部关于进</w:t>
      </w:r>
      <w:r>
        <w:rPr>
          <w:rFonts w:hint="eastAsia" w:ascii="楷体" w:hAnsi="楷体" w:eastAsia="楷体" w:cs="楷体"/>
          <w:spacing w:val="-3"/>
          <w:sz w:val="24"/>
          <w:szCs w:val="24"/>
        </w:rPr>
        <w:t>一步做好政府机关使用</w:t>
      </w:r>
      <w:r>
        <w:rPr>
          <w:rFonts w:hint="eastAsia" w:ascii="楷体" w:hAnsi="楷体" w:eastAsia="楷体" w:cs="楷体"/>
          <w:spacing w:val="-4"/>
          <w:sz w:val="24"/>
          <w:szCs w:val="24"/>
        </w:rPr>
        <w:t>正版软件工作的通知》（财预〔2010〕536 号）。</w:t>
      </w:r>
    </w:p>
    <w:p w14:paraId="31B8A3A8">
      <w:pPr>
        <w:pStyle w:val="3"/>
        <w:spacing w:line="200" w:lineRule="auto"/>
        <w:ind w:left="378"/>
        <w:rPr>
          <w:rFonts w:hint="eastAsia" w:ascii="楷体" w:hAnsi="楷体" w:eastAsia="楷体" w:cs="楷体"/>
          <w:sz w:val="24"/>
          <w:szCs w:val="24"/>
        </w:rPr>
      </w:pPr>
      <w:r>
        <w:rPr>
          <w:rFonts w:hint="eastAsia" w:ascii="楷体" w:hAnsi="楷体" w:eastAsia="楷体" w:cs="楷体"/>
          <w:sz w:val="24"/>
          <w:szCs w:val="24"/>
        </w:rPr>
        <w:t>3.5</w:t>
      </w:r>
      <w:r>
        <w:rPr>
          <w:rFonts w:hint="eastAsia" w:ascii="楷体" w:hAnsi="楷体" w:eastAsia="楷体" w:cs="楷体"/>
          <w:spacing w:val="6"/>
          <w:sz w:val="24"/>
          <w:szCs w:val="24"/>
        </w:rPr>
        <w:t xml:space="preserve">     </w:t>
      </w:r>
      <w:r>
        <w:rPr>
          <w:rFonts w:hint="eastAsia" w:ascii="楷体" w:hAnsi="楷体" w:eastAsia="楷体" w:cs="楷体"/>
          <w:sz w:val="24"/>
          <w:szCs w:val="24"/>
        </w:rPr>
        <w:t>网络安全专用产品</w:t>
      </w:r>
    </w:p>
    <w:p w14:paraId="249E8FFD">
      <w:pPr>
        <w:pStyle w:val="3"/>
        <w:spacing w:before="178" w:line="304" w:lineRule="auto"/>
        <w:ind w:left="1984" w:right="128" w:hanging="886"/>
        <w:rPr>
          <w:rFonts w:hint="eastAsia" w:ascii="楷体" w:hAnsi="楷体" w:eastAsia="楷体" w:cs="楷体"/>
          <w:sz w:val="24"/>
          <w:szCs w:val="24"/>
        </w:rPr>
      </w:pPr>
      <w:r>
        <w:rPr>
          <w:rFonts w:hint="eastAsia" w:ascii="楷体" w:hAnsi="楷体" w:eastAsia="楷体" w:cs="楷体"/>
          <w:spacing w:val="-3"/>
          <w:sz w:val="24"/>
          <w:szCs w:val="24"/>
        </w:rPr>
        <w:t>3.5.1    根据《关于调整网络安</w:t>
      </w:r>
      <w:r>
        <w:rPr>
          <w:rFonts w:hint="eastAsia" w:ascii="楷体" w:hAnsi="楷体" w:eastAsia="楷体" w:cs="楷体"/>
          <w:spacing w:val="-4"/>
          <w:sz w:val="24"/>
          <w:szCs w:val="24"/>
        </w:rPr>
        <w:t>全专用产品安全管理有关事项的公告》（ 2023</w:t>
      </w:r>
      <w:r>
        <w:rPr>
          <w:rFonts w:hint="eastAsia" w:ascii="楷体" w:hAnsi="楷体" w:eastAsia="楷体" w:cs="楷体"/>
          <w:spacing w:val="-1"/>
          <w:sz w:val="24"/>
          <w:szCs w:val="24"/>
        </w:rPr>
        <w:t>年第 1 号</w:t>
      </w:r>
      <w:r>
        <w:rPr>
          <w:rFonts w:hint="eastAsia" w:ascii="楷体" w:hAnsi="楷体" w:eastAsia="楷体" w:cs="楷体"/>
          <w:spacing w:val="-58"/>
          <w:sz w:val="24"/>
          <w:szCs w:val="24"/>
        </w:rPr>
        <w:t>），</w:t>
      </w:r>
      <w:r>
        <w:rPr>
          <w:rFonts w:hint="eastAsia" w:ascii="楷体" w:hAnsi="楷体" w:eastAsia="楷体" w:cs="楷体"/>
          <w:spacing w:val="-1"/>
          <w:sz w:val="24"/>
          <w:szCs w:val="24"/>
        </w:rPr>
        <w:t>所提供产品属于列入《网络关键设备和网络安全专用产</w:t>
      </w:r>
      <w:r>
        <w:rPr>
          <w:rFonts w:hint="eastAsia" w:ascii="楷体" w:hAnsi="楷体" w:eastAsia="楷体" w:cs="楷体"/>
          <w:spacing w:val="-4"/>
          <w:sz w:val="24"/>
          <w:szCs w:val="24"/>
        </w:rPr>
        <w:t>品目录》的网络安全专用产品时，应当按照《信息安全技术网络安全专用产品安全技术要求》等相关国家标准的强制性要求，由具备资格</w:t>
      </w:r>
      <w:r>
        <w:rPr>
          <w:rFonts w:hint="eastAsia" w:ascii="楷体" w:hAnsi="楷体" w:eastAsia="楷体" w:cs="楷体"/>
          <w:spacing w:val="-1"/>
          <w:sz w:val="24"/>
          <w:szCs w:val="24"/>
        </w:rPr>
        <w:t>的机构安全认证合格或者安全检测符合要求。</w:t>
      </w:r>
    </w:p>
    <w:p w14:paraId="37E70D59">
      <w:pPr>
        <w:pStyle w:val="3"/>
        <w:spacing w:before="1" w:line="195" w:lineRule="auto"/>
        <w:ind w:left="378"/>
        <w:rPr>
          <w:rFonts w:hint="eastAsia" w:ascii="楷体" w:hAnsi="楷体" w:eastAsia="楷体" w:cs="楷体"/>
          <w:sz w:val="24"/>
          <w:szCs w:val="24"/>
        </w:rPr>
      </w:pPr>
      <w:r>
        <w:rPr>
          <w:rFonts w:hint="eastAsia" w:ascii="楷体" w:hAnsi="楷体" w:eastAsia="楷体" w:cs="楷体"/>
          <w:spacing w:val="1"/>
          <w:sz w:val="24"/>
          <w:szCs w:val="24"/>
        </w:rPr>
        <w:t>3.6     推广使用低挥发性有机化合物（</w:t>
      </w:r>
      <w:r>
        <w:rPr>
          <w:rFonts w:hint="eastAsia" w:ascii="楷体" w:hAnsi="楷体" w:eastAsia="楷体" w:cs="楷体"/>
          <w:sz w:val="24"/>
          <w:szCs w:val="24"/>
        </w:rPr>
        <w:t>VOCs</w:t>
      </w:r>
      <w:r>
        <w:rPr>
          <w:rFonts w:hint="eastAsia" w:ascii="楷体" w:hAnsi="楷体" w:eastAsia="楷体" w:cs="楷体"/>
          <w:spacing w:val="1"/>
          <w:sz w:val="24"/>
          <w:szCs w:val="24"/>
        </w:rPr>
        <w:t>）</w:t>
      </w:r>
    </w:p>
    <w:p w14:paraId="46D960C6">
      <w:pPr>
        <w:pStyle w:val="3"/>
        <w:spacing w:before="188" w:line="304" w:lineRule="auto"/>
        <w:ind w:left="1982" w:right="33" w:hanging="884"/>
        <w:rPr>
          <w:rFonts w:hint="eastAsia" w:ascii="楷体" w:hAnsi="楷体" w:eastAsia="楷体" w:cs="楷体"/>
          <w:sz w:val="24"/>
          <w:szCs w:val="24"/>
        </w:rPr>
      </w:pPr>
      <w:r>
        <w:rPr>
          <w:rFonts w:hint="eastAsia" w:ascii="楷体" w:hAnsi="楷体" w:eastAsia="楷体" w:cs="楷体"/>
          <w:spacing w:val="1"/>
          <w:sz w:val="24"/>
          <w:szCs w:val="24"/>
        </w:rPr>
        <w:t>3.6.1    为全面推进本市挥发性有机物（</w:t>
      </w:r>
      <w:r>
        <w:rPr>
          <w:rFonts w:hint="eastAsia" w:ascii="楷体" w:hAnsi="楷体" w:eastAsia="楷体" w:cs="楷体"/>
          <w:sz w:val="24"/>
          <w:szCs w:val="24"/>
        </w:rPr>
        <w:t>VOCs</w:t>
      </w:r>
      <w:r>
        <w:rPr>
          <w:rFonts w:hint="eastAsia" w:ascii="楷体" w:hAnsi="楷体" w:eastAsia="楷体" w:cs="楷体"/>
          <w:spacing w:val="1"/>
          <w:sz w:val="24"/>
          <w:szCs w:val="24"/>
        </w:rPr>
        <w:t>）治理，贯彻落实挥发性有机</w:t>
      </w:r>
      <w:r>
        <w:rPr>
          <w:rFonts w:hint="eastAsia" w:ascii="楷体" w:hAnsi="楷体" w:eastAsia="楷体" w:cs="楷体"/>
          <w:spacing w:val="-4"/>
          <w:sz w:val="24"/>
          <w:szCs w:val="24"/>
        </w:rPr>
        <w:t>物污染治理专项行动有关要求，相关规定依据《北京市财政局北京市</w:t>
      </w:r>
      <w:r>
        <w:rPr>
          <w:rFonts w:hint="eastAsia" w:ascii="楷体" w:hAnsi="楷体" w:eastAsia="楷体" w:cs="楷体"/>
          <w:spacing w:val="-1"/>
          <w:sz w:val="24"/>
          <w:szCs w:val="24"/>
        </w:rPr>
        <w:t>生态环境局关于政府采购推广使用低挥发性有机化合物（VOCs）有</w:t>
      </w:r>
      <w:r>
        <w:rPr>
          <w:rFonts w:hint="eastAsia" w:ascii="楷体" w:hAnsi="楷体" w:eastAsia="楷体" w:cs="楷体"/>
          <w:spacing w:val="-5"/>
          <w:sz w:val="24"/>
          <w:szCs w:val="24"/>
        </w:rPr>
        <w:t>关事项的通知》（京财采购〔2020〕2381</w:t>
      </w:r>
      <w:r>
        <w:rPr>
          <w:rFonts w:hint="eastAsia" w:ascii="楷体" w:hAnsi="楷体" w:eastAsia="楷体" w:cs="楷体"/>
          <w:spacing w:val="-6"/>
          <w:sz w:val="24"/>
          <w:szCs w:val="24"/>
        </w:rPr>
        <w:t xml:space="preserve"> 号）。本项目中涉及涂料、</w:t>
      </w:r>
      <w:r>
        <w:rPr>
          <w:rFonts w:hint="eastAsia" w:ascii="楷体" w:hAnsi="楷体" w:eastAsia="楷体" w:cs="楷体"/>
          <w:spacing w:val="-2"/>
          <w:sz w:val="24"/>
          <w:szCs w:val="24"/>
        </w:rPr>
        <w:t>胶黏剂、油墨、清洗剂等挥发性有机物产品的</w:t>
      </w:r>
      <w:r>
        <w:rPr>
          <w:rFonts w:hint="eastAsia" w:ascii="楷体" w:hAnsi="楷体" w:eastAsia="楷体" w:cs="楷体"/>
          <w:spacing w:val="-25"/>
          <w:sz w:val="24"/>
          <w:szCs w:val="24"/>
        </w:rPr>
        <w:t xml:space="preserve"> </w:t>
      </w:r>
      <w:r>
        <w:rPr>
          <w:rFonts w:hint="eastAsia" w:ascii="楷体" w:hAnsi="楷体" w:eastAsia="楷体" w:cs="楷体"/>
          <w:spacing w:val="-2"/>
          <w:sz w:val="24"/>
          <w:szCs w:val="24"/>
        </w:rPr>
        <w:t>，属于强制性标准的，</w:t>
      </w:r>
      <w:r>
        <w:rPr>
          <w:rFonts w:hint="eastAsia" w:ascii="楷体" w:hAnsi="楷体" w:eastAsia="楷体" w:cs="楷体"/>
          <w:sz w:val="24"/>
          <w:szCs w:val="24"/>
        </w:rPr>
        <w:t>供应商应执行符合本市和国家的 VOCs</w:t>
      </w:r>
      <w:r>
        <w:rPr>
          <w:rFonts w:hint="eastAsia" w:ascii="楷体" w:hAnsi="楷体" w:eastAsia="楷体" w:cs="楷体"/>
          <w:spacing w:val="72"/>
          <w:w w:val="101"/>
          <w:sz w:val="24"/>
          <w:szCs w:val="24"/>
        </w:rPr>
        <w:t xml:space="preserve"> </w:t>
      </w:r>
      <w:r>
        <w:rPr>
          <w:rFonts w:hint="eastAsia" w:ascii="楷体" w:hAnsi="楷体" w:eastAsia="楷体" w:cs="楷体"/>
          <w:sz w:val="24"/>
          <w:szCs w:val="24"/>
        </w:rPr>
        <w:t>含量限制标准（具体标准见</w:t>
      </w:r>
      <w:r>
        <w:rPr>
          <w:rFonts w:hint="eastAsia" w:ascii="楷体" w:hAnsi="楷体" w:eastAsia="楷体" w:cs="楷体"/>
          <w:spacing w:val="-7"/>
          <w:sz w:val="24"/>
          <w:szCs w:val="24"/>
        </w:rPr>
        <w:t>第四章《采购需求》</w:t>
      </w:r>
      <w:r>
        <w:rPr>
          <w:rFonts w:hint="eastAsia" w:ascii="楷体" w:hAnsi="楷体" w:eastAsia="楷体" w:cs="楷体"/>
          <w:spacing w:val="-54"/>
          <w:w w:val="94"/>
          <w:sz w:val="24"/>
          <w:szCs w:val="24"/>
        </w:rPr>
        <w:t>），</w:t>
      </w:r>
      <w:r>
        <w:rPr>
          <w:rFonts w:hint="eastAsia" w:ascii="楷体" w:hAnsi="楷体" w:eastAsia="楷体" w:cs="楷体"/>
          <w:spacing w:val="-7"/>
          <w:sz w:val="24"/>
          <w:szCs w:val="24"/>
        </w:rPr>
        <w:t>否则</w:t>
      </w:r>
      <w:r>
        <w:rPr>
          <w:rFonts w:hint="eastAsia" w:ascii="楷体" w:hAnsi="楷体" w:eastAsia="楷体" w:cs="楷体"/>
          <w:b/>
          <w:bCs/>
          <w:spacing w:val="-7"/>
          <w:sz w:val="24"/>
          <w:szCs w:val="24"/>
        </w:rPr>
        <w:t>响应无效</w:t>
      </w:r>
      <w:r>
        <w:rPr>
          <w:rFonts w:hint="eastAsia" w:ascii="楷体" w:hAnsi="楷体" w:eastAsia="楷体" w:cs="楷体"/>
          <w:b/>
          <w:bCs/>
          <w:spacing w:val="-24"/>
          <w:sz w:val="24"/>
          <w:szCs w:val="24"/>
        </w:rPr>
        <w:t xml:space="preserve"> </w:t>
      </w:r>
      <w:r>
        <w:rPr>
          <w:rFonts w:hint="eastAsia" w:ascii="楷体" w:hAnsi="楷体" w:eastAsia="楷体" w:cs="楷体"/>
          <w:spacing w:val="-7"/>
          <w:sz w:val="24"/>
          <w:szCs w:val="24"/>
        </w:rPr>
        <w:t>；属于推荐性标准的</w:t>
      </w:r>
      <w:r>
        <w:rPr>
          <w:rFonts w:hint="eastAsia" w:ascii="楷体" w:hAnsi="楷体" w:eastAsia="楷体" w:cs="楷体"/>
          <w:spacing w:val="-28"/>
          <w:sz w:val="24"/>
          <w:szCs w:val="24"/>
        </w:rPr>
        <w:t xml:space="preserve"> </w:t>
      </w:r>
      <w:r>
        <w:rPr>
          <w:rFonts w:hint="eastAsia" w:ascii="楷体" w:hAnsi="楷体" w:eastAsia="楷体" w:cs="楷体"/>
          <w:spacing w:val="-7"/>
          <w:sz w:val="24"/>
          <w:szCs w:val="24"/>
        </w:rPr>
        <w:t>，</w:t>
      </w:r>
      <w:r>
        <w:rPr>
          <w:rFonts w:hint="eastAsia" w:ascii="楷体" w:hAnsi="楷体" w:eastAsia="楷体" w:cs="楷体"/>
          <w:spacing w:val="-8"/>
          <w:sz w:val="24"/>
          <w:szCs w:val="24"/>
        </w:rPr>
        <w:t>如涉及，</w:t>
      </w:r>
      <w:r>
        <w:rPr>
          <w:rFonts w:hint="eastAsia" w:ascii="楷体" w:hAnsi="楷体" w:eastAsia="楷体" w:cs="楷体"/>
          <w:spacing w:val="-1"/>
          <w:sz w:val="24"/>
          <w:szCs w:val="24"/>
        </w:rPr>
        <w:t>供应商优先提供此类产品。</w:t>
      </w:r>
    </w:p>
    <w:p w14:paraId="6842A6C7">
      <w:pPr>
        <w:pStyle w:val="3"/>
        <w:spacing w:before="1" w:line="200" w:lineRule="auto"/>
        <w:ind w:left="378"/>
        <w:rPr>
          <w:rFonts w:hint="eastAsia" w:ascii="楷体" w:hAnsi="楷体" w:eastAsia="楷体" w:cs="楷体"/>
          <w:sz w:val="24"/>
          <w:szCs w:val="24"/>
        </w:rPr>
      </w:pPr>
      <w:r>
        <w:rPr>
          <w:rFonts w:hint="eastAsia" w:ascii="楷体" w:hAnsi="楷体" w:eastAsia="楷体" w:cs="楷体"/>
          <w:spacing w:val="2"/>
          <w:sz w:val="24"/>
          <w:szCs w:val="24"/>
        </w:rPr>
        <w:t>3.7     采购需求标准</w:t>
      </w:r>
    </w:p>
    <w:p w14:paraId="37F1BD13">
      <w:pPr>
        <w:pStyle w:val="3"/>
        <w:spacing w:before="175" w:line="196" w:lineRule="auto"/>
        <w:ind w:left="1098"/>
        <w:rPr>
          <w:rFonts w:hint="eastAsia" w:ascii="楷体" w:hAnsi="楷体" w:eastAsia="楷体" w:cs="楷体"/>
          <w:sz w:val="24"/>
          <w:szCs w:val="24"/>
        </w:rPr>
      </w:pPr>
      <w:r>
        <w:rPr>
          <w:rFonts w:hint="eastAsia" w:ascii="楷体" w:hAnsi="楷体" w:eastAsia="楷体" w:cs="楷体"/>
          <w:spacing w:val="3"/>
          <w:sz w:val="24"/>
          <w:szCs w:val="24"/>
        </w:rPr>
        <w:t>3.7.1    商品包装、快递包装政府采购需求标</w:t>
      </w:r>
      <w:r>
        <w:rPr>
          <w:rFonts w:hint="eastAsia" w:ascii="楷体" w:hAnsi="楷体" w:eastAsia="楷体" w:cs="楷体"/>
          <w:spacing w:val="2"/>
          <w:sz w:val="24"/>
          <w:szCs w:val="24"/>
        </w:rPr>
        <w:t>准（试行）</w:t>
      </w:r>
    </w:p>
    <w:p w14:paraId="6C81C74F">
      <w:pPr>
        <w:pStyle w:val="3"/>
        <w:spacing w:before="186" w:line="304" w:lineRule="auto"/>
        <w:ind w:left="1989" w:right="129" w:firstLine="7"/>
        <w:jc w:val="both"/>
        <w:rPr>
          <w:rFonts w:hint="eastAsia" w:ascii="楷体" w:hAnsi="楷体" w:eastAsia="楷体" w:cs="楷体"/>
          <w:sz w:val="24"/>
          <w:szCs w:val="24"/>
        </w:rPr>
      </w:pPr>
      <w:r>
        <w:rPr>
          <w:rFonts w:hint="eastAsia" w:ascii="楷体" w:hAnsi="楷体" w:eastAsia="楷体" w:cs="楷体"/>
          <w:spacing w:val="-4"/>
          <w:sz w:val="24"/>
          <w:szCs w:val="24"/>
        </w:rPr>
        <w:t>为助力打好污染防治攻坚战，推广使用绿色包装，根据</w:t>
      </w:r>
      <w:r>
        <w:rPr>
          <w:rFonts w:hint="eastAsia" w:ascii="楷体" w:hAnsi="楷体" w:eastAsia="楷体" w:cs="楷体"/>
          <w:spacing w:val="-5"/>
          <w:sz w:val="24"/>
          <w:szCs w:val="24"/>
        </w:rPr>
        <w:t>财政部关于印</w:t>
      </w:r>
      <w:r>
        <w:rPr>
          <w:rFonts w:hint="eastAsia" w:ascii="楷体" w:hAnsi="楷体" w:eastAsia="楷体" w:cs="楷体"/>
          <w:spacing w:val="-12"/>
          <w:sz w:val="24"/>
          <w:szCs w:val="24"/>
        </w:rPr>
        <w:t>发《商品包装政府采购需求标准（试行）》、《快递包装政府采购需求</w:t>
      </w:r>
      <w:r>
        <w:rPr>
          <w:rFonts w:hint="eastAsia" w:ascii="楷体" w:hAnsi="楷体" w:eastAsia="楷体" w:cs="楷体"/>
          <w:spacing w:val="-1"/>
          <w:sz w:val="24"/>
          <w:szCs w:val="24"/>
        </w:rPr>
        <w:t>标准（试行）》的通知（财办库〔2020〕123 号</w:t>
      </w:r>
      <w:r>
        <w:rPr>
          <w:rFonts w:hint="eastAsia" w:ascii="楷体" w:hAnsi="楷体" w:eastAsia="楷体" w:cs="楷体"/>
          <w:spacing w:val="-55"/>
          <w:w w:val="97"/>
          <w:sz w:val="24"/>
          <w:szCs w:val="24"/>
        </w:rPr>
        <w:t>），</w:t>
      </w:r>
      <w:r>
        <w:rPr>
          <w:rFonts w:hint="eastAsia" w:ascii="楷体" w:hAnsi="楷体" w:eastAsia="楷体" w:cs="楷体"/>
          <w:spacing w:val="-1"/>
          <w:sz w:val="24"/>
          <w:szCs w:val="24"/>
        </w:rPr>
        <w:t>本项目如涉及商</w:t>
      </w:r>
      <w:r>
        <w:rPr>
          <w:rFonts w:hint="eastAsia" w:ascii="楷体" w:hAnsi="楷体" w:eastAsia="楷体" w:cs="楷体"/>
          <w:spacing w:val="-4"/>
          <w:sz w:val="24"/>
          <w:szCs w:val="24"/>
        </w:rPr>
        <w:t>品包装和快递包装的，则其具体要求见第四章《采购需求》。</w:t>
      </w:r>
    </w:p>
    <w:p w14:paraId="245B1751">
      <w:pPr>
        <w:pStyle w:val="3"/>
        <w:spacing w:before="1" w:line="200" w:lineRule="auto"/>
        <w:ind w:left="1098"/>
        <w:rPr>
          <w:rFonts w:hint="eastAsia" w:ascii="楷体" w:hAnsi="楷体" w:eastAsia="楷体" w:cs="楷体"/>
          <w:sz w:val="24"/>
          <w:szCs w:val="24"/>
        </w:rPr>
      </w:pPr>
      <w:r>
        <w:rPr>
          <w:rFonts w:hint="eastAsia" w:ascii="楷体" w:hAnsi="楷体" w:eastAsia="楷体" w:cs="楷体"/>
          <w:spacing w:val="4"/>
          <w:sz w:val="24"/>
          <w:szCs w:val="24"/>
        </w:rPr>
        <w:t>3.7.2    其他政府采购需求标准</w:t>
      </w:r>
    </w:p>
    <w:p w14:paraId="0CF421C7">
      <w:pPr>
        <w:spacing w:before="273" w:line="200" w:lineRule="auto"/>
        <w:ind w:left="1984"/>
        <w:rPr>
          <w:rFonts w:hint="eastAsia" w:ascii="楷体" w:hAnsi="楷体" w:eastAsia="楷体" w:cs="楷体"/>
          <w:sz w:val="24"/>
          <w:szCs w:val="24"/>
        </w:rPr>
      </w:pPr>
      <w:r>
        <w:rPr>
          <w:rFonts w:hint="eastAsia" w:ascii="楷体" w:hAnsi="楷体" w:eastAsia="楷体" w:cs="楷体"/>
          <w:spacing w:val="-4"/>
          <w:sz w:val="24"/>
          <w:szCs w:val="24"/>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楷体" w:hAnsi="楷体" w:eastAsia="楷体" w:cs="楷体"/>
          <w:spacing w:val="-5"/>
          <w:sz w:val="24"/>
          <w:szCs w:val="24"/>
        </w:rPr>
        <w:t>》。</w:t>
      </w:r>
    </w:p>
    <w:p w14:paraId="657045F6">
      <w:pPr>
        <w:pStyle w:val="3"/>
        <w:spacing w:before="178" w:line="200" w:lineRule="auto"/>
        <w:ind w:left="12"/>
        <w:outlineLvl w:val="1"/>
        <w:rPr>
          <w:rFonts w:hint="eastAsia" w:ascii="楷体" w:hAnsi="楷体" w:eastAsia="楷体" w:cs="楷体"/>
          <w:sz w:val="24"/>
          <w:szCs w:val="24"/>
        </w:rPr>
      </w:pPr>
      <w:bookmarkStart w:id="28" w:name="_Toc9766"/>
      <w:bookmarkStart w:id="29" w:name="_Toc13343"/>
      <w:r>
        <w:rPr>
          <w:rFonts w:hint="eastAsia" w:ascii="楷体" w:hAnsi="楷体" w:eastAsia="楷体" w:cs="楷体"/>
          <w:sz w:val="24"/>
          <w:szCs w:val="24"/>
        </w:rPr>
        <w:t>4   参与协商的费用</w:t>
      </w:r>
      <w:bookmarkEnd w:id="28"/>
      <w:bookmarkEnd w:id="29"/>
    </w:p>
    <w:p w14:paraId="2593CFCA">
      <w:pPr>
        <w:pStyle w:val="3"/>
        <w:spacing w:before="178" w:line="310" w:lineRule="auto"/>
        <w:ind w:left="1085" w:hanging="713"/>
        <w:rPr>
          <w:rFonts w:hint="eastAsia" w:ascii="楷体" w:hAnsi="楷体" w:eastAsia="楷体" w:cs="楷体"/>
          <w:sz w:val="24"/>
          <w:szCs w:val="24"/>
        </w:rPr>
      </w:pPr>
      <w:r>
        <w:rPr>
          <w:rFonts w:hint="eastAsia" w:ascii="楷体" w:hAnsi="楷体" w:eastAsia="楷体" w:cs="楷体"/>
          <w:spacing w:val="3"/>
          <w:sz w:val="24"/>
          <w:szCs w:val="24"/>
        </w:rPr>
        <w:t>4.1     供应商应自行承担所有与准备和参加单一来源采</w:t>
      </w:r>
      <w:r>
        <w:rPr>
          <w:rFonts w:hint="eastAsia" w:ascii="楷体" w:hAnsi="楷体" w:eastAsia="楷体" w:cs="楷体"/>
          <w:spacing w:val="2"/>
          <w:sz w:val="24"/>
          <w:szCs w:val="24"/>
        </w:rPr>
        <w:t>购协商有关的费用，无论协</w:t>
      </w:r>
      <w:r>
        <w:rPr>
          <w:rFonts w:hint="eastAsia" w:ascii="楷体" w:hAnsi="楷体" w:eastAsia="楷体" w:cs="楷体"/>
          <w:spacing w:val="1"/>
          <w:sz w:val="24"/>
          <w:szCs w:val="24"/>
        </w:rPr>
        <w:t>商的结果如何</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，采购人或采购代理机构在任何情</w:t>
      </w:r>
      <w:r>
        <w:rPr>
          <w:rFonts w:hint="eastAsia" w:ascii="楷体" w:hAnsi="楷体" w:eastAsia="楷体" w:cs="楷体"/>
          <w:sz w:val="24"/>
          <w:szCs w:val="24"/>
        </w:rPr>
        <w:t>况下均无承担这些费用的义</w:t>
      </w:r>
      <w:r>
        <w:rPr>
          <w:rFonts w:hint="eastAsia" w:ascii="楷体" w:hAnsi="楷体" w:eastAsia="楷体" w:cs="楷体"/>
          <w:spacing w:val="-1"/>
          <w:sz w:val="24"/>
          <w:szCs w:val="24"/>
        </w:rPr>
        <w:t>务和责任。</w:t>
      </w:r>
    </w:p>
    <w:p w14:paraId="6383DA5D">
      <w:pPr>
        <w:pStyle w:val="3"/>
        <w:spacing w:line="342" w:lineRule="auto"/>
        <w:rPr>
          <w:rFonts w:hint="eastAsia" w:ascii="楷体" w:hAnsi="楷体" w:eastAsia="楷体" w:cs="楷体"/>
        </w:rPr>
      </w:pPr>
    </w:p>
    <w:p w14:paraId="7F3DBC92">
      <w:pPr>
        <w:spacing w:before="120" w:line="201" w:lineRule="auto"/>
        <w:ind w:left="3067"/>
        <w:outlineLvl w:val="1"/>
        <w:rPr>
          <w:rFonts w:hint="eastAsia" w:ascii="楷体" w:hAnsi="楷体" w:eastAsia="楷体" w:cs="楷体"/>
          <w:sz w:val="28"/>
          <w:szCs w:val="28"/>
        </w:rPr>
      </w:pPr>
      <w:bookmarkStart w:id="30" w:name="_Toc1410"/>
      <w:bookmarkStart w:id="31" w:name="_Toc5138"/>
      <w:r>
        <w:rPr>
          <w:rFonts w:hint="eastAsia" w:ascii="楷体" w:hAnsi="楷体" w:eastAsia="楷体" w:cs="楷体"/>
          <w:b/>
          <w:bCs/>
          <w:sz w:val="28"/>
          <w:szCs w:val="28"/>
        </w:rPr>
        <w:t>二     单一来源采购文件</w:t>
      </w:r>
      <w:bookmarkEnd w:id="30"/>
      <w:bookmarkEnd w:id="31"/>
    </w:p>
    <w:p w14:paraId="387238EF">
      <w:pPr>
        <w:pStyle w:val="3"/>
        <w:spacing w:before="200" w:line="201" w:lineRule="auto"/>
        <w:ind w:left="19"/>
        <w:outlineLvl w:val="1"/>
        <w:rPr>
          <w:rFonts w:hint="eastAsia" w:ascii="楷体" w:hAnsi="楷体" w:eastAsia="楷体" w:cs="楷体"/>
          <w:sz w:val="24"/>
          <w:szCs w:val="24"/>
        </w:rPr>
      </w:pPr>
      <w:bookmarkStart w:id="32" w:name="_Toc4185"/>
      <w:bookmarkStart w:id="33" w:name="_Toc17076"/>
      <w:r>
        <w:rPr>
          <w:rFonts w:hint="eastAsia" w:ascii="楷体" w:hAnsi="楷体" w:eastAsia="楷体" w:cs="楷体"/>
          <w:sz w:val="24"/>
          <w:szCs w:val="24"/>
        </w:rPr>
        <w:t>5   单一来源采购文件构成</w:t>
      </w:r>
      <w:bookmarkEnd w:id="32"/>
      <w:bookmarkEnd w:id="33"/>
    </w:p>
    <w:p w14:paraId="2EC80B86">
      <w:pPr>
        <w:pStyle w:val="3"/>
        <w:spacing w:before="175" w:line="201" w:lineRule="auto"/>
        <w:ind w:left="379"/>
        <w:rPr>
          <w:rFonts w:hint="eastAsia" w:ascii="楷体" w:hAnsi="楷体" w:eastAsia="楷体" w:cs="楷体"/>
          <w:sz w:val="24"/>
          <w:szCs w:val="24"/>
        </w:rPr>
      </w:pPr>
      <w:r>
        <w:rPr>
          <w:rFonts w:hint="eastAsia" w:ascii="楷体" w:hAnsi="楷体" w:eastAsia="楷体" w:cs="楷体"/>
          <w:spacing w:val="1"/>
          <w:sz w:val="24"/>
          <w:szCs w:val="24"/>
        </w:rPr>
        <w:t>5.1     单一来源采购文件包括以下部分：</w:t>
      </w:r>
    </w:p>
    <w:p w14:paraId="0A53A6BD">
      <w:pPr>
        <w:spacing w:before="179" w:line="201" w:lineRule="auto"/>
        <w:ind w:left="1448"/>
        <w:rPr>
          <w:rFonts w:hint="eastAsia" w:ascii="楷体" w:hAnsi="楷体" w:eastAsia="楷体" w:cs="楷体"/>
          <w:sz w:val="24"/>
          <w:szCs w:val="24"/>
        </w:rPr>
      </w:pPr>
      <w:r>
        <w:rPr>
          <w:rFonts w:hint="eastAsia" w:ascii="楷体" w:hAnsi="楷体" w:eastAsia="楷体" w:cs="楷体"/>
          <w:spacing w:val="-1"/>
          <w:sz w:val="24"/>
          <w:szCs w:val="24"/>
        </w:rPr>
        <w:t>第一章     采购邀请</w:t>
      </w:r>
    </w:p>
    <w:p w14:paraId="74C5C41D">
      <w:pPr>
        <w:spacing w:before="176" w:line="200" w:lineRule="auto"/>
        <w:ind w:left="1448"/>
        <w:rPr>
          <w:rFonts w:hint="eastAsia" w:ascii="楷体" w:hAnsi="楷体" w:eastAsia="楷体" w:cs="楷体"/>
          <w:sz w:val="24"/>
          <w:szCs w:val="24"/>
        </w:rPr>
      </w:pPr>
      <w:r>
        <w:rPr>
          <w:rFonts w:hint="eastAsia" w:ascii="楷体" w:hAnsi="楷体" w:eastAsia="楷体" w:cs="楷体"/>
          <w:spacing w:val="-1"/>
          <w:sz w:val="24"/>
          <w:szCs w:val="24"/>
        </w:rPr>
        <w:t>第二章     供应商须知</w:t>
      </w:r>
    </w:p>
    <w:p w14:paraId="022B135F">
      <w:pPr>
        <w:spacing w:before="180" w:line="201" w:lineRule="auto"/>
        <w:ind w:left="1448"/>
        <w:rPr>
          <w:rFonts w:hint="eastAsia" w:ascii="楷体" w:hAnsi="楷体" w:eastAsia="楷体" w:cs="楷体"/>
          <w:sz w:val="24"/>
          <w:szCs w:val="24"/>
        </w:rPr>
      </w:pPr>
      <w:r>
        <w:rPr>
          <w:rFonts w:hint="eastAsia" w:ascii="楷体" w:hAnsi="楷体" w:eastAsia="楷体" w:cs="楷体"/>
          <w:spacing w:val="-1"/>
          <w:sz w:val="24"/>
          <w:szCs w:val="24"/>
        </w:rPr>
        <w:t>第三章     协商程序</w:t>
      </w:r>
    </w:p>
    <w:p w14:paraId="562DF825">
      <w:pPr>
        <w:spacing w:before="176" w:line="201" w:lineRule="auto"/>
        <w:ind w:left="1448"/>
        <w:rPr>
          <w:rFonts w:hint="eastAsia" w:ascii="楷体" w:hAnsi="楷体" w:eastAsia="楷体" w:cs="楷体"/>
          <w:sz w:val="24"/>
          <w:szCs w:val="24"/>
        </w:rPr>
      </w:pPr>
      <w:r>
        <w:rPr>
          <w:rFonts w:hint="eastAsia" w:ascii="楷体" w:hAnsi="楷体" w:eastAsia="楷体" w:cs="楷体"/>
          <w:spacing w:val="-1"/>
          <w:sz w:val="24"/>
          <w:szCs w:val="24"/>
        </w:rPr>
        <w:t>第四章     采购需求</w:t>
      </w:r>
    </w:p>
    <w:p w14:paraId="7F3B78AA">
      <w:pPr>
        <w:spacing w:before="178" w:line="201" w:lineRule="auto"/>
        <w:ind w:left="1448"/>
        <w:rPr>
          <w:rFonts w:hint="eastAsia" w:ascii="楷体" w:hAnsi="楷体" w:eastAsia="楷体" w:cs="楷体"/>
          <w:sz w:val="24"/>
          <w:szCs w:val="24"/>
        </w:rPr>
      </w:pPr>
      <w:r>
        <w:rPr>
          <w:rFonts w:hint="eastAsia" w:ascii="楷体" w:hAnsi="楷体" w:eastAsia="楷体" w:cs="楷体"/>
          <w:spacing w:val="-1"/>
          <w:sz w:val="24"/>
          <w:szCs w:val="24"/>
        </w:rPr>
        <w:t>第五章     合同草案条款</w:t>
      </w:r>
    </w:p>
    <w:p w14:paraId="4B861F83">
      <w:pPr>
        <w:spacing w:before="176" w:line="201" w:lineRule="auto"/>
        <w:ind w:left="1448"/>
        <w:rPr>
          <w:rFonts w:hint="eastAsia" w:ascii="楷体" w:hAnsi="楷体" w:eastAsia="楷体" w:cs="楷体"/>
          <w:sz w:val="24"/>
          <w:szCs w:val="24"/>
        </w:rPr>
      </w:pPr>
      <w:r>
        <w:rPr>
          <w:rFonts w:hint="eastAsia" w:ascii="楷体" w:hAnsi="楷体" w:eastAsia="楷体" w:cs="楷体"/>
          <w:spacing w:val="-1"/>
          <w:sz w:val="24"/>
          <w:szCs w:val="24"/>
        </w:rPr>
        <w:t>第六章     响应文件格式</w:t>
      </w:r>
    </w:p>
    <w:p w14:paraId="070B6B0C">
      <w:pPr>
        <w:pStyle w:val="3"/>
        <w:spacing w:before="178" w:line="304" w:lineRule="auto"/>
        <w:ind w:left="1085" w:hanging="706"/>
        <w:rPr>
          <w:rFonts w:hint="eastAsia" w:ascii="楷体" w:hAnsi="楷体" w:eastAsia="楷体" w:cs="楷体"/>
          <w:sz w:val="24"/>
          <w:szCs w:val="24"/>
        </w:rPr>
      </w:pPr>
      <w:r>
        <w:rPr>
          <w:rFonts w:hint="eastAsia" w:ascii="楷体" w:hAnsi="楷体" w:eastAsia="楷体" w:cs="楷体"/>
          <w:spacing w:val="2"/>
          <w:sz w:val="24"/>
          <w:szCs w:val="24"/>
        </w:rPr>
        <w:t>5.2     供应商应认真阅读单一来源采购文件的全部内容</w:t>
      </w:r>
      <w:r>
        <w:rPr>
          <w:rFonts w:hint="eastAsia" w:ascii="楷体" w:hAnsi="楷体" w:eastAsia="楷体" w:cs="楷体"/>
          <w:spacing w:val="-40"/>
          <w:sz w:val="24"/>
          <w:szCs w:val="24"/>
        </w:rPr>
        <w:t xml:space="preserve"> </w:t>
      </w:r>
      <w:r>
        <w:rPr>
          <w:rFonts w:hint="eastAsia" w:ascii="楷体" w:hAnsi="楷体" w:eastAsia="楷体" w:cs="楷体"/>
          <w:spacing w:val="2"/>
          <w:sz w:val="24"/>
          <w:szCs w:val="24"/>
        </w:rPr>
        <w:t>。供应商</w:t>
      </w:r>
      <w:r>
        <w:rPr>
          <w:rFonts w:hint="eastAsia" w:ascii="楷体" w:hAnsi="楷体" w:eastAsia="楷体" w:cs="楷体"/>
          <w:spacing w:val="1"/>
          <w:sz w:val="24"/>
          <w:szCs w:val="24"/>
        </w:rPr>
        <w:t>应按照单一来源采</w:t>
      </w:r>
      <w:r>
        <w:rPr>
          <w:rFonts w:hint="eastAsia" w:ascii="楷体" w:hAnsi="楷体" w:eastAsia="楷体" w:cs="楷体"/>
          <w:spacing w:val="2"/>
          <w:sz w:val="24"/>
          <w:szCs w:val="24"/>
        </w:rPr>
        <w:t>购文件要求提交响应文件并保证所提供的全部资料的真实性，并对单一来源</w:t>
      </w:r>
      <w:r>
        <w:rPr>
          <w:rFonts w:hint="eastAsia" w:ascii="楷体" w:hAnsi="楷体" w:eastAsia="楷体" w:cs="楷体"/>
          <w:spacing w:val="-3"/>
          <w:sz w:val="24"/>
          <w:szCs w:val="24"/>
        </w:rPr>
        <w:t>采购文件做出实质性响应</w:t>
      </w:r>
      <w:r>
        <w:rPr>
          <w:rFonts w:hint="eastAsia" w:ascii="楷体" w:hAnsi="楷体" w:eastAsia="楷体" w:cs="楷体"/>
          <w:spacing w:val="-18"/>
          <w:sz w:val="24"/>
          <w:szCs w:val="24"/>
        </w:rPr>
        <w:t xml:space="preserve"> </w:t>
      </w:r>
      <w:r>
        <w:rPr>
          <w:rFonts w:hint="eastAsia" w:ascii="楷体" w:hAnsi="楷体" w:eastAsia="楷体" w:cs="楷体"/>
          <w:spacing w:val="-3"/>
          <w:sz w:val="24"/>
          <w:szCs w:val="24"/>
        </w:rPr>
        <w:t>，否则</w:t>
      </w:r>
      <w:r>
        <w:rPr>
          <w:rFonts w:hint="eastAsia" w:ascii="楷体" w:hAnsi="楷体" w:eastAsia="楷体" w:cs="楷体"/>
          <w:b/>
          <w:bCs/>
          <w:spacing w:val="-3"/>
          <w:sz w:val="24"/>
          <w:szCs w:val="24"/>
        </w:rPr>
        <w:t>响应无效</w:t>
      </w:r>
      <w:r>
        <w:rPr>
          <w:rFonts w:hint="eastAsia" w:ascii="楷体" w:hAnsi="楷体" w:eastAsia="楷体" w:cs="楷体"/>
          <w:spacing w:val="-3"/>
          <w:sz w:val="24"/>
          <w:szCs w:val="24"/>
        </w:rPr>
        <w:t>。</w:t>
      </w:r>
    </w:p>
    <w:p w14:paraId="157B4D5E">
      <w:pPr>
        <w:pStyle w:val="3"/>
        <w:spacing w:before="1" w:line="200" w:lineRule="auto"/>
        <w:ind w:left="17"/>
        <w:outlineLvl w:val="1"/>
        <w:rPr>
          <w:rFonts w:hint="eastAsia" w:ascii="楷体" w:hAnsi="楷体" w:eastAsia="楷体" w:cs="楷体"/>
          <w:sz w:val="24"/>
          <w:szCs w:val="24"/>
        </w:rPr>
      </w:pPr>
      <w:bookmarkStart w:id="34" w:name="_Toc30853"/>
      <w:bookmarkStart w:id="35" w:name="_Toc12493"/>
      <w:r>
        <w:rPr>
          <w:rFonts w:hint="eastAsia" w:ascii="楷体" w:hAnsi="楷体" w:eastAsia="楷体" w:cs="楷体"/>
          <w:sz w:val="24"/>
          <w:szCs w:val="24"/>
        </w:rPr>
        <w:t>6   对单一来源采购文件的澄清或修改</w:t>
      </w:r>
      <w:bookmarkEnd w:id="34"/>
      <w:bookmarkEnd w:id="35"/>
    </w:p>
    <w:p w14:paraId="64020145">
      <w:pPr>
        <w:pStyle w:val="3"/>
        <w:spacing w:before="178" w:line="304" w:lineRule="auto"/>
        <w:ind w:left="1085" w:hanging="706"/>
        <w:rPr>
          <w:rFonts w:hint="eastAsia" w:ascii="楷体" w:hAnsi="楷体" w:eastAsia="楷体" w:cs="楷体"/>
          <w:spacing w:val="2"/>
          <w:sz w:val="24"/>
          <w:szCs w:val="24"/>
        </w:rPr>
      </w:pPr>
      <w:r>
        <w:rPr>
          <w:rFonts w:hint="eastAsia" w:ascii="楷体" w:hAnsi="楷体" w:eastAsia="楷体" w:cs="楷体"/>
          <w:spacing w:val="2"/>
          <w:sz w:val="24"/>
          <w:szCs w:val="24"/>
        </w:rPr>
        <w:t>6.1     采购人或采购代理机构对已发出的单一来源采购文件进行必要澄清或者修改的，将以书面形式通知获取单一来源采购文件的潜在供应商。</w:t>
      </w:r>
    </w:p>
    <w:p w14:paraId="7EB67C4E">
      <w:pPr>
        <w:pStyle w:val="3"/>
        <w:spacing w:before="178" w:line="304" w:lineRule="auto"/>
        <w:ind w:left="1085" w:hanging="706"/>
        <w:rPr>
          <w:rFonts w:hint="eastAsia" w:ascii="楷体" w:hAnsi="楷体" w:eastAsia="楷体" w:cs="楷体"/>
          <w:spacing w:val="2"/>
          <w:sz w:val="24"/>
          <w:szCs w:val="24"/>
        </w:rPr>
      </w:pPr>
      <w:r>
        <w:rPr>
          <w:rFonts w:hint="eastAsia" w:ascii="楷体" w:hAnsi="楷体" w:eastAsia="楷体" w:cs="楷体"/>
          <w:spacing w:val="2"/>
          <w:sz w:val="24"/>
          <w:szCs w:val="24"/>
        </w:rPr>
        <w:t>6.2     上述书面通知，按照获取单一来源采购文件的潜在供应商提供的联系方式发出， 因提供的信息有误导致通知延迟或无法通知的 ，采购人或采购代理机构不承担责任。</w:t>
      </w:r>
    </w:p>
    <w:p w14:paraId="59AA154F">
      <w:pPr>
        <w:pStyle w:val="3"/>
        <w:spacing w:before="178" w:line="304" w:lineRule="auto"/>
        <w:ind w:left="1085" w:hanging="706"/>
        <w:rPr>
          <w:rFonts w:hint="eastAsia" w:ascii="楷体" w:hAnsi="楷体" w:eastAsia="楷体" w:cs="楷体"/>
          <w:sz w:val="24"/>
          <w:szCs w:val="24"/>
        </w:rPr>
      </w:pPr>
      <w:r>
        <w:rPr>
          <w:rFonts w:hint="eastAsia" w:ascii="楷体" w:hAnsi="楷体" w:eastAsia="楷体" w:cs="楷体"/>
          <w:spacing w:val="2"/>
          <w:sz w:val="24"/>
          <w:szCs w:val="24"/>
        </w:rPr>
        <w:t>6.3     澄清或者修改的内容为单一来源采购文件的组成部分，并对获取单一来源采购文件的潜在供应商具有约束力 。澄清或者修改的内容可能影响响应文件编制的，将在《供应商须知资料表》规定的时间前， 以书面形式通知获取单一来源采购文件的潜在供应商 ；时间不足的，将顺延响应文件提交截止之日</w:t>
      </w:r>
      <w:r>
        <w:rPr>
          <w:rFonts w:hint="eastAsia" w:ascii="楷体" w:hAnsi="楷体" w:eastAsia="楷体" w:cs="楷体"/>
          <w:spacing w:val="-2"/>
          <w:sz w:val="24"/>
          <w:szCs w:val="24"/>
        </w:rPr>
        <w:t>。</w:t>
      </w:r>
    </w:p>
    <w:p w14:paraId="06CED8CB">
      <w:pPr>
        <w:pStyle w:val="3"/>
        <w:spacing w:line="275" w:lineRule="auto"/>
        <w:rPr>
          <w:rFonts w:hint="eastAsia" w:ascii="楷体" w:hAnsi="楷体" w:eastAsia="楷体" w:cs="楷体"/>
        </w:rPr>
      </w:pPr>
    </w:p>
    <w:p w14:paraId="60D16128">
      <w:pPr>
        <w:pStyle w:val="3"/>
        <w:spacing w:line="276" w:lineRule="auto"/>
        <w:rPr>
          <w:rFonts w:hint="eastAsia" w:ascii="楷体" w:hAnsi="楷体" w:eastAsia="楷体" w:cs="楷体"/>
        </w:rPr>
      </w:pPr>
    </w:p>
    <w:p w14:paraId="079818B4">
      <w:pPr>
        <w:spacing w:before="120" w:line="201" w:lineRule="auto"/>
        <w:ind w:left="3213"/>
        <w:outlineLvl w:val="1"/>
        <w:rPr>
          <w:rFonts w:hint="eastAsia" w:ascii="楷体" w:hAnsi="楷体" w:eastAsia="楷体" w:cs="楷体"/>
          <w:sz w:val="28"/>
          <w:szCs w:val="28"/>
        </w:rPr>
      </w:pPr>
      <w:bookmarkStart w:id="36" w:name="_Toc23452"/>
      <w:bookmarkStart w:id="37" w:name="_Toc2097"/>
      <w:r>
        <w:rPr>
          <w:rFonts w:hint="eastAsia" w:ascii="楷体" w:hAnsi="楷体" w:eastAsia="楷体" w:cs="楷体"/>
          <w:b/>
          <w:bCs/>
          <w:spacing w:val="-3"/>
          <w:sz w:val="28"/>
          <w:szCs w:val="28"/>
        </w:rPr>
        <w:t>三</w:t>
      </w:r>
      <w:r>
        <w:rPr>
          <w:rFonts w:hint="eastAsia" w:ascii="楷体" w:hAnsi="楷体" w:eastAsia="楷体" w:cs="楷体"/>
          <w:b/>
          <w:bCs/>
          <w:spacing w:val="4"/>
          <w:sz w:val="28"/>
          <w:szCs w:val="28"/>
        </w:rPr>
        <w:t xml:space="preserve">     </w:t>
      </w:r>
      <w:r>
        <w:rPr>
          <w:rFonts w:hint="eastAsia" w:ascii="楷体" w:hAnsi="楷体" w:eastAsia="楷体" w:cs="楷体"/>
          <w:b/>
          <w:bCs/>
          <w:spacing w:val="-3"/>
          <w:sz w:val="28"/>
          <w:szCs w:val="28"/>
        </w:rPr>
        <w:t>响应文件的编制</w:t>
      </w:r>
      <w:bookmarkEnd w:id="36"/>
      <w:bookmarkEnd w:id="37"/>
    </w:p>
    <w:p w14:paraId="7583C29A">
      <w:pPr>
        <w:pStyle w:val="3"/>
        <w:spacing w:before="199" w:line="200" w:lineRule="auto"/>
        <w:ind w:left="20"/>
        <w:outlineLvl w:val="1"/>
        <w:rPr>
          <w:rFonts w:hint="eastAsia" w:ascii="楷体" w:hAnsi="楷体" w:eastAsia="楷体" w:cs="楷体"/>
          <w:sz w:val="24"/>
          <w:szCs w:val="24"/>
        </w:rPr>
      </w:pPr>
      <w:bookmarkStart w:id="38" w:name="_Toc32373"/>
      <w:bookmarkStart w:id="39" w:name="_Toc11752"/>
      <w:r>
        <w:rPr>
          <w:rFonts w:hint="eastAsia" w:ascii="楷体" w:hAnsi="楷体" w:eastAsia="楷体" w:cs="楷体"/>
          <w:sz w:val="24"/>
          <w:szCs w:val="24"/>
        </w:rPr>
        <w:t>7   响应范围、响应文件中计量单位的使用及响应语言</w:t>
      </w:r>
      <w:bookmarkEnd w:id="38"/>
      <w:bookmarkEnd w:id="39"/>
    </w:p>
    <w:p w14:paraId="58993F9F">
      <w:pPr>
        <w:pStyle w:val="3"/>
        <w:spacing w:before="177" w:line="252" w:lineRule="auto"/>
        <w:ind w:left="1087" w:right="2" w:hanging="707"/>
        <w:rPr>
          <w:rFonts w:hint="eastAsia" w:ascii="楷体" w:hAnsi="楷体" w:eastAsia="楷体" w:cs="楷体"/>
          <w:sz w:val="24"/>
          <w:szCs w:val="24"/>
        </w:rPr>
      </w:pPr>
      <w:r>
        <w:rPr>
          <w:rFonts w:hint="eastAsia" w:ascii="楷体" w:hAnsi="楷体" w:eastAsia="楷体" w:cs="楷体"/>
          <w:spacing w:val="3"/>
          <w:sz w:val="24"/>
          <w:szCs w:val="24"/>
        </w:rPr>
        <w:t>7.1     本项目如划分采购包，供应商应</w:t>
      </w:r>
      <w:r>
        <w:rPr>
          <w:rFonts w:hint="eastAsia" w:ascii="楷体" w:hAnsi="楷体" w:eastAsia="楷体" w:cs="楷体"/>
          <w:spacing w:val="2"/>
          <w:sz w:val="24"/>
          <w:szCs w:val="24"/>
        </w:rPr>
        <w:t>当对采购人所邀请的采购包对应第四章《采</w:t>
      </w:r>
      <w:r>
        <w:rPr>
          <w:rFonts w:hint="eastAsia" w:ascii="楷体" w:hAnsi="楷体" w:eastAsia="楷体" w:cs="楷体"/>
          <w:sz w:val="24"/>
          <w:szCs w:val="24"/>
        </w:rPr>
        <w:t>购需求》所列的全部内容进行响应，不得将一个采购包</w:t>
      </w:r>
      <w:r>
        <w:rPr>
          <w:rFonts w:hint="eastAsia" w:ascii="楷体" w:hAnsi="楷体" w:eastAsia="楷体" w:cs="楷体"/>
          <w:spacing w:val="-1"/>
          <w:sz w:val="24"/>
          <w:szCs w:val="24"/>
        </w:rPr>
        <w:t>中的内容拆分响应。</w:t>
      </w:r>
    </w:p>
    <w:p w14:paraId="02739983">
      <w:pPr>
        <w:pStyle w:val="3"/>
        <w:spacing w:before="180" w:line="252" w:lineRule="auto"/>
        <w:ind w:left="1084" w:right="2" w:hanging="704"/>
        <w:rPr>
          <w:rFonts w:hint="eastAsia" w:ascii="楷体" w:hAnsi="楷体" w:eastAsia="楷体" w:cs="楷体"/>
          <w:sz w:val="24"/>
          <w:szCs w:val="24"/>
        </w:rPr>
      </w:pPr>
      <w:r>
        <w:rPr>
          <w:rFonts w:hint="eastAsia" w:ascii="楷体" w:hAnsi="楷体" w:eastAsia="楷体" w:cs="楷体"/>
          <w:spacing w:val="3"/>
          <w:sz w:val="24"/>
          <w:szCs w:val="24"/>
        </w:rPr>
        <w:t>7.2     除单一来源采购文件有特殊要求</w:t>
      </w:r>
      <w:r>
        <w:rPr>
          <w:rFonts w:hint="eastAsia" w:ascii="楷体" w:hAnsi="楷体" w:eastAsia="楷体" w:cs="楷体"/>
          <w:spacing w:val="2"/>
          <w:sz w:val="24"/>
          <w:szCs w:val="24"/>
        </w:rPr>
        <w:t>外，本项目所使用的计量单位，应采用中华</w:t>
      </w:r>
      <w:r>
        <w:rPr>
          <w:rFonts w:hint="eastAsia" w:ascii="楷体" w:hAnsi="楷体" w:eastAsia="楷体" w:cs="楷体"/>
          <w:spacing w:val="-1"/>
          <w:sz w:val="24"/>
          <w:szCs w:val="24"/>
        </w:rPr>
        <w:t>人民共和国法定计量单位。</w:t>
      </w:r>
    </w:p>
    <w:p w14:paraId="583338FC">
      <w:pPr>
        <w:pStyle w:val="3"/>
        <w:spacing w:before="177" w:line="284" w:lineRule="auto"/>
        <w:ind w:left="1081" w:right="2" w:hanging="701"/>
        <w:rPr>
          <w:rFonts w:hint="eastAsia" w:ascii="楷体" w:hAnsi="楷体" w:eastAsia="楷体" w:cs="楷体"/>
          <w:sz w:val="24"/>
          <w:szCs w:val="24"/>
        </w:rPr>
      </w:pPr>
      <w:r>
        <w:rPr>
          <w:rFonts w:hint="eastAsia" w:ascii="楷体" w:hAnsi="楷体" w:eastAsia="楷体" w:cs="楷体"/>
          <w:spacing w:val="1"/>
          <w:sz w:val="24"/>
          <w:szCs w:val="24"/>
        </w:rPr>
        <w:t>7.3     除专用术语外</w:t>
      </w:r>
      <w:r>
        <w:rPr>
          <w:rFonts w:hint="eastAsia" w:ascii="楷体" w:hAnsi="楷体" w:eastAsia="楷体" w:cs="楷体"/>
          <w:spacing w:val="-8"/>
          <w:sz w:val="24"/>
          <w:szCs w:val="24"/>
        </w:rPr>
        <w:t xml:space="preserve"> </w:t>
      </w:r>
      <w:r>
        <w:rPr>
          <w:rFonts w:hint="eastAsia" w:ascii="楷体" w:hAnsi="楷体" w:eastAsia="楷体" w:cs="楷体"/>
          <w:spacing w:val="1"/>
          <w:sz w:val="24"/>
          <w:szCs w:val="24"/>
        </w:rPr>
        <w:t>，响应文件及来往函电均应使用中文书写。必要时专用术语应附有中文解释</w:t>
      </w:r>
      <w:r>
        <w:rPr>
          <w:rFonts w:hint="eastAsia" w:ascii="楷体" w:hAnsi="楷体" w:eastAsia="楷体" w:cs="楷体"/>
          <w:spacing w:val="-35"/>
          <w:sz w:val="24"/>
          <w:szCs w:val="24"/>
        </w:rPr>
        <w:t xml:space="preserve"> </w:t>
      </w:r>
      <w:r>
        <w:rPr>
          <w:rFonts w:hint="eastAsia" w:ascii="楷体" w:hAnsi="楷体" w:eastAsia="楷体" w:cs="楷体"/>
          <w:spacing w:val="1"/>
          <w:sz w:val="24"/>
          <w:szCs w:val="24"/>
        </w:rPr>
        <w:t>。供应商提交的支持资料和已印制的文献可以用外文，但相应</w:t>
      </w:r>
      <w:r>
        <w:rPr>
          <w:rFonts w:hint="eastAsia" w:ascii="楷体" w:hAnsi="楷体" w:eastAsia="楷体" w:cs="楷体"/>
          <w:sz w:val="24"/>
          <w:szCs w:val="24"/>
        </w:rPr>
        <w:t>内容应附有中文翻译本</w:t>
      </w:r>
      <w:r>
        <w:rPr>
          <w:rFonts w:hint="eastAsia" w:ascii="楷体" w:hAnsi="楷体" w:eastAsia="楷体" w:cs="楷体"/>
          <w:spacing w:val="-26"/>
          <w:sz w:val="24"/>
          <w:szCs w:val="24"/>
        </w:rPr>
        <w:t xml:space="preserve"> </w:t>
      </w:r>
      <w:r>
        <w:rPr>
          <w:rFonts w:hint="eastAsia" w:ascii="楷体" w:hAnsi="楷体" w:eastAsia="楷体" w:cs="楷体"/>
          <w:sz w:val="24"/>
          <w:szCs w:val="24"/>
        </w:rPr>
        <w:t>，在解释响应文件时以中文翻译本为准</w:t>
      </w:r>
      <w:r>
        <w:rPr>
          <w:rFonts w:hint="eastAsia" w:ascii="楷体" w:hAnsi="楷体" w:eastAsia="楷体" w:cs="楷体"/>
          <w:spacing w:val="-41"/>
          <w:sz w:val="24"/>
          <w:szCs w:val="24"/>
        </w:rPr>
        <w:t xml:space="preserve"> </w:t>
      </w:r>
      <w:r>
        <w:rPr>
          <w:rFonts w:hint="eastAsia" w:ascii="楷体" w:hAnsi="楷体" w:eastAsia="楷体" w:cs="楷体"/>
          <w:spacing w:val="-1"/>
          <w:sz w:val="24"/>
          <w:szCs w:val="24"/>
        </w:rPr>
        <w:t>。未附中文翻</w:t>
      </w:r>
      <w:r>
        <w:rPr>
          <w:rFonts w:hint="eastAsia" w:ascii="楷体" w:hAnsi="楷体" w:eastAsia="楷体" w:cs="楷体"/>
          <w:spacing w:val="2"/>
          <w:sz w:val="24"/>
          <w:szCs w:val="24"/>
        </w:rPr>
        <w:t>译本或翻译本中文内容明显与外文内容不一致的，其不利后果由供应商自行</w:t>
      </w:r>
      <w:r>
        <w:rPr>
          <w:rFonts w:hint="eastAsia" w:ascii="楷体" w:hAnsi="楷体" w:eastAsia="楷体" w:cs="楷体"/>
          <w:spacing w:val="-1"/>
          <w:sz w:val="24"/>
          <w:szCs w:val="24"/>
        </w:rPr>
        <w:t>承担。</w:t>
      </w:r>
    </w:p>
    <w:p w14:paraId="289D06CC">
      <w:pPr>
        <w:pStyle w:val="3"/>
        <w:spacing w:before="174" w:line="201" w:lineRule="auto"/>
        <w:ind w:left="16"/>
        <w:outlineLvl w:val="1"/>
        <w:rPr>
          <w:rFonts w:hint="eastAsia" w:ascii="楷体" w:hAnsi="楷体" w:eastAsia="楷体" w:cs="楷体"/>
          <w:sz w:val="24"/>
          <w:szCs w:val="24"/>
        </w:rPr>
      </w:pPr>
      <w:bookmarkStart w:id="40" w:name="_Toc5310"/>
      <w:bookmarkStart w:id="41" w:name="_Toc17999"/>
      <w:r>
        <w:rPr>
          <w:rFonts w:hint="eastAsia" w:ascii="楷体" w:hAnsi="楷体" w:eastAsia="楷体" w:cs="楷体"/>
          <w:spacing w:val="-3"/>
          <w:sz w:val="24"/>
          <w:szCs w:val="24"/>
        </w:rPr>
        <w:t>8</w:t>
      </w:r>
      <w:r>
        <w:rPr>
          <w:rFonts w:hint="eastAsia" w:ascii="楷体" w:hAnsi="楷体" w:eastAsia="楷体" w:cs="楷体"/>
          <w:spacing w:val="8"/>
          <w:sz w:val="24"/>
          <w:szCs w:val="24"/>
        </w:rPr>
        <w:t xml:space="preserve">   </w:t>
      </w:r>
      <w:r>
        <w:rPr>
          <w:rFonts w:hint="eastAsia" w:ascii="楷体" w:hAnsi="楷体" w:eastAsia="楷体" w:cs="楷体"/>
          <w:spacing w:val="-3"/>
          <w:sz w:val="24"/>
          <w:szCs w:val="24"/>
        </w:rPr>
        <w:t>响应文件构成</w:t>
      </w:r>
      <w:bookmarkEnd w:id="40"/>
      <w:bookmarkEnd w:id="41"/>
    </w:p>
    <w:p w14:paraId="5E4EE98D">
      <w:pPr>
        <w:pStyle w:val="3"/>
        <w:spacing w:before="176" w:line="252" w:lineRule="auto"/>
        <w:ind w:left="1081" w:right="5" w:hanging="709"/>
        <w:rPr>
          <w:rFonts w:hint="eastAsia" w:ascii="楷体" w:hAnsi="楷体" w:eastAsia="楷体" w:cs="楷体"/>
          <w:sz w:val="24"/>
          <w:szCs w:val="24"/>
        </w:rPr>
      </w:pPr>
      <w:r>
        <w:rPr>
          <w:rFonts w:hint="eastAsia" w:ascii="楷体" w:hAnsi="楷体" w:eastAsia="楷体" w:cs="楷体"/>
          <w:spacing w:val="2"/>
          <w:sz w:val="24"/>
          <w:szCs w:val="24"/>
        </w:rPr>
        <w:t>8.1     供应商应当按照单一来源采购文件的要求编制响应文件</w:t>
      </w:r>
      <w:r>
        <w:rPr>
          <w:rFonts w:hint="eastAsia" w:ascii="楷体" w:hAnsi="楷体" w:eastAsia="楷体" w:cs="楷体"/>
          <w:spacing w:val="-41"/>
          <w:sz w:val="24"/>
          <w:szCs w:val="24"/>
        </w:rPr>
        <w:t xml:space="preserve"> </w:t>
      </w:r>
      <w:r>
        <w:rPr>
          <w:rFonts w:hint="eastAsia" w:ascii="楷体" w:hAnsi="楷体" w:eastAsia="楷体" w:cs="楷体"/>
          <w:spacing w:val="2"/>
          <w:sz w:val="24"/>
          <w:szCs w:val="24"/>
        </w:rPr>
        <w:t>。响应文件的</w:t>
      </w:r>
      <w:r>
        <w:rPr>
          <w:rFonts w:hint="eastAsia" w:ascii="楷体" w:hAnsi="楷体" w:eastAsia="楷体" w:cs="楷体"/>
          <w:spacing w:val="1"/>
          <w:sz w:val="24"/>
          <w:szCs w:val="24"/>
        </w:rPr>
        <w:t>部分格</w:t>
      </w:r>
      <w:r>
        <w:rPr>
          <w:rFonts w:hint="eastAsia" w:ascii="楷体" w:hAnsi="楷体" w:eastAsia="楷体" w:cs="楷体"/>
          <w:spacing w:val="-7"/>
          <w:sz w:val="24"/>
          <w:szCs w:val="24"/>
        </w:rPr>
        <w:t>式要求，见第六章《响应文件格式》。</w:t>
      </w:r>
    </w:p>
    <w:p w14:paraId="5529B973">
      <w:pPr>
        <w:pStyle w:val="3"/>
        <w:spacing w:before="181" w:line="283" w:lineRule="auto"/>
        <w:ind w:left="1081" w:hanging="709"/>
        <w:rPr>
          <w:rFonts w:hint="eastAsia" w:ascii="楷体" w:hAnsi="楷体" w:eastAsia="楷体" w:cs="楷体"/>
          <w:sz w:val="24"/>
          <w:szCs w:val="24"/>
        </w:rPr>
      </w:pPr>
      <w:r>
        <w:rPr>
          <w:rFonts w:hint="eastAsia" w:ascii="楷体" w:hAnsi="楷体" w:eastAsia="楷体" w:cs="楷体"/>
          <w:spacing w:val="4"/>
          <w:sz w:val="24"/>
          <w:szCs w:val="24"/>
        </w:rPr>
        <w:t>8.2     对于单一来源采购文件中标</w:t>
      </w:r>
      <w:r>
        <w:rPr>
          <w:rFonts w:hint="eastAsia" w:ascii="楷体" w:hAnsi="楷体" w:eastAsia="楷体" w:cs="楷体"/>
          <w:spacing w:val="3"/>
          <w:sz w:val="24"/>
          <w:szCs w:val="24"/>
        </w:rPr>
        <w:t>记了</w:t>
      </w:r>
      <w:r>
        <w:rPr>
          <w:rFonts w:hint="eastAsia" w:ascii="楷体" w:hAnsi="楷体" w:eastAsia="楷体" w:cs="楷体"/>
          <w:spacing w:val="-48"/>
          <w:sz w:val="24"/>
          <w:szCs w:val="24"/>
        </w:rPr>
        <w:t xml:space="preserve"> </w:t>
      </w:r>
      <w:r>
        <w:rPr>
          <w:rFonts w:hint="eastAsia" w:ascii="楷体" w:hAnsi="楷体" w:eastAsia="楷体" w:cs="楷体"/>
          <w:spacing w:val="3"/>
          <w:sz w:val="24"/>
          <w:szCs w:val="24"/>
        </w:rPr>
        <w:t>“实质性格式</w:t>
      </w:r>
      <w:r>
        <w:rPr>
          <w:rFonts w:hint="eastAsia" w:ascii="楷体" w:hAnsi="楷体" w:eastAsia="楷体" w:cs="楷体"/>
          <w:spacing w:val="-48"/>
          <w:sz w:val="24"/>
          <w:szCs w:val="24"/>
        </w:rPr>
        <w:t xml:space="preserve"> </w:t>
      </w:r>
      <w:r>
        <w:rPr>
          <w:rFonts w:hint="eastAsia" w:ascii="楷体" w:hAnsi="楷体" w:eastAsia="楷体" w:cs="楷体"/>
          <w:spacing w:val="3"/>
          <w:sz w:val="24"/>
          <w:szCs w:val="24"/>
        </w:rPr>
        <w:t>”文件的，供应商不得改变格式</w:t>
      </w:r>
      <w:r>
        <w:rPr>
          <w:rFonts w:hint="eastAsia" w:ascii="楷体" w:hAnsi="楷体" w:eastAsia="楷体" w:cs="楷体"/>
          <w:spacing w:val="-1"/>
          <w:sz w:val="24"/>
          <w:szCs w:val="24"/>
        </w:rPr>
        <w:t>中给定的文字所表达的含义</w:t>
      </w:r>
      <w:r>
        <w:rPr>
          <w:rFonts w:hint="eastAsia" w:ascii="楷体" w:hAnsi="楷体" w:eastAsia="楷体" w:cs="楷体"/>
          <w:spacing w:val="-16"/>
          <w:sz w:val="24"/>
          <w:szCs w:val="24"/>
        </w:rPr>
        <w:t xml:space="preserve"> </w:t>
      </w:r>
      <w:r>
        <w:rPr>
          <w:rFonts w:hint="eastAsia" w:ascii="楷体" w:hAnsi="楷体" w:eastAsia="楷体" w:cs="楷体"/>
          <w:spacing w:val="-1"/>
          <w:sz w:val="24"/>
          <w:szCs w:val="24"/>
        </w:rPr>
        <w:t>，不得删减格式中的实质性内容</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，不得自行添加</w:t>
      </w:r>
      <w:r>
        <w:rPr>
          <w:rFonts w:hint="eastAsia" w:ascii="楷体" w:hAnsi="楷体" w:eastAsia="楷体" w:cs="楷体"/>
          <w:spacing w:val="1"/>
          <w:sz w:val="24"/>
          <w:szCs w:val="24"/>
        </w:rPr>
        <w:t>与格式中给定的文字内容相矛盾的内容</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，不得对应</w:t>
      </w:r>
      <w:r>
        <w:rPr>
          <w:rFonts w:hint="eastAsia" w:ascii="楷体" w:hAnsi="楷体" w:eastAsia="楷体" w:cs="楷体"/>
          <w:sz w:val="24"/>
          <w:szCs w:val="24"/>
        </w:rPr>
        <w:t>当填写的空格不填写或不实质性响应</w:t>
      </w:r>
      <w:r>
        <w:rPr>
          <w:rFonts w:hint="eastAsia" w:ascii="楷体" w:hAnsi="楷体" w:eastAsia="楷体" w:cs="楷体"/>
          <w:spacing w:val="-20"/>
          <w:sz w:val="24"/>
          <w:szCs w:val="24"/>
        </w:rPr>
        <w:t xml:space="preserve"> </w:t>
      </w:r>
      <w:r>
        <w:rPr>
          <w:rFonts w:hint="eastAsia" w:ascii="楷体" w:hAnsi="楷体" w:eastAsia="楷体" w:cs="楷体"/>
          <w:sz w:val="24"/>
          <w:szCs w:val="24"/>
        </w:rPr>
        <w:t>，否则</w:t>
      </w:r>
      <w:r>
        <w:rPr>
          <w:rFonts w:hint="eastAsia" w:ascii="楷体" w:hAnsi="楷体" w:eastAsia="楷体" w:cs="楷体"/>
          <w:b/>
          <w:bCs/>
          <w:sz w:val="24"/>
          <w:szCs w:val="24"/>
        </w:rPr>
        <w:t>响应无效</w:t>
      </w:r>
      <w:r>
        <w:rPr>
          <w:rFonts w:hint="eastAsia" w:ascii="楷体" w:hAnsi="楷体" w:eastAsia="楷体" w:cs="楷体"/>
          <w:b/>
          <w:bCs/>
          <w:spacing w:val="-41"/>
          <w:sz w:val="24"/>
          <w:szCs w:val="24"/>
        </w:rPr>
        <w:t xml:space="preserve"> </w:t>
      </w:r>
      <w:r>
        <w:rPr>
          <w:rFonts w:hint="eastAsia" w:ascii="楷体" w:hAnsi="楷体" w:eastAsia="楷体" w:cs="楷体"/>
          <w:sz w:val="24"/>
          <w:szCs w:val="24"/>
        </w:rPr>
        <w:t>。未标记</w:t>
      </w:r>
      <w:r>
        <w:rPr>
          <w:rFonts w:hint="eastAsia" w:ascii="楷体" w:hAnsi="楷体" w:eastAsia="楷体" w:cs="楷体"/>
          <w:spacing w:val="-50"/>
          <w:sz w:val="24"/>
          <w:szCs w:val="24"/>
        </w:rPr>
        <w:t xml:space="preserve"> </w:t>
      </w:r>
      <w:r>
        <w:rPr>
          <w:rFonts w:hint="eastAsia" w:ascii="楷体" w:hAnsi="楷体" w:eastAsia="楷体" w:cs="楷体"/>
          <w:sz w:val="24"/>
          <w:szCs w:val="24"/>
        </w:rPr>
        <w:t>“实质性格式</w:t>
      </w:r>
      <w:r>
        <w:rPr>
          <w:rFonts w:hint="eastAsia" w:ascii="楷体" w:hAnsi="楷体" w:eastAsia="楷体" w:cs="楷体"/>
          <w:spacing w:val="-49"/>
          <w:sz w:val="24"/>
          <w:szCs w:val="24"/>
        </w:rPr>
        <w:t xml:space="preserve"> </w:t>
      </w:r>
      <w:r>
        <w:rPr>
          <w:rFonts w:hint="eastAsia" w:ascii="楷体" w:hAnsi="楷体" w:eastAsia="楷体" w:cs="楷体"/>
          <w:sz w:val="24"/>
          <w:szCs w:val="24"/>
        </w:rPr>
        <w:t>”</w:t>
      </w:r>
      <w:r>
        <w:rPr>
          <w:rFonts w:hint="eastAsia" w:ascii="楷体" w:hAnsi="楷体" w:eastAsia="楷体" w:cs="楷体"/>
          <w:spacing w:val="-39"/>
          <w:sz w:val="24"/>
          <w:szCs w:val="24"/>
        </w:rPr>
        <w:t xml:space="preserve"> </w:t>
      </w:r>
      <w:r>
        <w:rPr>
          <w:rFonts w:hint="eastAsia" w:ascii="楷体" w:hAnsi="楷体" w:eastAsia="楷体" w:cs="楷体"/>
          <w:sz w:val="24"/>
          <w:szCs w:val="24"/>
        </w:rPr>
        <w:t>的文件和单一来源采购文</w:t>
      </w:r>
      <w:r>
        <w:rPr>
          <w:rFonts w:hint="eastAsia" w:ascii="楷体" w:hAnsi="楷体" w:eastAsia="楷体" w:cs="楷体"/>
          <w:spacing w:val="-3"/>
          <w:sz w:val="24"/>
          <w:szCs w:val="24"/>
        </w:rPr>
        <w:t>件未提供格式的内容</w:t>
      </w:r>
      <w:r>
        <w:rPr>
          <w:rFonts w:hint="eastAsia" w:ascii="楷体" w:hAnsi="楷体" w:eastAsia="楷体" w:cs="楷体"/>
          <w:spacing w:val="-18"/>
          <w:sz w:val="24"/>
          <w:szCs w:val="24"/>
        </w:rPr>
        <w:t xml:space="preserve"> </w:t>
      </w:r>
      <w:r>
        <w:rPr>
          <w:rFonts w:hint="eastAsia" w:ascii="楷体" w:hAnsi="楷体" w:eastAsia="楷体" w:cs="楷体"/>
          <w:spacing w:val="-3"/>
          <w:sz w:val="24"/>
          <w:szCs w:val="24"/>
        </w:rPr>
        <w:t>，可由供应商自行编写。</w:t>
      </w:r>
    </w:p>
    <w:p w14:paraId="15642255">
      <w:pPr>
        <w:pStyle w:val="3"/>
        <w:spacing w:before="181" w:line="278" w:lineRule="auto"/>
        <w:ind w:left="1079" w:right="2" w:hanging="707"/>
        <w:rPr>
          <w:rFonts w:hint="eastAsia" w:ascii="楷体" w:hAnsi="楷体" w:eastAsia="楷体" w:cs="楷体"/>
          <w:sz w:val="24"/>
          <w:szCs w:val="24"/>
        </w:rPr>
      </w:pPr>
      <w:r>
        <w:rPr>
          <w:rFonts w:hint="eastAsia" w:ascii="楷体" w:hAnsi="楷体" w:eastAsia="楷体" w:cs="楷体"/>
          <w:spacing w:val="-3"/>
          <w:sz w:val="24"/>
          <w:szCs w:val="24"/>
        </w:rPr>
        <w:t>8.3     第三章《协商程序》中涉及的证明文件。对照第四章《采购需求》，说明</w:t>
      </w:r>
      <w:r>
        <w:rPr>
          <w:rFonts w:hint="eastAsia" w:ascii="楷体" w:hAnsi="楷体" w:eastAsia="楷体" w:cs="楷体"/>
          <w:spacing w:val="-4"/>
          <w:sz w:val="24"/>
          <w:szCs w:val="24"/>
        </w:rPr>
        <w:t>所提</w:t>
      </w:r>
      <w:r>
        <w:rPr>
          <w:rFonts w:hint="eastAsia" w:ascii="楷体" w:hAnsi="楷体" w:eastAsia="楷体" w:cs="楷体"/>
          <w:spacing w:val="1"/>
          <w:sz w:val="24"/>
          <w:szCs w:val="24"/>
        </w:rPr>
        <w:t>供货物和服务已对第四章《采购需求》做出了响应</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，或申明与</w:t>
      </w:r>
      <w:r>
        <w:rPr>
          <w:rFonts w:hint="eastAsia" w:ascii="楷体" w:hAnsi="楷体" w:eastAsia="楷体" w:cs="楷体"/>
          <w:sz w:val="24"/>
          <w:szCs w:val="24"/>
        </w:rPr>
        <w:t>第四章《采购</w:t>
      </w:r>
      <w:r>
        <w:rPr>
          <w:rFonts w:hint="eastAsia" w:ascii="楷体" w:hAnsi="楷体" w:eastAsia="楷体" w:cs="楷体"/>
          <w:spacing w:val="-1"/>
          <w:sz w:val="24"/>
          <w:szCs w:val="24"/>
        </w:rPr>
        <w:t>需求》</w:t>
      </w:r>
      <w:r>
        <w:rPr>
          <w:rFonts w:hint="eastAsia" w:ascii="楷体" w:hAnsi="楷体" w:eastAsia="楷体" w:cs="楷体"/>
          <w:spacing w:val="-34"/>
          <w:sz w:val="24"/>
          <w:szCs w:val="24"/>
        </w:rPr>
        <w:t xml:space="preserve"> </w:t>
      </w:r>
      <w:r>
        <w:rPr>
          <w:rFonts w:hint="eastAsia" w:ascii="楷体" w:hAnsi="楷体" w:eastAsia="楷体" w:cs="楷体"/>
          <w:spacing w:val="-1"/>
          <w:sz w:val="24"/>
          <w:szCs w:val="24"/>
        </w:rPr>
        <w:t>的偏差和例外</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。如第四章《采购需求》</w:t>
      </w:r>
      <w:r>
        <w:rPr>
          <w:rFonts w:hint="eastAsia" w:ascii="楷体" w:hAnsi="楷体" w:eastAsia="楷体" w:cs="楷体"/>
          <w:spacing w:val="-37"/>
          <w:sz w:val="24"/>
          <w:szCs w:val="24"/>
        </w:rPr>
        <w:t xml:space="preserve"> </w:t>
      </w:r>
      <w:r>
        <w:rPr>
          <w:rFonts w:hint="eastAsia" w:ascii="楷体" w:hAnsi="楷体" w:eastAsia="楷体" w:cs="楷体"/>
          <w:spacing w:val="-1"/>
          <w:sz w:val="24"/>
          <w:szCs w:val="24"/>
        </w:rPr>
        <w:t>中要求提供证明文件的，供应商应当按具体要求提供证明文件。</w:t>
      </w:r>
    </w:p>
    <w:p w14:paraId="300F9A7E">
      <w:pPr>
        <w:pStyle w:val="3"/>
        <w:spacing w:before="181" w:line="283" w:lineRule="auto"/>
        <w:ind w:left="1081" w:hanging="709"/>
        <w:rPr>
          <w:rFonts w:hint="eastAsia" w:ascii="楷体" w:hAnsi="楷体" w:eastAsia="楷体" w:cs="楷体"/>
          <w:sz w:val="24"/>
          <w:szCs w:val="24"/>
        </w:rPr>
      </w:pPr>
      <w:r>
        <w:rPr>
          <w:rFonts w:hint="eastAsia" w:ascii="楷体" w:hAnsi="楷体" w:eastAsia="楷体" w:cs="楷体"/>
          <w:sz w:val="24"/>
          <w:szCs w:val="24"/>
          <w:lang w:val="en-US" w:eastAsia="en-US"/>
        </w:rPr>
        <w:t>8.4     供应商根据采购项目的特点及要求 ，提供采购标的成本 、同类项目合同价格以及相关专利 、专有技术等情况说明</w:t>
      </w:r>
      <w:r>
        <w:rPr>
          <w:rFonts w:hint="eastAsia" w:ascii="楷体" w:hAnsi="楷体" w:eastAsia="楷体" w:cs="楷体"/>
          <w:sz w:val="24"/>
          <w:szCs w:val="24"/>
        </w:rPr>
        <w:t>， 以及单一来源采购文件中要求供应商响应的其他技术文件等。</w:t>
      </w:r>
    </w:p>
    <w:p w14:paraId="669BB267">
      <w:pPr>
        <w:pStyle w:val="3"/>
        <w:spacing w:before="181" w:line="283" w:lineRule="auto"/>
        <w:ind w:left="1081" w:hanging="709"/>
        <w:rPr>
          <w:rFonts w:hint="eastAsia" w:ascii="楷体" w:hAnsi="楷体" w:eastAsia="楷体" w:cs="楷体"/>
          <w:sz w:val="24"/>
          <w:szCs w:val="24"/>
        </w:rPr>
      </w:pPr>
      <w:r>
        <w:rPr>
          <w:rFonts w:hint="eastAsia" w:ascii="楷体" w:hAnsi="楷体" w:eastAsia="楷体" w:cs="楷体"/>
          <w:sz w:val="24"/>
          <w:szCs w:val="24"/>
        </w:rPr>
        <w:t>8.5     供应商认为应附的其他材料。</w:t>
      </w:r>
    </w:p>
    <w:p w14:paraId="1711BF14">
      <w:pPr>
        <w:pStyle w:val="3"/>
        <w:spacing w:before="181" w:line="283" w:lineRule="auto"/>
        <w:rPr>
          <w:rFonts w:hint="eastAsia" w:ascii="楷体" w:hAnsi="楷体" w:eastAsia="楷体" w:cs="楷体"/>
          <w:sz w:val="24"/>
          <w:szCs w:val="24"/>
        </w:rPr>
      </w:pPr>
      <w:r>
        <w:rPr>
          <w:rFonts w:hint="eastAsia" w:ascii="楷体" w:hAnsi="楷体" w:eastAsia="楷体" w:cs="楷体"/>
          <w:sz w:val="24"/>
          <w:szCs w:val="24"/>
        </w:rPr>
        <w:t>9   报价</w:t>
      </w:r>
    </w:p>
    <w:p w14:paraId="47106BB4">
      <w:pPr>
        <w:pStyle w:val="3"/>
        <w:spacing w:before="177" w:line="200" w:lineRule="auto"/>
        <w:ind w:left="370"/>
        <w:rPr>
          <w:rFonts w:hint="eastAsia" w:ascii="楷体" w:hAnsi="楷体" w:eastAsia="楷体" w:cs="楷体"/>
          <w:sz w:val="24"/>
          <w:szCs w:val="24"/>
        </w:rPr>
      </w:pPr>
      <w:r>
        <w:rPr>
          <w:rFonts w:hint="eastAsia" w:ascii="楷体" w:hAnsi="楷体" w:eastAsia="楷体" w:cs="楷体"/>
          <w:spacing w:val="1"/>
          <w:sz w:val="24"/>
          <w:szCs w:val="24"/>
        </w:rPr>
        <w:t>9.1     所有响应均以人民币为计价货币。</w:t>
      </w:r>
    </w:p>
    <w:p w14:paraId="3600057B">
      <w:pPr>
        <w:pStyle w:val="3"/>
        <w:spacing w:before="175" w:line="270" w:lineRule="auto"/>
        <w:ind w:left="1080" w:right="207" w:hanging="710"/>
        <w:rPr>
          <w:rFonts w:hint="eastAsia" w:ascii="楷体" w:hAnsi="楷体" w:eastAsia="楷体" w:cs="楷体"/>
          <w:sz w:val="24"/>
          <w:szCs w:val="24"/>
        </w:rPr>
      </w:pPr>
      <w:r>
        <w:rPr>
          <w:rFonts w:hint="eastAsia" w:ascii="楷体" w:hAnsi="楷体" w:eastAsia="楷体" w:cs="楷体"/>
          <w:spacing w:val="2"/>
          <w:sz w:val="24"/>
          <w:szCs w:val="24"/>
        </w:rPr>
        <w:t>9.2     供应商的报价应包括为完成本项目所发</w:t>
      </w:r>
      <w:r>
        <w:rPr>
          <w:rFonts w:hint="eastAsia" w:ascii="楷体" w:hAnsi="楷体" w:eastAsia="楷体" w:cs="楷体"/>
          <w:spacing w:val="1"/>
          <w:sz w:val="24"/>
          <w:szCs w:val="24"/>
        </w:rPr>
        <w:t>生的一切费用和税费</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，采购人将不再</w:t>
      </w:r>
      <w:r>
        <w:rPr>
          <w:rFonts w:hint="eastAsia" w:ascii="楷体" w:hAnsi="楷体" w:eastAsia="楷体" w:cs="楷体"/>
          <w:spacing w:val="-5"/>
          <w:sz w:val="24"/>
          <w:szCs w:val="24"/>
        </w:rPr>
        <w:t>支付报价以外的任何费用。供应商的报价应包括但不限于下列内容，《供应商</w:t>
      </w:r>
      <w:r>
        <w:rPr>
          <w:rFonts w:hint="eastAsia" w:ascii="楷体" w:hAnsi="楷体" w:eastAsia="楷体" w:cs="楷体"/>
          <w:spacing w:val="-2"/>
          <w:sz w:val="24"/>
          <w:szCs w:val="24"/>
        </w:rPr>
        <w:t>须知资料表》</w:t>
      </w:r>
      <w:r>
        <w:rPr>
          <w:rFonts w:hint="eastAsia" w:ascii="楷体" w:hAnsi="楷体" w:eastAsia="楷体" w:cs="楷体"/>
          <w:spacing w:val="-40"/>
          <w:sz w:val="24"/>
          <w:szCs w:val="24"/>
        </w:rPr>
        <w:t xml:space="preserve"> </w:t>
      </w:r>
      <w:r>
        <w:rPr>
          <w:rFonts w:hint="eastAsia" w:ascii="楷体" w:hAnsi="楷体" w:eastAsia="楷体" w:cs="楷体"/>
          <w:spacing w:val="-2"/>
          <w:sz w:val="24"/>
          <w:szCs w:val="24"/>
        </w:rPr>
        <w:t>中有特殊规定的，从其规定。</w:t>
      </w:r>
    </w:p>
    <w:p w14:paraId="0FA05B20">
      <w:pPr>
        <w:pStyle w:val="3"/>
        <w:spacing w:before="180" w:line="278" w:lineRule="auto"/>
        <w:ind w:left="1988" w:right="94" w:hanging="893"/>
        <w:rPr>
          <w:rFonts w:hint="eastAsia" w:ascii="楷体" w:hAnsi="楷体" w:eastAsia="楷体" w:cs="楷体"/>
          <w:sz w:val="24"/>
          <w:szCs w:val="24"/>
        </w:rPr>
      </w:pPr>
      <w:r>
        <w:rPr>
          <w:rFonts w:hint="eastAsia" w:ascii="楷体" w:hAnsi="楷体" w:eastAsia="楷体" w:cs="楷体"/>
          <w:spacing w:val="-1"/>
          <w:sz w:val="24"/>
          <w:szCs w:val="24"/>
        </w:rPr>
        <w:t>9.2.1    响应货物及标准附件、备品备件、专用工具等的出厂价（包括已在中</w:t>
      </w:r>
      <w:r>
        <w:rPr>
          <w:rFonts w:hint="eastAsia" w:ascii="楷体" w:hAnsi="楷体" w:eastAsia="楷体" w:cs="楷体"/>
          <w:sz w:val="24"/>
          <w:szCs w:val="24"/>
        </w:rPr>
        <w:t>国国内的进口货物完税后的仓库交货价、展室交货价或货</w:t>
      </w:r>
      <w:r>
        <w:rPr>
          <w:rFonts w:hint="eastAsia" w:ascii="楷体" w:hAnsi="楷体" w:eastAsia="楷体" w:cs="楷体"/>
          <w:spacing w:val="-1"/>
          <w:sz w:val="24"/>
          <w:szCs w:val="24"/>
        </w:rPr>
        <w:t>架交货价）</w:t>
      </w:r>
      <w:r>
        <w:rPr>
          <w:rFonts w:hint="eastAsia" w:ascii="楷体" w:hAnsi="楷体" w:eastAsia="楷体" w:cs="楷体"/>
          <w:sz w:val="24"/>
          <w:szCs w:val="24"/>
        </w:rPr>
        <w:t>和运至最终目的地的运输费和保险费，安装调试、检验、</w:t>
      </w:r>
      <w:r>
        <w:rPr>
          <w:rFonts w:hint="eastAsia" w:ascii="楷体" w:hAnsi="楷体" w:eastAsia="楷体" w:cs="楷体"/>
          <w:spacing w:val="-1"/>
          <w:sz w:val="24"/>
          <w:szCs w:val="24"/>
        </w:rPr>
        <w:t>技术服务、培训、质量保证、售后服务、税费等；</w:t>
      </w:r>
    </w:p>
    <w:p w14:paraId="782EA7D9">
      <w:pPr>
        <w:pStyle w:val="3"/>
        <w:spacing w:before="176" w:line="200" w:lineRule="auto"/>
        <w:ind w:left="1095"/>
        <w:rPr>
          <w:rFonts w:hint="eastAsia" w:ascii="楷体" w:hAnsi="楷体" w:eastAsia="楷体" w:cs="楷体"/>
          <w:sz w:val="24"/>
          <w:szCs w:val="24"/>
        </w:rPr>
      </w:pPr>
      <w:r>
        <w:rPr>
          <w:rFonts w:hint="eastAsia" w:ascii="楷体" w:hAnsi="楷体" w:eastAsia="楷体" w:cs="楷体"/>
          <w:spacing w:val="2"/>
          <w:sz w:val="24"/>
          <w:szCs w:val="24"/>
        </w:rPr>
        <w:t>9.2.2    按照单一来源采购文件要求完成本项目的全部相关费用。</w:t>
      </w:r>
    </w:p>
    <w:p w14:paraId="35050150">
      <w:pPr>
        <w:pStyle w:val="3"/>
        <w:spacing w:before="181" w:line="304" w:lineRule="auto"/>
        <w:ind w:left="1079" w:right="210" w:hanging="709"/>
        <w:rPr>
          <w:rFonts w:hint="eastAsia" w:ascii="楷体" w:hAnsi="楷体" w:eastAsia="楷体" w:cs="楷体"/>
          <w:sz w:val="24"/>
          <w:szCs w:val="24"/>
        </w:rPr>
      </w:pPr>
      <w:r>
        <w:rPr>
          <w:rFonts w:hint="eastAsia" w:ascii="楷体" w:hAnsi="楷体" w:eastAsia="楷体" w:cs="楷体"/>
          <w:spacing w:val="2"/>
          <w:sz w:val="24"/>
          <w:szCs w:val="24"/>
        </w:rPr>
        <w:t>9.3     采购人不得向供应商索要或者接受其给予的赠品</w:t>
      </w:r>
      <w:r>
        <w:rPr>
          <w:rFonts w:hint="eastAsia" w:ascii="楷体" w:hAnsi="楷体" w:eastAsia="楷体" w:cs="楷体"/>
          <w:spacing w:val="-43"/>
          <w:sz w:val="24"/>
          <w:szCs w:val="24"/>
        </w:rPr>
        <w:t xml:space="preserve"> </w:t>
      </w:r>
      <w:r>
        <w:rPr>
          <w:rFonts w:hint="eastAsia" w:ascii="楷体" w:hAnsi="楷体" w:eastAsia="楷体" w:cs="楷体"/>
          <w:spacing w:val="2"/>
          <w:sz w:val="24"/>
          <w:szCs w:val="24"/>
        </w:rPr>
        <w:t>、回扣或者与采购无关的其</w:t>
      </w:r>
      <w:r>
        <w:rPr>
          <w:rFonts w:hint="eastAsia" w:ascii="楷体" w:hAnsi="楷体" w:eastAsia="楷体" w:cs="楷体"/>
          <w:spacing w:val="-1"/>
          <w:sz w:val="24"/>
          <w:szCs w:val="24"/>
        </w:rPr>
        <w:t>他商品、服务。</w:t>
      </w:r>
    </w:p>
    <w:p w14:paraId="63D0ED2E">
      <w:pPr>
        <w:pStyle w:val="3"/>
        <w:spacing w:before="1" w:line="201" w:lineRule="auto"/>
        <w:ind w:left="26"/>
        <w:outlineLvl w:val="1"/>
        <w:rPr>
          <w:rFonts w:hint="eastAsia" w:ascii="楷体" w:hAnsi="楷体" w:eastAsia="楷体" w:cs="楷体"/>
          <w:sz w:val="24"/>
          <w:szCs w:val="24"/>
        </w:rPr>
      </w:pPr>
      <w:bookmarkStart w:id="42" w:name="_Toc27609"/>
      <w:bookmarkStart w:id="43" w:name="_Toc30952"/>
      <w:r>
        <w:rPr>
          <w:rFonts w:hint="eastAsia" w:ascii="楷体" w:hAnsi="楷体" w:eastAsia="楷体" w:cs="楷体"/>
          <w:spacing w:val="1"/>
          <w:sz w:val="24"/>
          <w:szCs w:val="24"/>
        </w:rPr>
        <w:t>10</w:t>
      </w:r>
      <w:r>
        <w:rPr>
          <w:rFonts w:hint="eastAsia" w:ascii="楷体" w:hAnsi="楷体" w:eastAsia="楷体" w:cs="楷体"/>
          <w:spacing w:val="-11"/>
          <w:sz w:val="24"/>
          <w:szCs w:val="24"/>
        </w:rPr>
        <w:t xml:space="preserve"> </w:t>
      </w:r>
      <w:r>
        <w:rPr>
          <w:rFonts w:hint="eastAsia" w:ascii="楷体" w:hAnsi="楷体" w:eastAsia="楷体" w:cs="楷体"/>
          <w:spacing w:val="1"/>
          <w:sz w:val="24"/>
          <w:szCs w:val="24"/>
        </w:rPr>
        <w:t>保证金</w:t>
      </w:r>
      <w:bookmarkEnd w:id="42"/>
      <w:bookmarkEnd w:id="43"/>
    </w:p>
    <w:p w14:paraId="2DEC3E13">
      <w:pPr>
        <w:pStyle w:val="3"/>
        <w:spacing w:before="174" w:line="252" w:lineRule="auto"/>
        <w:ind w:left="1126" w:right="207" w:hanging="744"/>
        <w:rPr>
          <w:rFonts w:hint="eastAsia" w:ascii="楷体" w:hAnsi="楷体" w:eastAsia="楷体" w:cs="楷体"/>
          <w:sz w:val="24"/>
          <w:szCs w:val="24"/>
        </w:rPr>
      </w:pPr>
      <w:r>
        <w:rPr>
          <w:rFonts w:hint="eastAsia" w:ascii="楷体" w:hAnsi="楷体" w:eastAsia="楷体" w:cs="楷体"/>
          <w:spacing w:val="1"/>
          <w:sz w:val="24"/>
          <w:szCs w:val="24"/>
        </w:rPr>
        <w:t>10.1</w:t>
      </w:r>
      <w:r>
        <w:rPr>
          <w:rFonts w:hint="eastAsia" w:ascii="楷体" w:hAnsi="楷体" w:eastAsia="楷体" w:cs="楷体"/>
          <w:spacing w:val="28"/>
          <w:sz w:val="24"/>
          <w:szCs w:val="24"/>
        </w:rPr>
        <w:t xml:space="preserve">  </w:t>
      </w:r>
      <w:r>
        <w:rPr>
          <w:rFonts w:hint="eastAsia" w:ascii="楷体" w:hAnsi="楷体" w:eastAsia="楷体" w:cs="楷体"/>
          <w:spacing w:val="1"/>
          <w:sz w:val="24"/>
          <w:szCs w:val="24"/>
        </w:rPr>
        <w:t>供应商应按《供应商须知资料表》中规定</w:t>
      </w:r>
      <w:r>
        <w:rPr>
          <w:rFonts w:hint="eastAsia" w:ascii="楷体" w:hAnsi="楷体" w:eastAsia="楷体" w:cs="楷体"/>
          <w:sz w:val="24"/>
          <w:szCs w:val="24"/>
        </w:rPr>
        <w:t>的金额及要求交纳保证金。</w:t>
      </w:r>
      <w:r>
        <w:rPr>
          <w:rFonts w:hint="eastAsia" w:ascii="楷体" w:hAnsi="楷体" w:eastAsia="楷体" w:cs="楷体"/>
          <w:spacing w:val="19"/>
          <w:w w:val="101"/>
          <w:sz w:val="24"/>
          <w:szCs w:val="24"/>
        </w:rPr>
        <w:t xml:space="preserve"> </w:t>
      </w:r>
      <w:r>
        <w:rPr>
          <w:rFonts w:hint="eastAsia" w:ascii="楷体" w:hAnsi="楷体" w:eastAsia="楷体" w:cs="楷体"/>
          <w:sz w:val="24"/>
          <w:szCs w:val="24"/>
        </w:rPr>
        <w:t>供应商</w:t>
      </w:r>
      <w:r>
        <w:rPr>
          <w:rFonts w:hint="eastAsia" w:ascii="楷体" w:hAnsi="楷体" w:eastAsia="楷体" w:cs="楷体"/>
          <w:spacing w:val="-5"/>
          <w:sz w:val="24"/>
          <w:szCs w:val="24"/>
        </w:rPr>
        <w:t>自愿超额缴纳保证金的</w:t>
      </w:r>
      <w:r>
        <w:rPr>
          <w:rFonts w:hint="eastAsia" w:ascii="楷体" w:hAnsi="楷体" w:eastAsia="楷体" w:cs="楷体"/>
          <w:spacing w:val="-13"/>
          <w:sz w:val="24"/>
          <w:szCs w:val="24"/>
        </w:rPr>
        <w:t xml:space="preserve"> </w:t>
      </w:r>
      <w:r>
        <w:rPr>
          <w:rFonts w:hint="eastAsia" w:ascii="楷体" w:hAnsi="楷体" w:eastAsia="楷体" w:cs="楷体"/>
          <w:spacing w:val="-5"/>
          <w:sz w:val="24"/>
          <w:szCs w:val="24"/>
        </w:rPr>
        <w:t>，响应文件不做无效处理。</w:t>
      </w:r>
    </w:p>
    <w:p w14:paraId="763C9311">
      <w:pPr>
        <w:pStyle w:val="3"/>
        <w:spacing w:before="181" w:line="252" w:lineRule="auto"/>
        <w:ind w:left="1081" w:right="210" w:hanging="699"/>
        <w:rPr>
          <w:rFonts w:hint="eastAsia" w:ascii="楷体" w:hAnsi="楷体" w:eastAsia="楷体" w:cs="楷体"/>
          <w:sz w:val="24"/>
          <w:szCs w:val="24"/>
        </w:rPr>
      </w:pPr>
      <w:r>
        <w:rPr>
          <w:rFonts w:hint="eastAsia" w:ascii="楷体" w:hAnsi="楷体" w:eastAsia="楷体" w:cs="楷体"/>
          <w:spacing w:val="1"/>
          <w:sz w:val="24"/>
          <w:szCs w:val="24"/>
        </w:rPr>
        <w:t>10.2</w:t>
      </w:r>
      <w:r>
        <w:rPr>
          <w:rFonts w:hint="eastAsia" w:ascii="楷体" w:hAnsi="楷体" w:eastAsia="楷体" w:cs="楷体"/>
          <w:spacing w:val="28"/>
          <w:w w:val="101"/>
          <w:sz w:val="24"/>
          <w:szCs w:val="24"/>
        </w:rPr>
        <w:t xml:space="preserve">  </w:t>
      </w:r>
      <w:r>
        <w:rPr>
          <w:rFonts w:hint="eastAsia" w:ascii="楷体" w:hAnsi="楷体" w:eastAsia="楷体" w:cs="楷体"/>
          <w:spacing w:val="1"/>
          <w:sz w:val="24"/>
          <w:szCs w:val="24"/>
        </w:rPr>
        <w:t>交纳保证金可采用的形式：政府采购法律法</w:t>
      </w:r>
      <w:r>
        <w:rPr>
          <w:rFonts w:hint="eastAsia" w:ascii="楷体" w:hAnsi="楷体" w:eastAsia="楷体" w:cs="楷体"/>
          <w:sz w:val="24"/>
          <w:szCs w:val="24"/>
        </w:rPr>
        <w:t>规接受的支票</w:t>
      </w:r>
      <w:r>
        <w:rPr>
          <w:rFonts w:hint="eastAsia" w:ascii="楷体" w:hAnsi="楷体" w:eastAsia="楷体" w:cs="楷体"/>
          <w:spacing w:val="-43"/>
          <w:sz w:val="24"/>
          <w:szCs w:val="24"/>
        </w:rPr>
        <w:t xml:space="preserve"> </w:t>
      </w:r>
      <w:r>
        <w:rPr>
          <w:rFonts w:hint="eastAsia" w:ascii="楷体" w:hAnsi="楷体" w:eastAsia="楷体" w:cs="楷体"/>
          <w:sz w:val="24"/>
          <w:szCs w:val="24"/>
        </w:rPr>
        <w:t>、汇票</w:t>
      </w:r>
      <w:r>
        <w:rPr>
          <w:rFonts w:hint="eastAsia" w:ascii="楷体" w:hAnsi="楷体" w:eastAsia="楷体" w:cs="楷体"/>
          <w:spacing w:val="-42"/>
          <w:sz w:val="24"/>
          <w:szCs w:val="24"/>
        </w:rPr>
        <w:t xml:space="preserve"> </w:t>
      </w:r>
      <w:r>
        <w:rPr>
          <w:rFonts w:hint="eastAsia" w:ascii="楷体" w:hAnsi="楷体" w:eastAsia="楷体" w:cs="楷体"/>
          <w:sz w:val="24"/>
          <w:szCs w:val="24"/>
        </w:rPr>
        <w:t>、本票</w:t>
      </w:r>
      <w:r>
        <w:rPr>
          <w:rFonts w:hint="eastAsia" w:ascii="楷体" w:hAnsi="楷体" w:eastAsia="楷体" w:cs="楷体"/>
          <w:spacing w:val="-43"/>
          <w:sz w:val="24"/>
          <w:szCs w:val="24"/>
        </w:rPr>
        <w:t xml:space="preserve"> </w:t>
      </w:r>
      <w:r>
        <w:rPr>
          <w:rFonts w:hint="eastAsia" w:ascii="楷体" w:hAnsi="楷体" w:eastAsia="楷体" w:cs="楷体"/>
          <w:sz w:val="24"/>
          <w:szCs w:val="24"/>
        </w:rPr>
        <w:t>、网上银行支付或者金融机构、担保机构出具的保函</w:t>
      </w:r>
      <w:r>
        <w:rPr>
          <w:rFonts w:hint="eastAsia" w:ascii="楷体" w:hAnsi="楷体" w:eastAsia="楷体" w:cs="楷体"/>
          <w:spacing w:val="-1"/>
          <w:sz w:val="24"/>
          <w:szCs w:val="24"/>
        </w:rPr>
        <w:t>等非现金形式。</w:t>
      </w:r>
    </w:p>
    <w:p w14:paraId="28205A10">
      <w:pPr>
        <w:pStyle w:val="3"/>
        <w:spacing w:before="175" w:line="287" w:lineRule="auto"/>
        <w:ind w:left="1079" w:right="114" w:hanging="697"/>
        <w:rPr>
          <w:rFonts w:hint="eastAsia" w:ascii="楷体" w:hAnsi="楷体" w:eastAsia="楷体" w:cs="楷体"/>
          <w:sz w:val="24"/>
          <w:szCs w:val="24"/>
        </w:rPr>
      </w:pPr>
      <w:r>
        <w:rPr>
          <w:rFonts w:hint="eastAsia" w:ascii="楷体" w:hAnsi="楷体" w:eastAsia="楷体" w:cs="楷体"/>
          <w:spacing w:val="-1"/>
          <w:sz w:val="24"/>
          <w:szCs w:val="24"/>
        </w:rPr>
        <w:t>10.3</w:t>
      </w:r>
      <w:r>
        <w:rPr>
          <w:rFonts w:hint="eastAsia" w:ascii="楷体" w:hAnsi="楷体" w:eastAsia="楷体" w:cs="楷体"/>
          <w:spacing w:val="30"/>
          <w:sz w:val="24"/>
          <w:szCs w:val="24"/>
        </w:rPr>
        <w:t xml:space="preserve">  </w:t>
      </w:r>
      <w:r>
        <w:rPr>
          <w:rFonts w:hint="eastAsia" w:ascii="楷体" w:hAnsi="楷体" w:eastAsia="楷体" w:cs="楷体"/>
          <w:spacing w:val="-1"/>
          <w:sz w:val="24"/>
          <w:szCs w:val="24"/>
        </w:rPr>
        <w:t>保证金到账（保函提交）截止时间同响应文件提交截止时间。以支票、汇票、</w:t>
      </w:r>
      <w:r>
        <w:rPr>
          <w:rFonts w:hint="eastAsia" w:ascii="楷体" w:hAnsi="楷体" w:eastAsia="楷体" w:cs="楷体"/>
          <w:spacing w:val="1"/>
          <w:sz w:val="24"/>
          <w:szCs w:val="24"/>
        </w:rPr>
        <w:t>本票</w:t>
      </w:r>
      <w:r>
        <w:rPr>
          <w:rFonts w:hint="eastAsia" w:ascii="楷体" w:hAnsi="楷体" w:eastAsia="楷体" w:cs="楷体"/>
          <w:spacing w:val="-33"/>
          <w:sz w:val="24"/>
          <w:szCs w:val="24"/>
        </w:rPr>
        <w:t xml:space="preserve"> </w:t>
      </w:r>
      <w:r>
        <w:rPr>
          <w:rFonts w:hint="eastAsia" w:ascii="楷体" w:hAnsi="楷体" w:eastAsia="楷体" w:cs="楷体"/>
          <w:spacing w:val="1"/>
          <w:sz w:val="24"/>
          <w:szCs w:val="24"/>
        </w:rPr>
        <w:t>、网上银行支付等形式提交保证金的，应在响应文件提交截止时间前到</w:t>
      </w:r>
      <w:r>
        <w:rPr>
          <w:rFonts w:hint="eastAsia" w:ascii="楷体" w:hAnsi="楷体" w:eastAsia="楷体" w:cs="楷体"/>
          <w:spacing w:val="-1"/>
          <w:sz w:val="24"/>
          <w:szCs w:val="24"/>
        </w:rPr>
        <w:t>账</w:t>
      </w:r>
      <w:r>
        <w:rPr>
          <w:rFonts w:hint="eastAsia" w:ascii="楷体" w:hAnsi="楷体" w:eastAsia="楷体" w:cs="楷体"/>
          <w:spacing w:val="-17"/>
          <w:sz w:val="24"/>
          <w:szCs w:val="24"/>
        </w:rPr>
        <w:t xml:space="preserve"> </w:t>
      </w:r>
      <w:r>
        <w:rPr>
          <w:rFonts w:hint="eastAsia" w:ascii="楷体" w:hAnsi="楷体" w:eastAsia="楷体" w:cs="楷体"/>
          <w:spacing w:val="-1"/>
          <w:sz w:val="24"/>
          <w:szCs w:val="24"/>
        </w:rPr>
        <w:t>；</w:t>
      </w:r>
      <w:r>
        <w:rPr>
          <w:rFonts w:hint="eastAsia" w:ascii="楷体" w:hAnsi="楷体" w:eastAsia="楷体" w:cs="楷体"/>
          <w:spacing w:val="-49"/>
          <w:sz w:val="24"/>
          <w:szCs w:val="24"/>
        </w:rPr>
        <w:t xml:space="preserve"> </w:t>
      </w:r>
      <w:r>
        <w:rPr>
          <w:rFonts w:hint="eastAsia" w:ascii="楷体" w:hAnsi="楷体" w:eastAsia="楷体" w:cs="楷体"/>
          <w:spacing w:val="-1"/>
          <w:sz w:val="24"/>
          <w:szCs w:val="24"/>
        </w:rPr>
        <w:t>以金融机构</w:t>
      </w:r>
      <w:r>
        <w:rPr>
          <w:rFonts w:hint="eastAsia" w:ascii="楷体" w:hAnsi="楷体" w:eastAsia="楷体" w:cs="楷体"/>
          <w:spacing w:val="-43"/>
          <w:sz w:val="24"/>
          <w:szCs w:val="24"/>
        </w:rPr>
        <w:t xml:space="preserve"> </w:t>
      </w:r>
      <w:r>
        <w:rPr>
          <w:rFonts w:hint="eastAsia" w:ascii="楷体" w:hAnsi="楷体" w:eastAsia="楷体" w:cs="楷体"/>
          <w:spacing w:val="-1"/>
          <w:sz w:val="24"/>
          <w:szCs w:val="24"/>
        </w:rPr>
        <w:t>、担保机构出具的纸质保函等形式提交保证金的，应在响应</w:t>
      </w:r>
      <w:r>
        <w:rPr>
          <w:rFonts w:hint="eastAsia" w:ascii="楷体" w:hAnsi="楷体" w:eastAsia="楷体" w:cs="楷体"/>
          <w:sz w:val="24"/>
          <w:szCs w:val="24"/>
        </w:rPr>
        <w:t>文件提交截止时间前将原件提交至采购代理机构</w:t>
      </w:r>
      <w:r>
        <w:rPr>
          <w:rFonts w:hint="eastAsia" w:ascii="楷体" w:hAnsi="楷体" w:eastAsia="楷体" w:cs="楷体"/>
          <w:spacing w:val="-21"/>
          <w:sz w:val="24"/>
          <w:szCs w:val="24"/>
        </w:rPr>
        <w:t xml:space="preserve"> </w:t>
      </w:r>
      <w:r>
        <w:rPr>
          <w:rFonts w:hint="eastAsia" w:ascii="楷体" w:hAnsi="楷体" w:eastAsia="楷体" w:cs="楷体"/>
          <w:sz w:val="24"/>
          <w:szCs w:val="24"/>
        </w:rPr>
        <w:t>；</w:t>
      </w:r>
      <w:r>
        <w:rPr>
          <w:rFonts w:hint="eastAsia" w:ascii="楷体" w:hAnsi="楷体" w:eastAsia="楷体" w:cs="楷体"/>
          <w:spacing w:val="-50"/>
          <w:sz w:val="24"/>
          <w:szCs w:val="24"/>
        </w:rPr>
        <w:t xml:space="preserve"> </w:t>
      </w:r>
      <w:r>
        <w:rPr>
          <w:rFonts w:hint="eastAsia" w:ascii="楷体" w:hAnsi="楷体" w:eastAsia="楷体" w:cs="楷体"/>
          <w:sz w:val="24"/>
          <w:szCs w:val="24"/>
        </w:rPr>
        <w:t>以电子保函形式提交保证</w:t>
      </w:r>
      <w:r>
        <w:rPr>
          <w:rFonts w:hint="eastAsia" w:ascii="楷体" w:hAnsi="楷体" w:eastAsia="楷体" w:cs="楷体"/>
          <w:spacing w:val="2"/>
          <w:sz w:val="24"/>
          <w:szCs w:val="24"/>
        </w:rPr>
        <w:t>金的，应在首次响应文件提交截止时间前通过北京市政府采购电子交易平台</w:t>
      </w:r>
      <w:r>
        <w:rPr>
          <w:rFonts w:hint="eastAsia" w:ascii="楷体" w:hAnsi="楷体" w:eastAsia="楷体" w:cs="楷体"/>
          <w:sz w:val="24"/>
          <w:szCs w:val="24"/>
        </w:rPr>
        <w:t>完成电子保函在线办理。未按上述要求缴纳保证金的，其</w:t>
      </w:r>
      <w:r>
        <w:rPr>
          <w:rFonts w:hint="eastAsia" w:ascii="楷体" w:hAnsi="楷体" w:eastAsia="楷体" w:cs="楷体"/>
          <w:b/>
          <w:bCs/>
          <w:sz w:val="24"/>
          <w:szCs w:val="24"/>
        </w:rPr>
        <w:t>响应</w:t>
      </w:r>
      <w:r>
        <w:rPr>
          <w:rFonts w:hint="eastAsia" w:ascii="楷体" w:hAnsi="楷体" w:eastAsia="楷体" w:cs="楷体"/>
          <w:b/>
          <w:bCs/>
          <w:spacing w:val="-1"/>
          <w:sz w:val="24"/>
          <w:szCs w:val="24"/>
        </w:rPr>
        <w:t>无效。</w:t>
      </w:r>
    </w:p>
    <w:p w14:paraId="3C0853A5">
      <w:pPr>
        <w:pStyle w:val="3"/>
        <w:spacing w:before="175" w:line="253" w:lineRule="auto"/>
        <w:ind w:left="1083" w:hanging="701"/>
        <w:rPr>
          <w:rFonts w:hint="eastAsia" w:ascii="楷体" w:hAnsi="楷体" w:eastAsia="楷体" w:cs="楷体"/>
          <w:spacing w:val="2"/>
          <w:sz w:val="24"/>
          <w:szCs w:val="24"/>
        </w:rPr>
      </w:pPr>
      <w:r>
        <w:rPr>
          <w:rFonts w:hint="eastAsia" w:ascii="楷体" w:hAnsi="楷体" w:eastAsia="楷体" w:cs="楷体"/>
          <w:spacing w:val="1"/>
          <w:sz w:val="24"/>
          <w:szCs w:val="24"/>
        </w:rPr>
        <w:t>10.4</w:t>
      </w:r>
      <w:r>
        <w:rPr>
          <w:rFonts w:hint="eastAsia" w:ascii="楷体" w:hAnsi="楷体" w:eastAsia="楷体" w:cs="楷体"/>
          <w:spacing w:val="28"/>
          <w:sz w:val="24"/>
          <w:szCs w:val="24"/>
        </w:rPr>
        <w:t xml:space="preserve">  </w:t>
      </w:r>
      <w:r>
        <w:rPr>
          <w:rFonts w:hint="eastAsia" w:ascii="楷体" w:hAnsi="楷体" w:eastAsia="楷体" w:cs="楷体"/>
          <w:spacing w:val="2"/>
          <w:sz w:val="24"/>
          <w:szCs w:val="24"/>
        </w:rPr>
        <w:t>保证金有效期同响应有效期。</w:t>
      </w:r>
    </w:p>
    <w:p w14:paraId="63706094">
      <w:pPr>
        <w:pStyle w:val="3"/>
        <w:spacing w:before="175" w:line="253" w:lineRule="auto"/>
        <w:ind w:left="1083" w:hanging="701"/>
        <w:rPr>
          <w:rFonts w:hint="eastAsia" w:ascii="楷体" w:hAnsi="楷体" w:eastAsia="楷体" w:cs="楷体"/>
          <w:sz w:val="24"/>
          <w:szCs w:val="24"/>
        </w:rPr>
      </w:pPr>
      <w:r>
        <w:rPr>
          <w:rFonts w:hint="eastAsia" w:ascii="楷体" w:hAnsi="楷体" w:eastAsia="楷体" w:cs="楷体"/>
          <w:spacing w:val="2"/>
          <w:sz w:val="24"/>
          <w:szCs w:val="24"/>
        </w:rPr>
        <w:t>10.5  供应商为联合体的 ，可以由联合体中的一方或者多方共同交纳保证金，其交纳的保证金对联合体各方均具有约束力。</w:t>
      </w:r>
    </w:p>
    <w:p w14:paraId="4401B25D">
      <w:pPr>
        <w:pStyle w:val="3"/>
        <w:spacing w:before="174" w:line="270" w:lineRule="auto"/>
        <w:ind w:left="1081" w:right="90" w:hanging="699"/>
        <w:rPr>
          <w:rFonts w:hint="eastAsia" w:ascii="楷体" w:hAnsi="楷体" w:eastAsia="楷体" w:cs="楷体"/>
          <w:sz w:val="24"/>
          <w:szCs w:val="24"/>
        </w:rPr>
      </w:pPr>
      <w:r>
        <w:rPr>
          <w:rFonts w:hint="eastAsia" w:ascii="楷体" w:hAnsi="楷体" w:eastAsia="楷体" w:cs="楷体"/>
          <w:sz w:val="24"/>
          <w:szCs w:val="24"/>
        </w:rPr>
        <w:t>10.</w:t>
      </w:r>
      <w:r>
        <w:rPr>
          <w:rFonts w:hint="eastAsia" w:ascii="楷体" w:hAnsi="楷体" w:eastAsia="楷体" w:cs="楷体"/>
          <w:sz w:val="24"/>
          <w:szCs w:val="24"/>
          <w:lang w:val="en-US" w:eastAsia="zh-CN"/>
        </w:rPr>
        <w:t>6</w:t>
      </w:r>
      <w:r>
        <w:rPr>
          <w:rFonts w:hint="eastAsia" w:ascii="楷体" w:hAnsi="楷体" w:eastAsia="楷体" w:cs="楷体"/>
          <w:spacing w:val="33"/>
          <w:sz w:val="24"/>
          <w:szCs w:val="24"/>
        </w:rPr>
        <w:t xml:space="preserve">  </w:t>
      </w:r>
      <w:r>
        <w:rPr>
          <w:rFonts w:hint="eastAsia" w:ascii="楷体" w:hAnsi="楷体" w:eastAsia="楷体" w:cs="楷体"/>
          <w:sz w:val="24"/>
          <w:szCs w:val="24"/>
        </w:rPr>
        <w:t>采购人</w:t>
      </w:r>
      <w:r>
        <w:rPr>
          <w:rFonts w:hint="eastAsia" w:ascii="楷体" w:hAnsi="楷体" w:eastAsia="楷体" w:cs="楷体"/>
          <w:spacing w:val="-42"/>
          <w:sz w:val="24"/>
          <w:szCs w:val="24"/>
        </w:rPr>
        <w:t xml:space="preserve"> </w:t>
      </w:r>
      <w:r>
        <w:rPr>
          <w:rFonts w:hint="eastAsia" w:ascii="楷体" w:hAnsi="楷体" w:eastAsia="楷体" w:cs="楷体"/>
          <w:sz w:val="24"/>
          <w:szCs w:val="24"/>
        </w:rPr>
        <w:t>、采购代理机构将及时退还供应商的保证金</w:t>
      </w:r>
      <w:r>
        <w:rPr>
          <w:rFonts w:hint="eastAsia" w:ascii="楷体" w:hAnsi="楷体" w:eastAsia="楷体" w:cs="楷体"/>
          <w:spacing w:val="-29"/>
          <w:sz w:val="24"/>
          <w:szCs w:val="24"/>
        </w:rPr>
        <w:t xml:space="preserve"> </w:t>
      </w:r>
      <w:r>
        <w:rPr>
          <w:rFonts w:hint="eastAsia" w:ascii="楷体" w:hAnsi="楷体" w:eastAsia="楷体" w:cs="楷体"/>
          <w:sz w:val="24"/>
          <w:szCs w:val="24"/>
        </w:rPr>
        <w:t>，采用银行保函</w:t>
      </w:r>
      <w:r>
        <w:rPr>
          <w:rFonts w:hint="eastAsia" w:ascii="楷体" w:hAnsi="楷体" w:eastAsia="楷体" w:cs="楷体"/>
          <w:spacing w:val="-42"/>
          <w:sz w:val="24"/>
          <w:szCs w:val="24"/>
        </w:rPr>
        <w:t xml:space="preserve"> </w:t>
      </w:r>
      <w:r>
        <w:rPr>
          <w:rFonts w:hint="eastAsia" w:ascii="楷体" w:hAnsi="楷体" w:eastAsia="楷体" w:cs="楷体"/>
          <w:sz w:val="24"/>
          <w:szCs w:val="24"/>
        </w:rPr>
        <w:t>、担保机构担保函等形式递交的保证金</w:t>
      </w:r>
      <w:r>
        <w:rPr>
          <w:rFonts w:hint="eastAsia" w:ascii="楷体" w:hAnsi="楷体" w:eastAsia="楷体" w:cs="楷体"/>
          <w:spacing w:val="-26"/>
          <w:sz w:val="24"/>
          <w:szCs w:val="24"/>
        </w:rPr>
        <w:t xml:space="preserve"> </w:t>
      </w:r>
      <w:r>
        <w:rPr>
          <w:rFonts w:hint="eastAsia" w:ascii="楷体" w:hAnsi="楷体" w:eastAsia="楷体" w:cs="楷体"/>
          <w:sz w:val="24"/>
          <w:szCs w:val="24"/>
        </w:rPr>
        <w:t>，经供应商同意后采购人</w:t>
      </w:r>
      <w:r>
        <w:rPr>
          <w:rFonts w:hint="eastAsia" w:ascii="楷体" w:hAnsi="楷体" w:eastAsia="楷体" w:cs="楷体"/>
          <w:spacing w:val="-43"/>
          <w:sz w:val="24"/>
          <w:szCs w:val="24"/>
        </w:rPr>
        <w:t xml:space="preserve"> </w:t>
      </w:r>
      <w:r>
        <w:rPr>
          <w:rFonts w:hint="eastAsia" w:ascii="楷体" w:hAnsi="楷体" w:eastAsia="楷体" w:cs="楷体"/>
          <w:sz w:val="24"/>
          <w:szCs w:val="24"/>
        </w:rPr>
        <w:t>、采购</w:t>
      </w:r>
      <w:r>
        <w:rPr>
          <w:rFonts w:hint="eastAsia" w:ascii="楷体" w:hAnsi="楷体" w:eastAsia="楷体" w:cs="楷体"/>
          <w:spacing w:val="-1"/>
          <w:sz w:val="24"/>
          <w:szCs w:val="24"/>
        </w:rPr>
        <w:t>代理机构可以</w:t>
      </w:r>
      <w:r>
        <w:rPr>
          <w:rFonts w:hint="eastAsia" w:ascii="楷体" w:hAnsi="楷体" w:eastAsia="楷体" w:cs="楷体"/>
          <w:sz w:val="24"/>
          <w:szCs w:val="24"/>
        </w:rPr>
        <w:t>不再退还，但因供应商自身原因导致无法及</w:t>
      </w:r>
      <w:r>
        <w:rPr>
          <w:rFonts w:hint="eastAsia" w:ascii="楷体" w:hAnsi="楷体" w:eastAsia="楷体" w:cs="楷体"/>
          <w:spacing w:val="-1"/>
          <w:sz w:val="24"/>
          <w:szCs w:val="24"/>
        </w:rPr>
        <w:t>时退还的除外：</w:t>
      </w:r>
    </w:p>
    <w:p w14:paraId="5BA3E58D">
      <w:pPr>
        <w:pStyle w:val="3"/>
        <w:spacing w:before="175" w:line="253" w:lineRule="auto"/>
        <w:ind w:left="1985" w:right="90" w:hanging="878"/>
        <w:rPr>
          <w:rFonts w:hint="eastAsia" w:ascii="楷体" w:hAnsi="楷体" w:eastAsia="楷体" w:cs="楷体"/>
          <w:sz w:val="24"/>
          <w:szCs w:val="24"/>
        </w:rPr>
      </w:pPr>
      <w:r>
        <w:rPr>
          <w:rFonts w:hint="eastAsia" w:ascii="楷体" w:hAnsi="楷体" w:eastAsia="楷体" w:cs="楷体"/>
          <w:spacing w:val="3"/>
          <w:sz w:val="24"/>
          <w:szCs w:val="24"/>
        </w:rPr>
        <w:t>10.</w:t>
      </w:r>
      <w:r>
        <w:rPr>
          <w:rFonts w:hint="eastAsia" w:ascii="楷体" w:hAnsi="楷体" w:eastAsia="楷体" w:cs="楷体"/>
          <w:spacing w:val="3"/>
          <w:sz w:val="24"/>
          <w:szCs w:val="24"/>
          <w:lang w:val="en-US" w:eastAsia="zh-CN"/>
        </w:rPr>
        <w:t>6</w:t>
      </w:r>
      <w:r>
        <w:rPr>
          <w:rFonts w:hint="eastAsia" w:ascii="楷体" w:hAnsi="楷体" w:eastAsia="楷体" w:cs="楷体"/>
          <w:spacing w:val="3"/>
          <w:sz w:val="24"/>
          <w:szCs w:val="24"/>
        </w:rPr>
        <w:t>.1  成交供应商的保证金，</w:t>
      </w:r>
      <w:r>
        <w:rPr>
          <w:rFonts w:hint="eastAsia" w:ascii="楷体" w:hAnsi="楷体" w:eastAsia="楷体" w:cs="楷体"/>
          <w:spacing w:val="-18"/>
          <w:sz w:val="24"/>
          <w:szCs w:val="24"/>
        </w:rPr>
        <w:t xml:space="preserve"> </w:t>
      </w:r>
      <w:r>
        <w:rPr>
          <w:rFonts w:hint="eastAsia" w:ascii="楷体" w:hAnsi="楷体" w:eastAsia="楷体" w:cs="楷体"/>
          <w:spacing w:val="3"/>
          <w:sz w:val="24"/>
          <w:szCs w:val="24"/>
        </w:rPr>
        <w:t>自采购合同签订之日起 5 个工作日内退还成</w:t>
      </w:r>
      <w:r>
        <w:rPr>
          <w:rFonts w:hint="eastAsia" w:ascii="楷体" w:hAnsi="楷体" w:eastAsia="楷体" w:cs="楷体"/>
          <w:spacing w:val="-1"/>
          <w:sz w:val="24"/>
          <w:szCs w:val="24"/>
        </w:rPr>
        <w:t>交供应商；</w:t>
      </w:r>
    </w:p>
    <w:p w14:paraId="7FD743B9">
      <w:pPr>
        <w:pStyle w:val="3"/>
        <w:spacing w:before="178" w:line="252" w:lineRule="auto"/>
        <w:ind w:left="1985" w:right="87" w:hanging="878"/>
        <w:rPr>
          <w:rFonts w:hint="eastAsia" w:ascii="楷体" w:hAnsi="楷体" w:eastAsia="楷体" w:cs="楷体"/>
          <w:sz w:val="24"/>
          <w:szCs w:val="24"/>
        </w:rPr>
      </w:pPr>
      <w:r>
        <w:rPr>
          <w:rFonts w:hint="eastAsia" w:ascii="楷体" w:hAnsi="楷体" w:eastAsia="楷体" w:cs="楷体"/>
          <w:spacing w:val="3"/>
          <w:sz w:val="24"/>
          <w:szCs w:val="24"/>
        </w:rPr>
        <w:t>10.</w:t>
      </w:r>
      <w:r>
        <w:rPr>
          <w:rFonts w:hint="eastAsia" w:ascii="楷体" w:hAnsi="楷体" w:eastAsia="楷体" w:cs="楷体"/>
          <w:spacing w:val="3"/>
          <w:sz w:val="24"/>
          <w:szCs w:val="24"/>
          <w:lang w:val="en-US" w:eastAsia="zh-CN"/>
        </w:rPr>
        <w:t>6</w:t>
      </w:r>
      <w:r>
        <w:rPr>
          <w:rFonts w:hint="eastAsia" w:ascii="楷体" w:hAnsi="楷体" w:eastAsia="楷体" w:cs="楷体"/>
          <w:spacing w:val="3"/>
          <w:sz w:val="24"/>
          <w:szCs w:val="24"/>
        </w:rPr>
        <w:t>.2  终止采购项目已经收取保证金的，</w:t>
      </w:r>
      <w:r>
        <w:rPr>
          <w:rFonts w:hint="eastAsia" w:ascii="楷体" w:hAnsi="楷体" w:eastAsia="楷体" w:cs="楷体"/>
          <w:spacing w:val="-16"/>
          <w:sz w:val="24"/>
          <w:szCs w:val="24"/>
        </w:rPr>
        <w:t xml:space="preserve"> </w:t>
      </w:r>
      <w:r>
        <w:rPr>
          <w:rFonts w:hint="eastAsia" w:ascii="楷体" w:hAnsi="楷体" w:eastAsia="楷体" w:cs="楷体"/>
          <w:spacing w:val="3"/>
          <w:sz w:val="24"/>
          <w:szCs w:val="24"/>
        </w:rPr>
        <w:t>自终止采购活动后 5 个工作日内</w:t>
      </w:r>
      <w:r>
        <w:rPr>
          <w:rFonts w:hint="eastAsia" w:ascii="楷体" w:hAnsi="楷体" w:eastAsia="楷体" w:cs="楷体"/>
          <w:spacing w:val="-1"/>
          <w:sz w:val="24"/>
          <w:szCs w:val="24"/>
        </w:rPr>
        <w:t>退还已收取的保证金。</w:t>
      </w:r>
    </w:p>
    <w:p w14:paraId="58A02097">
      <w:pPr>
        <w:pStyle w:val="3"/>
        <w:spacing w:before="179" w:line="200" w:lineRule="auto"/>
        <w:ind w:left="382"/>
        <w:rPr>
          <w:rFonts w:hint="eastAsia" w:ascii="楷体" w:hAnsi="楷体" w:eastAsia="楷体" w:cs="楷体"/>
          <w:sz w:val="24"/>
          <w:szCs w:val="24"/>
        </w:rPr>
      </w:pPr>
      <w:r>
        <w:rPr>
          <w:rFonts w:hint="eastAsia" w:ascii="楷体" w:hAnsi="楷体" w:eastAsia="楷体" w:cs="楷体"/>
          <w:spacing w:val="1"/>
          <w:sz w:val="24"/>
          <w:szCs w:val="24"/>
        </w:rPr>
        <w:t>10.</w:t>
      </w:r>
      <w:r>
        <w:rPr>
          <w:rFonts w:hint="eastAsia" w:ascii="楷体" w:hAnsi="楷体" w:eastAsia="楷体" w:cs="楷体"/>
          <w:spacing w:val="1"/>
          <w:sz w:val="24"/>
          <w:szCs w:val="24"/>
          <w:lang w:val="en-US" w:eastAsia="zh-CN"/>
        </w:rPr>
        <w:t>7</w:t>
      </w:r>
      <w:r>
        <w:rPr>
          <w:rFonts w:hint="eastAsia" w:ascii="楷体" w:hAnsi="楷体" w:eastAsia="楷体" w:cs="楷体"/>
          <w:spacing w:val="30"/>
          <w:sz w:val="24"/>
          <w:szCs w:val="24"/>
        </w:rPr>
        <w:t xml:space="preserve">  </w:t>
      </w:r>
      <w:r>
        <w:rPr>
          <w:rFonts w:hint="eastAsia" w:ascii="楷体" w:hAnsi="楷体" w:eastAsia="楷体" w:cs="楷体"/>
          <w:spacing w:val="1"/>
          <w:sz w:val="24"/>
          <w:szCs w:val="24"/>
        </w:rPr>
        <w:t>有下列情形之一的，采购人或采购代理机构不予退还保证金：</w:t>
      </w:r>
    </w:p>
    <w:p w14:paraId="4E21C497">
      <w:pPr>
        <w:pStyle w:val="3"/>
        <w:spacing w:before="177" w:line="200" w:lineRule="auto"/>
        <w:ind w:left="1107"/>
        <w:rPr>
          <w:rFonts w:hint="eastAsia" w:ascii="楷体" w:hAnsi="楷体" w:eastAsia="楷体" w:cs="楷体"/>
          <w:sz w:val="24"/>
          <w:szCs w:val="24"/>
        </w:rPr>
      </w:pPr>
      <w:r>
        <w:rPr>
          <w:rFonts w:hint="eastAsia" w:ascii="楷体" w:hAnsi="楷体" w:eastAsia="楷体" w:cs="楷体"/>
          <w:spacing w:val="2"/>
          <w:sz w:val="24"/>
          <w:szCs w:val="24"/>
        </w:rPr>
        <w:t>10.</w:t>
      </w: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.1  供应商在响应文件提交截止时间后撤回响应文件的；</w:t>
      </w:r>
    </w:p>
    <w:p w14:paraId="70DBD06F">
      <w:pPr>
        <w:pStyle w:val="3"/>
        <w:spacing w:before="180" w:line="200" w:lineRule="auto"/>
        <w:ind w:left="1107"/>
        <w:rPr>
          <w:rFonts w:hint="eastAsia" w:ascii="楷体" w:hAnsi="楷体" w:eastAsia="楷体" w:cs="楷体"/>
          <w:sz w:val="24"/>
          <w:szCs w:val="24"/>
        </w:rPr>
      </w:pPr>
      <w:r>
        <w:rPr>
          <w:rFonts w:hint="eastAsia" w:ascii="楷体" w:hAnsi="楷体" w:eastAsia="楷体" w:cs="楷体"/>
          <w:spacing w:val="3"/>
          <w:sz w:val="24"/>
          <w:szCs w:val="24"/>
        </w:rPr>
        <w:t>10.</w:t>
      </w:r>
      <w:r>
        <w:rPr>
          <w:rFonts w:hint="eastAsia" w:ascii="楷体" w:hAnsi="楷体" w:eastAsia="楷体" w:cs="楷体"/>
          <w:spacing w:val="3"/>
          <w:sz w:val="24"/>
          <w:szCs w:val="24"/>
          <w:lang w:val="en-US" w:eastAsia="zh-CN"/>
        </w:rPr>
        <w:t>7</w:t>
      </w:r>
      <w:r>
        <w:rPr>
          <w:rFonts w:hint="eastAsia" w:ascii="楷体" w:hAnsi="楷体" w:eastAsia="楷体" w:cs="楷体"/>
          <w:spacing w:val="3"/>
          <w:sz w:val="24"/>
          <w:szCs w:val="24"/>
        </w:rPr>
        <w:t>.2  供应商在响应文件中提供虚假</w:t>
      </w:r>
      <w:r>
        <w:rPr>
          <w:rFonts w:hint="eastAsia" w:ascii="楷体" w:hAnsi="楷体" w:eastAsia="楷体" w:cs="楷体"/>
          <w:spacing w:val="2"/>
          <w:sz w:val="24"/>
          <w:szCs w:val="24"/>
        </w:rPr>
        <w:t>材料的；</w:t>
      </w:r>
    </w:p>
    <w:p w14:paraId="0DF707C6">
      <w:pPr>
        <w:pStyle w:val="3"/>
        <w:spacing w:before="176" w:line="253" w:lineRule="auto"/>
        <w:ind w:left="1985" w:right="87" w:hanging="878"/>
        <w:rPr>
          <w:rFonts w:hint="eastAsia" w:ascii="楷体" w:hAnsi="楷体" w:eastAsia="楷体" w:cs="楷体"/>
          <w:sz w:val="24"/>
          <w:szCs w:val="24"/>
        </w:rPr>
      </w:pPr>
      <w:r>
        <w:rPr>
          <w:rFonts w:hint="eastAsia" w:ascii="楷体" w:hAnsi="楷体" w:eastAsia="楷体" w:cs="楷体"/>
          <w:spacing w:val="-1"/>
          <w:sz w:val="24"/>
          <w:szCs w:val="24"/>
        </w:rPr>
        <w:t>10.</w:t>
      </w:r>
      <w:r>
        <w:rPr>
          <w:rFonts w:hint="eastAsia" w:ascii="楷体" w:hAnsi="楷体" w:eastAsia="楷体" w:cs="楷体"/>
          <w:spacing w:val="-1"/>
          <w:sz w:val="24"/>
          <w:szCs w:val="24"/>
          <w:lang w:val="en-US" w:eastAsia="zh-CN"/>
        </w:rPr>
        <w:t>7</w:t>
      </w:r>
      <w:r>
        <w:rPr>
          <w:rFonts w:hint="eastAsia" w:ascii="楷体" w:hAnsi="楷体" w:eastAsia="楷体" w:cs="楷体"/>
          <w:spacing w:val="-1"/>
          <w:sz w:val="24"/>
          <w:szCs w:val="24"/>
        </w:rPr>
        <w:t>.3  除因不可抗力或单一来源采购文件认可的情形以外，成交供应商不与采购人签订合同的；</w:t>
      </w:r>
    </w:p>
    <w:p w14:paraId="0D11A535">
      <w:pPr>
        <w:pStyle w:val="3"/>
        <w:spacing w:before="178" w:line="200" w:lineRule="auto"/>
        <w:ind w:left="1107"/>
        <w:rPr>
          <w:rFonts w:hint="eastAsia" w:ascii="楷体" w:hAnsi="楷体" w:eastAsia="楷体" w:cs="楷体"/>
          <w:sz w:val="24"/>
          <w:szCs w:val="24"/>
        </w:rPr>
      </w:pPr>
      <w:r>
        <w:rPr>
          <w:rFonts w:hint="eastAsia" w:ascii="楷体" w:hAnsi="楷体" w:eastAsia="楷体" w:cs="楷体"/>
          <w:spacing w:val="2"/>
          <w:sz w:val="24"/>
          <w:szCs w:val="24"/>
        </w:rPr>
        <w:t>10.</w:t>
      </w: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.4  供应商与采购人、其他供应商或者采购代理机构恶意串通的；</w:t>
      </w:r>
    </w:p>
    <w:p w14:paraId="06B41F96">
      <w:pPr>
        <w:pStyle w:val="3"/>
        <w:spacing w:before="177" w:line="200" w:lineRule="auto"/>
        <w:ind w:left="1107"/>
        <w:rPr>
          <w:rFonts w:hint="eastAsia" w:ascii="楷体" w:hAnsi="楷体" w:eastAsia="楷体" w:cs="楷体"/>
          <w:sz w:val="24"/>
          <w:szCs w:val="24"/>
        </w:rPr>
      </w:pPr>
      <w:r>
        <w:rPr>
          <w:rFonts w:hint="eastAsia" w:ascii="楷体" w:hAnsi="楷体" w:eastAsia="楷体" w:cs="楷体"/>
          <w:spacing w:val="2"/>
          <w:sz w:val="24"/>
          <w:szCs w:val="24"/>
        </w:rPr>
        <w:t>10.</w:t>
      </w: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.5</w:t>
      </w:r>
      <w:r>
        <w:rPr>
          <w:rFonts w:hint="eastAsia" w:ascii="楷体" w:hAnsi="楷体" w:eastAsia="楷体" w:cs="楷体"/>
          <w:spacing w:val="59"/>
          <w:sz w:val="24"/>
          <w:szCs w:val="24"/>
        </w:rPr>
        <w:t xml:space="preserve"> </w:t>
      </w:r>
      <w:r>
        <w:rPr>
          <w:rFonts w:hint="eastAsia" w:ascii="楷体" w:hAnsi="楷体" w:eastAsia="楷体" w:cs="楷体"/>
          <w:spacing w:val="2"/>
          <w:sz w:val="24"/>
          <w:szCs w:val="24"/>
        </w:rPr>
        <w:t>《供应商须知资料表》</w:t>
      </w:r>
      <w:r>
        <w:rPr>
          <w:rFonts w:hint="eastAsia" w:ascii="楷体" w:hAnsi="楷体" w:eastAsia="楷体" w:cs="楷体"/>
          <w:spacing w:val="-42"/>
          <w:sz w:val="24"/>
          <w:szCs w:val="24"/>
        </w:rPr>
        <w:t xml:space="preserve"> </w:t>
      </w:r>
      <w:r>
        <w:rPr>
          <w:rFonts w:hint="eastAsia" w:ascii="楷体" w:hAnsi="楷体" w:eastAsia="楷体" w:cs="楷体"/>
          <w:spacing w:val="2"/>
          <w:sz w:val="24"/>
          <w:szCs w:val="24"/>
        </w:rPr>
        <w:t>中规定的其他情形。</w:t>
      </w:r>
    </w:p>
    <w:p w14:paraId="4A4FEF75">
      <w:pPr>
        <w:pStyle w:val="3"/>
        <w:spacing w:before="180" w:line="200" w:lineRule="auto"/>
        <w:ind w:left="26"/>
        <w:outlineLvl w:val="1"/>
        <w:rPr>
          <w:rFonts w:hint="eastAsia" w:ascii="楷体" w:hAnsi="楷体" w:eastAsia="楷体" w:cs="楷体"/>
          <w:sz w:val="24"/>
          <w:szCs w:val="24"/>
        </w:rPr>
      </w:pPr>
      <w:bookmarkStart w:id="44" w:name="_Toc5457"/>
      <w:bookmarkStart w:id="45" w:name="_Toc25698"/>
      <w:r>
        <w:rPr>
          <w:rFonts w:hint="eastAsia" w:ascii="楷体" w:hAnsi="楷体" w:eastAsia="楷体" w:cs="楷体"/>
          <w:spacing w:val="-1"/>
          <w:sz w:val="24"/>
          <w:szCs w:val="24"/>
        </w:rPr>
        <w:t>11 响应有效期</w:t>
      </w:r>
      <w:bookmarkEnd w:id="44"/>
      <w:bookmarkEnd w:id="45"/>
    </w:p>
    <w:p w14:paraId="4FDCB6CC">
      <w:pPr>
        <w:pStyle w:val="3"/>
        <w:spacing w:before="178" w:line="304" w:lineRule="auto"/>
        <w:ind w:left="382"/>
        <w:jc w:val="right"/>
        <w:rPr>
          <w:rFonts w:hint="eastAsia" w:ascii="楷体" w:hAnsi="楷体" w:eastAsia="楷体" w:cs="楷体"/>
          <w:sz w:val="24"/>
          <w:szCs w:val="24"/>
        </w:rPr>
      </w:pPr>
      <w:r>
        <w:rPr>
          <w:rFonts w:hint="eastAsia" w:ascii="楷体" w:hAnsi="楷体" w:eastAsia="楷体" w:cs="楷体"/>
          <w:spacing w:val="2"/>
          <w:sz w:val="24"/>
          <w:szCs w:val="24"/>
        </w:rPr>
        <w:t>11.1   响应文件应在本单一来源采购文件《供应</w:t>
      </w:r>
      <w:r>
        <w:rPr>
          <w:rFonts w:hint="eastAsia" w:ascii="楷体" w:hAnsi="楷体" w:eastAsia="楷体" w:cs="楷体"/>
          <w:spacing w:val="1"/>
          <w:sz w:val="24"/>
          <w:szCs w:val="24"/>
        </w:rPr>
        <w:t>商须知资料表》</w:t>
      </w:r>
      <w:r>
        <w:rPr>
          <w:rFonts w:hint="eastAsia" w:ascii="楷体" w:hAnsi="楷体" w:eastAsia="楷体" w:cs="楷体"/>
          <w:spacing w:val="-37"/>
          <w:sz w:val="24"/>
          <w:szCs w:val="24"/>
        </w:rPr>
        <w:t xml:space="preserve"> </w:t>
      </w:r>
      <w:r>
        <w:rPr>
          <w:rFonts w:hint="eastAsia" w:ascii="楷体" w:hAnsi="楷体" w:eastAsia="楷体" w:cs="楷体"/>
          <w:spacing w:val="1"/>
          <w:sz w:val="24"/>
          <w:szCs w:val="24"/>
        </w:rPr>
        <w:t>中规定的响应有效</w:t>
      </w:r>
      <w:r>
        <w:rPr>
          <w:rFonts w:hint="eastAsia" w:ascii="楷体" w:hAnsi="楷体" w:eastAsia="楷体" w:cs="楷体"/>
          <w:spacing w:val="-2"/>
          <w:sz w:val="24"/>
          <w:szCs w:val="24"/>
        </w:rPr>
        <w:t>期内保持有效，响应有效期少于单一来源采购文件规定期限的，其</w:t>
      </w:r>
      <w:r>
        <w:rPr>
          <w:rFonts w:hint="eastAsia" w:ascii="楷体" w:hAnsi="楷体" w:eastAsia="楷体" w:cs="楷体"/>
          <w:b/>
          <w:bCs/>
          <w:spacing w:val="-2"/>
          <w:sz w:val="24"/>
          <w:szCs w:val="24"/>
        </w:rPr>
        <w:t>响应无效</w:t>
      </w:r>
      <w:r>
        <w:rPr>
          <w:rFonts w:hint="eastAsia" w:ascii="楷体" w:hAnsi="楷体" w:eastAsia="楷体" w:cs="楷体"/>
          <w:spacing w:val="-2"/>
          <w:sz w:val="24"/>
          <w:szCs w:val="24"/>
        </w:rPr>
        <w:t>。</w:t>
      </w:r>
    </w:p>
    <w:p w14:paraId="0A25AD7F">
      <w:pPr>
        <w:pStyle w:val="3"/>
        <w:spacing w:line="201" w:lineRule="auto"/>
        <w:ind w:left="26"/>
        <w:outlineLvl w:val="1"/>
        <w:rPr>
          <w:rFonts w:hint="eastAsia" w:ascii="楷体" w:hAnsi="楷体" w:eastAsia="楷体" w:cs="楷体"/>
          <w:sz w:val="24"/>
          <w:szCs w:val="24"/>
        </w:rPr>
      </w:pPr>
      <w:bookmarkStart w:id="46" w:name="_Toc22141"/>
      <w:bookmarkStart w:id="47" w:name="_Toc29712"/>
      <w:r>
        <w:rPr>
          <w:rFonts w:hint="eastAsia" w:ascii="楷体" w:hAnsi="楷体" w:eastAsia="楷体" w:cs="楷体"/>
          <w:spacing w:val="-1"/>
          <w:sz w:val="24"/>
          <w:szCs w:val="24"/>
        </w:rPr>
        <w:t>12 响应文件的签署、盖章</w:t>
      </w:r>
      <w:bookmarkEnd w:id="46"/>
      <w:bookmarkEnd w:id="47"/>
    </w:p>
    <w:p w14:paraId="2E5F2E9F">
      <w:pPr>
        <w:pStyle w:val="3"/>
        <w:spacing w:before="178" w:line="278" w:lineRule="auto"/>
        <w:ind w:left="1081" w:right="85" w:hanging="699"/>
        <w:rPr>
          <w:rFonts w:hint="eastAsia" w:ascii="楷体" w:hAnsi="楷体" w:eastAsia="楷体" w:cs="楷体"/>
          <w:sz w:val="24"/>
          <w:szCs w:val="24"/>
        </w:rPr>
      </w:pPr>
      <w:r>
        <w:rPr>
          <w:rFonts w:hint="eastAsia" w:ascii="楷体" w:hAnsi="楷体" w:eastAsia="楷体" w:cs="楷体"/>
          <w:sz w:val="24"/>
          <w:szCs w:val="24"/>
        </w:rPr>
        <w:t xml:space="preserve">12.1   </w:t>
      </w:r>
      <w:r>
        <w:rPr>
          <w:rFonts w:hint="eastAsia" w:ascii="楷体" w:hAnsi="楷体" w:eastAsia="楷体" w:cs="楷体"/>
          <w:sz w:val="24"/>
          <w:szCs w:val="24"/>
          <w:lang w:eastAsia="zh-CN"/>
        </w:rPr>
        <w:t>采购文件要求签字的内容均为本单位公章，其他印章如投标专用章、业务专用章、合同专用章等均无效；要求签字处均为手签字或手签章</w:t>
      </w:r>
      <w:r>
        <w:rPr>
          <w:rFonts w:hint="eastAsia" w:ascii="楷体" w:hAnsi="楷体" w:eastAsia="楷体" w:cs="楷体"/>
          <w:spacing w:val="-1"/>
          <w:sz w:val="24"/>
          <w:szCs w:val="24"/>
        </w:rPr>
        <w:t>。</w:t>
      </w:r>
    </w:p>
    <w:p w14:paraId="1E123874">
      <w:pPr>
        <w:pStyle w:val="3"/>
        <w:spacing w:line="260" w:lineRule="auto"/>
        <w:rPr>
          <w:rFonts w:hint="eastAsia" w:ascii="楷体" w:hAnsi="楷体" w:eastAsia="楷体" w:cs="楷体"/>
        </w:rPr>
      </w:pPr>
    </w:p>
    <w:p w14:paraId="1C61D022">
      <w:pPr>
        <w:pStyle w:val="3"/>
        <w:spacing w:line="261" w:lineRule="auto"/>
        <w:rPr>
          <w:rFonts w:hint="eastAsia" w:ascii="楷体" w:hAnsi="楷体" w:eastAsia="楷体" w:cs="楷体"/>
        </w:rPr>
      </w:pPr>
    </w:p>
    <w:p w14:paraId="5998DC34">
      <w:pPr>
        <w:spacing w:before="120" w:line="201" w:lineRule="auto"/>
        <w:ind w:left="3237"/>
        <w:outlineLvl w:val="1"/>
        <w:rPr>
          <w:rFonts w:hint="eastAsia" w:ascii="楷体" w:hAnsi="楷体" w:eastAsia="楷体" w:cs="楷体"/>
          <w:sz w:val="28"/>
          <w:szCs w:val="28"/>
        </w:rPr>
      </w:pPr>
      <w:bookmarkStart w:id="48" w:name="_Toc15474"/>
      <w:bookmarkStart w:id="49" w:name="_Toc31455"/>
      <w:r>
        <w:rPr>
          <w:rFonts w:hint="eastAsia" w:ascii="楷体" w:hAnsi="楷体" w:eastAsia="楷体" w:cs="楷体"/>
          <w:b/>
          <w:bCs/>
          <w:spacing w:val="-6"/>
          <w:sz w:val="28"/>
          <w:szCs w:val="28"/>
        </w:rPr>
        <w:t>四</w:t>
      </w:r>
      <w:r>
        <w:rPr>
          <w:rFonts w:hint="eastAsia" w:ascii="楷体" w:hAnsi="楷体" w:eastAsia="楷体" w:cs="楷体"/>
          <w:b/>
          <w:bCs/>
          <w:spacing w:val="4"/>
          <w:sz w:val="28"/>
          <w:szCs w:val="28"/>
        </w:rPr>
        <w:t xml:space="preserve">     </w:t>
      </w:r>
      <w:r>
        <w:rPr>
          <w:rFonts w:hint="eastAsia" w:ascii="楷体" w:hAnsi="楷体" w:eastAsia="楷体" w:cs="楷体"/>
          <w:b/>
          <w:bCs/>
          <w:spacing w:val="-6"/>
          <w:sz w:val="28"/>
          <w:szCs w:val="28"/>
        </w:rPr>
        <w:t>响应文件的提交</w:t>
      </w:r>
      <w:bookmarkEnd w:id="48"/>
      <w:bookmarkEnd w:id="49"/>
    </w:p>
    <w:p w14:paraId="3D848DD0">
      <w:pPr>
        <w:pStyle w:val="3"/>
        <w:spacing w:before="201" w:line="201" w:lineRule="auto"/>
        <w:ind w:left="26"/>
        <w:outlineLvl w:val="1"/>
        <w:rPr>
          <w:rFonts w:hint="eastAsia" w:ascii="楷体" w:hAnsi="楷体" w:eastAsia="楷体" w:cs="楷体"/>
          <w:sz w:val="24"/>
          <w:szCs w:val="24"/>
        </w:rPr>
      </w:pPr>
      <w:bookmarkStart w:id="50" w:name="_Toc10139"/>
      <w:bookmarkStart w:id="51" w:name="_Toc92"/>
      <w:r>
        <w:rPr>
          <w:rFonts w:hint="eastAsia" w:ascii="楷体" w:hAnsi="楷体" w:eastAsia="楷体" w:cs="楷体"/>
          <w:spacing w:val="-1"/>
          <w:sz w:val="24"/>
          <w:szCs w:val="24"/>
        </w:rPr>
        <w:t>13 响应文件的提交</w:t>
      </w:r>
      <w:bookmarkEnd w:id="50"/>
      <w:bookmarkEnd w:id="51"/>
    </w:p>
    <w:p w14:paraId="0B71A52C">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13.1  提交时，供应商应将响应文件正本、所有副本、电子版密封提交。</w:t>
      </w:r>
    </w:p>
    <w:p w14:paraId="5B9F7FA6">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13.2  所有密封袋上均应。</w:t>
      </w:r>
    </w:p>
    <w:p w14:paraId="14D8B413">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.2.1清楚标明递交至</w:t>
      </w:r>
      <w:r>
        <w:rPr>
          <w:rFonts w:hint="eastAsia" w:ascii="楷体" w:hAnsi="楷体" w:eastAsia="楷体" w:cs="楷体"/>
          <w:spacing w:val="3"/>
          <w:sz w:val="24"/>
          <w:szCs w:val="24"/>
          <w:lang w:eastAsia="zh-CN"/>
        </w:rPr>
        <w:t>单一来源邀请书</w:t>
      </w:r>
      <w:r>
        <w:rPr>
          <w:rFonts w:hint="eastAsia" w:ascii="楷体" w:hAnsi="楷体" w:eastAsia="楷体" w:cs="楷体"/>
          <w:spacing w:val="3"/>
          <w:sz w:val="24"/>
          <w:szCs w:val="24"/>
        </w:rPr>
        <w:t>中指明的地址。</w:t>
      </w:r>
    </w:p>
    <w:p w14:paraId="527EF7C3">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.2.2注明</w:t>
      </w:r>
      <w:r>
        <w:rPr>
          <w:rFonts w:hint="eastAsia" w:ascii="楷体" w:hAnsi="楷体" w:eastAsia="楷体" w:cs="楷体"/>
          <w:spacing w:val="3"/>
          <w:sz w:val="24"/>
          <w:szCs w:val="24"/>
          <w:lang w:eastAsia="zh-CN"/>
        </w:rPr>
        <w:t>单一来源邀请书</w:t>
      </w:r>
      <w:r>
        <w:rPr>
          <w:rFonts w:hint="eastAsia" w:ascii="楷体" w:hAnsi="楷体" w:eastAsia="楷体" w:cs="楷体"/>
          <w:spacing w:val="3"/>
          <w:sz w:val="24"/>
          <w:szCs w:val="24"/>
        </w:rPr>
        <w:t>中指明的项目名称、项目编号；递交日期、时间之前不得启封的字样。</w:t>
      </w:r>
    </w:p>
    <w:p w14:paraId="40258FD7">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.2.3所有密封袋上还应写明供应商名称和地址，以便若其被宣布为“迟到”时，能原封退回。</w:t>
      </w:r>
    </w:p>
    <w:p w14:paraId="6DDBC093">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.2.4如果供应商未按上述要求密封及标记，采购代理机构对</w:t>
      </w:r>
      <w:r>
        <w:rPr>
          <w:rFonts w:hint="eastAsia" w:ascii="楷体" w:hAnsi="楷体" w:eastAsia="楷体" w:cs="楷体"/>
          <w:spacing w:val="3"/>
          <w:sz w:val="24"/>
          <w:szCs w:val="24"/>
          <w:lang w:eastAsia="zh-CN"/>
        </w:rPr>
        <w:t>采购</w:t>
      </w:r>
      <w:r>
        <w:rPr>
          <w:rFonts w:hint="eastAsia" w:ascii="楷体" w:hAnsi="楷体" w:eastAsia="楷体" w:cs="楷体"/>
          <w:spacing w:val="3"/>
          <w:sz w:val="24"/>
          <w:szCs w:val="24"/>
        </w:rPr>
        <w:t>文件的误投或过早启封概不负责。</w:t>
      </w:r>
    </w:p>
    <w:p w14:paraId="110AE104">
      <w:pPr>
        <w:pStyle w:val="3"/>
        <w:spacing w:before="179" w:line="252"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lang w:val="en-US" w:eastAsia="zh-CN"/>
        </w:rPr>
        <w:t>13.2.5</w:t>
      </w:r>
      <w:r>
        <w:rPr>
          <w:rFonts w:hint="eastAsia" w:ascii="楷体" w:hAnsi="楷体" w:eastAsia="楷体" w:cs="楷体"/>
          <w:spacing w:val="3"/>
          <w:sz w:val="24"/>
          <w:szCs w:val="24"/>
        </w:rPr>
        <w:t>手持文件：法定代表人出席时，须持法定代表人证明、身份证原件及加盖公章的复印件；被授权人出席时，则须持法定代表人授权书(格式)原件并加盖公章、法定代表人的身份证复印件并加盖公章及被授权人身份证原件及加盖公章的复印件。</w:t>
      </w:r>
    </w:p>
    <w:p w14:paraId="53235661">
      <w:pPr>
        <w:pStyle w:val="3"/>
        <w:spacing w:before="201" w:line="201" w:lineRule="auto"/>
        <w:ind w:left="26"/>
        <w:outlineLvl w:val="1"/>
        <w:rPr>
          <w:rFonts w:hint="eastAsia" w:ascii="楷体" w:hAnsi="楷体" w:eastAsia="楷体" w:cs="楷体"/>
          <w:spacing w:val="-1"/>
          <w:sz w:val="24"/>
          <w:szCs w:val="24"/>
        </w:rPr>
      </w:pPr>
      <w:bookmarkStart w:id="52" w:name="_Toc693"/>
      <w:bookmarkStart w:id="53" w:name="_Toc12253"/>
      <w:r>
        <w:rPr>
          <w:rFonts w:hint="eastAsia" w:ascii="楷体" w:hAnsi="楷体" w:eastAsia="楷体" w:cs="楷体"/>
          <w:spacing w:val="-1"/>
          <w:sz w:val="24"/>
          <w:szCs w:val="24"/>
        </w:rPr>
        <w:t>14 响应文件提交截止时间</w:t>
      </w:r>
      <w:bookmarkEnd w:id="52"/>
      <w:bookmarkEnd w:id="53"/>
    </w:p>
    <w:p w14:paraId="7657A7D1">
      <w:pPr>
        <w:pStyle w:val="3"/>
        <w:spacing w:before="179" w:line="304"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14.1</w:t>
      </w:r>
      <w:r>
        <w:rPr>
          <w:rFonts w:hint="eastAsia" w:ascii="楷体" w:hAnsi="楷体" w:eastAsia="楷体" w:cs="楷体"/>
          <w:spacing w:val="28"/>
          <w:sz w:val="24"/>
          <w:szCs w:val="24"/>
        </w:rPr>
        <w:t xml:space="preserve">  </w:t>
      </w:r>
      <w:r>
        <w:rPr>
          <w:rFonts w:hint="eastAsia" w:ascii="楷体" w:hAnsi="楷体" w:eastAsia="楷体" w:cs="楷体"/>
          <w:spacing w:val="3"/>
          <w:sz w:val="24"/>
          <w:szCs w:val="24"/>
        </w:rPr>
        <w:t>供应商应在单一来源采购文件要求的响应文件提交截止时间前，将响应文件递交</w:t>
      </w:r>
      <w:r>
        <w:rPr>
          <w:rFonts w:hint="eastAsia" w:ascii="楷体" w:hAnsi="楷体" w:eastAsia="楷体" w:cs="楷体"/>
          <w:spacing w:val="3"/>
          <w:sz w:val="24"/>
          <w:szCs w:val="24"/>
          <w:lang w:eastAsia="zh-CN"/>
        </w:rPr>
        <w:t>至</w:t>
      </w:r>
      <w:r>
        <w:rPr>
          <w:rFonts w:hint="eastAsia" w:ascii="楷体" w:hAnsi="楷体" w:eastAsia="楷体" w:cs="楷体"/>
          <w:spacing w:val="3"/>
          <w:sz w:val="24"/>
          <w:szCs w:val="24"/>
        </w:rPr>
        <w:t>采购</w:t>
      </w:r>
      <w:r>
        <w:rPr>
          <w:rFonts w:hint="eastAsia" w:ascii="楷体" w:hAnsi="楷体" w:eastAsia="楷体" w:cs="楷体"/>
          <w:spacing w:val="3"/>
          <w:sz w:val="24"/>
          <w:szCs w:val="24"/>
          <w:lang w:eastAsia="zh-CN"/>
        </w:rPr>
        <w:t>邀请书</w:t>
      </w:r>
      <w:r>
        <w:rPr>
          <w:rFonts w:hint="eastAsia" w:ascii="楷体" w:hAnsi="楷体" w:eastAsia="楷体" w:cs="楷体"/>
          <w:spacing w:val="3"/>
          <w:sz w:val="24"/>
          <w:szCs w:val="24"/>
        </w:rPr>
        <w:t>中规定的地址。</w:t>
      </w:r>
    </w:p>
    <w:p w14:paraId="70C668A8">
      <w:pPr>
        <w:pStyle w:val="3"/>
        <w:spacing w:line="200" w:lineRule="auto"/>
        <w:ind w:left="26"/>
        <w:outlineLvl w:val="1"/>
        <w:rPr>
          <w:rFonts w:hint="eastAsia" w:ascii="楷体" w:hAnsi="楷体" w:eastAsia="楷体" w:cs="楷体"/>
          <w:sz w:val="24"/>
          <w:szCs w:val="24"/>
        </w:rPr>
      </w:pPr>
      <w:bookmarkStart w:id="54" w:name="_Toc153"/>
      <w:bookmarkStart w:id="55" w:name="_Toc30815"/>
      <w:r>
        <w:rPr>
          <w:rFonts w:hint="eastAsia" w:ascii="楷体" w:hAnsi="楷体" w:eastAsia="楷体" w:cs="楷体"/>
          <w:spacing w:val="-1"/>
          <w:sz w:val="24"/>
          <w:szCs w:val="24"/>
        </w:rPr>
        <w:t>15 响应文件的修改与撤回</w:t>
      </w:r>
      <w:bookmarkEnd w:id="54"/>
      <w:bookmarkEnd w:id="55"/>
    </w:p>
    <w:p w14:paraId="0FDF823E">
      <w:pPr>
        <w:pStyle w:val="3"/>
        <w:spacing w:before="179" w:line="304"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15.1   响应文件提交截止时间前，供应商可以对所提交的响应文件进行补充、修改或者撤回。</w:t>
      </w:r>
    </w:p>
    <w:p w14:paraId="3D31DD77">
      <w:pPr>
        <w:pStyle w:val="3"/>
        <w:spacing w:before="179" w:line="304" w:lineRule="auto"/>
        <w:ind w:left="1083" w:right="94" w:hanging="701"/>
        <w:rPr>
          <w:rFonts w:hint="eastAsia" w:ascii="楷体" w:hAnsi="楷体" w:eastAsia="楷体" w:cs="楷体"/>
          <w:spacing w:val="3"/>
          <w:sz w:val="24"/>
          <w:szCs w:val="24"/>
        </w:rPr>
      </w:pPr>
      <w:r>
        <w:rPr>
          <w:rFonts w:hint="eastAsia" w:ascii="楷体" w:hAnsi="楷体" w:eastAsia="楷体" w:cs="楷体"/>
          <w:spacing w:val="3"/>
          <w:sz w:val="24"/>
          <w:szCs w:val="24"/>
        </w:rPr>
        <w:t>15.2  供应商对响应文件的补充、修改的内容应当按照单一来源采购文件要求签署、盖章，作为响应文件的组成部分。补充、修改的内容与响应文件不一致的，以补充、修改的内容为准。</w:t>
      </w:r>
    </w:p>
    <w:p w14:paraId="6665C354">
      <w:pPr>
        <w:pStyle w:val="3"/>
        <w:spacing w:line="479" w:lineRule="auto"/>
        <w:rPr>
          <w:rFonts w:hint="eastAsia" w:ascii="楷体" w:hAnsi="楷体" w:eastAsia="楷体" w:cs="楷体"/>
        </w:rPr>
      </w:pPr>
    </w:p>
    <w:p w14:paraId="390A3209">
      <w:pPr>
        <w:spacing w:before="120" w:line="201" w:lineRule="auto"/>
        <w:ind w:left="3915"/>
        <w:outlineLvl w:val="1"/>
        <w:rPr>
          <w:rFonts w:hint="eastAsia" w:ascii="楷体" w:hAnsi="楷体" w:eastAsia="楷体" w:cs="楷体"/>
          <w:sz w:val="28"/>
          <w:szCs w:val="28"/>
        </w:rPr>
      </w:pPr>
      <w:bookmarkStart w:id="56" w:name="_Toc27269"/>
      <w:bookmarkStart w:id="57" w:name="_Toc5370"/>
      <w:r>
        <w:rPr>
          <w:rFonts w:hint="eastAsia" w:ascii="楷体" w:hAnsi="楷体" w:eastAsia="楷体" w:cs="楷体"/>
          <w:b/>
          <w:bCs/>
          <w:spacing w:val="-5"/>
          <w:sz w:val="28"/>
          <w:szCs w:val="28"/>
        </w:rPr>
        <w:t>五</w:t>
      </w:r>
      <w:r>
        <w:rPr>
          <w:rFonts w:hint="eastAsia" w:ascii="楷体" w:hAnsi="楷体" w:eastAsia="楷体" w:cs="楷体"/>
          <w:b/>
          <w:bCs/>
          <w:spacing w:val="1"/>
          <w:sz w:val="28"/>
          <w:szCs w:val="28"/>
        </w:rPr>
        <w:t xml:space="preserve">     </w:t>
      </w:r>
      <w:r>
        <w:rPr>
          <w:rFonts w:hint="eastAsia" w:ascii="楷体" w:hAnsi="楷体" w:eastAsia="楷体" w:cs="楷体"/>
          <w:b/>
          <w:bCs/>
          <w:spacing w:val="-5"/>
          <w:sz w:val="28"/>
          <w:szCs w:val="28"/>
        </w:rPr>
        <w:t>协商</w:t>
      </w:r>
      <w:bookmarkEnd w:id="56"/>
      <w:bookmarkEnd w:id="57"/>
    </w:p>
    <w:p w14:paraId="63AEB0A0">
      <w:pPr>
        <w:pStyle w:val="3"/>
        <w:spacing w:before="178" w:line="200" w:lineRule="auto"/>
        <w:ind w:left="26"/>
        <w:outlineLvl w:val="1"/>
        <w:rPr>
          <w:rFonts w:hint="eastAsia" w:ascii="楷体" w:hAnsi="楷体" w:eastAsia="楷体" w:cs="楷体"/>
          <w:sz w:val="24"/>
          <w:szCs w:val="24"/>
          <w:lang w:val="en-US" w:eastAsia="zh-CN"/>
        </w:rPr>
      </w:pPr>
      <w:bookmarkStart w:id="58" w:name="_Toc3687"/>
      <w:bookmarkStart w:id="59" w:name="_Toc11062"/>
      <w:r>
        <w:rPr>
          <w:rFonts w:hint="eastAsia" w:ascii="楷体" w:hAnsi="楷体" w:eastAsia="楷体" w:cs="楷体"/>
          <w:sz w:val="24"/>
          <w:szCs w:val="24"/>
        </w:rPr>
        <w:t>16</w:t>
      </w:r>
      <w:r>
        <w:rPr>
          <w:rFonts w:hint="eastAsia" w:ascii="楷体" w:hAnsi="楷体" w:eastAsia="楷体" w:cs="楷体"/>
          <w:sz w:val="24"/>
          <w:szCs w:val="24"/>
          <w:lang w:eastAsia="zh-CN"/>
        </w:rPr>
        <w:t>开启</w:t>
      </w:r>
      <w:bookmarkEnd w:id="58"/>
      <w:bookmarkEnd w:id="59"/>
    </w:p>
    <w:p w14:paraId="572F87BB">
      <w:pPr>
        <w:pStyle w:val="3"/>
        <w:spacing w:before="176" w:line="270" w:lineRule="auto"/>
        <w:ind w:left="1079" w:right="94" w:hanging="697"/>
        <w:rPr>
          <w:rFonts w:hint="eastAsia" w:ascii="楷体" w:hAnsi="楷体" w:eastAsia="楷体" w:cs="楷体"/>
          <w:sz w:val="24"/>
          <w:szCs w:val="24"/>
        </w:rPr>
      </w:pPr>
      <w:r>
        <w:rPr>
          <w:rFonts w:hint="eastAsia" w:ascii="楷体" w:hAnsi="楷体" w:eastAsia="楷体" w:cs="楷体"/>
          <w:spacing w:val="2"/>
          <w:sz w:val="24"/>
          <w:szCs w:val="24"/>
        </w:rPr>
        <w:t>16.1</w:t>
      </w:r>
      <w:r>
        <w:rPr>
          <w:rFonts w:hint="eastAsia" w:ascii="楷体" w:hAnsi="楷体" w:eastAsia="楷体" w:cs="楷体"/>
          <w:spacing w:val="28"/>
          <w:w w:val="101"/>
          <w:sz w:val="24"/>
          <w:szCs w:val="24"/>
        </w:rPr>
        <w:t xml:space="preserve">  </w:t>
      </w:r>
      <w:r>
        <w:rPr>
          <w:rFonts w:hint="eastAsia" w:ascii="楷体" w:hAnsi="楷体" w:eastAsia="楷体" w:cs="楷体"/>
          <w:spacing w:val="2"/>
          <w:sz w:val="24"/>
          <w:szCs w:val="24"/>
        </w:rPr>
        <w:t>采购人或采购代理机构将按单一来源采购文件的规定</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，在响应文件提交截止时间的同一时间和《供应商须知资料表》约定的地点组织</w:t>
      </w:r>
      <w:r>
        <w:rPr>
          <w:rFonts w:hint="eastAsia" w:ascii="楷体" w:hAnsi="楷体" w:eastAsia="楷体" w:cs="楷体"/>
          <w:spacing w:val="1"/>
          <w:sz w:val="24"/>
          <w:szCs w:val="24"/>
          <w:lang w:eastAsia="zh-CN"/>
        </w:rPr>
        <w:t>开启</w:t>
      </w:r>
      <w:r>
        <w:rPr>
          <w:rFonts w:hint="eastAsia" w:ascii="楷体" w:hAnsi="楷体" w:eastAsia="楷体" w:cs="楷体"/>
          <w:spacing w:val="-35"/>
          <w:sz w:val="24"/>
          <w:szCs w:val="24"/>
        </w:rPr>
        <w:t xml:space="preserve"> </w:t>
      </w:r>
      <w:r>
        <w:rPr>
          <w:rFonts w:hint="eastAsia" w:ascii="楷体" w:hAnsi="楷体" w:eastAsia="楷体" w:cs="楷体"/>
          <w:spacing w:val="1"/>
          <w:sz w:val="24"/>
          <w:szCs w:val="24"/>
        </w:rPr>
        <w:t>。</w:t>
      </w:r>
      <w:r>
        <w:rPr>
          <w:rFonts w:hint="eastAsia" w:ascii="楷体" w:hAnsi="楷体" w:eastAsia="楷体" w:cs="楷体"/>
          <w:spacing w:val="1"/>
          <w:sz w:val="24"/>
          <w:szCs w:val="24"/>
          <w:lang w:eastAsia="zh-CN"/>
        </w:rPr>
        <w:t>开启时邀请供应商代表参加</w:t>
      </w:r>
      <w:r>
        <w:rPr>
          <w:rFonts w:hint="eastAsia" w:ascii="楷体" w:hAnsi="楷体" w:eastAsia="楷体" w:cs="楷体"/>
          <w:spacing w:val="-1"/>
          <w:sz w:val="24"/>
          <w:szCs w:val="24"/>
        </w:rPr>
        <w:t>。</w:t>
      </w:r>
    </w:p>
    <w:p w14:paraId="4259E43C">
      <w:pPr>
        <w:pStyle w:val="3"/>
        <w:spacing w:before="178" w:line="200" w:lineRule="auto"/>
        <w:ind w:left="26"/>
        <w:outlineLvl w:val="1"/>
        <w:rPr>
          <w:rFonts w:hint="eastAsia" w:ascii="楷体" w:hAnsi="楷体" w:eastAsia="楷体" w:cs="楷体"/>
          <w:sz w:val="24"/>
          <w:szCs w:val="24"/>
        </w:rPr>
      </w:pPr>
      <w:bookmarkStart w:id="60" w:name="_Toc6270"/>
      <w:bookmarkStart w:id="61" w:name="_Toc30984"/>
      <w:r>
        <w:rPr>
          <w:rFonts w:hint="eastAsia" w:ascii="楷体" w:hAnsi="楷体" w:eastAsia="楷体" w:cs="楷体"/>
          <w:sz w:val="24"/>
          <w:szCs w:val="24"/>
        </w:rPr>
        <w:t>17</w:t>
      </w:r>
      <w:r>
        <w:rPr>
          <w:rFonts w:hint="eastAsia" w:ascii="楷体" w:hAnsi="楷体" w:eastAsia="楷体" w:cs="楷体"/>
          <w:spacing w:val="-6"/>
          <w:sz w:val="24"/>
          <w:szCs w:val="24"/>
        </w:rPr>
        <w:t xml:space="preserve"> </w:t>
      </w:r>
      <w:r>
        <w:rPr>
          <w:rFonts w:hint="eastAsia" w:ascii="楷体" w:hAnsi="楷体" w:eastAsia="楷体" w:cs="楷体"/>
          <w:sz w:val="24"/>
          <w:szCs w:val="24"/>
        </w:rPr>
        <w:t>单一来源采购人员</w:t>
      </w:r>
      <w:bookmarkEnd w:id="60"/>
      <w:bookmarkEnd w:id="61"/>
    </w:p>
    <w:p w14:paraId="7084F965">
      <w:pPr>
        <w:pStyle w:val="3"/>
        <w:spacing w:before="274" w:line="304" w:lineRule="auto"/>
        <w:ind w:left="1080" w:right="2" w:hanging="698"/>
        <w:rPr>
          <w:rFonts w:hint="eastAsia" w:ascii="楷体" w:hAnsi="楷体" w:eastAsia="楷体" w:cs="楷体"/>
          <w:sz w:val="24"/>
          <w:szCs w:val="24"/>
        </w:rPr>
      </w:pPr>
      <w:r>
        <w:rPr>
          <w:rFonts w:hint="eastAsia" w:ascii="楷体" w:hAnsi="楷体" w:eastAsia="楷体" w:cs="楷体"/>
          <w:spacing w:val="2"/>
          <w:sz w:val="24"/>
          <w:szCs w:val="24"/>
        </w:rPr>
        <w:t>17.1</w:t>
      </w:r>
      <w:r>
        <w:rPr>
          <w:rFonts w:hint="eastAsia" w:ascii="楷体" w:hAnsi="楷体" w:eastAsia="楷体" w:cs="楷体"/>
          <w:spacing w:val="31"/>
          <w:w w:val="101"/>
          <w:sz w:val="24"/>
          <w:szCs w:val="24"/>
        </w:rPr>
        <w:t xml:space="preserve">  </w:t>
      </w:r>
      <w:r>
        <w:rPr>
          <w:rFonts w:hint="eastAsia" w:ascii="楷体" w:hAnsi="楷体" w:eastAsia="楷体" w:cs="楷体"/>
          <w:spacing w:val="2"/>
          <w:sz w:val="24"/>
          <w:szCs w:val="24"/>
        </w:rPr>
        <w:t>采购人</w:t>
      </w:r>
      <w:r>
        <w:rPr>
          <w:rFonts w:hint="eastAsia" w:ascii="楷体" w:hAnsi="楷体" w:eastAsia="楷体" w:cs="楷体"/>
          <w:spacing w:val="-43"/>
          <w:sz w:val="24"/>
          <w:szCs w:val="24"/>
        </w:rPr>
        <w:t xml:space="preserve"> </w:t>
      </w:r>
      <w:r>
        <w:rPr>
          <w:rFonts w:hint="eastAsia" w:ascii="楷体" w:hAnsi="楷体" w:eastAsia="楷体" w:cs="楷体"/>
          <w:spacing w:val="2"/>
          <w:sz w:val="24"/>
          <w:szCs w:val="24"/>
        </w:rPr>
        <w:t>、采购代理机构组织具有相关经验的专业人员与供应商商定合理的成</w:t>
      </w:r>
      <w:r>
        <w:rPr>
          <w:rFonts w:hint="eastAsia" w:ascii="楷体" w:hAnsi="楷体" w:eastAsia="楷体" w:cs="楷体"/>
          <w:spacing w:val="-1"/>
          <w:sz w:val="24"/>
          <w:szCs w:val="24"/>
        </w:rPr>
        <w:t>交价格并保证采购项目质量。</w:t>
      </w:r>
    </w:p>
    <w:p w14:paraId="0E6A5F8A">
      <w:pPr>
        <w:pStyle w:val="3"/>
        <w:spacing w:before="1" w:line="200" w:lineRule="auto"/>
        <w:ind w:left="26"/>
        <w:outlineLvl w:val="1"/>
        <w:rPr>
          <w:rFonts w:hint="eastAsia" w:ascii="楷体" w:hAnsi="楷体" w:eastAsia="楷体" w:cs="楷体"/>
          <w:sz w:val="24"/>
          <w:szCs w:val="24"/>
        </w:rPr>
      </w:pPr>
      <w:bookmarkStart w:id="62" w:name="_Toc2295"/>
      <w:bookmarkStart w:id="63" w:name="_Toc8172"/>
      <w:r>
        <w:rPr>
          <w:rFonts w:hint="eastAsia" w:ascii="楷体" w:hAnsi="楷体" w:eastAsia="楷体" w:cs="楷体"/>
          <w:spacing w:val="-1"/>
          <w:sz w:val="24"/>
          <w:szCs w:val="24"/>
        </w:rPr>
        <w:t>18 协商程序</w:t>
      </w:r>
      <w:bookmarkEnd w:id="62"/>
      <w:bookmarkEnd w:id="63"/>
    </w:p>
    <w:p w14:paraId="5C942089">
      <w:pPr>
        <w:pStyle w:val="3"/>
        <w:spacing w:before="175" w:line="201" w:lineRule="auto"/>
        <w:ind w:left="382"/>
        <w:rPr>
          <w:rFonts w:hint="eastAsia" w:ascii="楷体" w:hAnsi="楷体" w:eastAsia="楷体" w:cs="楷体"/>
          <w:sz w:val="24"/>
          <w:szCs w:val="24"/>
        </w:rPr>
      </w:pPr>
      <w:r>
        <w:rPr>
          <w:rFonts w:hint="eastAsia" w:ascii="楷体" w:hAnsi="楷体" w:eastAsia="楷体" w:cs="楷体"/>
          <w:spacing w:val="-5"/>
          <w:sz w:val="24"/>
          <w:szCs w:val="24"/>
        </w:rPr>
        <w:t>18.1</w:t>
      </w:r>
      <w:r>
        <w:rPr>
          <w:rFonts w:hint="eastAsia" w:ascii="楷体" w:hAnsi="楷体" w:eastAsia="楷体" w:cs="楷体"/>
          <w:spacing w:val="33"/>
          <w:sz w:val="24"/>
          <w:szCs w:val="24"/>
        </w:rPr>
        <w:t xml:space="preserve">  </w:t>
      </w:r>
      <w:r>
        <w:rPr>
          <w:rFonts w:hint="eastAsia" w:ascii="楷体" w:hAnsi="楷体" w:eastAsia="楷体" w:cs="楷体"/>
          <w:spacing w:val="-5"/>
          <w:sz w:val="24"/>
          <w:szCs w:val="24"/>
        </w:rPr>
        <w:t>见第三章《协商程序》。</w:t>
      </w:r>
    </w:p>
    <w:p w14:paraId="7F737643">
      <w:pPr>
        <w:pStyle w:val="3"/>
        <w:spacing w:line="477" w:lineRule="auto"/>
        <w:rPr>
          <w:rFonts w:hint="eastAsia" w:ascii="楷体" w:hAnsi="楷体" w:eastAsia="楷体" w:cs="楷体"/>
        </w:rPr>
      </w:pPr>
    </w:p>
    <w:p w14:paraId="0744EBC9">
      <w:pPr>
        <w:spacing w:before="121" w:line="201" w:lineRule="auto"/>
        <w:ind w:left="3207"/>
        <w:outlineLvl w:val="1"/>
        <w:rPr>
          <w:rFonts w:hint="eastAsia" w:ascii="楷体" w:hAnsi="楷体" w:eastAsia="楷体" w:cs="楷体"/>
          <w:sz w:val="28"/>
          <w:szCs w:val="28"/>
        </w:rPr>
      </w:pPr>
      <w:bookmarkStart w:id="64" w:name="_Toc31617"/>
      <w:bookmarkStart w:id="65" w:name="_Toc29799"/>
      <w:r>
        <w:rPr>
          <w:rFonts w:hint="eastAsia" w:ascii="楷体" w:hAnsi="楷体" w:eastAsia="楷体" w:cs="楷体"/>
          <w:b/>
          <w:bCs/>
          <w:sz w:val="28"/>
          <w:szCs w:val="28"/>
        </w:rPr>
        <w:t>六     确定成交供应商</w:t>
      </w:r>
      <w:bookmarkEnd w:id="64"/>
      <w:bookmarkEnd w:id="65"/>
    </w:p>
    <w:p w14:paraId="1A0703C1">
      <w:pPr>
        <w:pStyle w:val="3"/>
        <w:spacing w:before="201" w:line="201" w:lineRule="auto"/>
        <w:ind w:left="26"/>
        <w:outlineLvl w:val="1"/>
        <w:rPr>
          <w:rFonts w:hint="eastAsia" w:ascii="楷体" w:hAnsi="楷体" w:eastAsia="楷体" w:cs="楷体"/>
          <w:sz w:val="24"/>
          <w:szCs w:val="24"/>
        </w:rPr>
      </w:pPr>
      <w:bookmarkStart w:id="66" w:name="_Toc18291"/>
      <w:bookmarkStart w:id="67" w:name="_Toc27892"/>
      <w:r>
        <w:rPr>
          <w:rFonts w:hint="eastAsia" w:ascii="楷体" w:hAnsi="楷体" w:eastAsia="楷体" w:cs="楷体"/>
          <w:spacing w:val="-1"/>
          <w:sz w:val="24"/>
          <w:szCs w:val="24"/>
        </w:rPr>
        <w:t>19 确定成交供应商</w:t>
      </w:r>
      <w:bookmarkEnd w:id="66"/>
      <w:bookmarkEnd w:id="67"/>
    </w:p>
    <w:p w14:paraId="002E0887">
      <w:pPr>
        <w:pStyle w:val="3"/>
        <w:spacing w:before="177" w:line="200" w:lineRule="auto"/>
        <w:ind w:left="382"/>
        <w:rPr>
          <w:rFonts w:hint="eastAsia" w:ascii="楷体" w:hAnsi="楷体" w:eastAsia="楷体" w:cs="楷体"/>
          <w:sz w:val="24"/>
          <w:szCs w:val="24"/>
        </w:rPr>
      </w:pPr>
      <w:r>
        <w:rPr>
          <w:rFonts w:hint="eastAsia" w:ascii="楷体" w:hAnsi="楷体" w:eastAsia="楷体" w:cs="楷体"/>
          <w:sz w:val="24"/>
          <w:szCs w:val="24"/>
        </w:rPr>
        <w:t>19.1</w:t>
      </w:r>
      <w:r>
        <w:rPr>
          <w:rFonts w:hint="eastAsia" w:ascii="楷体" w:hAnsi="楷体" w:eastAsia="楷体" w:cs="楷体"/>
          <w:spacing w:val="28"/>
          <w:w w:val="101"/>
          <w:sz w:val="24"/>
          <w:szCs w:val="24"/>
        </w:rPr>
        <w:t xml:space="preserve">  </w:t>
      </w:r>
      <w:r>
        <w:rPr>
          <w:rFonts w:hint="eastAsia" w:ascii="楷体" w:hAnsi="楷体" w:eastAsia="楷体" w:cs="楷体"/>
          <w:sz w:val="24"/>
          <w:szCs w:val="24"/>
        </w:rPr>
        <w:t>采购人在收到单一来源采购人员编写的协商情况记录后</w:t>
      </w:r>
      <w:r>
        <w:rPr>
          <w:rFonts w:hint="eastAsia" w:ascii="楷体" w:hAnsi="楷体" w:eastAsia="楷体" w:cs="楷体"/>
          <w:spacing w:val="-29"/>
          <w:sz w:val="24"/>
          <w:szCs w:val="24"/>
        </w:rPr>
        <w:t xml:space="preserve"> </w:t>
      </w:r>
      <w:r>
        <w:rPr>
          <w:rFonts w:hint="eastAsia" w:ascii="楷体" w:hAnsi="楷体" w:eastAsia="楷体" w:cs="楷体"/>
          <w:sz w:val="24"/>
          <w:szCs w:val="24"/>
        </w:rPr>
        <w:t>，</w:t>
      </w:r>
      <w:r>
        <w:rPr>
          <w:rFonts w:hint="eastAsia" w:ascii="楷体" w:hAnsi="楷体" w:eastAsia="楷体" w:cs="楷体"/>
          <w:spacing w:val="-1"/>
          <w:sz w:val="24"/>
          <w:szCs w:val="24"/>
        </w:rPr>
        <w:t>确定成交供应商。</w:t>
      </w:r>
    </w:p>
    <w:p w14:paraId="27BA084B">
      <w:pPr>
        <w:pStyle w:val="3"/>
        <w:spacing w:before="180" w:line="201" w:lineRule="auto"/>
        <w:ind w:left="18"/>
        <w:outlineLvl w:val="1"/>
        <w:rPr>
          <w:rFonts w:hint="eastAsia" w:ascii="楷体" w:hAnsi="楷体" w:eastAsia="楷体" w:cs="楷体"/>
          <w:sz w:val="24"/>
          <w:szCs w:val="24"/>
        </w:rPr>
      </w:pPr>
      <w:bookmarkStart w:id="68" w:name="_Toc27293"/>
      <w:bookmarkStart w:id="69" w:name="_Toc27903"/>
      <w:r>
        <w:rPr>
          <w:rFonts w:hint="eastAsia" w:ascii="楷体" w:hAnsi="楷体" w:eastAsia="楷体" w:cs="楷体"/>
          <w:sz w:val="24"/>
          <w:szCs w:val="24"/>
        </w:rPr>
        <w:t>20 成交公告与成交通知书</w:t>
      </w:r>
      <w:bookmarkEnd w:id="68"/>
      <w:bookmarkEnd w:id="69"/>
    </w:p>
    <w:p w14:paraId="3BDDF42C">
      <w:pPr>
        <w:pStyle w:val="3"/>
        <w:spacing w:before="176" w:line="270" w:lineRule="auto"/>
        <w:ind w:left="1078" w:hanging="705"/>
        <w:rPr>
          <w:rFonts w:hint="eastAsia" w:ascii="楷体" w:hAnsi="楷体" w:eastAsia="楷体" w:cs="楷体"/>
          <w:sz w:val="24"/>
          <w:szCs w:val="24"/>
        </w:rPr>
      </w:pPr>
      <w:r>
        <w:rPr>
          <w:rFonts w:hint="eastAsia" w:ascii="楷体" w:hAnsi="楷体" w:eastAsia="楷体" w:cs="楷体"/>
          <w:spacing w:val="3"/>
          <w:sz w:val="24"/>
          <w:szCs w:val="24"/>
        </w:rPr>
        <w:t>20.1</w:t>
      </w:r>
      <w:r>
        <w:rPr>
          <w:rFonts w:hint="eastAsia" w:ascii="楷体" w:hAnsi="楷体" w:eastAsia="楷体" w:cs="楷体"/>
          <w:spacing w:val="29"/>
          <w:sz w:val="24"/>
          <w:szCs w:val="24"/>
        </w:rPr>
        <w:t xml:space="preserve">  </w:t>
      </w:r>
      <w:r>
        <w:rPr>
          <w:rFonts w:hint="eastAsia" w:ascii="楷体" w:hAnsi="楷体" w:eastAsia="楷体" w:cs="楷体"/>
          <w:spacing w:val="3"/>
          <w:sz w:val="24"/>
          <w:szCs w:val="24"/>
        </w:rPr>
        <w:t>采购人或采购代理机构自成交供应商确定后2 个工作日内</w:t>
      </w:r>
      <w:r>
        <w:rPr>
          <w:rFonts w:hint="eastAsia" w:ascii="楷体" w:hAnsi="楷体" w:eastAsia="楷体" w:cs="楷体"/>
          <w:spacing w:val="-26"/>
          <w:sz w:val="24"/>
          <w:szCs w:val="24"/>
        </w:rPr>
        <w:t xml:space="preserve"> </w:t>
      </w:r>
      <w:r>
        <w:rPr>
          <w:rFonts w:hint="eastAsia" w:ascii="楷体" w:hAnsi="楷体" w:eastAsia="楷体" w:cs="楷体"/>
          <w:spacing w:val="3"/>
          <w:sz w:val="24"/>
          <w:szCs w:val="24"/>
        </w:rPr>
        <w:t>，在北京市政府采</w:t>
      </w:r>
      <w:r>
        <w:rPr>
          <w:rFonts w:hint="eastAsia" w:ascii="楷体" w:hAnsi="楷体" w:eastAsia="楷体" w:cs="楷体"/>
          <w:spacing w:val="1"/>
          <w:sz w:val="24"/>
          <w:szCs w:val="24"/>
        </w:rPr>
        <w:t>购网公告成交结果，</w:t>
      </w:r>
      <w:r>
        <w:rPr>
          <w:rFonts w:hint="eastAsia" w:ascii="楷体" w:hAnsi="楷体" w:eastAsia="楷体" w:cs="楷体"/>
          <w:spacing w:val="-45"/>
          <w:sz w:val="24"/>
          <w:szCs w:val="24"/>
        </w:rPr>
        <w:t xml:space="preserve"> </w:t>
      </w:r>
      <w:r>
        <w:rPr>
          <w:rFonts w:hint="eastAsia" w:ascii="楷体" w:hAnsi="楷体" w:eastAsia="楷体" w:cs="楷体"/>
          <w:spacing w:val="1"/>
          <w:sz w:val="24"/>
          <w:szCs w:val="24"/>
        </w:rPr>
        <w:t>同时向成交供应商发出成交通知书</w:t>
      </w:r>
      <w:r>
        <w:rPr>
          <w:rFonts w:hint="eastAsia" w:ascii="楷体" w:hAnsi="楷体" w:eastAsia="楷体" w:cs="楷体"/>
          <w:spacing w:val="-24"/>
          <w:sz w:val="24"/>
          <w:szCs w:val="24"/>
        </w:rPr>
        <w:t xml:space="preserve"> </w:t>
      </w:r>
      <w:r>
        <w:rPr>
          <w:rFonts w:hint="eastAsia" w:ascii="楷体" w:hAnsi="楷体" w:eastAsia="楷体" w:cs="楷体"/>
          <w:spacing w:val="1"/>
          <w:sz w:val="24"/>
          <w:szCs w:val="24"/>
        </w:rPr>
        <w:t>，成交公告期限为 1</w:t>
      </w:r>
      <w:r>
        <w:rPr>
          <w:rFonts w:hint="eastAsia" w:ascii="楷体" w:hAnsi="楷体" w:eastAsia="楷体" w:cs="楷体"/>
          <w:spacing w:val="-1"/>
          <w:sz w:val="24"/>
          <w:szCs w:val="24"/>
        </w:rPr>
        <w:t>个工作日。</w:t>
      </w:r>
    </w:p>
    <w:p w14:paraId="1E1D636C">
      <w:pPr>
        <w:pStyle w:val="3"/>
        <w:spacing w:before="174" w:line="270" w:lineRule="auto"/>
        <w:ind w:left="1085" w:hanging="707"/>
        <w:rPr>
          <w:rFonts w:hint="eastAsia" w:ascii="楷体" w:hAnsi="楷体" w:eastAsia="楷体" w:cs="楷体"/>
          <w:sz w:val="24"/>
          <w:szCs w:val="24"/>
        </w:rPr>
      </w:pPr>
      <w:r>
        <w:rPr>
          <w:rFonts w:hint="eastAsia" w:ascii="楷体" w:hAnsi="楷体" w:eastAsia="楷体" w:cs="楷体"/>
          <w:spacing w:val="2"/>
          <w:sz w:val="24"/>
          <w:szCs w:val="24"/>
        </w:rPr>
        <w:t>20.2</w:t>
      </w:r>
      <w:r>
        <w:rPr>
          <w:rFonts w:hint="eastAsia" w:ascii="楷体" w:hAnsi="楷体" w:eastAsia="楷体" w:cs="楷体"/>
          <w:spacing w:val="34"/>
          <w:sz w:val="24"/>
          <w:szCs w:val="24"/>
        </w:rPr>
        <w:t xml:space="preserve">  </w:t>
      </w:r>
      <w:r>
        <w:rPr>
          <w:rFonts w:hint="eastAsia" w:ascii="楷体" w:hAnsi="楷体" w:eastAsia="楷体" w:cs="楷体"/>
          <w:spacing w:val="2"/>
          <w:sz w:val="24"/>
          <w:szCs w:val="24"/>
        </w:rPr>
        <w:t>成交通知书对采购人和成交供应商具有同等法律效力</w:t>
      </w:r>
      <w:r>
        <w:rPr>
          <w:rFonts w:hint="eastAsia" w:ascii="楷体" w:hAnsi="楷体" w:eastAsia="楷体" w:cs="楷体"/>
          <w:spacing w:val="-41"/>
          <w:sz w:val="24"/>
          <w:szCs w:val="24"/>
        </w:rPr>
        <w:t xml:space="preserve"> </w:t>
      </w:r>
      <w:r>
        <w:rPr>
          <w:rFonts w:hint="eastAsia" w:ascii="楷体" w:hAnsi="楷体" w:eastAsia="楷体" w:cs="楷体"/>
          <w:spacing w:val="2"/>
          <w:sz w:val="24"/>
          <w:szCs w:val="24"/>
        </w:rPr>
        <w:t>。成交通知书发出后，</w:t>
      </w:r>
      <w:r>
        <w:rPr>
          <w:rFonts w:hint="eastAsia" w:ascii="楷体" w:hAnsi="楷体" w:eastAsia="楷体" w:cs="楷体"/>
          <w:spacing w:val="1"/>
          <w:sz w:val="24"/>
          <w:szCs w:val="24"/>
        </w:rPr>
        <w:t>采购人改变成交结果的</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，或者成交供应商放弃成</w:t>
      </w:r>
      <w:r>
        <w:rPr>
          <w:rFonts w:hint="eastAsia" w:ascii="楷体" w:hAnsi="楷体" w:eastAsia="楷体" w:cs="楷体"/>
          <w:sz w:val="24"/>
          <w:szCs w:val="24"/>
        </w:rPr>
        <w:t>交项目的，应当依法承担法</w:t>
      </w:r>
      <w:r>
        <w:rPr>
          <w:rFonts w:hint="eastAsia" w:ascii="楷体" w:hAnsi="楷体" w:eastAsia="楷体" w:cs="楷体"/>
          <w:spacing w:val="-2"/>
          <w:sz w:val="24"/>
          <w:szCs w:val="24"/>
        </w:rPr>
        <w:t>律责任。</w:t>
      </w:r>
    </w:p>
    <w:p w14:paraId="3DC31338">
      <w:pPr>
        <w:pStyle w:val="3"/>
        <w:spacing w:before="175" w:line="203" w:lineRule="auto"/>
        <w:ind w:left="18"/>
        <w:outlineLvl w:val="1"/>
        <w:rPr>
          <w:rFonts w:hint="eastAsia" w:ascii="楷体" w:hAnsi="楷体" w:eastAsia="楷体" w:cs="楷体"/>
          <w:sz w:val="24"/>
          <w:szCs w:val="24"/>
        </w:rPr>
      </w:pPr>
      <w:bookmarkStart w:id="70" w:name="_Toc22293"/>
      <w:bookmarkStart w:id="71" w:name="_Toc3257"/>
      <w:r>
        <w:rPr>
          <w:rFonts w:hint="eastAsia" w:ascii="楷体" w:hAnsi="楷体" w:eastAsia="楷体" w:cs="楷体"/>
          <w:spacing w:val="3"/>
          <w:sz w:val="24"/>
          <w:szCs w:val="24"/>
        </w:rPr>
        <w:t>21</w:t>
      </w:r>
      <w:r>
        <w:rPr>
          <w:rFonts w:hint="eastAsia" w:ascii="楷体" w:hAnsi="楷体" w:eastAsia="楷体" w:cs="楷体"/>
          <w:spacing w:val="-9"/>
          <w:sz w:val="24"/>
          <w:szCs w:val="24"/>
        </w:rPr>
        <w:t xml:space="preserve"> </w:t>
      </w:r>
      <w:r>
        <w:rPr>
          <w:rFonts w:hint="eastAsia" w:ascii="楷体" w:hAnsi="楷体" w:eastAsia="楷体" w:cs="楷体"/>
          <w:spacing w:val="3"/>
          <w:sz w:val="24"/>
          <w:szCs w:val="24"/>
        </w:rPr>
        <w:t>终止</w:t>
      </w:r>
      <w:bookmarkEnd w:id="70"/>
      <w:bookmarkEnd w:id="71"/>
    </w:p>
    <w:p w14:paraId="1A0F73F7">
      <w:pPr>
        <w:pStyle w:val="3"/>
        <w:spacing w:before="174" w:line="304" w:lineRule="auto"/>
        <w:ind w:left="1081" w:right="2" w:hanging="708"/>
        <w:rPr>
          <w:rFonts w:hint="eastAsia" w:ascii="楷体" w:hAnsi="楷体" w:eastAsia="楷体" w:cs="楷体"/>
          <w:sz w:val="24"/>
          <w:szCs w:val="24"/>
        </w:rPr>
      </w:pPr>
      <w:r>
        <w:rPr>
          <w:rFonts w:hint="eastAsia" w:ascii="楷体" w:hAnsi="楷体" w:eastAsia="楷体" w:cs="楷体"/>
          <w:spacing w:val="1"/>
          <w:sz w:val="24"/>
          <w:szCs w:val="24"/>
        </w:rPr>
        <w:t>21.1   出现下列情形之一的</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，采购</w:t>
      </w:r>
      <w:r>
        <w:rPr>
          <w:rFonts w:hint="eastAsia" w:ascii="楷体" w:hAnsi="楷体" w:eastAsia="楷体" w:cs="楷体"/>
          <w:sz w:val="24"/>
          <w:szCs w:val="24"/>
        </w:rPr>
        <w:t>人或采购代理机构将终止采购活动</w:t>
      </w:r>
      <w:r>
        <w:rPr>
          <w:rFonts w:hint="eastAsia" w:ascii="楷体" w:hAnsi="楷体" w:eastAsia="楷体" w:cs="楷体"/>
          <w:spacing w:val="-26"/>
          <w:sz w:val="24"/>
          <w:szCs w:val="24"/>
        </w:rPr>
        <w:t xml:space="preserve"> </w:t>
      </w:r>
      <w:r>
        <w:rPr>
          <w:rFonts w:hint="eastAsia" w:ascii="楷体" w:hAnsi="楷体" w:eastAsia="楷体" w:cs="楷体"/>
          <w:sz w:val="24"/>
          <w:szCs w:val="24"/>
        </w:rPr>
        <w:t>，发布项目终</w:t>
      </w:r>
      <w:r>
        <w:rPr>
          <w:rFonts w:hint="eastAsia" w:ascii="楷体" w:hAnsi="楷体" w:eastAsia="楷体" w:cs="楷体"/>
          <w:spacing w:val="-3"/>
          <w:sz w:val="24"/>
          <w:szCs w:val="24"/>
        </w:rPr>
        <w:t>止公告并说明原因</w:t>
      </w:r>
      <w:r>
        <w:rPr>
          <w:rFonts w:hint="eastAsia" w:ascii="楷体" w:hAnsi="楷体" w:eastAsia="楷体" w:cs="楷体"/>
          <w:spacing w:val="-25"/>
          <w:sz w:val="24"/>
          <w:szCs w:val="24"/>
        </w:rPr>
        <w:t xml:space="preserve"> </w:t>
      </w:r>
      <w:r>
        <w:rPr>
          <w:rFonts w:hint="eastAsia" w:ascii="楷体" w:hAnsi="楷体" w:eastAsia="楷体" w:cs="楷体"/>
          <w:spacing w:val="-3"/>
          <w:sz w:val="24"/>
          <w:szCs w:val="24"/>
        </w:rPr>
        <w:t>，重新开展采购活动：</w:t>
      </w:r>
    </w:p>
    <w:p w14:paraId="0CFC9369">
      <w:pPr>
        <w:pStyle w:val="3"/>
        <w:spacing w:before="1" w:line="200" w:lineRule="auto"/>
        <w:ind w:left="1098"/>
        <w:rPr>
          <w:rFonts w:hint="eastAsia" w:ascii="楷体" w:hAnsi="楷体" w:eastAsia="楷体" w:cs="楷体"/>
          <w:sz w:val="24"/>
          <w:szCs w:val="24"/>
        </w:rPr>
      </w:pPr>
      <w:r>
        <w:rPr>
          <w:rFonts w:hint="eastAsia" w:ascii="楷体" w:hAnsi="楷体" w:eastAsia="楷体" w:cs="楷体"/>
          <w:spacing w:val="2"/>
          <w:sz w:val="24"/>
          <w:szCs w:val="24"/>
        </w:rPr>
        <w:t>21.1.1  因情况变化，不再符合规定的单一来源采购方式适用情形的；</w:t>
      </w:r>
    </w:p>
    <w:p w14:paraId="6C74F125">
      <w:pPr>
        <w:pStyle w:val="3"/>
        <w:spacing w:before="180" w:line="200" w:lineRule="auto"/>
        <w:ind w:left="1098"/>
        <w:rPr>
          <w:rFonts w:hint="eastAsia" w:ascii="楷体" w:hAnsi="楷体" w:eastAsia="楷体" w:cs="楷体"/>
          <w:sz w:val="24"/>
          <w:szCs w:val="24"/>
        </w:rPr>
      </w:pPr>
      <w:r>
        <w:rPr>
          <w:rFonts w:hint="eastAsia" w:ascii="楷体" w:hAnsi="楷体" w:eastAsia="楷体" w:cs="楷体"/>
          <w:spacing w:val="3"/>
          <w:sz w:val="24"/>
          <w:szCs w:val="24"/>
        </w:rPr>
        <w:t>21.1.2  出现影响采购公正的违法、违规行为的；</w:t>
      </w:r>
    </w:p>
    <w:p w14:paraId="028E3C62">
      <w:pPr>
        <w:pStyle w:val="3"/>
        <w:spacing w:before="178" w:line="200" w:lineRule="auto"/>
        <w:ind w:left="1098"/>
        <w:rPr>
          <w:rFonts w:hint="eastAsia" w:ascii="楷体" w:hAnsi="楷体" w:eastAsia="楷体" w:cs="楷体"/>
          <w:sz w:val="24"/>
          <w:szCs w:val="24"/>
        </w:rPr>
      </w:pPr>
      <w:r>
        <w:rPr>
          <w:rFonts w:hint="eastAsia" w:ascii="楷体" w:hAnsi="楷体" w:eastAsia="楷体" w:cs="楷体"/>
          <w:spacing w:val="4"/>
          <w:sz w:val="24"/>
          <w:szCs w:val="24"/>
        </w:rPr>
        <w:t>21.1.3  报价超过采购预算的。</w:t>
      </w:r>
    </w:p>
    <w:p w14:paraId="01A1E690">
      <w:pPr>
        <w:pStyle w:val="3"/>
        <w:spacing w:before="179" w:line="201" w:lineRule="auto"/>
        <w:ind w:left="18"/>
        <w:outlineLvl w:val="1"/>
        <w:rPr>
          <w:rFonts w:hint="eastAsia" w:ascii="楷体" w:hAnsi="楷体" w:eastAsia="楷体" w:cs="楷体"/>
          <w:sz w:val="24"/>
          <w:szCs w:val="24"/>
        </w:rPr>
      </w:pPr>
      <w:bookmarkStart w:id="72" w:name="_Toc3835"/>
      <w:bookmarkStart w:id="73" w:name="_Toc30513"/>
      <w:r>
        <w:rPr>
          <w:rFonts w:hint="eastAsia" w:ascii="楷体" w:hAnsi="楷体" w:eastAsia="楷体" w:cs="楷体"/>
          <w:sz w:val="24"/>
          <w:szCs w:val="24"/>
        </w:rPr>
        <w:t>22 签订合同</w:t>
      </w:r>
      <w:bookmarkEnd w:id="72"/>
      <w:bookmarkEnd w:id="73"/>
    </w:p>
    <w:p w14:paraId="07A67C06">
      <w:pPr>
        <w:pStyle w:val="3"/>
        <w:spacing w:before="178" w:line="269" w:lineRule="auto"/>
        <w:ind w:left="1079" w:hanging="706"/>
        <w:rPr>
          <w:rFonts w:hint="eastAsia" w:ascii="楷体" w:hAnsi="楷体" w:eastAsia="楷体" w:cs="楷体"/>
          <w:sz w:val="24"/>
          <w:szCs w:val="24"/>
        </w:rPr>
      </w:pPr>
      <w:r>
        <w:rPr>
          <w:rFonts w:hint="eastAsia" w:ascii="楷体" w:hAnsi="楷体" w:eastAsia="楷体" w:cs="楷体"/>
          <w:spacing w:val="-3"/>
          <w:sz w:val="24"/>
          <w:szCs w:val="24"/>
        </w:rPr>
        <w:t>2</w:t>
      </w:r>
      <w:r>
        <w:rPr>
          <w:rFonts w:hint="eastAsia" w:ascii="楷体" w:hAnsi="楷体" w:eastAsia="楷体" w:cs="楷体"/>
          <w:spacing w:val="-2"/>
          <w:sz w:val="24"/>
          <w:szCs w:val="24"/>
        </w:rPr>
        <w:t>2.1</w:t>
      </w:r>
      <w:r>
        <w:rPr>
          <w:rFonts w:hint="eastAsia" w:ascii="楷体" w:hAnsi="楷体" w:eastAsia="楷体" w:cs="楷体"/>
          <w:spacing w:val="28"/>
          <w:w w:val="101"/>
          <w:sz w:val="24"/>
          <w:szCs w:val="24"/>
        </w:rPr>
        <w:t xml:space="preserve">  </w:t>
      </w:r>
      <w:r>
        <w:rPr>
          <w:rFonts w:hint="eastAsia" w:ascii="楷体" w:hAnsi="楷体" w:eastAsia="楷体" w:cs="楷体"/>
          <w:spacing w:val="-2"/>
          <w:sz w:val="24"/>
          <w:szCs w:val="24"/>
        </w:rPr>
        <w:t>采购人与成交供应商应当自成交通知书发</w:t>
      </w:r>
      <w:r>
        <w:rPr>
          <w:rFonts w:hint="eastAsia" w:ascii="楷体" w:hAnsi="楷体" w:eastAsia="楷体" w:cs="楷体"/>
          <w:spacing w:val="-3"/>
          <w:sz w:val="24"/>
          <w:szCs w:val="24"/>
        </w:rPr>
        <w:t>出之日起 30</w:t>
      </w:r>
      <w:r>
        <w:rPr>
          <w:rFonts w:hint="eastAsia" w:ascii="楷体" w:hAnsi="楷体" w:eastAsia="楷体" w:cs="楷体"/>
          <w:spacing w:val="50"/>
          <w:w w:val="101"/>
          <w:sz w:val="24"/>
          <w:szCs w:val="24"/>
        </w:rPr>
        <w:t xml:space="preserve"> </w:t>
      </w:r>
      <w:r>
        <w:rPr>
          <w:rFonts w:hint="eastAsia" w:ascii="楷体" w:hAnsi="楷体" w:eastAsia="楷体" w:cs="楷体"/>
          <w:spacing w:val="-3"/>
          <w:sz w:val="24"/>
          <w:szCs w:val="24"/>
        </w:rPr>
        <w:t>日内，按照单一来源</w:t>
      </w:r>
      <w:r>
        <w:rPr>
          <w:rFonts w:hint="eastAsia" w:ascii="楷体" w:hAnsi="楷体" w:eastAsia="楷体" w:cs="楷体"/>
          <w:spacing w:val="-2"/>
          <w:sz w:val="24"/>
          <w:szCs w:val="24"/>
        </w:rPr>
        <w:t>采</w:t>
      </w:r>
      <w:r>
        <w:rPr>
          <w:rFonts w:hint="eastAsia" w:ascii="楷体" w:hAnsi="楷体" w:eastAsia="楷体" w:cs="楷体"/>
          <w:spacing w:val="-1"/>
          <w:sz w:val="24"/>
          <w:szCs w:val="24"/>
        </w:rPr>
        <w:t>购文件确定的合同文本以及采购标的</w:t>
      </w:r>
      <w:r>
        <w:rPr>
          <w:rFonts w:hint="eastAsia" w:ascii="楷体" w:hAnsi="楷体" w:eastAsia="楷体" w:cs="楷体"/>
          <w:spacing w:val="-43"/>
          <w:sz w:val="24"/>
          <w:szCs w:val="24"/>
        </w:rPr>
        <w:t xml:space="preserve"> </w:t>
      </w:r>
      <w:r>
        <w:rPr>
          <w:rFonts w:hint="eastAsia" w:ascii="楷体" w:hAnsi="楷体" w:eastAsia="楷体" w:cs="楷体"/>
          <w:spacing w:val="-1"/>
          <w:sz w:val="24"/>
          <w:szCs w:val="24"/>
        </w:rPr>
        <w:t>、规格型号</w:t>
      </w:r>
      <w:r>
        <w:rPr>
          <w:rFonts w:hint="eastAsia" w:ascii="楷体" w:hAnsi="楷体" w:eastAsia="楷体" w:cs="楷体"/>
          <w:spacing w:val="-42"/>
          <w:sz w:val="24"/>
          <w:szCs w:val="24"/>
        </w:rPr>
        <w:t xml:space="preserve"> </w:t>
      </w:r>
      <w:r>
        <w:rPr>
          <w:rFonts w:hint="eastAsia" w:ascii="楷体" w:hAnsi="楷体" w:eastAsia="楷体" w:cs="楷体"/>
          <w:spacing w:val="-2"/>
          <w:sz w:val="24"/>
          <w:szCs w:val="24"/>
        </w:rPr>
        <w:t>、采购金额</w:t>
      </w:r>
      <w:r>
        <w:rPr>
          <w:rFonts w:hint="eastAsia" w:ascii="楷体" w:hAnsi="楷体" w:eastAsia="楷体" w:cs="楷体"/>
          <w:spacing w:val="-43"/>
          <w:sz w:val="24"/>
          <w:szCs w:val="24"/>
        </w:rPr>
        <w:t xml:space="preserve"> </w:t>
      </w:r>
      <w:r>
        <w:rPr>
          <w:rFonts w:hint="eastAsia" w:ascii="楷体" w:hAnsi="楷体" w:eastAsia="楷体" w:cs="楷体"/>
          <w:spacing w:val="-2"/>
          <w:sz w:val="24"/>
          <w:szCs w:val="24"/>
        </w:rPr>
        <w:t>、采购数量</w:t>
      </w:r>
      <w:r>
        <w:rPr>
          <w:rFonts w:hint="eastAsia" w:ascii="楷体" w:hAnsi="楷体" w:eastAsia="楷体" w:cs="楷体"/>
          <w:spacing w:val="-42"/>
          <w:sz w:val="24"/>
          <w:szCs w:val="24"/>
        </w:rPr>
        <w:t xml:space="preserve"> </w:t>
      </w:r>
      <w:r>
        <w:rPr>
          <w:rFonts w:hint="eastAsia" w:ascii="楷体" w:hAnsi="楷体" w:eastAsia="楷体" w:cs="楷体"/>
          <w:spacing w:val="-2"/>
          <w:sz w:val="24"/>
          <w:szCs w:val="24"/>
        </w:rPr>
        <w:t>、技</w:t>
      </w:r>
      <w:r>
        <w:rPr>
          <w:rFonts w:hint="eastAsia" w:ascii="楷体" w:hAnsi="楷体" w:eastAsia="楷体" w:cs="楷体"/>
          <w:spacing w:val="-1"/>
          <w:sz w:val="24"/>
          <w:szCs w:val="24"/>
        </w:rPr>
        <w:t>术和服务要求等事项签订政府采购合同。</w:t>
      </w:r>
    </w:p>
    <w:p w14:paraId="17E98D3F">
      <w:pPr>
        <w:pStyle w:val="3"/>
        <w:spacing w:before="177" w:line="252" w:lineRule="auto"/>
        <w:ind w:left="1081" w:right="2" w:hanging="708"/>
        <w:rPr>
          <w:rFonts w:hint="eastAsia" w:ascii="楷体" w:hAnsi="楷体" w:eastAsia="楷体" w:cs="楷体"/>
          <w:sz w:val="24"/>
          <w:szCs w:val="24"/>
        </w:rPr>
      </w:pPr>
      <w:r>
        <w:rPr>
          <w:rFonts w:hint="eastAsia" w:ascii="楷体" w:hAnsi="楷体" w:eastAsia="楷体" w:cs="楷体"/>
          <w:spacing w:val="1"/>
          <w:sz w:val="24"/>
          <w:szCs w:val="24"/>
        </w:rPr>
        <w:t>22.2</w:t>
      </w:r>
      <w:r>
        <w:rPr>
          <w:rFonts w:hint="eastAsia" w:ascii="楷体" w:hAnsi="楷体" w:eastAsia="楷体" w:cs="楷体"/>
          <w:spacing w:val="31"/>
          <w:sz w:val="24"/>
          <w:szCs w:val="24"/>
        </w:rPr>
        <w:t xml:space="preserve">  </w:t>
      </w:r>
      <w:r>
        <w:rPr>
          <w:rFonts w:hint="eastAsia" w:ascii="楷体" w:hAnsi="楷体" w:eastAsia="楷体" w:cs="楷体"/>
          <w:spacing w:val="1"/>
          <w:sz w:val="24"/>
          <w:szCs w:val="24"/>
        </w:rPr>
        <w:t>成交供应商拒绝签订政府采购合同的</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，采购人可以重新开展采购活动</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。拒绝</w:t>
      </w:r>
      <w:r>
        <w:rPr>
          <w:rFonts w:hint="eastAsia" w:ascii="楷体" w:hAnsi="楷体" w:eastAsia="楷体" w:cs="楷体"/>
          <w:sz w:val="24"/>
          <w:szCs w:val="24"/>
        </w:rPr>
        <w:t>签订政府采购合同的成交供应商不得参加对该项目重新</w:t>
      </w:r>
      <w:r>
        <w:rPr>
          <w:rFonts w:hint="eastAsia" w:ascii="楷体" w:hAnsi="楷体" w:eastAsia="楷体" w:cs="楷体"/>
          <w:spacing w:val="-1"/>
          <w:sz w:val="24"/>
          <w:szCs w:val="24"/>
        </w:rPr>
        <w:t>开展的采购活动。</w:t>
      </w:r>
    </w:p>
    <w:p w14:paraId="488ABC9B">
      <w:pPr>
        <w:pStyle w:val="3"/>
        <w:spacing w:before="272" w:line="252" w:lineRule="auto"/>
        <w:ind w:left="1080" w:right="93" w:hanging="707"/>
        <w:rPr>
          <w:rFonts w:hint="eastAsia" w:ascii="楷体" w:hAnsi="楷体" w:eastAsia="楷体" w:cs="楷体"/>
          <w:sz w:val="24"/>
          <w:szCs w:val="24"/>
        </w:rPr>
      </w:pPr>
      <w:r>
        <w:rPr>
          <w:rFonts w:hint="eastAsia" w:ascii="楷体" w:hAnsi="楷体" w:eastAsia="楷体" w:cs="楷体"/>
          <w:spacing w:val="1"/>
          <w:sz w:val="24"/>
          <w:szCs w:val="24"/>
        </w:rPr>
        <w:t>22.3</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联合体成交的</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，联合体各方应当共同与采购人签订合同</w:t>
      </w:r>
      <w:r>
        <w:rPr>
          <w:rFonts w:hint="eastAsia" w:ascii="楷体" w:hAnsi="楷体" w:eastAsia="楷体" w:cs="楷体"/>
          <w:spacing w:val="-26"/>
          <w:sz w:val="24"/>
          <w:szCs w:val="24"/>
        </w:rPr>
        <w:t xml:space="preserve"> </w:t>
      </w:r>
      <w:r>
        <w:rPr>
          <w:rFonts w:hint="eastAsia" w:ascii="楷体" w:hAnsi="楷体" w:eastAsia="楷体" w:cs="楷体"/>
          <w:sz w:val="24"/>
          <w:szCs w:val="24"/>
        </w:rPr>
        <w:t>，就采购合同约定的</w:t>
      </w:r>
      <w:r>
        <w:rPr>
          <w:rFonts w:hint="eastAsia" w:ascii="楷体" w:hAnsi="楷体" w:eastAsia="楷体" w:cs="楷体"/>
          <w:spacing w:val="-1"/>
          <w:sz w:val="24"/>
          <w:szCs w:val="24"/>
        </w:rPr>
        <w:t>事项向采购人承担连带责任。</w:t>
      </w:r>
    </w:p>
    <w:p w14:paraId="437CB044">
      <w:pPr>
        <w:pStyle w:val="3"/>
        <w:spacing w:before="179" w:line="201" w:lineRule="auto"/>
        <w:ind w:left="373"/>
        <w:rPr>
          <w:rFonts w:hint="eastAsia" w:ascii="楷体" w:hAnsi="楷体" w:eastAsia="楷体" w:cs="楷体"/>
          <w:sz w:val="24"/>
          <w:szCs w:val="24"/>
        </w:rPr>
      </w:pPr>
      <w:r>
        <w:rPr>
          <w:rFonts w:hint="eastAsia" w:ascii="楷体" w:hAnsi="楷体" w:eastAsia="楷体" w:cs="楷体"/>
          <w:spacing w:val="2"/>
          <w:sz w:val="24"/>
          <w:szCs w:val="24"/>
        </w:rPr>
        <w:t>22.4</w:t>
      </w:r>
      <w:r>
        <w:rPr>
          <w:rFonts w:hint="eastAsia" w:ascii="楷体" w:hAnsi="楷体" w:eastAsia="楷体" w:cs="楷体"/>
          <w:spacing w:val="35"/>
          <w:sz w:val="24"/>
          <w:szCs w:val="24"/>
        </w:rPr>
        <w:t xml:space="preserve">  </w:t>
      </w:r>
      <w:r>
        <w:rPr>
          <w:rFonts w:hint="eastAsia" w:ascii="楷体" w:hAnsi="楷体" w:eastAsia="楷体" w:cs="楷体"/>
          <w:spacing w:val="2"/>
          <w:sz w:val="24"/>
          <w:szCs w:val="24"/>
        </w:rPr>
        <w:t>政府采购合同不能转包。</w:t>
      </w:r>
    </w:p>
    <w:p w14:paraId="262CF1A3">
      <w:pPr>
        <w:pStyle w:val="3"/>
        <w:spacing w:before="179" w:line="283" w:lineRule="auto"/>
        <w:ind w:left="1079" w:right="86" w:hanging="706"/>
        <w:rPr>
          <w:rFonts w:hint="eastAsia" w:ascii="楷体" w:hAnsi="楷体" w:eastAsia="楷体" w:cs="楷体"/>
          <w:sz w:val="24"/>
          <w:szCs w:val="24"/>
        </w:rPr>
      </w:pPr>
      <w:r>
        <w:rPr>
          <w:rFonts w:hint="eastAsia" w:ascii="楷体" w:hAnsi="楷体" w:eastAsia="楷体" w:cs="楷体"/>
          <w:spacing w:val="2"/>
          <w:sz w:val="24"/>
          <w:szCs w:val="24"/>
        </w:rPr>
        <w:t>22.5</w:t>
      </w:r>
      <w:r>
        <w:rPr>
          <w:rFonts w:hint="eastAsia" w:ascii="楷体" w:hAnsi="楷体" w:eastAsia="楷体" w:cs="楷体"/>
          <w:spacing w:val="28"/>
          <w:sz w:val="24"/>
          <w:szCs w:val="24"/>
        </w:rPr>
        <w:t xml:space="preserve">  </w:t>
      </w:r>
      <w:r>
        <w:rPr>
          <w:rFonts w:hint="eastAsia" w:ascii="楷体" w:hAnsi="楷体" w:eastAsia="楷体" w:cs="楷体"/>
          <w:spacing w:val="2"/>
          <w:sz w:val="24"/>
          <w:szCs w:val="24"/>
        </w:rPr>
        <w:t>采购人允许采用分包方式履行合同的</w:t>
      </w:r>
      <w:r>
        <w:rPr>
          <w:rFonts w:hint="eastAsia" w:ascii="楷体" w:hAnsi="楷体" w:eastAsia="楷体" w:cs="楷体"/>
          <w:spacing w:val="-26"/>
          <w:sz w:val="24"/>
          <w:szCs w:val="24"/>
        </w:rPr>
        <w:t xml:space="preserve"> </w:t>
      </w:r>
      <w:r>
        <w:rPr>
          <w:rFonts w:hint="eastAsia" w:ascii="楷体" w:hAnsi="楷体" w:eastAsia="楷体" w:cs="楷体"/>
          <w:spacing w:val="2"/>
          <w:sz w:val="24"/>
          <w:szCs w:val="24"/>
        </w:rPr>
        <w:t>，成交供应商可以依法采取分包方式履</w:t>
      </w:r>
      <w:r>
        <w:rPr>
          <w:rFonts w:hint="eastAsia" w:ascii="楷体" w:hAnsi="楷体" w:eastAsia="楷体" w:cs="楷体"/>
          <w:spacing w:val="-5"/>
          <w:sz w:val="24"/>
          <w:szCs w:val="24"/>
        </w:rPr>
        <w:t>行合同。本项目是否允许分包，见《供应商须知资料表》。政府采购合同分包</w:t>
      </w:r>
      <w:r>
        <w:rPr>
          <w:rFonts w:hint="eastAsia" w:ascii="楷体" w:hAnsi="楷体" w:eastAsia="楷体" w:cs="楷体"/>
          <w:spacing w:val="1"/>
          <w:sz w:val="24"/>
          <w:szCs w:val="24"/>
        </w:rPr>
        <w:t>履行的，应当在响应文件中载明分包承担主体</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，分包承</w:t>
      </w:r>
      <w:r>
        <w:rPr>
          <w:rFonts w:hint="eastAsia" w:ascii="楷体" w:hAnsi="楷体" w:eastAsia="楷体" w:cs="楷体"/>
          <w:sz w:val="24"/>
          <w:szCs w:val="24"/>
        </w:rPr>
        <w:t>担主体应当具备相应资质条件且不得再次分包</w:t>
      </w:r>
      <w:r>
        <w:rPr>
          <w:rFonts w:hint="eastAsia" w:ascii="楷体" w:hAnsi="楷体" w:eastAsia="楷体" w:cs="楷体"/>
          <w:spacing w:val="-27"/>
          <w:sz w:val="24"/>
          <w:szCs w:val="24"/>
        </w:rPr>
        <w:t xml:space="preserve"> </w:t>
      </w:r>
      <w:r>
        <w:rPr>
          <w:rFonts w:hint="eastAsia" w:ascii="楷体" w:hAnsi="楷体" w:eastAsia="楷体" w:cs="楷体"/>
          <w:b/>
          <w:bCs/>
          <w:sz w:val="24"/>
          <w:szCs w:val="24"/>
        </w:rPr>
        <w:t>，</w:t>
      </w:r>
      <w:r>
        <w:rPr>
          <w:rFonts w:hint="eastAsia" w:ascii="楷体" w:hAnsi="楷体" w:eastAsia="楷体" w:cs="楷体"/>
          <w:sz w:val="24"/>
          <w:szCs w:val="24"/>
        </w:rPr>
        <w:t>否则</w:t>
      </w:r>
      <w:r>
        <w:rPr>
          <w:rFonts w:hint="eastAsia" w:ascii="楷体" w:hAnsi="楷体" w:eastAsia="楷体" w:cs="楷体"/>
          <w:b/>
          <w:bCs/>
          <w:sz w:val="24"/>
          <w:szCs w:val="24"/>
        </w:rPr>
        <w:t>响应无效</w:t>
      </w:r>
      <w:r>
        <w:rPr>
          <w:rFonts w:hint="eastAsia" w:ascii="楷体" w:hAnsi="楷体" w:eastAsia="楷体" w:cs="楷体"/>
          <w:b/>
          <w:bCs/>
          <w:spacing w:val="-39"/>
          <w:sz w:val="24"/>
          <w:szCs w:val="24"/>
        </w:rPr>
        <w:t xml:space="preserve"> </w:t>
      </w:r>
      <w:r>
        <w:rPr>
          <w:rFonts w:hint="eastAsia" w:ascii="楷体" w:hAnsi="楷体" w:eastAsia="楷体" w:cs="楷体"/>
          <w:sz w:val="24"/>
          <w:szCs w:val="24"/>
        </w:rPr>
        <w:t>。成交供应商就采购项目和分包项</w:t>
      </w:r>
      <w:r>
        <w:rPr>
          <w:rFonts w:hint="eastAsia" w:ascii="楷体" w:hAnsi="楷体" w:eastAsia="楷体" w:cs="楷体"/>
          <w:spacing w:val="-1"/>
          <w:sz w:val="24"/>
          <w:szCs w:val="24"/>
        </w:rPr>
        <w:t>目向采购人负责，分包供应商就分包项目承担责任。</w:t>
      </w:r>
    </w:p>
    <w:p w14:paraId="14DB9804">
      <w:pPr>
        <w:pStyle w:val="3"/>
        <w:spacing w:before="178" w:line="200" w:lineRule="auto"/>
        <w:ind w:left="373"/>
        <w:rPr>
          <w:rFonts w:hint="eastAsia" w:ascii="楷体" w:hAnsi="楷体" w:eastAsia="楷体" w:cs="楷体"/>
          <w:sz w:val="24"/>
          <w:szCs w:val="24"/>
        </w:rPr>
      </w:pPr>
      <w:r>
        <w:rPr>
          <w:rFonts w:hint="eastAsia" w:ascii="楷体" w:hAnsi="楷体" w:eastAsia="楷体" w:cs="楷体"/>
          <w:spacing w:val="-3"/>
          <w:sz w:val="24"/>
          <w:szCs w:val="24"/>
        </w:rPr>
        <w:t>22.6</w:t>
      </w:r>
      <w:r>
        <w:rPr>
          <w:rFonts w:hint="eastAsia" w:ascii="楷体" w:hAnsi="楷体" w:eastAsia="楷体" w:cs="楷体"/>
          <w:spacing w:val="31"/>
          <w:sz w:val="24"/>
          <w:szCs w:val="24"/>
        </w:rPr>
        <w:t xml:space="preserve">  </w:t>
      </w:r>
      <w:r>
        <w:rPr>
          <w:rFonts w:hint="eastAsia" w:ascii="楷体" w:hAnsi="楷体" w:eastAsia="楷体" w:cs="楷体"/>
          <w:spacing w:val="-3"/>
          <w:sz w:val="24"/>
          <w:szCs w:val="24"/>
        </w:rPr>
        <w:t>“政采贷</w:t>
      </w:r>
      <w:r>
        <w:rPr>
          <w:rFonts w:hint="eastAsia" w:ascii="楷体" w:hAnsi="楷体" w:eastAsia="楷体" w:cs="楷体"/>
          <w:spacing w:val="-52"/>
          <w:sz w:val="24"/>
          <w:szCs w:val="24"/>
        </w:rPr>
        <w:t xml:space="preserve"> </w:t>
      </w:r>
      <w:r>
        <w:rPr>
          <w:rFonts w:hint="eastAsia" w:ascii="楷体" w:hAnsi="楷体" w:eastAsia="楷体" w:cs="楷体"/>
          <w:spacing w:val="-3"/>
          <w:sz w:val="24"/>
          <w:szCs w:val="24"/>
        </w:rPr>
        <w:t>”融资指引：详见《供应商须知资料表》。</w:t>
      </w:r>
    </w:p>
    <w:p w14:paraId="391FBB7A">
      <w:pPr>
        <w:pStyle w:val="3"/>
        <w:spacing w:before="177" w:line="201" w:lineRule="auto"/>
        <w:ind w:left="18"/>
        <w:outlineLvl w:val="1"/>
        <w:rPr>
          <w:rFonts w:hint="eastAsia" w:ascii="楷体" w:hAnsi="楷体" w:eastAsia="楷体" w:cs="楷体"/>
          <w:sz w:val="24"/>
          <w:szCs w:val="24"/>
        </w:rPr>
      </w:pPr>
      <w:bookmarkStart w:id="74" w:name="_Toc12750"/>
      <w:bookmarkStart w:id="75" w:name="_Toc8006"/>
      <w:r>
        <w:rPr>
          <w:rFonts w:hint="eastAsia" w:ascii="楷体" w:hAnsi="楷体" w:eastAsia="楷体" w:cs="楷体"/>
          <w:sz w:val="24"/>
          <w:szCs w:val="24"/>
        </w:rPr>
        <w:t>23 询问与质疑</w:t>
      </w:r>
      <w:bookmarkEnd w:id="74"/>
      <w:bookmarkEnd w:id="75"/>
    </w:p>
    <w:p w14:paraId="092A085B">
      <w:pPr>
        <w:pStyle w:val="3"/>
        <w:spacing w:before="179" w:line="202" w:lineRule="auto"/>
        <w:ind w:left="373"/>
        <w:rPr>
          <w:rFonts w:hint="eastAsia" w:ascii="楷体" w:hAnsi="楷体" w:eastAsia="楷体" w:cs="楷体"/>
          <w:sz w:val="24"/>
          <w:szCs w:val="24"/>
        </w:rPr>
      </w:pPr>
      <w:r>
        <w:rPr>
          <w:rFonts w:hint="eastAsia" w:ascii="楷体" w:hAnsi="楷体" w:eastAsia="楷体" w:cs="楷体"/>
          <w:spacing w:val="7"/>
          <w:sz w:val="24"/>
          <w:szCs w:val="24"/>
        </w:rPr>
        <w:t>23.1</w:t>
      </w:r>
      <w:r>
        <w:rPr>
          <w:rFonts w:hint="eastAsia" w:ascii="楷体" w:hAnsi="楷体" w:eastAsia="楷体" w:cs="楷体"/>
          <w:spacing w:val="29"/>
          <w:w w:val="101"/>
          <w:sz w:val="24"/>
          <w:szCs w:val="24"/>
        </w:rPr>
        <w:t xml:space="preserve">  </w:t>
      </w:r>
      <w:r>
        <w:rPr>
          <w:rFonts w:hint="eastAsia" w:ascii="楷体" w:hAnsi="楷体" w:eastAsia="楷体" w:cs="楷体"/>
          <w:spacing w:val="7"/>
          <w:sz w:val="24"/>
          <w:szCs w:val="24"/>
        </w:rPr>
        <w:t>询问</w:t>
      </w:r>
    </w:p>
    <w:p w14:paraId="3B019EA6">
      <w:pPr>
        <w:pStyle w:val="3"/>
        <w:spacing w:before="172" w:line="253" w:lineRule="auto"/>
        <w:ind w:left="1986" w:right="91" w:hanging="888"/>
        <w:rPr>
          <w:rFonts w:hint="eastAsia" w:ascii="楷体" w:hAnsi="楷体" w:eastAsia="楷体" w:cs="楷体"/>
          <w:sz w:val="24"/>
          <w:szCs w:val="24"/>
        </w:rPr>
      </w:pPr>
      <w:r>
        <w:rPr>
          <w:rFonts w:hint="eastAsia" w:ascii="楷体" w:hAnsi="楷体" w:eastAsia="楷体" w:cs="楷体"/>
          <w:spacing w:val="-1"/>
          <w:sz w:val="24"/>
          <w:szCs w:val="24"/>
        </w:rPr>
        <w:t>23.1.1  供应商对政府采购活动事项有疑问的，可依法向采购人或采购代理机</w:t>
      </w:r>
      <w:r>
        <w:rPr>
          <w:rFonts w:hint="eastAsia" w:ascii="楷体" w:hAnsi="楷体" w:eastAsia="楷体" w:cs="楷体"/>
          <w:spacing w:val="-7"/>
          <w:sz w:val="24"/>
          <w:szCs w:val="24"/>
        </w:rPr>
        <w:t>构提出询问</w:t>
      </w:r>
      <w:r>
        <w:rPr>
          <w:rFonts w:hint="eastAsia" w:ascii="楷体" w:hAnsi="楷体" w:eastAsia="楷体" w:cs="楷体"/>
          <w:spacing w:val="-25"/>
          <w:sz w:val="24"/>
          <w:szCs w:val="24"/>
        </w:rPr>
        <w:t xml:space="preserve"> </w:t>
      </w:r>
      <w:r>
        <w:rPr>
          <w:rFonts w:hint="eastAsia" w:ascii="楷体" w:hAnsi="楷体" w:eastAsia="楷体" w:cs="楷体"/>
          <w:spacing w:val="-7"/>
          <w:sz w:val="24"/>
          <w:szCs w:val="24"/>
        </w:rPr>
        <w:t>，提出形式见《供应商须知资料表》。</w:t>
      </w:r>
    </w:p>
    <w:p w14:paraId="731C012F">
      <w:pPr>
        <w:pStyle w:val="3"/>
        <w:spacing w:before="177" w:line="253" w:lineRule="auto"/>
        <w:ind w:left="1984" w:right="91" w:hanging="886"/>
        <w:rPr>
          <w:rFonts w:hint="eastAsia" w:ascii="楷体" w:hAnsi="楷体" w:eastAsia="楷体" w:cs="楷体"/>
          <w:sz w:val="24"/>
          <w:szCs w:val="24"/>
        </w:rPr>
      </w:pPr>
      <w:r>
        <w:rPr>
          <w:rFonts w:hint="eastAsia" w:ascii="楷体" w:hAnsi="楷体" w:eastAsia="楷体" w:cs="楷体"/>
          <w:spacing w:val="4"/>
          <w:sz w:val="24"/>
          <w:szCs w:val="24"/>
        </w:rPr>
        <w:t>23.1.2  采购人或采购代理机构对供</w:t>
      </w:r>
      <w:r>
        <w:rPr>
          <w:rFonts w:hint="eastAsia" w:ascii="楷体" w:hAnsi="楷体" w:eastAsia="楷体" w:cs="楷体"/>
          <w:spacing w:val="3"/>
          <w:sz w:val="24"/>
          <w:szCs w:val="24"/>
        </w:rPr>
        <w:t>应商依法提出的询问</w:t>
      </w:r>
      <w:r>
        <w:rPr>
          <w:rFonts w:hint="eastAsia" w:ascii="楷体" w:hAnsi="楷体" w:eastAsia="楷体" w:cs="楷体"/>
          <w:spacing w:val="-27"/>
          <w:sz w:val="24"/>
          <w:szCs w:val="24"/>
        </w:rPr>
        <w:t xml:space="preserve"> </w:t>
      </w:r>
      <w:r>
        <w:rPr>
          <w:rFonts w:hint="eastAsia" w:ascii="楷体" w:hAnsi="楷体" w:eastAsia="楷体" w:cs="楷体"/>
          <w:spacing w:val="3"/>
          <w:sz w:val="24"/>
          <w:szCs w:val="24"/>
        </w:rPr>
        <w:t>，在 3 个工作日内</w:t>
      </w:r>
      <w:r>
        <w:rPr>
          <w:rFonts w:hint="eastAsia" w:ascii="楷体" w:hAnsi="楷体" w:eastAsia="楷体" w:cs="楷体"/>
          <w:spacing w:val="-1"/>
          <w:sz w:val="24"/>
          <w:szCs w:val="24"/>
        </w:rPr>
        <w:t>作出答复，但答复的内容不得涉及商业秘密。</w:t>
      </w:r>
    </w:p>
    <w:p w14:paraId="327D1426">
      <w:pPr>
        <w:pStyle w:val="3"/>
        <w:spacing w:before="176" w:line="201" w:lineRule="auto"/>
        <w:ind w:left="373"/>
        <w:rPr>
          <w:rFonts w:hint="eastAsia" w:ascii="楷体" w:hAnsi="楷体" w:eastAsia="楷体" w:cs="楷体"/>
          <w:sz w:val="24"/>
          <w:szCs w:val="24"/>
        </w:rPr>
      </w:pPr>
      <w:r>
        <w:rPr>
          <w:rFonts w:hint="eastAsia" w:ascii="楷体" w:hAnsi="楷体" w:eastAsia="楷体" w:cs="楷体"/>
          <w:spacing w:val="7"/>
          <w:sz w:val="24"/>
          <w:szCs w:val="24"/>
        </w:rPr>
        <w:t>23.2</w:t>
      </w:r>
      <w:r>
        <w:rPr>
          <w:rFonts w:hint="eastAsia" w:ascii="楷体" w:hAnsi="楷体" w:eastAsia="楷体" w:cs="楷体"/>
          <w:spacing w:val="29"/>
          <w:sz w:val="24"/>
          <w:szCs w:val="24"/>
        </w:rPr>
        <w:t xml:space="preserve">  </w:t>
      </w:r>
      <w:r>
        <w:rPr>
          <w:rFonts w:hint="eastAsia" w:ascii="楷体" w:hAnsi="楷体" w:eastAsia="楷体" w:cs="楷体"/>
          <w:spacing w:val="7"/>
          <w:sz w:val="24"/>
          <w:szCs w:val="24"/>
        </w:rPr>
        <w:t>质疑</w:t>
      </w:r>
    </w:p>
    <w:p w14:paraId="6E5F53F7">
      <w:pPr>
        <w:pStyle w:val="3"/>
        <w:spacing w:before="177" w:line="278" w:lineRule="auto"/>
        <w:ind w:left="1986" w:right="91" w:hanging="888"/>
        <w:rPr>
          <w:rFonts w:hint="eastAsia" w:ascii="楷体" w:hAnsi="楷体" w:eastAsia="楷体" w:cs="楷体"/>
          <w:sz w:val="24"/>
          <w:szCs w:val="24"/>
        </w:rPr>
      </w:pPr>
      <w:r>
        <w:rPr>
          <w:rFonts w:hint="eastAsia" w:ascii="楷体" w:hAnsi="楷体" w:eastAsia="楷体" w:cs="楷体"/>
          <w:spacing w:val="-1"/>
          <w:sz w:val="24"/>
          <w:szCs w:val="24"/>
        </w:rPr>
        <w:t>23.2.1  供应商认为单一来源采购文件、采购过程、中标结果使自己的权益受</w:t>
      </w:r>
      <w:r>
        <w:rPr>
          <w:rFonts w:hint="eastAsia" w:ascii="楷体" w:hAnsi="楷体" w:eastAsia="楷体" w:cs="楷体"/>
          <w:spacing w:val="1"/>
          <w:sz w:val="24"/>
          <w:szCs w:val="24"/>
        </w:rPr>
        <w:t>到损害的</w:t>
      </w:r>
      <w:r>
        <w:rPr>
          <w:rFonts w:hint="eastAsia" w:ascii="楷体" w:hAnsi="楷体" w:eastAsia="楷体" w:cs="楷体"/>
          <w:spacing w:val="-12"/>
          <w:sz w:val="24"/>
          <w:szCs w:val="24"/>
        </w:rPr>
        <w:t xml:space="preserve"> </w:t>
      </w:r>
      <w:r>
        <w:rPr>
          <w:rFonts w:hint="eastAsia" w:ascii="楷体" w:hAnsi="楷体" w:eastAsia="楷体" w:cs="楷体"/>
          <w:spacing w:val="1"/>
          <w:sz w:val="24"/>
          <w:szCs w:val="24"/>
        </w:rPr>
        <w:t>，可以在知道或者应知其权益受到损害之日起 7 个工作日</w:t>
      </w:r>
      <w:r>
        <w:rPr>
          <w:rFonts w:hint="eastAsia" w:ascii="楷体" w:hAnsi="楷体" w:eastAsia="楷体" w:cs="楷体"/>
          <w:spacing w:val="-4"/>
          <w:sz w:val="24"/>
          <w:szCs w:val="24"/>
        </w:rPr>
        <w:t>内，以书面形式向采购人、采购代理机构提出质疑。采购人、采购代</w:t>
      </w:r>
      <w:r>
        <w:rPr>
          <w:rFonts w:hint="eastAsia" w:ascii="楷体" w:hAnsi="楷体" w:eastAsia="楷体" w:cs="楷体"/>
          <w:spacing w:val="3"/>
          <w:sz w:val="24"/>
          <w:szCs w:val="24"/>
        </w:rPr>
        <w:t>理机构在收到质疑函后7 个工作日内作出</w:t>
      </w:r>
      <w:r>
        <w:rPr>
          <w:rFonts w:hint="eastAsia" w:ascii="楷体" w:hAnsi="楷体" w:eastAsia="楷体" w:cs="楷体"/>
          <w:spacing w:val="2"/>
          <w:sz w:val="24"/>
          <w:szCs w:val="24"/>
        </w:rPr>
        <w:t>答复。</w:t>
      </w:r>
    </w:p>
    <w:p w14:paraId="575ACF3A">
      <w:pPr>
        <w:pStyle w:val="3"/>
        <w:spacing w:before="180" w:line="269" w:lineRule="auto"/>
        <w:ind w:left="1986" w:right="91" w:hanging="888"/>
        <w:rPr>
          <w:rFonts w:hint="eastAsia" w:ascii="楷体" w:hAnsi="楷体" w:eastAsia="楷体" w:cs="楷体"/>
          <w:sz w:val="24"/>
          <w:szCs w:val="24"/>
        </w:rPr>
      </w:pPr>
      <w:r>
        <w:rPr>
          <w:rFonts w:hint="eastAsia" w:ascii="楷体" w:hAnsi="楷体" w:eastAsia="楷体" w:cs="楷体"/>
          <w:spacing w:val="-1"/>
          <w:sz w:val="24"/>
          <w:szCs w:val="24"/>
        </w:rPr>
        <w:t>23.2.2  质疑函须使用财政部制定的范本文件。供应商为自然人的，质疑函应</w:t>
      </w:r>
      <w:r>
        <w:rPr>
          <w:rFonts w:hint="eastAsia" w:ascii="楷体" w:hAnsi="楷体" w:eastAsia="楷体" w:cs="楷体"/>
          <w:spacing w:val="-4"/>
          <w:sz w:val="24"/>
          <w:szCs w:val="24"/>
        </w:rPr>
        <w:t>当由本人签字；供应商为法人或者其他组织的，质疑函应当由法定代</w:t>
      </w:r>
      <w:r>
        <w:rPr>
          <w:rFonts w:hint="eastAsia" w:ascii="楷体" w:hAnsi="楷体" w:eastAsia="楷体" w:cs="楷体"/>
          <w:spacing w:val="-2"/>
          <w:sz w:val="24"/>
          <w:szCs w:val="24"/>
        </w:rPr>
        <w:t>表人、主要负责人</w:t>
      </w:r>
      <w:r>
        <w:rPr>
          <w:rFonts w:hint="eastAsia" w:ascii="楷体" w:hAnsi="楷体" w:eastAsia="楷体" w:cs="楷体"/>
          <w:spacing w:val="-21"/>
          <w:sz w:val="24"/>
          <w:szCs w:val="24"/>
        </w:rPr>
        <w:t xml:space="preserve"> </w:t>
      </w:r>
      <w:r>
        <w:rPr>
          <w:rFonts w:hint="eastAsia" w:ascii="楷体" w:hAnsi="楷体" w:eastAsia="楷体" w:cs="楷体"/>
          <w:spacing w:val="-2"/>
          <w:sz w:val="24"/>
          <w:szCs w:val="24"/>
        </w:rPr>
        <w:t>，或者其授权代表签字或者盖章，并加盖公章。</w:t>
      </w:r>
    </w:p>
    <w:p w14:paraId="79043CA2">
      <w:pPr>
        <w:pStyle w:val="3"/>
        <w:spacing w:before="180" w:line="278" w:lineRule="auto"/>
        <w:ind w:left="1984" w:hanging="886"/>
        <w:rPr>
          <w:rFonts w:hint="eastAsia" w:ascii="楷体" w:hAnsi="楷体" w:eastAsia="楷体" w:cs="楷体"/>
          <w:sz w:val="24"/>
          <w:szCs w:val="24"/>
        </w:rPr>
      </w:pPr>
      <w:r>
        <w:rPr>
          <w:rFonts w:hint="eastAsia" w:ascii="楷体" w:hAnsi="楷体" w:eastAsia="楷体" w:cs="楷体"/>
          <w:spacing w:val="-1"/>
          <w:sz w:val="24"/>
          <w:szCs w:val="24"/>
        </w:rPr>
        <w:t>23.2.3  供应商委托代理人进行质疑的，应当随质疑函同时提交供应商签署的</w:t>
      </w:r>
      <w:r>
        <w:rPr>
          <w:rFonts w:hint="eastAsia" w:ascii="楷体" w:hAnsi="楷体" w:eastAsia="楷体" w:cs="楷体"/>
          <w:spacing w:val="-9"/>
          <w:sz w:val="24"/>
          <w:szCs w:val="24"/>
        </w:rPr>
        <w:t>授权委托书。授权委托书应当载明代理人的姓名或者名称、代理事项、</w:t>
      </w:r>
      <w:r>
        <w:rPr>
          <w:rFonts w:hint="eastAsia" w:ascii="楷体" w:hAnsi="楷体" w:eastAsia="楷体" w:cs="楷体"/>
          <w:spacing w:val="-1"/>
          <w:sz w:val="24"/>
          <w:szCs w:val="24"/>
        </w:rPr>
        <w:t>具体权限、期限和相关事项。供应商为自然人的，应当由本人签字；</w:t>
      </w:r>
      <w:r>
        <w:rPr>
          <w:rFonts w:hint="eastAsia" w:ascii="楷体" w:hAnsi="楷体" w:eastAsia="楷体" w:cs="楷体"/>
          <w:spacing w:val="-4"/>
          <w:sz w:val="24"/>
          <w:szCs w:val="24"/>
        </w:rPr>
        <w:t>供应商为法人或者其他组织的，应当由法定代表人、主要负责人签字</w:t>
      </w:r>
      <w:r>
        <w:rPr>
          <w:rFonts w:hint="eastAsia" w:ascii="楷体" w:hAnsi="楷体" w:eastAsia="楷体" w:cs="楷体"/>
          <w:spacing w:val="-1"/>
          <w:sz w:val="24"/>
          <w:szCs w:val="24"/>
        </w:rPr>
        <w:t>或者盖章，并加盖公章。</w:t>
      </w:r>
    </w:p>
    <w:p w14:paraId="49092DE6">
      <w:pPr>
        <w:pStyle w:val="3"/>
        <w:spacing w:before="177" w:line="304" w:lineRule="auto"/>
        <w:ind w:left="2096" w:right="51" w:hanging="886"/>
        <w:rPr>
          <w:rFonts w:hint="eastAsia" w:ascii="楷体" w:hAnsi="楷体" w:eastAsia="楷体" w:cs="楷体"/>
          <w:sz w:val="24"/>
          <w:szCs w:val="24"/>
        </w:rPr>
      </w:pPr>
      <w:r>
        <w:rPr>
          <w:rFonts w:hint="eastAsia" w:ascii="楷体" w:hAnsi="楷体" w:eastAsia="楷体" w:cs="楷体"/>
          <w:spacing w:val="1"/>
          <w:sz w:val="24"/>
          <w:szCs w:val="24"/>
        </w:rPr>
        <w:t>23.2.4  供应商应在法定质疑期内一次性提出针对同一采购程序环</w:t>
      </w:r>
      <w:r>
        <w:rPr>
          <w:rFonts w:hint="eastAsia" w:ascii="楷体" w:hAnsi="楷体" w:eastAsia="楷体" w:cs="楷体"/>
          <w:sz w:val="24"/>
          <w:szCs w:val="24"/>
        </w:rPr>
        <w:t>节的质疑，</w:t>
      </w:r>
      <w:r>
        <w:rPr>
          <w:rFonts w:hint="eastAsia" w:ascii="楷体" w:hAnsi="楷体" w:eastAsia="楷体" w:cs="楷体"/>
          <w:spacing w:val="-4"/>
          <w:sz w:val="24"/>
          <w:szCs w:val="24"/>
        </w:rPr>
        <w:t>法定质疑期内针对同一采购程序环节再次提出的质疑，采购人、采购</w:t>
      </w:r>
      <w:r>
        <w:rPr>
          <w:rFonts w:hint="eastAsia" w:ascii="楷体" w:hAnsi="楷体" w:eastAsia="楷体" w:cs="楷体"/>
          <w:spacing w:val="-1"/>
          <w:sz w:val="24"/>
          <w:szCs w:val="24"/>
        </w:rPr>
        <w:t>代理机构有权不予答复。</w:t>
      </w:r>
    </w:p>
    <w:p w14:paraId="1F1A8C5E">
      <w:pPr>
        <w:pStyle w:val="3"/>
        <w:spacing w:line="200" w:lineRule="auto"/>
        <w:ind w:right="49"/>
        <w:jc w:val="right"/>
        <w:rPr>
          <w:rFonts w:hint="eastAsia" w:ascii="楷体" w:hAnsi="楷体" w:eastAsia="楷体" w:cs="楷体"/>
          <w:sz w:val="24"/>
          <w:szCs w:val="24"/>
        </w:rPr>
      </w:pPr>
      <w:r>
        <w:rPr>
          <w:rFonts w:hint="eastAsia" w:ascii="楷体" w:hAnsi="楷体" w:eastAsia="楷体" w:cs="楷体"/>
          <w:spacing w:val="-2"/>
          <w:sz w:val="24"/>
          <w:szCs w:val="24"/>
        </w:rPr>
        <w:t>23.3</w:t>
      </w:r>
      <w:r>
        <w:rPr>
          <w:rFonts w:hint="eastAsia" w:ascii="楷体" w:hAnsi="楷体" w:eastAsia="楷体" w:cs="楷体"/>
          <w:spacing w:val="38"/>
          <w:sz w:val="24"/>
          <w:szCs w:val="24"/>
        </w:rPr>
        <w:t xml:space="preserve">  </w:t>
      </w:r>
      <w:r>
        <w:rPr>
          <w:rFonts w:hint="eastAsia" w:ascii="楷体" w:hAnsi="楷体" w:eastAsia="楷体" w:cs="楷体"/>
          <w:spacing w:val="-2"/>
          <w:sz w:val="24"/>
          <w:szCs w:val="24"/>
        </w:rPr>
        <w:t>接收询问和质疑的联系部门、联系电话和通讯地址见《供应商须知资料表》。</w:t>
      </w:r>
    </w:p>
    <w:p w14:paraId="0DC0258E">
      <w:pPr>
        <w:pStyle w:val="3"/>
        <w:spacing w:before="179" w:line="201" w:lineRule="auto"/>
        <w:ind w:left="130"/>
        <w:outlineLvl w:val="1"/>
        <w:rPr>
          <w:rFonts w:hint="eastAsia" w:ascii="楷体" w:hAnsi="楷体" w:eastAsia="楷体" w:cs="楷体"/>
          <w:sz w:val="24"/>
          <w:szCs w:val="24"/>
        </w:rPr>
      </w:pPr>
      <w:bookmarkStart w:id="76" w:name="_Toc25200"/>
      <w:bookmarkStart w:id="77" w:name="_Toc25408"/>
      <w:r>
        <w:rPr>
          <w:rFonts w:hint="eastAsia" w:ascii="楷体" w:hAnsi="楷体" w:eastAsia="楷体" w:cs="楷体"/>
          <w:spacing w:val="3"/>
          <w:sz w:val="24"/>
          <w:szCs w:val="24"/>
        </w:rPr>
        <w:t>24</w:t>
      </w:r>
      <w:r>
        <w:rPr>
          <w:rFonts w:hint="eastAsia" w:ascii="楷体" w:hAnsi="楷体" w:eastAsia="楷体" w:cs="楷体"/>
          <w:spacing w:val="-12"/>
          <w:sz w:val="24"/>
          <w:szCs w:val="24"/>
        </w:rPr>
        <w:t xml:space="preserve"> </w:t>
      </w:r>
      <w:r>
        <w:rPr>
          <w:rFonts w:hint="eastAsia" w:ascii="楷体" w:hAnsi="楷体" w:eastAsia="楷体" w:cs="楷体"/>
          <w:spacing w:val="3"/>
          <w:sz w:val="24"/>
          <w:szCs w:val="24"/>
        </w:rPr>
        <w:t>代理费</w:t>
      </w:r>
      <w:bookmarkEnd w:id="76"/>
      <w:bookmarkEnd w:id="77"/>
    </w:p>
    <w:p w14:paraId="256FDA48">
      <w:pPr>
        <w:pStyle w:val="3"/>
        <w:spacing w:before="176" w:line="308" w:lineRule="auto"/>
        <w:ind w:left="1192" w:right="112" w:hanging="706"/>
        <w:rPr>
          <w:rFonts w:hint="eastAsia" w:ascii="楷体" w:hAnsi="楷体" w:eastAsia="楷体" w:cs="楷体"/>
          <w:sz w:val="24"/>
          <w:szCs w:val="24"/>
        </w:rPr>
      </w:pPr>
      <w:r>
        <w:rPr>
          <w:rFonts w:hint="eastAsia" w:ascii="楷体" w:hAnsi="楷体" w:eastAsia="楷体" w:cs="楷体"/>
          <w:spacing w:val="-3"/>
          <w:sz w:val="24"/>
          <w:szCs w:val="24"/>
        </w:rPr>
        <w:t>24.1   收费对象、收费标准及缴纳时间见《供应商须知资料表》。由成</w:t>
      </w:r>
      <w:r>
        <w:rPr>
          <w:rFonts w:hint="eastAsia" w:ascii="楷体" w:hAnsi="楷体" w:eastAsia="楷体" w:cs="楷体"/>
          <w:spacing w:val="-4"/>
          <w:sz w:val="24"/>
          <w:szCs w:val="24"/>
        </w:rPr>
        <w:t>交供应商支付</w:t>
      </w:r>
      <w:r>
        <w:rPr>
          <w:rFonts w:hint="eastAsia" w:ascii="楷体" w:hAnsi="楷体" w:eastAsia="楷体" w:cs="楷体"/>
          <w:spacing w:val="1"/>
          <w:sz w:val="24"/>
          <w:szCs w:val="24"/>
        </w:rPr>
        <w:t>的</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，成交供应商须一次性向采购代理机构缴纳代理费，</w:t>
      </w:r>
      <w:r>
        <w:rPr>
          <w:rFonts w:hint="eastAsia" w:ascii="楷体" w:hAnsi="楷体" w:eastAsia="楷体" w:cs="楷体"/>
          <w:sz w:val="24"/>
          <w:szCs w:val="24"/>
        </w:rPr>
        <w:t>供应商的报价应包含</w:t>
      </w:r>
      <w:r>
        <w:rPr>
          <w:rFonts w:hint="eastAsia" w:ascii="楷体" w:hAnsi="楷体" w:eastAsia="楷体" w:cs="楷体"/>
          <w:spacing w:val="-1"/>
          <w:sz w:val="24"/>
          <w:szCs w:val="24"/>
        </w:rPr>
        <w:t>代理费用。</w:t>
      </w:r>
    </w:p>
    <w:p w14:paraId="73B25B7B">
      <w:pPr>
        <w:rPr>
          <w:rFonts w:hint="eastAsia" w:ascii="楷体" w:hAnsi="楷体" w:eastAsia="楷体" w:cs="楷体"/>
          <w:b/>
          <w:bCs/>
          <w:spacing w:val="7"/>
          <w:sz w:val="35"/>
          <w:szCs w:val="35"/>
        </w:rPr>
      </w:pPr>
      <w:r>
        <w:rPr>
          <w:rFonts w:hint="eastAsia" w:ascii="楷体" w:hAnsi="楷体" w:eastAsia="楷体" w:cs="楷体"/>
          <w:b/>
          <w:bCs/>
          <w:spacing w:val="7"/>
          <w:sz w:val="35"/>
          <w:szCs w:val="35"/>
        </w:rPr>
        <w:br w:type="page"/>
      </w:r>
    </w:p>
    <w:p w14:paraId="5C810383">
      <w:pPr>
        <w:spacing w:line="205" w:lineRule="auto"/>
        <w:ind w:left="3120"/>
        <w:outlineLvl w:val="0"/>
        <w:rPr>
          <w:rFonts w:hint="eastAsia" w:ascii="楷体" w:hAnsi="楷体" w:eastAsia="楷体" w:cs="楷体"/>
          <w:sz w:val="35"/>
          <w:szCs w:val="35"/>
        </w:rPr>
      </w:pPr>
      <w:bookmarkStart w:id="78" w:name="_Toc19093"/>
      <w:r>
        <w:rPr>
          <w:rFonts w:hint="eastAsia" w:ascii="楷体" w:hAnsi="楷体" w:eastAsia="楷体" w:cs="楷体"/>
          <w:b/>
          <w:bCs/>
          <w:spacing w:val="7"/>
          <w:sz w:val="35"/>
          <w:szCs w:val="35"/>
        </w:rPr>
        <w:t>第三章     协商程序</w:t>
      </w:r>
      <w:bookmarkEnd w:id="78"/>
    </w:p>
    <w:p w14:paraId="41A165F3">
      <w:pPr>
        <w:pStyle w:val="3"/>
        <w:spacing w:line="423" w:lineRule="auto"/>
        <w:rPr>
          <w:rFonts w:hint="eastAsia" w:ascii="楷体" w:hAnsi="楷体" w:eastAsia="楷体" w:cs="楷体"/>
        </w:rPr>
      </w:pPr>
    </w:p>
    <w:p w14:paraId="10C37847">
      <w:pPr>
        <w:pStyle w:val="3"/>
        <w:spacing w:before="103" w:line="201" w:lineRule="auto"/>
        <w:ind w:left="139"/>
        <w:outlineLvl w:val="1"/>
        <w:rPr>
          <w:rFonts w:hint="eastAsia" w:ascii="楷体" w:hAnsi="楷体" w:eastAsia="楷体" w:cs="楷体"/>
          <w:sz w:val="24"/>
          <w:szCs w:val="24"/>
        </w:rPr>
      </w:pPr>
      <w:bookmarkStart w:id="79" w:name="_Toc3943"/>
      <w:bookmarkStart w:id="80" w:name="_Toc762"/>
      <w:r>
        <w:rPr>
          <w:rFonts w:hint="eastAsia" w:ascii="楷体" w:hAnsi="楷体" w:eastAsia="楷体" w:cs="楷体"/>
          <w:sz w:val="24"/>
          <w:szCs w:val="24"/>
        </w:rPr>
        <w:t>1   响应文件的资格审查和符合性审查</w:t>
      </w:r>
      <w:bookmarkEnd w:id="79"/>
      <w:bookmarkEnd w:id="80"/>
    </w:p>
    <w:p w14:paraId="743A6B2D">
      <w:pPr>
        <w:pStyle w:val="3"/>
        <w:spacing w:before="175" w:line="253" w:lineRule="auto"/>
        <w:ind w:left="1199" w:right="114" w:hanging="704"/>
        <w:rPr>
          <w:rFonts w:hint="eastAsia" w:ascii="楷体" w:hAnsi="楷体" w:eastAsia="楷体" w:cs="楷体"/>
          <w:sz w:val="24"/>
          <w:szCs w:val="24"/>
        </w:rPr>
      </w:pPr>
      <w:r>
        <w:rPr>
          <w:rFonts w:hint="eastAsia" w:ascii="楷体" w:hAnsi="楷体" w:eastAsia="楷体" w:cs="楷体"/>
          <w:spacing w:val="2"/>
          <w:sz w:val="24"/>
          <w:szCs w:val="24"/>
        </w:rPr>
        <w:t>1.1     单一来源采购人员将根据《资格审查</w:t>
      </w:r>
      <w:r>
        <w:rPr>
          <w:rFonts w:hint="eastAsia" w:ascii="楷体" w:hAnsi="楷体" w:eastAsia="楷体" w:cs="楷体"/>
          <w:spacing w:val="1"/>
          <w:sz w:val="24"/>
          <w:szCs w:val="24"/>
        </w:rPr>
        <w:t>要求》和《符合性审查要求》</w:t>
      </w:r>
      <w:r>
        <w:rPr>
          <w:rFonts w:hint="eastAsia" w:ascii="楷体" w:hAnsi="楷体" w:eastAsia="楷体" w:cs="楷体"/>
          <w:spacing w:val="-37"/>
          <w:sz w:val="24"/>
          <w:szCs w:val="24"/>
        </w:rPr>
        <w:t xml:space="preserve"> </w:t>
      </w:r>
      <w:r>
        <w:rPr>
          <w:rFonts w:hint="eastAsia" w:ascii="楷体" w:hAnsi="楷体" w:eastAsia="楷体" w:cs="楷体"/>
          <w:spacing w:val="1"/>
          <w:sz w:val="24"/>
          <w:szCs w:val="24"/>
        </w:rPr>
        <w:t>中规定的</w:t>
      </w:r>
      <w:r>
        <w:rPr>
          <w:rFonts w:hint="eastAsia" w:ascii="楷体" w:hAnsi="楷体" w:eastAsia="楷体" w:cs="楷体"/>
          <w:spacing w:val="-1"/>
          <w:sz w:val="24"/>
          <w:szCs w:val="24"/>
        </w:rPr>
        <w:t>审查因素和审查内容，对供应商进行审查，并形成审查记录。</w:t>
      </w:r>
    </w:p>
    <w:p w14:paraId="6A2CCF76">
      <w:pPr>
        <w:pStyle w:val="3"/>
        <w:spacing w:before="175" w:line="270" w:lineRule="auto"/>
        <w:ind w:left="1194" w:right="112" w:hanging="699"/>
        <w:rPr>
          <w:rFonts w:hint="eastAsia" w:ascii="楷体" w:hAnsi="楷体" w:eastAsia="楷体" w:cs="楷体"/>
          <w:sz w:val="24"/>
          <w:szCs w:val="24"/>
        </w:rPr>
      </w:pPr>
      <w:r>
        <w:rPr>
          <w:rFonts w:hint="eastAsia" w:ascii="楷体" w:hAnsi="楷体" w:eastAsia="楷体" w:cs="楷体"/>
          <w:spacing w:val="2"/>
          <w:sz w:val="24"/>
          <w:szCs w:val="24"/>
        </w:rPr>
        <w:t>1.2    《资格审查要求》和《符合性审查要求》</w:t>
      </w:r>
      <w:r>
        <w:rPr>
          <w:rFonts w:hint="eastAsia" w:ascii="楷体" w:hAnsi="楷体" w:eastAsia="楷体" w:cs="楷体"/>
          <w:spacing w:val="-30"/>
          <w:sz w:val="24"/>
          <w:szCs w:val="24"/>
        </w:rPr>
        <w:t xml:space="preserve"> </w:t>
      </w:r>
      <w:r>
        <w:rPr>
          <w:rFonts w:hint="eastAsia" w:ascii="楷体" w:hAnsi="楷体" w:eastAsia="楷体" w:cs="楷体"/>
          <w:spacing w:val="2"/>
          <w:sz w:val="24"/>
          <w:szCs w:val="24"/>
        </w:rPr>
        <w:t>中对格式有要求的</w:t>
      </w:r>
      <w:r>
        <w:rPr>
          <w:rFonts w:hint="eastAsia" w:ascii="楷体" w:hAnsi="楷体" w:eastAsia="楷体" w:cs="楷体"/>
          <w:spacing w:val="-26"/>
          <w:sz w:val="24"/>
          <w:szCs w:val="24"/>
        </w:rPr>
        <w:t xml:space="preserve"> </w:t>
      </w:r>
      <w:r>
        <w:rPr>
          <w:rFonts w:hint="eastAsia" w:ascii="楷体" w:hAnsi="楷体" w:eastAsia="楷体" w:cs="楷体"/>
          <w:spacing w:val="2"/>
          <w:sz w:val="24"/>
          <w:szCs w:val="24"/>
        </w:rPr>
        <w:t>，除单一来源采</w:t>
      </w:r>
      <w:r>
        <w:rPr>
          <w:rFonts w:hint="eastAsia" w:ascii="楷体" w:hAnsi="楷体" w:eastAsia="楷体" w:cs="楷体"/>
          <w:spacing w:val="1"/>
          <w:sz w:val="24"/>
          <w:szCs w:val="24"/>
        </w:rPr>
        <w:t>购文件另有规定外</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，均为</w:t>
      </w:r>
      <w:r>
        <w:rPr>
          <w:rFonts w:hint="eastAsia" w:ascii="楷体" w:hAnsi="楷体" w:eastAsia="楷体" w:cs="楷体"/>
          <w:spacing w:val="-45"/>
          <w:sz w:val="24"/>
          <w:szCs w:val="24"/>
        </w:rPr>
        <w:t xml:space="preserve"> </w:t>
      </w:r>
      <w:r>
        <w:rPr>
          <w:rFonts w:hint="eastAsia" w:ascii="楷体" w:hAnsi="楷体" w:eastAsia="楷体" w:cs="楷体"/>
          <w:spacing w:val="1"/>
          <w:sz w:val="24"/>
          <w:szCs w:val="24"/>
        </w:rPr>
        <w:t>“实质性格式</w:t>
      </w:r>
      <w:r>
        <w:rPr>
          <w:rFonts w:hint="eastAsia" w:ascii="楷体" w:hAnsi="楷体" w:eastAsia="楷体" w:cs="楷体"/>
          <w:spacing w:val="-49"/>
          <w:sz w:val="24"/>
          <w:szCs w:val="24"/>
        </w:rPr>
        <w:t xml:space="preserve"> </w:t>
      </w:r>
      <w:r>
        <w:rPr>
          <w:rFonts w:hint="eastAsia" w:ascii="楷体" w:hAnsi="楷体" w:eastAsia="楷体" w:cs="楷体"/>
          <w:spacing w:val="1"/>
          <w:sz w:val="24"/>
          <w:szCs w:val="24"/>
        </w:rPr>
        <w:t>”文件</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。未实质性响应</w:t>
      </w:r>
      <w:r>
        <w:rPr>
          <w:rFonts w:hint="eastAsia" w:ascii="楷体" w:hAnsi="楷体" w:eastAsia="楷体" w:cs="楷体"/>
          <w:sz w:val="24"/>
          <w:szCs w:val="24"/>
        </w:rPr>
        <w:t>单一来源采购文件的响应文件按</w:t>
      </w:r>
      <w:r>
        <w:rPr>
          <w:rFonts w:hint="eastAsia" w:ascii="楷体" w:hAnsi="楷体" w:eastAsia="楷体" w:cs="楷体"/>
          <w:b/>
          <w:bCs/>
          <w:sz w:val="24"/>
          <w:szCs w:val="24"/>
        </w:rPr>
        <w:t>无效响应</w:t>
      </w:r>
      <w:r>
        <w:rPr>
          <w:rFonts w:hint="eastAsia" w:ascii="楷体" w:hAnsi="楷体" w:eastAsia="楷体" w:cs="楷体"/>
          <w:sz w:val="24"/>
          <w:szCs w:val="24"/>
        </w:rPr>
        <w:t>处理，协商小组应当告知提交响应文件的供应</w:t>
      </w:r>
      <w:r>
        <w:rPr>
          <w:rFonts w:hint="eastAsia" w:ascii="楷体" w:hAnsi="楷体" w:eastAsia="楷体" w:cs="楷体"/>
          <w:spacing w:val="-1"/>
          <w:sz w:val="24"/>
          <w:szCs w:val="24"/>
        </w:rPr>
        <w:t>商。</w:t>
      </w:r>
    </w:p>
    <w:p w14:paraId="15FA9D63">
      <w:pPr>
        <w:pStyle w:val="3"/>
        <w:spacing w:before="176" w:line="201" w:lineRule="auto"/>
        <w:ind w:left="495"/>
        <w:rPr>
          <w:rFonts w:hint="eastAsia" w:ascii="楷体" w:hAnsi="楷体" w:eastAsia="楷体" w:cs="楷体"/>
          <w:sz w:val="24"/>
          <w:szCs w:val="24"/>
        </w:rPr>
      </w:pPr>
      <w:r>
        <w:rPr>
          <w:rFonts w:hint="eastAsia" w:ascii="楷体" w:hAnsi="楷体" w:eastAsia="楷体" w:cs="楷体"/>
          <w:spacing w:val="2"/>
          <w:sz w:val="24"/>
          <w:szCs w:val="24"/>
        </w:rPr>
        <w:t>1.3</w:t>
      </w:r>
      <w:r>
        <w:rPr>
          <w:rFonts w:hint="eastAsia" w:ascii="楷体" w:hAnsi="楷体" w:eastAsia="楷体" w:cs="楷体"/>
          <w:spacing w:val="15"/>
          <w:sz w:val="24"/>
          <w:szCs w:val="24"/>
        </w:rPr>
        <w:t xml:space="preserve">    </w:t>
      </w:r>
      <w:r>
        <w:rPr>
          <w:rFonts w:hint="eastAsia" w:ascii="楷体" w:hAnsi="楷体" w:eastAsia="楷体" w:cs="楷体"/>
          <w:spacing w:val="2"/>
          <w:sz w:val="24"/>
          <w:szCs w:val="24"/>
        </w:rPr>
        <w:t>《资格审查要求》见下表：</w:t>
      </w:r>
    </w:p>
    <w:p w14:paraId="71342558">
      <w:pPr>
        <w:spacing w:before="179" w:line="201" w:lineRule="auto"/>
        <w:ind w:left="3939"/>
        <w:rPr>
          <w:rFonts w:hint="eastAsia" w:ascii="楷体" w:hAnsi="楷体" w:eastAsia="楷体" w:cs="楷体"/>
          <w:sz w:val="24"/>
          <w:szCs w:val="24"/>
        </w:rPr>
      </w:pPr>
      <w:r>
        <w:rPr>
          <w:rFonts w:hint="eastAsia" w:ascii="楷体" w:hAnsi="楷体" w:eastAsia="楷体" w:cs="楷体"/>
          <w:b/>
          <w:bCs/>
          <w:spacing w:val="-1"/>
          <w:sz w:val="24"/>
          <w:szCs w:val="24"/>
        </w:rPr>
        <w:t>资格审查要求</w:t>
      </w:r>
    </w:p>
    <w:tbl>
      <w:tblPr>
        <w:tblStyle w:val="14"/>
        <w:tblW w:w="8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911"/>
        <w:gridCol w:w="4530"/>
        <w:gridCol w:w="1519"/>
      </w:tblGrid>
      <w:tr w14:paraId="48C1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58" w:type="dxa"/>
            <w:vAlign w:val="top"/>
          </w:tcPr>
          <w:p w14:paraId="5A32A525">
            <w:pPr>
              <w:pStyle w:val="15"/>
              <w:spacing w:line="287" w:lineRule="auto"/>
              <w:rPr>
                <w:rFonts w:hint="eastAsia" w:ascii="楷体" w:hAnsi="楷体" w:eastAsia="楷体" w:cs="楷体"/>
              </w:rPr>
            </w:pPr>
          </w:p>
          <w:p w14:paraId="3C1E8B14">
            <w:pPr>
              <w:spacing w:before="103" w:line="201" w:lineRule="auto"/>
              <w:ind w:left="188"/>
              <w:rPr>
                <w:rFonts w:hint="eastAsia" w:ascii="楷体" w:hAnsi="楷体" w:eastAsia="楷体" w:cs="楷体"/>
                <w:sz w:val="24"/>
                <w:szCs w:val="24"/>
              </w:rPr>
            </w:pPr>
            <w:r>
              <w:rPr>
                <w:rFonts w:hint="eastAsia" w:ascii="楷体" w:hAnsi="楷体" w:eastAsia="楷体" w:cs="楷体"/>
                <w:b/>
                <w:bCs/>
                <w:spacing w:val="-3"/>
                <w:sz w:val="24"/>
                <w:szCs w:val="24"/>
              </w:rPr>
              <w:t>序号</w:t>
            </w:r>
          </w:p>
        </w:tc>
        <w:tc>
          <w:tcPr>
            <w:tcW w:w="1911" w:type="dxa"/>
            <w:vAlign w:val="top"/>
          </w:tcPr>
          <w:p w14:paraId="3CFA8578">
            <w:pPr>
              <w:pStyle w:val="15"/>
              <w:spacing w:line="288" w:lineRule="auto"/>
              <w:rPr>
                <w:rFonts w:hint="eastAsia" w:ascii="楷体" w:hAnsi="楷体" w:eastAsia="楷体" w:cs="楷体"/>
              </w:rPr>
            </w:pPr>
          </w:p>
          <w:p w14:paraId="3CDF19FC">
            <w:pPr>
              <w:spacing w:before="102" w:line="201" w:lineRule="auto"/>
              <w:ind w:left="376"/>
              <w:rPr>
                <w:rFonts w:hint="eastAsia" w:ascii="楷体" w:hAnsi="楷体" w:eastAsia="楷体" w:cs="楷体"/>
                <w:sz w:val="24"/>
                <w:szCs w:val="24"/>
              </w:rPr>
            </w:pPr>
            <w:r>
              <w:rPr>
                <w:rFonts w:hint="eastAsia" w:ascii="楷体" w:hAnsi="楷体" w:eastAsia="楷体" w:cs="楷体"/>
                <w:b/>
                <w:bCs/>
                <w:spacing w:val="-3"/>
                <w:sz w:val="24"/>
                <w:szCs w:val="24"/>
              </w:rPr>
              <w:t>审查因素</w:t>
            </w:r>
          </w:p>
        </w:tc>
        <w:tc>
          <w:tcPr>
            <w:tcW w:w="4530" w:type="dxa"/>
            <w:vAlign w:val="top"/>
          </w:tcPr>
          <w:p w14:paraId="272B753A">
            <w:pPr>
              <w:pStyle w:val="15"/>
              <w:spacing w:line="287" w:lineRule="auto"/>
              <w:rPr>
                <w:rFonts w:hint="eastAsia" w:ascii="楷体" w:hAnsi="楷体" w:eastAsia="楷体" w:cs="楷体"/>
              </w:rPr>
            </w:pPr>
          </w:p>
          <w:p w14:paraId="4137BB7A">
            <w:pPr>
              <w:spacing w:before="103" w:line="201" w:lineRule="auto"/>
              <w:ind w:left="1582"/>
              <w:rPr>
                <w:rFonts w:hint="eastAsia" w:ascii="楷体" w:hAnsi="楷体" w:eastAsia="楷体" w:cs="楷体"/>
                <w:sz w:val="24"/>
                <w:szCs w:val="24"/>
              </w:rPr>
            </w:pPr>
            <w:r>
              <w:rPr>
                <w:rFonts w:hint="eastAsia" w:ascii="楷体" w:hAnsi="楷体" w:eastAsia="楷体" w:cs="楷体"/>
                <w:b/>
                <w:bCs/>
                <w:spacing w:val="-3"/>
                <w:sz w:val="24"/>
                <w:szCs w:val="24"/>
              </w:rPr>
              <w:t>审查内容</w:t>
            </w:r>
          </w:p>
        </w:tc>
        <w:tc>
          <w:tcPr>
            <w:tcW w:w="1519" w:type="dxa"/>
            <w:vAlign w:val="top"/>
          </w:tcPr>
          <w:p w14:paraId="45BEFC72">
            <w:pPr>
              <w:pStyle w:val="15"/>
              <w:spacing w:line="287" w:lineRule="auto"/>
              <w:rPr>
                <w:rFonts w:hint="eastAsia" w:ascii="楷体" w:hAnsi="楷体" w:eastAsia="楷体" w:cs="楷体"/>
              </w:rPr>
            </w:pPr>
          </w:p>
          <w:p w14:paraId="67B222DC">
            <w:pPr>
              <w:spacing w:before="103" w:line="201" w:lineRule="auto"/>
              <w:ind w:left="158"/>
              <w:rPr>
                <w:rFonts w:hint="eastAsia" w:ascii="楷体" w:hAnsi="楷体" w:eastAsia="楷体" w:cs="楷体"/>
                <w:sz w:val="24"/>
                <w:szCs w:val="24"/>
              </w:rPr>
            </w:pPr>
            <w:r>
              <w:rPr>
                <w:rFonts w:hint="eastAsia" w:ascii="楷体" w:hAnsi="楷体" w:eastAsia="楷体" w:cs="楷体"/>
                <w:b/>
                <w:bCs/>
                <w:spacing w:val="-1"/>
                <w:sz w:val="24"/>
                <w:szCs w:val="24"/>
              </w:rPr>
              <w:t>格式要求</w:t>
            </w:r>
          </w:p>
        </w:tc>
      </w:tr>
      <w:tr w14:paraId="4444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58" w:type="dxa"/>
            <w:vAlign w:val="top"/>
          </w:tcPr>
          <w:p w14:paraId="35CEA320">
            <w:pPr>
              <w:pStyle w:val="15"/>
              <w:ind w:firstLine="250" w:firstLineChars="100"/>
              <w:rPr>
                <w:rFonts w:hint="eastAsia" w:ascii="楷体" w:hAnsi="楷体" w:eastAsia="楷体" w:cs="楷体"/>
                <w:spacing w:val="5"/>
                <w:sz w:val="24"/>
                <w:szCs w:val="24"/>
              </w:rPr>
            </w:pPr>
          </w:p>
          <w:p w14:paraId="46BCE4BB">
            <w:pPr>
              <w:pStyle w:val="15"/>
              <w:ind w:firstLine="250" w:firstLineChars="100"/>
              <w:rPr>
                <w:rFonts w:hint="eastAsia" w:ascii="楷体" w:hAnsi="楷体" w:eastAsia="楷体" w:cs="楷体"/>
                <w:spacing w:val="5"/>
                <w:sz w:val="24"/>
                <w:szCs w:val="24"/>
              </w:rPr>
            </w:pPr>
          </w:p>
          <w:p w14:paraId="6F6FCA21">
            <w:pPr>
              <w:pStyle w:val="15"/>
              <w:ind w:firstLine="250" w:firstLineChars="100"/>
              <w:rPr>
                <w:rFonts w:hint="eastAsia" w:ascii="楷体" w:hAnsi="楷体" w:eastAsia="楷体" w:cs="楷体"/>
                <w:spacing w:val="5"/>
                <w:sz w:val="24"/>
                <w:szCs w:val="24"/>
              </w:rPr>
            </w:pPr>
          </w:p>
          <w:p w14:paraId="5D8C45E0">
            <w:pPr>
              <w:pStyle w:val="15"/>
              <w:ind w:firstLine="250" w:firstLineChars="100"/>
              <w:rPr>
                <w:rFonts w:hint="eastAsia" w:ascii="楷体" w:hAnsi="楷体" w:eastAsia="楷体" w:cs="楷体"/>
                <w:spacing w:val="5"/>
                <w:sz w:val="24"/>
                <w:szCs w:val="24"/>
              </w:rPr>
            </w:pPr>
          </w:p>
          <w:p w14:paraId="68F5AD49">
            <w:pPr>
              <w:pStyle w:val="15"/>
              <w:ind w:firstLine="250" w:firstLineChars="100"/>
              <w:rPr>
                <w:rFonts w:hint="eastAsia" w:ascii="楷体" w:hAnsi="楷体" w:eastAsia="楷体" w:cs="楷体"/>
                <w:spacing w:val="5"/>
                <w:sz w:val="24"/>
                <w:szCs w:val="24"/>
              </w:rPr>
            </w:pPr>
          </w:p>
          <w:p w14:paraId="27F6FF6A">
            <w:pPr>
              <w:pStyle w:val="15"/>
              <w:ind w:firstLine="250" w:firstLineChars="100"/>
              <w:rPr>
                <w:rFonts w:hint="eastAsia" w:ascii="楷体" w:hAnsi="楷体" w:eastAsia="楷体" w:cs="楷体"/>
                <w:spacing w:val="5"/>
                <w:sz w:val="24"/>
                <w:szCs w:val="24"/>
              </w:rPr>
            </w:pPr>
          </w:p>
          <w:p w14:paraId="47A0FD9D">
            <w:pPr>
              <w:pStyle w:val="15"/>
              <w:ind w:firstLine="250" w:firstLineChars="100"/>
              <w:rPr>
                <w:rFonts w:hint="eastAsia" w:ascii="楷体" w:hAnsi="楷体" w:eastAsia="楷体" w:cs="楷体"/>
                <w:spacing w:val="5"/>
                <w:sz w:val="24"/>
                <w:szCs w:val="24"/>
              </w:rPr>
            </w:pPr>
          </w:p>
          <w:p w14:paraId="0291AA17">
            <w:pPr>
              <w:pStyle w:val="15"/>
              <w:ind w:firstLine="250" w:firstLineChars="100"/>
              <w:rPr>
                <w:rFonts w:hint="eastAsia" w:ascii="楷体" w:hAnsi="楷体" w:eastAsia="楷体" w:cs="楷体"/>
                <w:spacing w:val="5"/>
                <w:sz w:val="24"/>
                <w:szCs w:val="24"/>
              </w:rPr>
            </w:pPr>
          </w:p>
          <w:p w14:paraId="3DF6FEB2">
            <w:pPr>
              <w:pStyle w:val="15"/>
              <w:ind w:firstLine="250" w:firstLineChars="100"/>
              <w:rPr>
                <w:rFonts w:hint="eastAsia" w:ascii="楷体" w:hAnsi="楷体" w:eastAsia="楷体" w:cs="楷体"/>
                <w:spacing w:val="5"/>
                <w:sz w:val="24"/>
                <w:szCs w:val="24"/>
              </w:rPr>
            </w:pPr>
          </w:p>
          <w:p w14:paraId="52C67385">
            <w:pPr>
              <w:pStyle w:val="15"/>
              <w:ind w:firstLine="250" w:firstLineChars="100"/>
              <w:rPr>
                <w:rFonts w:hint="eastAsia" w:ascii="楷体" w:hAnsi="楷体" w:eastAsia="楷体" w:cs="楷体"/>
                <w:spacing w:val="5"/>
                <w:sz w:val="24"/>
                <w:szCs w:val="24"/>
              </w:rPr>
            </w:pPr>
          </w:p>
          <w:p w14:paraId="3376E2B9">
            <w:pPr>
              <w:pStyle w:val="15"/>
              <w:ind w:firstLine="250" w:firstLineChars="100"/>
              <w:rPr>
                <w:rFonts w:hint="eastAsia" w:ascii="楷体" w:hAnsi="楷体" w:eastAsia="楷体" w:cs="楷体"/>
                <w:spacing w:val="5"/>
                <w:sz w:val="24"/>
                <w:szCs w:val="24"/>
              </w:rPr>
            </w:pPr>
          </w:p>
          <w:p w14:paraId="70D0F965">
            <w:pPr>
              <w:pStyle w:val="15"/>
              <w:ind w:firstLine="250" w:firstLineChars="100"/>
              <w:rPr>
                <w:rFonts w:hint="eastAsia" w:ascii="楷体" w:hAnsi="楷体" w:eastAsia="楷体" w:cs="楷体"/>
                <w:spacing w:val="5"/>
                <w:sz w:val="24"/>
                <w:szCs w:val="24"/>
              </w:rPr>
            </w:pPr>
          </w:p>
          <w:p w14:paraId="33ABCC40">
            <w:pPr>
              <w:pStyle w:val="15"/>
              <w:ind w:firstLine="250" w:firstLineChars="100"/>
              <w:rPr>
                <w:rFonts w:hint="eastAsia" w:ascii="楷体" w:hAnsi="楷体" w:eastAsia="楷体" w:cs="楷体"/>
                <w:spacing w:val="5"/>
                <w:sz w:val="24"/>
                <w:szCs w:val="24"/>
              </w:rPr>
            </w:pPr>
          </w:p>
          <w:p w14:paraId="78082B99">
            <w:pPr>
              <w:pStyle w:val="15"/>
              <w:ind w:firstLine="250" w:firstLineChars="100"/>
              <w:rPr>
                <w:rFonts w:hint="eastAsia" w:ascii="楷体" w:hAnsi="楷体" w:eastAsia="楷体" w:cs="楷体"/>
                <w:spacing w:val="5"/>
                <w:sz w:val="24"/>
                <w:szCs w:val="24"/>
              </w:rPr>
            </w:pPr>
          </w:p>
          <w:p w14:paraId="39A5B3E9">
            <w:pPr>
              <w:pStyle w:val="15"/>
              <w:jc w:val="center"/>
              <w:rPr>
                <w:rFonts w:hint="eastAsia" w:ascii="楷体" w:hAnsi="楷体" w:eastAsia="楷体" w:cs="楷体"/>
                <w:lang w:val="en-US" w:eastAsia="zh-CN"/>
              </w:rPr>
            </w:pPr>
            <w:r>
              <w:rPr>
                <w:rFonts w:hint="eastAsia" w:ascii="楷体" w:hAnsi="楷体" w:eastAsia="楷体" w:cs="楷体"/>
                <w:spacing w:val="5"/>
                <w:sz w:val="24"/>
                <w:szCs w:val="24"/>
              </w:rPr>
              <w:t>1</w:t>
            </w:r>
          </w:p>
        </w:tc>
        <w:tc>
          <w:tcPr>
            <w:tcW w:w="1911" w:type="dxa"/>
            <w:vAlign w:val="top"/>
          </w:tcPr>
          <w:p w14:paraId="0A236FEE">
            <w:pPr>
              <w:pStyle w:val="15"/>
              <w:jc w:val="center"/>
              <w:rPr>
                <w:rFonts w:hint="eastAsia" w:ascii="楷体" w:hAnsi="楷体" w:eastAsia="楷体" w:cs="楷体"/>
                <w:spacing w:val="5"/>
                <w:sz w:val="24"/>
                <w:szCs w:val="24"/>
                <w:lang w:eastAsia="zh-CN"/>
              </w:rPr>
            </w:pPr>
          </w:p>
          <w:p w14:paraId="1B4B6462">
            <w:pPr>
              <w:pStyle w:val="15"/>
              <w:jc w:val="center"/>
              <w:rPr>
                <w:rFonts w:hint="eastAsia" w:ascii="楷体" w:hAnsi="楷体" w:eastAsia="楷体" w:cs="楷体"/>
                <w:spacing w:val="5"/>
                <w:sz w:val="24"/>
                <w:szCs w:val="24"/>
                <w:lang w:eastAsia="zh-CN"/>
              </w:rPr>
            </w:pPr>
          </w:p>
          <w:p w14:paraId="2C821437">
            <w:pPr>
              <w:pStyle w:val="15"/>
              <w:jc w:val="center"/>
              <w:rPr>
                <w:rFonts w:hint="eastAsia" w:ascii="楷体" w:hAnsi="楷体" w:eastAsia="楷体" w:cs="楷体"/>
                <w:spacing w:val="5"/>
                <w:sz w:val="24"/>
                <w:szCs w:val="24"/>
                <w:lang w:eastAsia="zh-CN"/>
              </w:rPr>
            </w:pPr>
          </w:p>
          <w:p w14:paraId="1E580B3A">
            <w:pPr>
              <w:pStyle w:val="15"/>
              <w:jc w:val="center"/>
              <w:rPr>
                <w:rFonts w:hint="eastAsia" w:ascii="楷体" w:hAnsi="楷体" w:eastAsia="楷体" w:cs="楷体"/>
                <w:spacing w:val="5"/>
                <w:sz w:val="24"/>
                <w:szCs w:val="24"/>
                <w:lang w:eastAsia="zh-CN"/>
              </w:rPr>
            </w:pPr>
          </w:p>
          <w:p w14:paraId="50B89728">
            <w:pPr>
              <w:pStyle w:val="15"/>
              <w:jc w:val="center"/>
              <w:rPr>
                <w:rFonts w:hint="eastAsia" w:ascii="楷体" w:hAnsi="楷体" w:eastAsia="楷体" w:cs="楷体"/>
                <w:spacing w:val="5"/>
                <w:sz w:val="24"/>
                <w:szCs w:val="24"/>
                <w:lang w:eastAsia="zh-CN"/>
              </w:rPr>
            </w:pPr>
          </w:p>
          <w:p w14:paraId="0F2C78AC">
            <w:pPr>
              <w:pStyle w:val="15"/>
              <w:jc w:val="center"/>
              <w:rPr>
                <w:rFonts w:hint="eastAsia" w:ascii="楷体" w:hAnsi="楷体" w:eastAsia="楷体" w:cs="楷体"/>
                <w:spacing w:val="5"/>
                <w:sz w:val="24"/>
                <w:szCs w:val="24"/>
                <w:lang w:eastAsia="zh-CN"/>
              </w:rPr>
            </w:pPr>
          </w:p>
          <w:p w14:paraId="4131C2E6">
            <w:pPr>
              <w:pStyle w:val="15"/>
              <w:jc w:val="center"/>
              <w:rPr>
                <w:rFonts w:hint="eastAsia" w:ascii="楷体" w:hAnsi="楷体" w:eastAsia="楷体" w:cs="楷体"/>
                <w:spacing w:val="5"/>
                <w:sz w:val="24"/>
                <w:szCs w:val="24"/>
                <w:lang w:eastAsia="zh-CN"/>
              </w:rPr>
            </w:pPr>
          </w:p>
          <w:p w14:paraId="425038F5">
            <w:pPr>
              <w:pStyle w:val="15"/>
              <w:jc w:val="center"/>
              <w:rPr>
                <w:rFonts w:hint="eastAsia" w:ascii="楷体" w:hAnsi="楷体" w:eastAsia="楷体" w:cs="楷体"/>
                <w:spacing w:val="5"/>
                <w:sz w:val="24"/>
                <w:szCs w:val="24"/>
                <w:lang w:eastAsia="zh-CN"/>
              </w:rPr>
            </w:pPr>
          </w:p>
          <w:p w14:paraId="5DC78F17">
            <w:pPr>
              <w:pStyle w:val="15"/>
              <w:jc w:val="center"/>
              <w:rPr>
                <w:rFonts w:hint="eastAsia" w:ascii="楷体" w:hAnsi="楷体" w:eastAsia="楷体" w:cs="楷体"/>
                <w:spacing w:val="5"/>
                <w:sz w:val="24"/>
                <w:szCs w:val="24"/>
                <w:lang w:eastAsia="zh-CN"/>
              </w:rPr>
            </w:pPr>
          </w:p>
          <w:p w14:paraId="16D8A47C">
            <w:pPr>
              <w:pStyle w:val="15"/>
              <w:jc w:val="center"/>
              <w:rPr>
                <w:rFonts w:hint="eastAsia" w:ascii="楷体" w:hAnsi="楷体" w:eastAsia="楷体" w:cs="楷体"/>
                <w:lang w:eastAsia="zh-CN"/>
              </w:rPr>
            </w:pPr>
            <w:r>
              <w:rPr>
                <w:rFonts w:hint="eastAsia" w:ascii="楷体" w:hAnsi="楷体" w:eastAsia="楷体" w:cs="楷体"/>
                <w:spacing w:val="5"/>
                <w:sz w:val="24"/>
                <w:szCs w:val="24"/>
                <w:lang w:eastAsia="zh-CN"/>
              </w:rPr>
              <w:t>营业执照等证明文件</w:t>
            </w:r>
          </w:p>
        </w:tc>
        <w:tc>
          <w:tcPr>
            <w:tcW w:w="4530" w:type="dxa"/>
            <w:vAlign w:val="top"/>
          </w:tcPr>
          <w:p w14:paraId="2724C754">
            <w:pPr>
              <w:keepNext w:val="0"/>
              <w:keepLines w:val="0"/>
              <w:widowControl/>
              <w:suppressLineNumbers w:val="0"/>
              <w:jc w:val="left"/>
              <w:rPr>
                <w:rFonts w:hint="eastAsia" w:ascii="楷体" w:hAnsi="楷体" w:eastAsia="楷体" w:cs="楷体"/>
              </w:rPr>
            </w:pPr>
            <w:r>
              <w:rPr>
                <w:rFonts w:hint="eastAsia" w:ascii="楷体" w:hAnsi="楷体" w:eastAsia="楷体" w:cs="楷体"/>
                <w:snapToGrid w:val="0"/>
                <w:color w:val="000000"/>
                <w:kern w:val="0"/>
                <w:sz w:val="24"/>
                <w:szCs w:val="24"/>
                <w:lang w:val="en-US" w:eastAsia="zh-CN" w:bidi="ar"/>
              </w:rPr>
              <w:t xml:space="preserve">供应商为企业（包括合伙企业）的，应提供有效的“营业执照”； </w:t>
            </w:r>
          </w:p>
          <w:p w14:paraId="345066D1">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r>
              <w:rPr>
                <w:rFonts w:hint="eastAsia" w:ascii="楷体" w:hAnsi="楷体" w:eastAsia="楷体" w:cs="楷体"/>
                <w:snapToGrid w:val="0"/>
                <w:color w:val="000000"/>
                <w:kern w:val="0"/>
                <w:sz w:val="24"/>
                <w:szCs w:val="24"/>
                <w:lang w:val="en-US" w:eastAsia="zh-CN" w:bidi="ar"/>
              </w:rPr>
              <w:t>供应商为事业单位的，应提供有效的“事业单位法人证书”；</w:t>
            </w:r>
          </w:p>
          <w:p w14:paraId="6E7D7620">
            <w:pPr>
              <w:keepNext w:val="0"/>
              <w:keepLines w:val="0"/>
              <w:widowControl/>
              <w:suppressLineNumbers w:val="0"/>
              <w:jc w:val="left"/>
              <w:rPr>
                <w:rFonts w:hint="eastAsia" w:ascii="楷体" w:hAnsi="楷体" w:eastAsia="楷体" w:cs="楷体"/>
              </w:rPr>
            </w:pPr>
            <w:r>
              <w:rPr>
                <w:rFonts w:hint="eastAsia" w:ascii="楷体" w:hAnsi="楷体" w:eastAsia="楷体" w:cs="楷体"/>
                <w:snapToGrid w:val="0"/>
                <w:color w:val="000000"/>
                <w:kern w:val="0"/>
                <w:sz w:val="24"/>
                <w:szCs w:val="24"/>
                <w:lang w:val="en-US" w:eastAsia="zh-CN" w:bidi="ar"/>
              </w:rPr>
              <w:t xml:space="preserve">供应商是非企业机构的，应提供有效的“执业许可证”、“登记证书”等证明文件； </w:t>
            </w:r>
          </w:p>
          <w:p w14:paraId="60F5F64E">
            <w:pPr>
              <w:keepNext w:val="0"/>
              <w:keepLines w:val="0"/>
              <w:widowControl/>
              <w:suppressLineNumbers w:val="0"/>
              <w:jc w:val="left"/>
              <w:rPr>
                <w:rFonts w:hint="eastAsia" w:ascii="楷体" w:hAnsi="楷体" w:eastAsia="楷体" w:cs="楷体"/>
              </w:rPr>
            </w:pPr>
            <w:r>
              <w:rPr>
                <w:rFonts w:hint="eastAsia" w:ascii="楷体" w:hAnsi="楷体" w:eastAsia="楷体" w:cs="楷体"/>
                <w:snapToGrid w:val="0"/>
                <w:color w:val="000000"/>
                <w:kern w:val="0"/>
                <w:sz w:val="24"/>
                <w:szCs w:val="24"/>
                <w:lang w:val="en-US" w:eastAsia="zh-CN" w:bidi="ar"/>
              </w:rPr>
              <w:t xml:space="preserve">供应商是个体工商户的，应提供有效的“个体工商户营业执照”； </w:t>
            </w:r>
          </w:p>
          <w:p w14:paraId="3FF00951">
            <w:pPr>
              <w:keepNext w:val="0"/>
              <w:keepLines w:val="0"/>
              <w:widowControl/>
              <w:suppressLineNumbers w:val="0"/>
              <w:jc w:val="left"/>
              <w:rPr>
                <w:rFonts w:hint="eastAsia" w:ascii="楷体" w:hAnsi="楷体" w:eastAsia="楷体" w:cs="楷体"/>
              </w:rPr>
            </w:pPr>
            <w:r>
              <w:rPr>
                <w:rFonts w:hint="eastAsia" w:ascii="楷体" w:hAnsi="楷体" w:eastAsia="楷体" w:cs="楷体"/>
                <w:snapToGrid w:val="0"/>
                <w:color w:val="000000"/>
                <w:kern w:val="0"/>
                <w:sz w:val="24"/>
                <w:szCs w:val="24"/>
                <w:lang w:val="en-US" w:eastAsia="zh-CN" w:bidi="ar"/>
              </w:rPr>
              <w:t xml:space="preserve">供应商是自然人的，应提供有效的自然人身份证明。 </w:t>
            </w:r>
          </w:p>
          <w:p w14:paraId="11A60A51">
            <w:pPr>
              <w:keepNext w:val="0"/>
              <w:keepLines w:val="0"/>
              <w:widowControl/>
              <w:suppressLineNumbers w:val="0"/>
              <w:jc w:val="left"/>
              <w:rPr>
                <w:rFonts w:hint="eastAsia" w:ascii="楷体" w:hAnsi="楷体" w:eastAsia="楷体" w:cs="楷体"/>
                <w:sz w:val="24"/>
                <w:szCs w:val="24"/>
              </w:rPr>
            </w:pPr>
            <w:r>
              <w:rPr>
                <w:rFonts w:hint="eastAsia" w:ascii="楷体" w:hAnsi="楷体" w:eastAsia="楷体" w:cs="楷体"/>
                <w:snapToGrid w:val="0"/>
                <w:color w:val="000000"/>
                <w:kern w:val="0"/>
                <w:sz w:val="24"/>
                <w:szCs w:val="24"/>
                <w:lang w:val="en-US" w:eastAsia="zh-CN" w:bidi="ar"/>
              </w:rPr>
              <w:t>分支机构参加响应的，应提供该分支机构或其所属法人/其他组织的相应证明文件；同时还应提供其所属法人/ 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19" w:type="dxa"/>
            <w:vAlign w:val="top"/>
          </w:tcPr>
          <w:p w14:paraId="0E862A75">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0E64973D">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5EE943B4">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0FA5F8BE">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3D1ECCF5">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6DF8BAA0">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79924C5C">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1137E906">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5D6D3A29">
            <w:pPr>
              <w:keepNext w:val="0"/>
              <w:keepLines w:val="0"/>
              <w:widowControl/>
              <w:suppressLineNumbers w:val="0"/>
              <w:jc w:val="left"/>
              <w:rPr>
                <w:rFonts w:hint="eastAsia" w:ascii="楷体" w:hAnsi="楷体" w:eastAsia="楷体" w:cs="楷体"/>
                <w:snapToGrid w:val="0"/>
                <w:color w:val="000000"/>
                <w:kern w:val="0"/>
                <w:sz w:val="24"/>
                <w:szCs w:val="24"/>
                <w:lang w:val="en-US" w:eastAsia="zh-CN" w:bidi="ar"/>
              </w:rPr>
            </w:pPr>
          </w:p>
          <w:p w14:paraId="68BACD9A">
            <w:pPr>
              <w:keepNext w:val="0"/>
              <w:keepLines w:val="0"/>
              <w:widowControl/>
              <w:suppressLineNumbers w:val="0"/>
              <w:jc w:val="left"/>
              <w:rPr>
                <w:rFonts w:hint="eastAsia" w:ascii="楷体" w:hAnsi="楷体" w:eastAsia="楷体" w:cs="楷体"/>
              </w:rPr>
            </w:pPr>
            <w:r>
              <w:rPr>
                <w:rFonts w:hint="eastAsia" w:ascii="楷体" w:hAnsi="楷体" w:eastAsia="楷体" w:cs="楷体"/>
                <w:snapToGrid w:val="0"/>
                <w:color w:val="000000"/>
                <w:kern w:val="0"/>
                <w:sz w:val="24"/>
                <w:szCs w:val="24"/>
                <w:lang w:val="en-US" w:eastAsia="zh-CN" w:bidi="ar"/>
              </w:rPr>
              <w:t>复印件加盖公章</w:t>
            </w:r>
          </w:p>
        </w:tc>
      </w:tr>
      <w:tr w14:paraId="4801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58" w:type="dxa"/>
            <w:vAlign w:val="top"/>
          </w:tcPr>
          <w:p w14:paraId="0B33980E">
            <w:pPr>
              <w:pStyle w:val="15"/>
              <w:spacing w:line="353" w:lineRule="auto"/>
              <w:rPr>
                <w:rFonts w:hint="eastAsia" w:ascii="楷体" w:hAnsi="楷体" w:eastAsia="楷体" w:cs="楷体"/>
              </w:rPr>
            </w:pPr>
          </w:p>
          <w:p w14:paraId="60EA22CD">
            <w:pPr>
              <w:pStyle w:val="15"/>
              <w:spacing w:before="69" w:line="201" w:lineRule="auto"/>
              <w:ind w:left="134" w:firstLine="250" w:firstLineChars="100"/>
              <w:rPr>
                <w:rFonts w:hint="eastAsia" w:ascii="楷体" w:hAnsi="楷体" w:eastAsia="楷体" w:cs="楷体"/>
                <w:sz w:val="24"/>
                <w:szCs w:val="24"/>
              </w:rPr>
            </w:pPr>
            <w:r>
              <w:rPr>
                <w:rFonts w:hint="eastAsia" w:ascii="楷体" w:hAnsi="楷体" w:eastAsia="楷体" w:cs="楷体"/>
                <w:spacing w:val="5"/>
                <w:sz w:val="24"/>
                <w:szCs w:val="24"/>
              </w:rPr>
              <w:t>2</w:t>
            </w:r>
          </w:p>
        </w:tc>
        <w:tc>
          <w:tcPr>
            <w:tcW w:w="1911" w:type="dxa"/>
            <w:vAlign w:val="top"/>
          </w:tcPr>
          <w:p w14:paraId="26D0A9DD">
            <w:pPr>
              <w:spacing w:before="217" w:line="212" w:lineRule="auto"/>
              <w:ind w:left="127" w:right="105" w:hanging="20"/>
              <w:rPr>
                <w:rFonts w:hint="eastAsia" w:ascii="楷体" w:hAnsi="楷体" w:eastAsia="楷体" w:cs="楷体"/>
                <w:sz w:val="24"/>
                <w:szCs w:val="24"/>
              </w:rPr>
            </w:pPr>
            <w:r>
              <w:rPr>
                <w:rFonts w:hint="eastAsia" w:ascii="楷体" w:hAnsi="楷体" w:eastAsia="楷体" w:cs="楷体"/>
                <w:spacing w:val="6"/>
                <w:sz w:val="24"/>
                <w:szCs w:val="24"/>
              </w:rPr>
              <w:t>供应商资格声</w:t>
            </w:r>
            <w:r>
              <w:rPr>
                <w:rFonts w:hint="eastAsia" w:ascii="楷体" w:hAnsi="楷体" w:eastAsia="楷体" w:cs="楷体"/>
                <w:spacing w:val="-13"/>
                <w:sz w:val="24"/>
                <w:szCs w:val="24"/>
              </w:rPr>
              <w:t>明书</w:t>
            </w:r>
          </w:p>
        </w:tc>
        <w:tc>
          <w:tcPr>
            <w:tcW w:w="4530" w:type="dxa"/>
            <w:vAlign w:val="top"/>
          </w:tcPr>
          <w:p w14:paraId="75BD2B91">
            <w:pPr>
              <w:spacing w:before="217" w:line="212" w:lineRule="auto"/>
              <w:ind w:left="90" w:right="105" w:firstLine="23"/>
              <w:rPr>
                <w:rFonts w:hint="eastAsia" w:ascii="楷体" w:hAnsi="楷体" w:eastAsia="楷体" w:cs="楷体"/>
                <w:sz w:val="24"/>
                <w:szCs w:val="24"/>
              </w:rPr>
            </w:pPr>
            <w:r>
              <w:rPr>
                <w:rFonts w:hint="eastAsia" w:ascii="楷体" w:hAnsi="楷体" w:eastAsia="楷体" w:cs="楷体"/>
                <w:spacing w:val="2"/>
                <w:sz w:val="24"/>
                <w:szCs w:val="24"/>
              </w:rPr>
              <w:t>提供了符合单一来源采购文件要求的</w:t>
            </w:r>
            <w:r>
              <w:rPr>
                <w:rFonts w:hint="eastAsia" w:ascii="楷体" w:hAnsi="楷体" w:eastAsia="楷体" w:cs="楷体"/>
                <w:spacing w:val="-8"/>
                <w:sz w:val="24"/>
                <w:szCs w:val="24"/>
              </w:rPr>
              <w:t>《供应商资格声明书》。</w:t>
            </w:r>
          </w:p>
        </w:tc>
        <w:tc>
          <w:tcPr>
            <w:tcW w:w="1519" w:type="dxa"/>
            <w:vAlign w:val="top"/>
          </w:tcPr>
          <w:p w14:paraId="7C1386F9">
            <w:pPr>
              <w:spacing w:before="42" w:line="203" w:lineRule="auto"/>
              <w:ind w:left="91" w:right="105" w:firstLine="19"/>
              <w:rPr>
                <w:rFonts w:hint="eastAsia" w:ascii="楷体" w:hAnsi="楷体" w:eastAsia="楷体" w:cs="楷体"/>
                <w:sz w:val="24"/>
                <w:szCs w:val="24"/>
              </w:rPr>
            </w:pPr>
            <w:r>
              <w:rPr>
                <w:rFonts w:hint="eastAsia" w:ascii="楷体" w:hAnsi="楷体" w:eastAsia="楷体" w:cs="楷体"/>
                <w:spacing w:val="-6"/>
                <w:sz w:val="24"/>
                <w:szCs w:val="24"/>
              </w:rPr>
              <w:t>格</w:t>
            </w:r>
            <w:r>
              <w:rPr>
                <w:rFonts w:hint="eastAsia" w:ascii="楷体" w:hAnsi="楷体" w:eastAsia="楷体" w:cs="楷体"/>
                <w:spacing w:val="16"/>
                <w:sz w:val="24"/>
                <w:szCs w:val="24"/>
              </w:rPr>
              <w:t xml:space="preserve">  </w:t>
            </w:r>
            <w:r>
              <w:rPr>
                <w:rFonts w:hint="eastAsia" w:ascii="楷体" w:hAnsi="楷体" w:eastAsia="楷体" w:cs="楷体"/>
                <w:spacing w:val="-6"/>
                <w:sz w:val="24"/>
                <w:szCs w:val="24"/>
              </w:rPr>
              <w:t>式</w:t>
            </w:r>
            <w:r>
              <w:rPr>
                <w:rFonts w:hint="eastAsia" w:ascii="楷体" w:hAnsi="楷体" w:eastAsia="楷体" w:cs="楷体"/>
                <w:spacing w:val="16"/>
                <w:sz w:val="24"/>
                <w:szCs w:val="24"/>
              </w:rPr>
              <w:t xml:space="preserve">  </w:t>
            </w:r>
            <w:r>
              <w:rPr>
                <w:rFonts w:hint="eastAsia" w:ascii="楷体" w:hAnsi="楷体" w:eastAsia="楷体" w:cs="楷体"/>
                <w:spacing w:val="-6"/>
                <w:sz w:val="24"/>
                <w:szCs w:val="24"/>
              </w:rPr>
              <w:t>见</w:t>
            </w:r>
            <w:r>
              <w:rPr>
                <w:rFonts w:hint="eastAsia" w:ascii="楷体" w:hAnsi="楷体" w:eastAsia="楷体" w:cs="楷体"/>
                <w:spacing w:val="5"/>
                <w:sz w:val="24"/>
                <w:szCs w:val="24"/>
              </w:rPr>
              <w:t>《</w:t>
            </w:r>
            <w:r>
              <w:rPr>
                <w:rFonts w:hint="eastAsia" w:ascii="楷体" w:hAnsi="楷体" w:eastAsia="楷体" w:cs="楷体"/>
                <w:spacing w:val="19"/>
                <w:sz w:val="24"/>
                <w:szCs w:val="24"/>
              </w:rPr>
              <w:t xml:space="preserve"> </w:t>
            </w:r>
            <w:r>
              <w:rPr>
                <w:rFonts w:hint="eastAsia" w:ascii="楷体" w:hAnsi="楷体" w:eastAsia="楷体" w:cs="楷体"/>
                <w:spacing w:val="5"/>
                <w:sz w:val="24"/>
                <w:szCs w:val="24"/>
              </w:rPr>
              <w:t>响应文</w:t>
            </w:r>
          </w:p>
          <w:p w14:paraId="2999C2B1">
            <w:pPr>
              <w:spacing w:line="174" w:lineRule="auto"/>
              <w:ind w:left="111"/>
              <w:rPr>
                <w:rFonts w:hint="eastAsia" w:ascii="楷体" w:hAnsi="楷体" w:eastAsia="楷体" w:cs="楷体"/>
                <w:sz w:val="24"/>
                <w:szCs w:val="24"/>
              </w:rPr>
            </w:pPr>
            <w:r>
              <w:rPr>
                <w:rFonts w:hint="eastAsia" w:ascii="楷体" w:hAnsi="楷体" w:eastAsia="楷体" w:cs="楷体"/>
                <w:spacing w:val="2"/>
                <w:sz w:val="24"/>
                <w:szCs w:val="24"/>
              </w:rPr>
              <w:t>件格式》</w:t>
            </w:r>
          </w:p>
        </w:tc>
      </w:tr>
      <w:tr w14:paraId="67BE2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8" w:type="dxa"/>
            <w:vAlign w:val="top"/>
          </w:tcPr>
          <w:p w14:paraId="50B28411">
            <w:pPr>
              <w:pStyle w:val="15"/>
              <w:spacing w:line="260" w:lineRule="auto"/>
              <w:rPr>
                <w:rFonts w:hint="eastAsia" w:ascii="楷体" w:hAnsi="楷体" w:eastAsia="楷体" w:cs="楷体"/>
              </w:rPr>
            </w:pPr>
          </w:p>
          <w:p w14:paraId="6394349D">
            <w:pPr>
              <w:pStyle w:val="15"/>
              <w:spacing w:line="260" w:lineRule="auto"/>
              <w:rPr>
                <w:rFonts w:hint="eastAsia" w:ascii="楷体" w:hAnsi="楷体" w:eastAsia="楷体" w:cs="楷体"/>
              </w:rPr>
            </w:pPr>
          </w:p>
          <w:p w14:paraId="4FCF9EFD">
            <w:pPr>
              <w:pStyle w:val="15"/>
              <w:spacing w:line="260" w:lineRule="auto"/>
              <w:rPr>
                <w:rFonts w:hint="eastAsia" w:ascii="楷体" w:hAnsi="楷体" w:eastAsia="楷体" w:cs="楷体"/>
              </w:rPr>
            </w:pPr>
          </w:p>
          <w:p w14:paraId="4DC18250">
            <w:pPr>
              <w:pStyle w:val="15"/>
              <w:spacing w:line="260" w:lineRule="auto"/>
              <w:rPr>
                <w:rFonts w:hint="eastAsia" w:ascii="楷体" w:hAnsi="楷体" w:eastAsia="楷体" w:cs="楷体"/>
              </w:rPr>
            </w:pPr>
          </w:p>
          <w:p w14:paraId="2BFC9682">
            <w:pPr>
              <w:pStyle w:val="15"/>
              <w:spacing w:line="260" w:lineRule="auto"/>
              <w:rPr>
                <w:rFonts w:hint="eastAsia" w:ascii="楷体" w:hAnsi="楷体" w:eastAsia="楷体" w:cs="楷体"/>
              </w:rPr>
            </w:pPr>
          </w:p>
          <w:p w14:paraId="2E0206A1">
            <w:pPr>
              <w:pStyle w:val="15"/>
              <w:spacing w:line="260" w:lineRule="auto"/>
              <w:rPr>
                <w:rFonts w:hint="eastAsia" w:ascii="楷体" w:hAnsi="楷体" w:eastAsia="楷体" w:cs="楷体"/>
              </w:rPr>
            </w:pPr>
          </w:p>
          <w:p w14:paraId="1133F113">
            <w:pPr>
              <w:pStyle w:val="15"/>
              <w:spacing w:line="260" w:lineRule="auto"/>
              <w:rPr>
                <w:rFonts w:hint="eastAsia" w:ascii="楷体" w:hAnsi="楷体" w:eastAsia="楷体" w:cs="楷体"/>
              </w:rPr>
            </w:pPr>
          </w:p>
          <w:p w14:paraId="6E31A2BC">
            <w:pPr>
              <w:pStyle w:val="15"/>
              <w:spacing w:line="260" w:lineRule="auto"/>
              <w:rPr>
                <w:rFonts w:hint="eastAsia" w:ascii="楷体" w:hAnsi="楷体" w:eastAsia="楷体" w:cs="楷体"/>
              </w:rPr>
            </w:pPr>
          </w:p>
          <w:p w14:paraId="295D0B10">
            <w:pPr>
              <w:pStyle w:val="15"/>
              <w:spacing w:line="260" w:lineRule="auto"/>
              <w:rPr>
                <w:rFonts w:hint="eastAsia" w:ascii="楷体" w:hAnsi="楷体" w:eastAsia="楷体" w:cs="楷体"/>
              </w:rPr>
            </w:pPr>
          </w:p>
          <w:p w14:paraId="494E096C">
            <w:pPr>
              <w:pStyle w:val="15"/>
              <w:spacing w:line="260" w:lineRule="auto"/>
              <w:rPr>
                <w:rFonts w:hint="eastAsia" w:ascii="楷体" w:hAnsi="楷体" w:eastAsia="楷体" w:cs="楷体"/>
              </w:rPr>
            </w:pPr>
          </w:p>
          <w:p w14:paraId="36353370">
            <w:pPr>
              <w:pStyle w:val="15"/>
              <w:spacing w:before="69" w:line="201" w:lineRule="auto"/>
              <w:ind w:left="134" w:firstLine="250" w:firstLineChars="100"/>
              <w:rPr>
                <w:rFonts w:hint="eastAsia" w:ascii="楷体" w:hAnsi="楷体" w:eastAsia="楷体" w:cs="楷体"/>
                <w:sz w:val="24"/>
                <w:szCs w:val="24"/>
              </w:rPr>
            </w:pPr>
            <w:r>
              <w:rPr>
                <w:rFonts w:hint="eastAsia" w:ascii="楷体" w:hAnsi="楷体" w:eastAsia="楷体" w:cs="楷体"/>
                <w:spacing w:val="5"/>
                <w:sz w:val="24"/>
                <w:szCs w:val="24"/>
              </w:rPr>
              <w:t>3</w:t>
            </w:r>
          </w:p>
        </w:tc>
        <w:tc>
          <w:tcPr>
            <w:tcW w:w="1911" w:type="dxa"/>
            <w:vAlign w:val="top"/>
          </w:tcPr>
          <w:p w14:paraId="1C945868">
            <w:pPr>
              <w:pStyle w:val="15"/>
              <w:spacing w:line="262" w:lineRule="auto"/>
              <w:rPr>
                <w:rFonts w:hint="eastAsia" w:ascii="楷体" w:hAnsi="楷体" w:eastAsia="楷体" w:cs="楷体"/>
              </w:rPr>
            </w:pPr>
          </w:p>
          <w:p w14:paraId="22043CA6">
            <w:pPr>
              <w:pStyle w:val="15"/>
              <w:spacing w:line="262" w:lineRule="auto"/>
              <w:rPr>
                <w:rFonts w:hint="eastAsia" w:ascii="楷体" w:hAnsi="楷体" w:eastAsia="楷体" w:cs="楷体"/>
              </w:rPr>
            </w:pPr>
          </w:p>
          <w:p w14:paraId="52567FCA">
            <w:pPr>
              <w:pStyle w:val="15"/>
              <w:spacing w:line="262" w:lineRule="auto"/>
              <w:rPr>
                <w:rFonts w:hint="eastAsia" w:ascii="楷体" w:hAnsi="楷体" w:eastAsia="楷体" w:cs="楷体"/>
              </w:rPr>
            </w:pPr>
          </w:p>
          <w:p w14:paraId="4D645018">
            <w:pPr>
              <w:pStyle w:val="15"/>
              <w:spacing w:line="262" w:lineRule="auto"/>
              <w:rPr>
                <w:rFonts w:hint="eastAsia" w:ascii="楷体" w:hAnsi="楷体" w:eastAsia="楷体" w:cs="楷体"/>
              </w:rPr>
            </w:pPr>
          </w:p>
          <w:p w14:paraId="14231B2A">
            <w:pPr>
              <w:pStyle w:val="15"/>
              <w:spacing w:line="262" w:lineRule="auto"/>
              <w:rPr>
                <w:rFonts w:hint="eastAsia" w:ascii="楷体" w:hAnsi="楷体" w:eastAsia="楷体" w:cs="楷体"/>
              </w:rPr>
            </w:pPr>
          </w:p>
          <w:p w14:paraId="456D2C9E">
            <w:pPr>
              <w:pStyle w:val="15"/>
              <w:spacing w:line="262" w:lineRule="auto"/>
              <w:rPr>
                <w:rFonts w:hint="eastAsia" w:ascii="楷体" w:hAnsi="楷体" w:eastAsia="楷体" w:cs="楷体"/>
              </w:rPr>
            </w:pPr>
          </w:p>
          <w:p w14:paraId="7BB0C08C">
            <w:pPr>
              <w:pStyle w:val="15"/>
              <w:spacing w:line="262" w:lineRule="auto"/>
              <w:rPr>
                <w:rFonts w:hint="eastAsia" w:ascii="楷体" w:hAnsi="楷体" w:eastAsia="楷体" w:cs="楷体"/>
              </w:rPr>
            </w:pPr>
          </w:p>
          <w:p w14:paraId="2B0A0231">
            <w:pPr>
              <w:pStyle w:val="15"/>
              <w:spacing w:line="262" w:lineRule="auto"/>
              <w:rPr>
                <w:rFonts w:hint="eastAsia" w:ascii="楷体" w:hAnsi="楷体" w:eastAsia="楷体" w:cs="楷体"/>
              </w:rPr>
            </w:pPr>
          </w:p>
          <w:p w14:paraId="410BDE5F">
            <w:pPr>
              <w:pStyle w:val="15"/>
              <w:spacing w:line="263" w:lineRule="auto"/>
              <w:rPr>
                <w:rFonts w:hint="eastAsia" w:ascii="楷体" w:hAnsi="楷体" w:eastAsia="楷体" w:cs="楷体"/>
              </w:rPr>
            </w:pPr>
          </w:p>
          <w:p w14:paraId="4AB2D108">
            <w:pPr>
              <w:spacing w:before="103" w:line="214" w:lineRule="auto"/>
              <w:ind w:left="120" w:right="105" w:hanging="13"/>
              <w:rPr>
                <w:rFonts w:hint="eastAsia" w:ascii="楷体" w:hAnsi="楷体" w:eastAsia="楷体" w:cs="楷体"/>
                <w:sz w:val="24"/>
                <w:szCs w:val="24"/>
              </w:rPr>
            </w:pPr>
            <w:r>
              <w:rPr>
                <w:rFonts w:hint="eastAsia" w:ascii="楷体" w:hAnsi="楷体" w:eastAsia="楷体" w:cs="楷体"/>
                <w:spacing w:val="6"/>
                <w:sz w:val="24"/>
                <w:szCs w:val="24"/>
              </w:rPr>
              <w:t>供应商信用记</w:t>
            </w:r>
            <w:r>
              <w:rPr>
                <w:rFonts w:hint="eastAsia" w:ascii="楷体" w:hAnsi="楷体" w:eastAsia="楷体" w:cs="楷体"/>
                <w:sz w:val="24"/>
                <w:szCs w:val="24"/>
              </w:rPr>
              <w:t>录</w:t>
            </w:r>
          </w:p>
        </w:tc>
        <w:tc>
          <w:tcPr>
            <w:tcW w:w="4530" w:type="dxa"/>
            <w:vAlign w:val="top"/>
          </w:tcPr>
          <w:p w14:paraId="6B5BA5D6">
            <w:pPr>
              <w:pStyle w:val="15"/>
              <w:spacing w:before="45" w:line="202" w:lineRule="auto"/>
              <w:ind w:left="109" w:right="3" w:hanging="1"/>
              <w:jc w:val="both"/>
              <w:rPr>
                <w:rFonts w:hint="eastAsia" w:ascii="楷体" w:hAnsi="楷体" w:eastAsia="楷体" w:cs="楷体"/>
                <w:sz w:val="24"/>
                <w:szCs w:val="24"/>
              </w:rPr>
            </w:pPr>
            <w:r>
              <w:rPr>
                <w:rFonts w:hint="eastAsia" w:ascii="楷体" w:hAnsi="楷体" w:eastAsia="楷体" w:cs="楷体"/>
                <w:spacing w:val="3"/>
                <w:sz w:val="24"/>
                <w:szCs w:val="24"/>
              </w:rPr>
              <w:t>查询渠道：信用中国网站和中国政府</w:t>
            </w:r>
            <w:r>
              <w:rPr>
                <w:rFonts w:hint="eastAsia" w:ascii="楷体" w:hAnsi="楷体" w:eastAsia="楷体" w:cs="楷体"/>
                <w:spacing w:val="26"/>
                <w:sz w:val="24"/>
                <w:szCs w:val="24"/>
              </w:rPr>
              <w:t>采购网（</w:t>
            </w:r>
            <w:r>
              <w:rPr>
                <w:rFonts w:hint="eastAsia" w:ascii="楷体" w:hAnsi="楷体" w:eastAsia="楷体" w:cs="楷体"/>
                <w:spacing w:val="-12"/>
                <w:sz w:val="24"/>
                <w:szCs w:val="24"/>
              </w:rPr>
              <w:t xml:space="preserve"> </w:t>
            </w:r>
            <w:r>
              <w:rPr>
                <w:rFonts w:hint="eastAsia" w:ascii="楷体" w:hAnsi="楷体" w:eastAsia="楷体" w:cs="楷体"/>
              </w:rPr>
              <w:fldChar w:fldCharType="begin"/>
            </w:r>
            <w:r>
              <w:rPr>
                <w:rFonts w:hint="eastAsia" w:ascii="楷体" w:hAnsi="楷体" w:eastAsia="楷体" w:cs="楷体"/>
              </w:rPr>
              <w:instrText xml:space="preserve"> HYPERLINK "https://www.creditchina.gov.cn" </w:instrText>
            </w:r>
            <w:r>
              <w:rPr>
                <w:rFonts w:hint="eastAsia" w:ascii="楷体" w:hAnsi="楷体" w:eastAsia="楷体" w:cs="楷体"/>
              </w:rPr>
              <w:fldChar w:fldCharType="separate"/>
            </w:r>
            <w:r>
              <w:rPr>
                <w:rFonts w:hint="eastAsia" w:ascii="楷体" w:hAnsi="楷体" w:eastAsia="楷体" w:cs="楷体"/>
                <w:sz w:val="24"/>
                <w:szCs w:val="24"/>
              </w:rPr>
              <w:t>www</w:t>
            </w:r>
            <w:r>
              <w:rPr>
                <w:rFonts w:hint="eastAsia" w:ascii="楷体" w:hAnsi="楷体" w:eastAsia="楷体" w:cs="楷体"/>
                <w:spacing w:val="26"/>
                <w:sz w:val="24"/>
                <w:szCs w:val="24"/>
              </w:rPr>
              <w:t>.</w:t>
            </w:r>
            <w:r>
              <w:rPr>
                <w:rFonts w:hint="eastAsia" w:ascii="楷体" w:hAnsi="楷体" w:eastAsia="楷体" w:cs="楷体"/>
                <w:sz w:val="24"/>
                <w:szCs w:val="24"/>
              </w:rPr>
              <w:t>creditchina</w:t>
            </w:r>
            <w:r>
              <w:rPr>
                <w:rFonts w:hint="eastAsia" w:ascii="楷体" w:hAnsi="楷体" w:eastAsia="楷体" w:cs="楷体"/>
                <w:spacing w:val="26"/>
                <w:sz w:val="24"/>
                <w:szCs w:val="24"/>
              </w:rPr>
              <w:t>.</w:t>
            </w:r>
            <w:r>
              <w:rPr>
                <w:rFonts w:hint="eastAsia" w:ascii="楷体" w:hAnsi="楷体" w:eastAsia="楷体" w:cs="楷体"/>
                <w:sz w:val="24"/>
                <w:szCs w:val="24"/>
              </w:rPr>
              <w:t>gov</w:t>
            </w:r>
            <w:r>
              <w:rPr>
                <w:rFonts w:hint="eastAsia" w:ascii="楷体" w:hAnsi="楷体" w:eastAsia="楷体" w:cs="楷体"/>
                <w:spacing w:val="26"/>
                <w:sz w:val="24"/>
                <w:szCs w:val="24"/>
              </w:rPr>
              <w:t>.</w:t>
            </w:r>
            <w:r>
              <w:rPr>
                <w:rFonts w:hint="eastAsia" w:ascii="楷体" w:hAnsi="楷体" w:eastAsia="楷体" w:cs="楷体"/>
                <w:sz w:val="24"/>
                <w:szCs w:val="24"/>
              </w:rPr>
              <w:t>cn</w:t>
            </w:r>
            <w:r>
              <w:rPr>
                <w:rFonts w:hint="eastAsia" w:ascii="楷体" w:hAnsi="楷体" w:eastAsia="楷体" w:cs="楷体"/>
                <w:sz w:val="24"/>
                <w:szCs w:val="24"/>
              </w:rPr>
              <w:fldChar w:fldCharType="end"/>
            </w:r>
            <w:r>
              <w:rPr>
                <w:rFonts w:hint="eastAsia" w:ascii="楷体" w:hAnsi="楷体" w:eastAsia="楷体" w:cs="楷体"/>
                <w:spacing w:val="26"/>
                <w:sz w:val="24"/>
                <w:szCs w:val="24"/>
              </w:rPr>
              <w:t>、</w:t>
            </w:r>
            <w:r>
              <w:rPr>
                <w:rFonts w:hint="eastAsia" w:ascii="楷体" w:hAnsi="楷体" w:eastAsia="楷体" w:cs="楷体"/>
                <w:sz w:val="24"/>
                <w:szCs w:val="24"/>
              </w:rPr>
              <w:t xml:space="preserve"> </w:t>
            </w:r>
            <w:r>
              <w:rPr>
                <w:rFonts w:hint="eastAsia" w:ascii="楷体" w:hAnsi="楷体" w:eastAsia="楷体" w:cs="楷体"/>
              </w:rPr>
              <w:fldChar w:fldCharType="begin"/>
            </w:r>
            <w:r>
              <w:rPr>
                <w:rFonts w:hint="eastAsia" w:ascii="楷体" w:hAnsi="楷体" w:eastAsia="楷体" w:cs="楷体"/>
              </w:rPr>
              <w:instrText xml:space="preserve"> HYPERLINK "https://www.ccgp.gov.cn" </w:instrText>
            </w:r>
            <w:r>
              <w:rPr>
                <w:rFonts w:hint="eastAsia" w:ascii="楷体" w:hAnsi="楷体" w:eastAsia="楷体" w:cs="楷体"/>
              </w:rPr>
              <w:fldChar w:fldCharType="separate"/>
            </w:r>
            <w:r>
              <w:rPr>
                <w:rFonts w:hint="eastAsia" w:ascii="楷体" w:hAnsi="楷体" w:eastAsia="楷体" w:cs="楷体"/>
                <w:spacing w:val="13"/>
                <w:sz w:val="24"/>
                <w:szCs w:val="24"/>
              </w:rPr>
              <w:t>www.ccgp.gov.cn</w:t>
            </w:r>
            <w:r>
              <w:rPr>
                <w:rFonts w:hint="eastAsia" w:ascii="楷体" w:hAnsi="楷体" w:eastAsia="楷体" w:cs="楷体"/>
                <w:spacing w:val="13"/>
                <w:sz w:val="24"/>
                <w:szCs w:val="24"/>
              </w:rPr>
              <w:fldChar w:fldCharType="end"/>
            </w:r>
            <w:r>
              <w:rPr>
                <w:rFonts w:hint="eastAsia" w:ascii="楷体" w:hAnsi="楷体" w:eastAsia="楷体" w:cs="楷体"/>
                <w:spacing w:val="-21"/>
                <w:sz w:val="24"/>
                <w:szCs w:val="24"/>
              </w:rPr>
              <w:t xml:space="preserve"> </w:t>
            </w:r>
            <w:r>
              <w:rPr>
                <w:rFonts w:hint="eastAsia" w:ascii="楷体" w:hAnsi="楷体" w:eastAsia="楷体" w:cs="楷体"/>
                <w:spacing w:val="-51"/>
                <w:w w:val="89"/>
                <w:sz w:val="24"/>
                <w:szCs w:val="24"/>
              </w:rPr>
              <w:t>）；</w:t>
            </w:r>
          </w:p>
          <w:p w14:paraId="03D9BE79">
            <w:pPr>
              <w:spacing w:before="4" w:line="202" w:lineRule="auto"/>
              <w:ind w:left="109" w:right="105"/>
              <w:jc w:val="both"/>
              <w:rPr>
                <w:rFonts w:hint="eastAsia" w:ascii="楷体" w:hAnsi="楷体" w:eastAsia="楷体" w:cs="楷体"/>
                <w:sz w:val="24"/>
                <w:szCs w:val="24"/>
              </w:rPr>
            </w:pPr>
            <w:r>
              <w:rPr>
                <w:rFonts w:hint="eastAsia" w:ascii="楷体" w:hAnsi="楷体" w:eastAsia="楷体" w:cs="楷体"/>
                <w:spacing w:val="1"/>
                <w:sz w:val="24"/>
                <w:szCs w:val="24"/>
              </w:rPr>
              <w:t>截止时点：</w:t>
            </w:r>
            <w:r>
              <w:rPr>
                <w:rFonts w:hint="eastAsia" w:ascii="楷体" w:hAnsi="楷体" w:eastAsia="楷体" w:cs="楷体"/>
                <w:spacing w:val="-41"/>
                <w:sz w:val="24"/>
                <w:szCs w:val="24"/>
              </w:rPr>
              <w:t xml:space="preserve"> </w:t>
            </w:r>
            <w:r>
              <w:rPr>
                <w:rFonts w:hint="eastAsia" w:ascii="楷体" w:hAnsi="楷体" w:eastAsia="楷体" w:cs="楷体"/>
                <w:spacing w:val="1"/>
                <w:sz w:val="24"/>
                <w:szCs w:val="24"/>
              </w:rPr>
              <w:t>响应文件提交截止时间以后</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、资格审查阶段采购人或采购代理</w:t>
            </w:r>
            <w:r>
              <w:rPr>
                <w:rFonts w:hint="eastAsia" w:ascii="楷体" w:hAnsi="楷体" w:eastAsia="楷体" w:cs="楷体"/>
                <w:spacing w:val="-1"/>
                <w:sz w:val="24"/>
                <w:szCs w:val="24"/>
              </w:rPr>
              <w:t>机构的实际查询时间；</w:t>
            </w:r>
          </w:p>
          <w:p w14:paraId="042DB4F7">
            <w:pPr>
              <w:spacing w:before="5" w:line="202" w:lineRule="auto"/>
              <w:ind w:left="110" w:right="105"/>
              <w:jc w:val="both"/>
              <w:rPr>
                <w:rFonts w:hint="eastAsia" w:ascii="楷体" w:hAnsi="楷体" w:eastAsia="楷体" w:cs="楷体"/>
                <w:sz w:val="24"/>
                <w:szCs w:val="24"/>
              </w:rPr>
            </w:pPr>
            <w:r>
              <w:rPr>
                <w:rFonts w:hint="eastAsia" w:ascii="楷体" w:hAnsi="楷体" w:eastAsia="楷体" w:cs="楷体"/>
                <w:spacing w:val="2"/>
                <w:sz w:val="24"/>
                <w:szCs w:val="24"/>
              </w:rPr>
              <w:t>信用信息查询记录和证据留存具体方式：查询结果网页打印页作为查询记</w:t>
            </w:r>
            <w:r>
              <w:rPr>
                <w:rFonts w:hint="eastAsia" w:ascii="楷体" w:hAnsi="楷体" w:eastAsia="楷体" w:cs="楷体"/>
                <w:sz w:val="24"/>
                <w:szCs w:val="24"/>
              </w:rPr>
              <w:t>录和证据</w:t>
            </w:r>
            <w:r>
              <w:rPr>
                <w:rFonts w:hint="eastAsia" w:ascii="楷体" w:hAnsi="楷体" w:eastAsia="楷体" w:cs="楷体"/>
                <w:spacing w:val="-24"/>
                <w:sz w:val="24"/>
                <w:szCs w:val="24"/>
              </w:rPr>
              <w:t xml:space="preserve"> </w:t>
            </w:r>
            <w:r>
              <w:rPr>
                <w:rFonts w:hint="eastAsia" w:ascii="楷体" w:hAnsi="楷体" w:eastAsia="楷体" w:cs="楷体"/>
                <w:sz w:val="24"/>
                <w:szCs w:val="24"/>
              </w:rPr>
              <w:t>，与其他单一来源采购文件</w:t>
            </w:r>
            <w:r>
              <w:rPr>
                <w:rFonts w:hint="eastAsia" w:ascii="楷体" w:hAnsi="楷体" w:eastAsia="楷体" w:cs="楷体"/>
                <w:spacing w:val="-2"/>
                <w:sz w:val="24"/>
                <w:szCs w:val="24"/>
              </w:rPr>
              <w:t>一并保存；</w:t>
            </w:r>
          </w:p>
          <w:p w14:paraId="2ADE97B0">
            <w:pPr>
              <w:spacing w:before="1" w:line="198" w:lineRule="auto"/>
              <w:ind w:left="109" w:right="12"/>
              <w:jc w:val="both"/>
              <w:rPr>
                <w:rFonts w:hint="eastAsia" w:ascii="楷体" w:hAnsi="楷体" w:eastAsia="楷体" w:cs="楷体"/>
                <w:sz w:val="24"/>
                <w:szCs w:val="24"/>
              </w:rPr>
            </w:pPr>
            <w:r>
              <w:rPr>
                <w:rFonts w:hint="eastAsia" w:ascii="楷体" w:hAnsi="楷体" w:eastAsia="楷体" w:cs="楷体"/>
                <w:sz w:val="24"/>
                <w:szCs w:val="24"/>
              </w:rPr>
              <w:t>信用信息的使用原则</w:t>
            </w:r>
            <w:r>
              <w:rPr>
                <w:rFonts w:hint="eastAsia" w:ascii="楷体" w:hAnsi="楷体" w:eastAsia="楷体" w:cs="楷体"/>
                <w:spacing w:val="-25"/>
                <w:sz w:val="24"/>
                <w:szCs w:val="24"/>
              </w:rPr>
              <w:t xml:space="preserve"> </w:t>
            </w:r>
            <w:r>
              <w:rPr>
                <w:rFonts w:hint="eastAsia" w:ascii="楷体" w:hAnsi="楷体" w:eastAsia="楷体" w:cs="楷体"/>
                <w:sz w:val="24"/>
                <w:szCs w:val="24"/>
              </w:rPr>
              <w:t>：经认定的被列</w:t>
            </w:r>
            <w:r>
              <w:rPr>
                <w:rFonts w:hint="eastAsia" w:ascii="楷体" w:hAnsi="楷体" w:eastAsia="楷体" w:cs="楷体"/>
                <w:spacing w:val="1"/>
                <w:sz w:val="24"/>
                <w:szCs w:val="24"/>
              </w:rPr>
              <w:t>入失信被执行人</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、重大税收违法案件当事人名单</w:t>
            </w:r>
            <w:r>
              <w:rPr>
                <w:rFonts w:hint="eastAsia" w:ascii="楷体" w:hAnsi="楷体" w:eastAsia="楷体" w:cs="楷体"/>
                <w:spacing w:val="-40"/>
                <w:sz w:val="24"/>
                <w:szCs w:val="24"/>
              </w:rPr>
              <w:t xml:space="preserve"> </w:t>
            </w:r>
            <w:r>
              <w:rPr>
                <w:rFonts w:hint="eastAsia" w:ascii="楷体" w:hAnsi="楷体" w:eastAsia="楷体" w:cs="楷体"/>
                <w:spacing w:val="1"/>
                <w:sz w:val="24"/>
                <w:szCs w:val="24"/>
              </w:rPr>
              <w:t>、政府采购严重违法失信</w:t>
            </w:r>
            <w:r>
              <w:rPr>
                <w:rFonts w:hint="eastAsia" w:ascii="楷体" w:hAnsi="楷体" w:eastAsia="楷体" w:cs="楷体"/>
                <w:spacing w:val="-6"/>
                <w:sz w:val="24"/>
                <w:szCs w:val="24"/>
              </w:rPr>
              <w:t>行为记录名单的供应商，其</w:t>
            </w:r>
            <w:r>
              <w:rPr>
                <w:rFonts w:hint="eastAsia" w:ascii="楷体" w:hAnsi="楷体" w:eastAsia="楷体" w:cs="楷体"/>
                <w:b/>
                <w:bCs/>
                <w:spacing w:val="-6"/>
                <w:sz w:val="24"/>
                <w:szCs w:val="24"/>
              </w:rPr>
              <w:t>响应无效</w:t>
            </w:r>
            <w:r>
              <w:rPr>
                <w:rFonts w:hint="eastAsia" w:ascii="楷体" w:hAnsi="楷体" w:eastAsia="楷体" w:cs="楷体"/>
                <w:spacing w:val="-6"/>
                <w:sz w:val="24"/>
                <w:szCs w:val="24"/>
              </w:rPr>
              <w:t>。</w:t>
            </w:r>
            <w:r>
              <w:rPr>
                <w:rFonts w:hint="eastAsia" w:ascii="楷体" w:hAnsi="楷体" w:eastAsia="楷体" w:cs="楷体"/>
                <w:sz w:val="24"/>
                <w:szCs w:val="24"/>
              </w:rPr>
              <w:t>联合体形式响应的</w:t>
            </w:r>
            <w:r>
              <w:rPr>
                <w:rFonts w:hint="eastAsia" w:ascii="楷体" w:hAnsi="楷体" w:eastAsia="楷体" w:cs="楷体"/>
                <w:spacing w:val="-24"/>
                <w:sz w:val="24"/>
                <w:szCs w:val="24"/>
              </w:rPr>
              <w:t xml:space="preserve"> </w:t>
            </w:r>
            <w:r>
              <w:rPr>
                <w:rFonts w:hint="eastAsia" w:ascii="楷体" w:hAnsi="楷体" w:eastAsia="楷体" w:cs="楷体"/>
                <w:sz w:val="24"/>
                <w:szCs w:val="24"/>
              </w:rPr>
              <w:t>，联合体成员存在不良信用记录</w:t>
            </w:r>
            <w:r>
              <w:rPr>
                <w:rFonts w:hint="eastAsia" w:ascii="楷体" w:hAnsi="楷体" w:eastAsia="楷体" w:cs="楷体"/>
                <w:spacing w:val="-24"/>
                <w:sz w:val="24"/>
                <w:szCs w:val="24"/>
              </w:rPr>
              <w:t xml:space="preserve"> </w:t>
            </w:r>
            <w:r>
              <w:rPr>
                <w:rFonts w:hint="eastAsia" w:ascii="楷体" w:hAnsi="楷体" w:eastAsia="楷体" w:cs="楷体"/>
                <w:sz w:val="24"/>
                <w:szCs w:val="24"/>
              </w:rPr>
              <w:t>，视同联合体存在</w:t>
            </w:r>
            <w:r>
              <w:rPr>
                <w:rFonts w:hint="eastAsia" w:ascii="楷体" w:hAnsi="楷体" w:eastAsia="楷体" w:cs="楷体"/>
                <w:spacing w:val="1"/>
                <w:sz w:val="24"/>
                <w:szCs w:val="24"/>
              </w:rPr>
              <w:t>不良</w:t>
            </w:r>
            <w:r>
              <w:rPr>
                <w:rFonts w:hint="eastAsia" w:ascii="楷体" w:hAnsi="楷体" w:eastAsia="楷体" w:cs="楷体"/>
                <w:spacing w:val="1"/>
                <w:sz w:val="24"/>
                <w:szCs w:val="24"/>
                <w:lang w:val="en-US" w:eastAsia="zh-CN"/>
              </w:rPr>
              <w:t>信用记录。</w:t>
            </w:r>
          </w:p>
        </w:tc>
        <w:tc>
          <w:tcPr>
            <w:tcW w:w="1519" w:type="dxa"/>
            <w:vAlign w:val="top"/>
          </w:tcPr>
          <w:p w14:paraId="7149F9F5">
            <w:pPr>
              <w:pStyle w:val="15"/>
              <w:spacing w:line="277" w:lineRule="auto"/>
              <w:rPr>
                <w:rFonts w:hint="eastAsia" w:ascii="楷体" w:hAnsi="楷体" w:eastAsia="楷体" w:cs="楷体"/>
              </w:rPr>
            </w:pPr>
          </w:p>
          <w:p w14:paraId="60FF11EB">
            <w:pPr>
              <w:pStyle w:val="15"/>
              <w:spacing w:line="277" w:lineRule="auto"/>
              <w:rPr>
                <w:rFonts w:hint="eastAsia" w:ascii="楷体" w:hAnsi="楷体" w:eastAsia="楷体" w:cs="楷体"/>
              </w:rPr>
            </w:pPr>
          </w:p>
          <w:p w14:paraId="3C96676B">
            <w:pPr>
              <w:pStyle w:val="15"/>
              <w:spacing w:line="277" w:lineRule="auto"/>
              <w:rPr>
                <w:rFonts w:hint="eastAsia" w:ascii="楷体" w:hAnsi="楷体" w:eastAsia="楷体" w:cs="楷体"/>
              </w:rPr>
            </w:pPr>
          </w:p>
          <w:p w14:paraId="361A304D">
            <w:pPr>
              <w:pStyle w:val="15"/>
              <w:spacing w:line="277" w:lineRule="auto"/>
              <w:rPr>
                <w:rFonts w:hint="eastAsia" w:ascii="楷体" w:hAnsi="楷体" w:eastAsia="楷体" w:cs="楷体"/>
              </w:rPr>
            </w:pPr>
          </w:p>
          <w:p w14:paraId="0726A1DD">
            <w:pPr>
              <w:pStyle w:val="15"/>
              <w:spacing w:line="277" w:lineRule="auto"/>
              <w:rPr>
                <w:rFonts w:hint="eastAsia" w:ascii="楷体" w:hAnsi="楷体" w:eastAsia="楷体" w:cs="楷体"/>
              </w:rPr>
            </w:pPr>
          </w:p>
          <w:p w14:paraId="4F2120E0">
            <w:pPr>
              <w:pStyle w:val="15"/>
              <w:spacing w:line="278" w:lineRule="auto"/>
              <w:rPr>
                <w:rFonts w:hint="eastAsia" w:ascii="楷体" w:hAnsi="楷体" w:eastAsia="楷体" w:cs="楷体"/>
              </w:rPr>
            </w:pPr>
          </w:p>
          <w:p w14:paraId="69A00286">
            <w:pPr>
              <w:spacing w:before="103" w:line="207" w:lineRule="auto"/>
              <w:ind w:left="111" w:right="105" w:hanging="3"/>
              <w:jc w:val="both"/>
              <w:rPr>
                <w:rFonts w:hint="eastAsia" w:ascii="楷体" w:hAnsi="楷体" w:eastAsia="楷体" w:cs="楷体"/>
                <w:sz w:val="24"/>
                <w:szCs w:val="24"/>
              </w:rPr>
            </w:pPr>
            <w:r>
              <w:rPr>
                <w:rFonts w:hint="eastAsia" w:ascii="楷体" w:hAnsi="楷体" w:eastAsia="楷体" w:cs="楷体"/>
                <w:spacing w:val="23"/>
                <w:sz w:val="24"/>
                <w:szCs w:val="24"/>
              </w:rPr>
              <w:t>无须供应</w:t>
            </w:r>
            <w:r>
              <w:rPr>
                <w:rFonts w:hint="eastAsia" w:ascii="楷体" w:hAnsi="楷体" w:eastAsia="楷体" w:cs="楷体"/>
                <w:spacing w:val="13"/>
                <w:sz w:val="24"/>
                <w:szCs w:val="24"/>
              </w:rPr>
              <w:t>商提供</w:t>
            </w:r>
            <w:r>
              <w:rPr>
                <w:rFonts w:hint="eastAsia" w:ascii="楷体" w:hAnsi="楷体" w:eastAsia="楷体" w:cs="楷体"/>
                <w:spacing w:val="-34"/>
                <w:sz w:val="24"/>
                <w:szCs w:val="24"/>
              </w:rPr>
              <w:t xml:space="preserve"> </w:t>
            </w:r>
            <w:r>
              <w:rPr>
                <w:rFonts w:hint="eastAsia" w:ascii="楷体" w:hAnsi="楷体" w:eastAsia="楷体" w:cs="楷体"/>
                <w:spacing w:val="13"/>
                <w:sz w:val="24"/>
                <w:szCs w:val="24"/>
              </w:rPr>
              <w:t>，</w:t>
            </w:r>
            <w:r>
              <w:rPr>
                <w:rFonts w:hint="eastAsia" w:ascii="楷体" w:hAnsi="楷体" w:eastAsia="楷体" w:cs="楷体"/>
                <w:spacing w:val="22"/>
                <w:sz w:val="24"/>
                <w:szCs w:val="24"/>
              </w:rPr>
              <w:t>由采购人或采购代理机构查</w:t>
            </w:r>
            <w:r>
              <w:rPr>
                <w:rFonts w:hint="eastAsia" w:ascii="楷体" w:hAnsi="楷体" w:eastAsia="楷体" w:cs="楷体"/>
                <w:spacing w:val="-4"/>
                <w:sz w:val="24"/>
                <w:szCs w:val="24"/>
              </w:rPr>
              <w:t>询。</w:t>
            </w:r>
          </w:p>
        </w:tc>
      </w:tr>
      <w:tr w14:paraId="7399A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58" w:type="dxa"/>
            <w:shd w:val="clear" w:color="auto" w:fill="auto"/>
            <w:vAlign w:val="center"/>
          </w:tcPr>
          <w:p w14:paraId="706DF1DB">
            <w:pPr>
              <w:spacing w:before="103" w:line="214" w:lineRule="auto"/>
              <w:ind w:left="332" w:leftChars="158" w:right="105" w:rightChars="0" w:firstLine="234" w:firstLineChars="93"/>
              <w:rPr>
                <w:rFonts w:hint="eastAsia" w:ascii="楷体" w:hAnsi="楷体" w:eastAsia="楷体" w:cs="楷体"/>
                <w:snapToGrid w:val="0"/>
                <w:color w:val="000000"/>
                <w:spacing w:val="6"/>
                <w:kern w:val="0"/>
                <w:sz w:val="24"/>
                <w:szCs w:val="24"/>
                <w:lang w:val="en-US" w:eastAsia="zh-CN" w:bidi="ar-SA"/>
              </w:rPr>
            </w:pPr>
            <w:r>
              <w:rPr>
                <w:rFonts w:hint="eastAsia" w:ascii="楷体" w:hAnsi="楷体" w:eastAsia="楷体" w:cs="楷体"/>
                <w:spacing w:val="6"/>
                <w:sz w:val="24"/>
                <w:szCs w:val="24"/>
                <w:lang w:val="en-US" w:eastAsia="zh-CN"/>
              </w:rPr>
              <w:t>4</w:t>
            </w:r>
          </w:p>
        </w:tc>
        <w:tc>
          <w:tcPr>
            <w:tcW w:w="1911" w:type="dxa"/>
            <w:shd w:val="clear" w:color="auto" w:fill="auto"/>
            <w:vAlign w:val="center"/>
          </w:tcPr>
          <w:p w14:paraId="557AB060">
            <w:pPr>
              <w:spacing w:before="1" w:line="198" w:lineRule="auto"/>
              <w:ind w:left="109" w:leftChars="0" w:right="12" w:rightChars="0"/>
              <w:jc w:val="both"/>
              <w:rPr>
                <w:rFonts w:hint="eastAsia" w:ascii="楷体" w:hAnsi="楷体" w:eastAsia="楷体" w:cs="楷体"/>
                <w:snapToGrid w:val="0"/>
                <w:color w:val="000000"/>
                <w:kern w:val="0"/>
                <w:sz w:val="24"/>
                <w:szCs w:val="21"/>
                <w:lang w:val="en-US" w:eastAsia="zh-CN" w:bidi="ar-SA"/>
              </w:rPr>
            </w:pPr>
            <w:r>
              <w:rPr>
                <w:rFonts w:hint="eastAsia" w:ascii="楷体" w:hAnsi="楷体" w:eastAsia="楷体" w:cs="楷体"/>
                <w:sz w:val="24"/>
                <w:szCs w:val="24"/>
              </w:rPr>
              <w:t>其他特定资格要求</w:t>
            </w:r>
          </w:p>
        </w:tc>
        <w:tc>
          <w:tcPr>
            <w:tcW w:w="4530" w:type="dxa"/>
            <w:shd w:val="clear" w:color="auto" w:fill="auto"/>
            <w:vAlign w:val="center"/>
          </w:tcPr>
          <w:p w14:paraId="4E078722">
            <w:pPr>
              <w:spacing w:before="103" w:line="207" w:lineRule="auto"/>
              <w:ind w:left="111" w:leftChars="0" w:right="105" w:rightChars="0" w:hanging="3" w:firstLineChars="0"/>
              <w:jc w:val="both"/>
              <w:rPr>
                <w:rFonts w:hint="eastAsia" w:ascii="楷体" w:hAnsi="楷体" w:eastAsia="楷体" w:cs="楷体"/>
                <w:snapToGrid w:val="0"/>
                <w:color w:val="000000"/>
                <w:kern w:val="0"/>
                <w:sz w:val="24"/>
                <w:szCs w:val="21"/>
                <w:lang w:val="en-US" w:eastAsia="en-US" w:bidi="ar-SA"/>
              </w:rPr>
            </w:pPr>
            <w:r>
              <w:rPr>
                <w:rFonts w:hint="eastAsia" w:ascii="楷体" w:hAnsi="楷体" w:eastAsia="楷体" w:cs="楷体"/>
                <w:spacing w:val="22"/>
                <w:sz w:val="24"/>
                <w:szCs w:val="24"/>
              </w:rPr>
              <w:t>国务院文物行政部门</w:t>
            </w:r>
            <w:r>
              <w:rPr>
                <w:rFonts w:hint="eastAsia" w:ascii="楷体" w:hAnsi="楷体" w:eastAsia="楷体" w:cs="楷体"/>
                <w:spacing w:val="22"/>
                <w:sz w:val="24"/>
                <w:szCs w:val="24"/>
                <w:lang w:eastAsia="zh-CN"/>
              </w:rPr>
              <w:t>发布的考古勘探资质</w:t>
            </w:r>
          </w:p>
        </w:tc>
        <w:tc>
          <w:tcPr>
            <w:tcW w:w="1519" w:type="dxa"/>
            <w:shd w:val="clear" w:color="auto" w:fill="auto"/>
            <w:vAlign w:val="center"/>
          </w:tcPr>
          <w:p w14:paraId="2A6E55B1">
            <w:pPr>
              <w:spacing w:before="103" w:line="207" w:lineRule="auto"/>
              <w:ind w:left="111" w:leftChars="0" w:right="105" w:rightChars="0" w:hanging="3" w:firstLineChars="0"/>
              <w:jc w:val="both"/>
              <w:rPr>
                <w:rFonts w:hint="eastAsia" w:ascii="楷体" w:hAnsi="楷体" w:eastAsia="楷体" w:cs="楷体"/>
                <w:snapToGrid w:val="0"/>
                <w:color w:val="000000"/>
                <w:kern w:val="0"/>
                <w:sz w:val="24"/>
                <w:szCs w:val="21"/>
                <w:lang w:val="en-US" w:eastAsia="en-US" w:bidi="ar-SA"/>
              </w:rPr>
            </w:pPr>
            <w:r>
              <w:rPr>
                <w:rFonts w:hint="eastAsia" w:ascii="楷体" w:hAnsi="楷体" w:eastAsia="楷体" w:cs="楷体"/>
                <w:spacing w:val="22"/>
                <w:sz w:val="24"/>
                <w:szCs w:val="24"/>
                <w:lang w:eastAsia="zh-CN"/>
              </w:rPr>
              <w:t>复印件加盖公章</w:t>
            </w:r>
          </w:p>
        </w:tc>
      </w:tr>
    </w:tbl>
    <w:p w14:paraId="586E44D3">
      <w:pPr>
        <w:spacing w:before="179" w:line="201" w:lineRule="auto"/>
        <w:ind w:left="3939"/>
        <w:rPr>
          <w:rFonts w:hint="eastAsia" w:ascii="楷体" w:hAnsi="楷体" w:eastAsia="楷体" w:cs="楷体"/>
          <w:sz w:val="24"/>
          <w:szCs w:val="24"/>
        </w:rPr>
      </w:pPr>
    </w:p>
    <w:p w14:paraId="2C572CBB">
      <w:pPr>
        <w:spacing w:line="136" w:lineRule="exact"/>
        <w:rPr>
          <w:rFonts w:hint="eastAsia" w:ascii="楷体" w:hAnsi="楷体" w:eastAsia="楷体" w:cs="楷体"/>
        </w:rPr>
      </w:pPr>
    </w:p>
    <w:p w14:paraId="7D2385A0">
      <w:pPr>
        <w:pStyle w:val="3"/>
        <w:jc w:val="center"/>
        <w:rPr>
          <w:rFonts w:hint="eastAsia" w:ascii="楷体" w:hAnsi="楷体" w:eastAsia="楷体" w:cs="楷体"/>
        </w:rPr>
      </w:pPr>
    </w:p>
    <w:p w14:paraId="4E194B19">
      <w:pPr>
        <w:rPr>
          <w:rFonts w:hint="eastAsia" w:ascii="楷体" w:hAnsi="楷体" w:eastAsia="楷体" w:cs="楷体"/>
        </w:rPr>
        <w:sectPr>
          <w:headerReference r:id="rId10" w:type="default"/>
          <w:footerReference r:id="rId11" w:type="default"/>
          <w:pgSz w:w="11907" w:h="16840"/>
          <w:pgMar w:top="1183" w:right="1021" w:bottom="1060" w:left="1588" w:header="841" w:footer="886" w:gutter="0"/>
          <w:cols w:space="720" w:num="1"/>
        </w:sectPr>
      </w:pPr>
    </w:p>
    <w:p w14:paraId="156701AA">
      <w:pPr>
        <w:spacing w:line="234" w:lineRule="exact"/>
        <w:rPr>
          <w:rFonts w:hint="eastAsia" w:ascii="楷体" w:hAnsi="楷体" w:eastAsia="楷体" w:cs="楷体"/>
        </w:rPr>
      </w:pPr>
    </w:p>
    <w:p w14:paraId="17842D9D">
      <w:pPr>
        <w:pStyle w:val="3"/>
        <w:spacing w:before="103" w:line="201" w:lineRule="auto"/>
        <w:ind w:left="495"/>
        <w:rPr>
          <w:rFonts w:hint="eastAsia" w:ascii="楷体" w:hAnsi="楷体" w:eastAsia="楷体" w:cs="楷体"/>
          <w:sz w:val="24"/>
          <w:szCs w:val="24"/>
        </w:rPr>
      </w:pPr>
      <w:r>
        <w:rPr>
          <w:rFonts w:hint="eastAsia" w:ascii="楷体" w:hAnsi="楷体" w:eastAsia="楷体" w:cs="楷体"/>
          <w:spacing w:val="2"/>
          <w:sz w:val="24"/>
          <w:szCs w:val="24"/>
        </w:rPr>
        <w:t>1.4</w:t>
      </w:r>
      <w:r>
        <w:rPr>
          <w:rFonts w:hint="eastAsia" w:ascii="楷体" w:hAnsi="楷体" w:eastAsia="楷体" w:cs="楷体"/>
          <w:spacing w:val="15"/>
          <w:sz w:val="24"/>
          <w:szCs w:val="24"/>
        </w:rPr>
        <w:t xml:space="preserve">    </w:t>
      </w:r>
      <w:r>
        <w:rPr>
          <w:rFonts w:hint="eastAsia" w:ascii="楷体" w:hAnsi="楷体" w:eastAsia="楷体" w:cs="楷体"/>
          <w:spacing w:val="2"/>
          <w:sz w:val="24"/>
          <w:szCs w:val="24"/>
        </w:rPr>
        <w:t>《符合性审查要求》见下表：</w:t>
      </w:r>
    </w:p>
    <w:p w14:paraId="4E7049D0">
      <w:pPr>
        <w:spacing w:before="178" w:line="179" w:lineRule="auto"/>
        <w:ind w:left="3814"/>
        <w:rPr>
          <w:rFonts w:hint="eastAsia" w:ascii="楷体" w:hAnsi="楷体" w:eastAsia="楷体" w:cs="楷体"/>
          <w:sz w:val="24"/>
          <w:szCs w:val="24"/>
        </w:rPr>
      </w:pPr>
      <w:r>
        <w:rPr>
          <w:rFonts w:hint="eastAsia" w:ascii="楷体" w:hAnsi="楷体" w:eastAsia="楷体" w:cs="楷体"/>
          <w:b/>
          <w:bCs/>
          <w:spacing w:val="-1"/>
          <w:sz w:val="24"/>
          <w:szCs w:val="24"/>
        </w:rPr>
        <w:t>符合性审查要求</w:t>
      </w:r>
    </w:p>
    <w:tbl>
      <w:tblPr>
        <w:tblStyle w:val="11"/>
        <w:tblW w:w="4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799"/>
        <w:gridCol w:w="4646"/>
      </w:tblGrid>
      <w:tr w14:paraId="46AD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54" w:type="pct"/>
            <w:shd w:val="clear" w:color="000000" w:fill="FFFFFF"/>
            <w:vAlign w:val="center"/>
          </w:tcPr>
          <w:p w14:paraId="72DD1AB7">
            <w:pPr>
              <w:widowControl/>
              <w:jc w:val="center"/>
              <w:rPr>
                <w:rFonts w:hint="eastAsia" w:ascii="楷体" w:hAnsi="楷体" w:eastAsia="楷体" w:cs="楷体"/>
                <w:b/>
                <w:kern w:val="0"/>
                <w:sz w:val="24"/>
              </w:rPr>
            </w:pPr>
            <w:r>
              <w:rPr>
                <w:rFonts w:hint="eastAsia" w:ascii="楷体" w:hAnsi="楷体" w:eastAsia="楷体" w:cs="楷体"/>
                <w:b/>
                <w:kern w:val="0"/>
                <w:sz w:val="24"/>
              </w:rPr>
              <w:t>序号</w:t>
            </w:r>
          </w:p>
        </w:tc>
        <w:tc>
          <w:tcPr>
            <w:tcW w:w="1671" w:type="pct"/>
            <w:shd w:val="clear" w:color="000000" w:fill="FFFFFF"/>
            <w:vAlign w:val="center"/>
          </w:tcPr>
          <w:p w14:paraId="2756C25D">
            <w:pPr>
              <w:widowControl/>
              <w:jc w:val="center"/>
              <w:rPr>
                <w:rFonts w:hint="eastAsia" w:ascii="楷体" w:hAnsi="楷体" w:eastAsia="楷体" w:cs="楷体"/>
                <w:b/>
                <w:kern w:val="0"/>
                <w:sz w:val="24"/>
              </w:rPr>
            </w:pPr>
            <w:r>
              <w:rPr>
                <w:rFonts w:hint="eastAsia" w:ascii="楷体" w:hAnsi="楷体" w:eastAsia="楷体" w:cs="楷体"/>
                <w:b/>
                <w:sz w:val="24"/>
              </w:rPr>
              <w:t>检查</w:t>
            </w:r>
            <w:r>
              <w:rPr>
                <w:rFonts w:hint="eastAsia" w:ascii="楷体" w:hAnsi="楷体" w:eastAsia="楷体" w:cs="楷体"/>
                <w:b/>
                <w:kern w:val="0"/>
                <w:sz w:val="24"/>
              </w:rPr>
              <w:t>因素</w:t>
            </w:r>
          </w:p>
        </w:tc>
        <w:tc>
          <w:tcPr>
            <w:tcW w:w="2774" w:type="pct"/>
            <w:shd w:val="clear" w:color="000000" w:fill="FFFFFF"/>
            <w:vAlign w:val="center"/>
          </w:tcPr>
          <w:p w14:paraId="466B2235">
            <w:pPr>
              <w:widowControl/>
              <w:jc w:val="center"/>
              <w:rPr>
                <w:rFonts w:hint="eastAsia" w:ascii="楷体" w:hAnsi="楷体" w:eastAsia="楷体" w:cs="楷体"/>
                <w:b/>
                <w:kern w:val="0"/>
                <w:sz w:val="24"/>
              </w:rPr>
            </w:pPr>
            <w:r>
              <w:rPr>
                <w:rFonts w:hint="eastAsia" w:ascii="楷体" w:hAnsi="楷体" w:eastAsia="楷体" w:cs="楷体"/>
                <w:b/>
                <w:sz w:val="24"/>
              </w:rPr>
              <w:t>检查</w:t>
            </w:r>
            <w:r>
              <w:rPr>
                <w:rFonts w:hint="eastAsia" w:ascii="楷体" w:hAnsi="楷体" w:eastAsia="楷体" w:cs="楷体"/>
                <w:b/>
                <w:kern w:val="0"/>
                <w:sz w:val="24"/>
              </w:rPr>
              <w:t>内容</w:t>
            </w:r>
          </w:p>
        </w:tc>
      </w:tr>
      <w:tr w14:paraId="6706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4" w:type="pct"/>
            <w:shd w:val="clear" w:color="000000" w:fill="FFFFFF"/>
            <w:vAlign w:val="center"/>
          </w:tcPr>
          <w:p w14:paraId="0106D34C">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1</w:t>
            </w:r>
          </w:p>
        </w:tc>
        <w:tc>
          <w:tcPr>
            <w:tcW w:w="1671" w:type="pct"/>
            <w:shd w:val="clear" w:color="000000" w:fill="FFFFFF"/>
            <w:vAlign w:val="center"/>
          </w:tcPr>
          <w:p w14:paraId="7DE4ADBF">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授权委托书</w:t>
            </w:r>
          </w:p>
        </w:tc>
        <w:tc>
          <w:tcPr>
            <w:tcW w:w="2774" w:type="pct"/>
            <w:shd w:val="clear" w:color="000000" w:fill="FFFFFF"/>
            <w:vAlign w:val="center"/>
          </w:tcPr>
          <w:p w14:paraId="48EA7FDC">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按</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文件要求提供授权委托书；</w:t>
            </w:r>
          </w:p>
        </w:tc>
      </w:tr>
      <w:tr w14:paraId="02DB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54" w:type="pct"/>
            <w:shd w:val="clear" w:color="000000" w:fill="FFFFFF"/>
            <w:vAlign w:val="center"/>
          </w:tcPr>
          <w:p w14:paraId="7FB2A560">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2</w:t>
            </w:r>
          </w:p>
        </w:tc>
        <w:tc>
          <w:tcPr>
            <w:tcW w:w="1671" w:type="pct"/>
            <w:shd w:val="clear" w:color="000000" w:fill="FFFFFF"/>
            <w:vAlign w:val="center"/>
          </w:tcPr>
          <w:p w14:paraId="037F5CFF">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报价</w:t>
            </w:r>
          </w:p>
        </w:tc>
        <w:tc>
          <w:tcPr>
            <w:tcW w:w="2774" w:type="pct"/>
            <w:shd w:val="clear" w:color="000000" w:fill="FFFFFF"/>
            <w:vAlign w:val="center"/>
          </w:tcPr>
          <w:p w14:paraId="481F65B3">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报价未超过</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文件中规定的项目/采购包预算金额或者项目/采购包最高限价；</w:t>
            </w:r>
          </w:p>
        </w:tc>
      </w:tr>
      <w:tr w14:paraId="31AF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554" w:type="pct"/>
            <w:shd w:val="clear" w:color="000000" w:fill="FFFFFF"/>
            <w:vAlign w:val="center"/>
          </w:tcPr>
          <w:p w14:paraId="33408F7E">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3</w:t>
            </w:r>
          </w:p>
        </w:tc>
        <w:tc>
          <w:tcPr>
            <w:tcW w:w="1671" w:type="pct"/>
            <w:shd w:val="clear" w:color="000000" w:fill="FFFFFF"/>
            <w:vAlign w:val="center"/>
          </w:tcPr>
          <w:p w14:paraId="4ECDB38F">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签署、盖章</w:t>
            </w:r>
          </w:p>
        </w:tc>
        <w:tc>
          <w:tcPr>
            <w:tcW w:w="2774" w:type="pct"/>
            <w:shd w:val="clear" w:color="000000" w:fill="FFFFFF"/>
            <w:vAlign w:val="center"/>
          </w:tcPr>
          <w:p w14:paraId="446E462C">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按照</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文件要求签署、盖章的；</w:t>
            </w:r>
          </w:p>
        </w:tc>
      </w:tr>
      <w:tr w14:paraId="0842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54" w:type="pct"/>
            <w:shd w:val="clear" w:color="000000" w:fill="FFFFFF"/>
            <w:vAlign w:val="center"/>
          </w:tcPr>
          <w:p w14:paraId="47188E3A">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4</w:t>
            </w:r>
          </w:p>
        </w:tc>
        <w:tc>
          <w:tcPr>
            <w:tcW w:w="1671" w:type="pct"/>
            <w:shd w:val="clear" w:color="auto" w:fill="auto"/>
            <w:vAlign w:val="center"/>
          </w:tcPr>
          <w:p w14:paraId="1415282E">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实质性格式</w:t>
            </w:r>
          </w:p>
        </w:tc>
        <w:tc>
          <w:tcPr>
            <w:tcW w:w="2774" w:type="pct"/>
            <w:shd w:val="clear" w:color="auto" w:fill="auto"/>
            <w:vAlign w:val="center"/>
          </w:tcPr>
          <w:p w14:paraId="0AB32FC6">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标记为“实质性格式”的文件均按</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文件要求提供；</w:t>
            </w:r>
          </w:p>
        </w:tc>
      </w:tr>
      <w:tr w14:paraId="32DD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54" w:type="pct"/>
          </w:tcPr>
          <w:p w14:paraId="38D55880">
            <w:pPr>
              <w:widowControl/>
              <w:jc w:val="center"/>
              <w:rPr>
                <w:rFonts w:hint="eastAsia" w:ascii="楷体" w:hAnsi="楷体" w:eastAsia="楷体" w:cs="楷体"/>
                <w:kern w:val="0"/>
                <w:sz w:val="24"/>
                <w:lang w:val="en-US" w:eastAsia="zh-CN"/>
              </w:rPr>
            </w:pPr>
          </w:p>
          <w:p w14:paraId="03D912D7">
            <w:pPr>
              <w:widowControl/>
              <w:jc w:val="center"/>
              <w:rPr>
                <w:rFonts w:hint="eastAsia" w:ascii="楷体" w:hAnsi="楷体" w:eastAsia="楷体" w:cs="楷体"/>
                <w:kern w:val="0"/>
                <w:sz w:val="24"/>
                <w:lang w:val="en-US" w:eastAsia="zh-CN"/>
              </w:rPr>
            </w:pPr>
          </w:p>
          <w:p w14:paraId="732B7631">
            <w:pPr>
              <w:widowControl/>
              <w:jc w:val="center"/>
              <w:rPr>
                <w:rFonts w:hint="eastAsia" w:ascii="楷体" w:hAnsi="楷体" w:eastAsia="楷体" w:cs="楷体"/>
                <w:kern w:val="0"/>
                <w:sz w:val="24"/>
                <w:lang w:val="en-US" w:eastAsia="zh-CN"/>
              </w:rPr>
            </w:pPr>
          </w:p>
          <w:p w14:paraId="52939F48">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5</w:t>
            </w:r>
          </w:p>
        </w:tc>
        <w:tc>
          <w:tcPr>
            <w:tcW w:w="1671" w:type="pct"/>
            <w:shd w:val="clear" w:color="auto" w:fill="auto"/>
            <w:vAlign w:val="center"/>
          </w:tcPr>
          <w:p w14:paraId="2D7A657C">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报价合理性</w:t>
            </w:r>
          </w:p>
        </w:tc>
        <w:tc>
          <w:tcPr>
            <w:tcW w:w="2774" w:type="pct"/>
            <w:shd w:val="clear" w:color="auto" w:fill="auto"/>
            <w:vAlign w:val="center"/>
          </w:tcPr>
          <w:p w14:paraId="6839C1B9">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报价合理，或供应商的报价明显低于其他通过符合性审查供应商的报价，有可能影响产品质量或者不能诚信履约的，能够应评审委员会要求在规定时间内证明其报价合理性的；</w:t>
            </w:r>
          </w:p>
        </w:tc>
      </w:tr>
      <w:tr w14:paraId="2BA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54" w:type="pct"/>
          </w:tcPr>
          <w:p w14:paraId="2C42877A">
            <w:pPr>
              <w:widowControl/>
              <w:jc w:val="center"/>
              <w:rPr>
                <w:rFonts w:hint="eastAsia" w:ascii="楷体" w:hAnsi="楷体" w:eastAsia="楷体" w:cs="楷体"/>
                <w:kern w:val="0"/>
                <w:sz w:val="24"/>
                <w:lang w:val="en-US" w:eastAsia="zh-CN"/>
              </w:rPr>
            </w:pPr>
          </w:p>
          <w:p w14:paraId="7E1A9615">
            <w:pPr>
              <w:widowControl/>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6</w:t>
            </w:r>
          </w:p>
        </w:tc>
        <w:tc>
          <w:tcPr>
            <w:tcW w:w="1671" w:type="pct"/>
            <w:shd w:val="clear" w:color="auto" w:fill="auto"/>
            <w:vAlign w:val="center"/>
          </w:tcPr>
          <w:p w14:paraId="141B6554">
            <w:pPr>
              <w:spacing w:before="103" w:line="214" w:lineRule="auto"/>
              <w:ind w:left="120" w:right="105" w:hanging="13"/>
              <w:rPr>
                <w:rFonts w:hint="eastAsia" w:ascii="楷体" w:hAnsi="楷体" w:eastAsia="楷体" w:cs="楷体"/>
                <w:spacing w:val="6"/>
                <w:sz w:val="24"/>
                <w:szCs w:val="24"/>
                <w:lang w:val="en-US" w:eastAsia="zh-CN"/>
              </w:rPr>
            </w:pPr>
            <w:r>
              <w:rPr>
                <w:rFonts w:hint="eastAsia" w:ascii="楷体" w:hAnsi="楷体" w:eastAsia="楷体" w:cs="楷体"/>
                <w:spacing w:val="6"/>
                <w:sz w:val="24"/>
                <w:szCs w:val="24"/>
              </w:rPr>
              <w:t>其他无效情形</w:t>
            </w:r>
          </w:p>
        </w:tc>
        <w:tc>
          <w:tcPr>
            <w:tcW w:w="2774" w:type="pct"/>
            <w:shd w:val="clear" w:color="auto" w:fill="auto"/>
            <w:vAlign w:val="center"/>
          </w:tcPr>
          <w:p w14:paraId="32739734">
            <w:pPr>
              <w:spacing w:before="4" w:line="202" w:lineRule="auto"/>
              <w:ind w:left="109" w:right="105"/>
              <w:jc w:val="both"/>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rPr>
              <w:t>供应商、</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文件响应文件不存在不符合法律、法规和</w:t>
            </w:r>
            <w:r>
              <w:rPr>
                <w:rFonts w:hint="eastAsia" w:ascii="楷体" w:hAnsi="楷体" w:eastAsia="楷体" w:cs="楷体"/>
                <w:spacing w:val="-1"/>
                <w:sz w:val="24"/>
                <w:szCs w:val="24"/>
                <w:lang w:eastAsia="zh-CN"/>
              </w:rPr>
              <w:t>单一来源</w:t>
            </w:r>
            <w:r>
              <w:rPr>
                <w:rFonts w:hint="eastAsia" w:ascii="楷体" w:hAnsi="楷体" w:eastAsia="楷体" w:cs="楷体"/>
                <w:spacing w:val="-1"/>
                <w:sz w:val="24"/>
                <w:szCs w:val="24"/>
              </w:rPr>
              <w:t>文件文件规定的其他无效情形。</w:t>
            </w:r>
          </w:p>
        </w:tc>
      </w:tr>
    </w:tbl>
    <w:p w14:paraId="211D073D">
      <w:pPr>
        <w:pStyle w:val="3"/>
        <w:rPr>
          <w:rFonts w:hint="eastAsia" w:ascii="楷体" w:hAnsi="楷体" w:eastAsia="楷体" w:cs="楷体"/>
        </w:rPr>
      </w:pPr>
    </w:p>
    <w:p w14:paraId="52BA7FDF">
      <w:pPr>
        <w:rPr>
          <w:rFonts w:hint="eastAsia" w:ascii="楷体" w:hAnsi="楷体" w:eastAsia="楷体" w:cs="楷体"/>
        </w:rPr>
        <w:sectPr>
          <w:footerReference r:id="rId12" w:type="default"/>
          <w:pgSz w:w="11907" w:h="16840"/>
          <w:pgMar w:top="1183" w:right="1021" w:bottom="1060" w:left="1588" w:header="841" w:footer="886" w:gutter="0"/>
          <w:cols w:space="720" w:num="1"/>
        </w:sectPr>
      </w:pPr>
    </w:p>
    <w:p w14:paraId="1E28D470">
      <w:pPr>
        <w:pStyle w:val="3"/>
        <w:spacing w:before="273" w:line="200" w:lineRule="auto"/>
        <w:ind w:left="18"/>
        <w:outlineLvl w:val="1"/>
        <w:rPr>
          <w:rFonts w:hint="eastAsia" w:ascii="楷体" w:hAnsi="楷体" w:eastAsia="楷体" w:cs="楷体"/>
          <w:sz w:val="24"/>
          <w:szCs w:val="24"/>
        </w:rPr>
      </w:pPr>
      <w:bookmarkStart w:id="81" w:name="_Toc7402"/>
      <w:bookmarkStart w:id="82" w:name="_Toc13841"/>
      <w:r>
        <w:rPr>
          <w:rFonts w:hint="eastAsia" w:ascii="楷体" w:hAnsi="楷体" w:eastAsia="楷体" w:cs="楷体"/>
          <w:sz w:val="24"/>
          <w:szCs w:val="24"/>
        </w:rPr>
        <w:t>2   响应文件有关事项的澄清、说明或更正</w:t>
      </w:r>
      <w:bookmarkEnd w:id="81"/>
      <w:bookmarkEnd w:id="82"/>
    </w:p>
    <w:p w14:paraId="322D2BE0">
      <w:pPr>
        <w:pStyle w:val="3"/>
        <w:spacing w:before="177" w:line="253" w:lineRule="auto"/>
        <w:ind w:left="1083" w:right="87" w:hanging="710"/>
        <w:rPr>
          <w:rFonts w:hint="eastAsia" w:ascii="楷体" w:hAnsi="楷体" w:eastAsia="楷体" w:cs="楷体"/>
          <w:sz w:val="24"/>
          <w:szCs w:val="24"/>
        </w:rPr>
      </w:pPr>
      <w:r>
        <w:rPr>
          <w:rFonts w:hint="eastAsia" w:ascii="楷体" w:hAnsi="楷体" w:eastAsia="楷体" w:cs="楷体"/>
          <w:spacing w:val="1"/>
          <w:sz w:val="24"/>
          <w:szCs w:val="24"/>
        </w:rPr>
        <w:t>2.1     单一来源采购人员在对响应文件的有效性</w:t>
      </w:r>
      <w:r>
        <w:rPr>
          <w:rFonts w:hint="eastAsia" w:ascii="楷体" w:hAnsi="楷体" w:eastAsia="楷体" w:cs="楷体"/>
          <w:spacing w:val="-42"/>
          <w:sz w:val="24"/>
          <w:szCs w:val="24"/>
        </w:rPr>
        <w:t xml:space="preserve"> </w:t>
      </w:r>
      <w:r>
        <w:rPr>
          <w:rFonts w:hint="eastAsia" w:ascii="楷体" w:hAnsi="楷体" w:eastAsia="楷体" w:cs="楷体"/>
          <w:spacing w:val="1"/>
          <w:sz w:val="24"/>
          <w:szCs w:val="24"/>
        </w:rPr>
        <w:t>、完整性和响</w:t>
      </w:r>
      <w:r>
        <w:rPr>
          <w:rFonts w:hint="eastAsia" w:ascii="楷体" w:hAnsi="楷体" w:eastAsia="楷体" w:cs="楷体"/>
          <w:sz w:val="24"/>
          <w:szCs w:val="24"/>
        </w:rPr>
        <w:t>应程度进行审查时，</w:t>
      </w:r>
      <w:r>
        <w:rPr>
          <w:rFonts w:hint="eastAsia" w:ascii="楷体" w:hAnsi="楷体" w:eastAsia="楷体" w:cs="楷体"/>
          <w:spacing w:val="-1"/>
          <w:sz w:val="24"/>
          <w:szCs w:val="24"/>
        </w:rPr>
        <w:t>可以要求供应商作出必要的澄清、说明或者更正。</w:t>
      </w:r>
    </w:p>
    <w:p w14:paraId="4EF8DC71">
      <w:pPr>
        <w:pStyle w:val="3"/>
        <w:spacing w:before="178" w:line="289" w:lineRule="auto"/>
        <w:ind w:left="1078" w:hanging="705"/>
        <w:rPr>
          <w:rFonts w:hint="eastAsia" w:ascii="楷体" w:hAnsi="楷体" w:eastAsia="楷体" w:cs="楷体"/>
          <w:sz w:val="24"/>
          <w:szCs w:val="24"/>
        </w:rPr>
      </w:pPr>
      <w:r>
        <w:rPr>
          <w:rFonts w:hint="eastAsia" w:ascii="楷体" w:hAnsi="楷体" w:eastAsia="楷体" w:cs="楷体"/>
          <w:spacing w:val="2"/>
          <w:sz w:val="24"/>
          <w:szCs w:val="24"/>
        </w:rPr>
        <w:t>2.2     单一来源采购人员对响应文件进</w:t>
      </w:r>
      <w:r>
        <w:rPr>
          <w:rFonts w:hint="eastAsia" w:ascii="楷体" w:hAnsi="楷体" w:eastAsia="楷体" w:cs="楷体"/>
          <w:spacing w:val="1"/>
          <w:sz w:val="24"/>
          <w:szCs w:val="24"/>
        </w:rPr>
        <w:t>行审查</w:t>
      </w:r>
      <w:r>
        <w:rPr>
          <w:rFonts w:hint="eastAsia" w:ascii="楷体" w:hAnsi="楷体" w:eastAsia="楷体" w:cs="楷体"/>
          <w:spacing w:val="-26"/>
          <w:sz w:val="24"/>
          <w:szCs w:val="24"/>
        </w:rPr>
        <w:t xml:space="preserve"> </w:t>
      </w:r>
      <w:r>
        <w:rPr>
          <w:rFonts w:hint="eastAsia" w:ascii="楷体" w:hAnsi="楷体" w:eastAsia="楷体" w:cs="楷体"/>
          <w:spacing w:val="1"/>
          <w:sz w:val="24"/>
          <w:szCs w:val="24"/>
        </w:rPr>
        <w:t>，如发现供应商提交的响应文件存在</w:t>
      </w:r>
      <w:r>
        <w:rPr>
          <w:rFonts w:hint="eastAsia" w:ascii="楷体" w:hAnsi="楷体" w:eastAsia="楷体" w:cs="楷体"/>
          <w:spacing w:val="-3"/>
          <w:sz w:val="24"/>
          <w:szCs w:val="24"/>
        </w:rPr>
        <w:t>不满足《资格审查要求》和《符合性审查要求》的内容，如属于表中</w:t>
      </w:r>
      <w:r>
        <w:rPr>
          <w:rFonts w:hint="eastAsia" w:ascii="楷体" w:hAnsi="楷体" w:eastAsia="楷体" w:cs="楷体"/>
          <w:spacing w:val="-36"/>
          <w:sz w:val="24"/>
          <w:szCs w:val="24"/>
        </w:rPr>
        <w:t xml:space="preserve"> </w:t>
      </w:r>
      <w:r>
        <w:rPr>
          <w:rFonts w:hint="eastAsia" w:ascii="楷体" w:hAnsi="楷体" w:eastAsia="楷体" w:cs="楷体"/>
          <w:spacing w:val="-3"/>
          <w:sz w:val="24"/>
          <w:szCs w:val="24"/>
        </w:rPr>
        <w:t>“不允许</w:t>
      </w:r>
      <w:r>
        <w:rPr>
          <w:rFonts w:hint="eastAsia" w:ascii="楷体" w:hAnsi="楷体" w:eastAsia="楷体" w:cs="楷体"/>
          <w:spacing w:val="-51"/>
          <w:sz w:val="24"/>
          <w:szCs w:val="24"/>
        </w:rPr>
        <w:t xml:space="preserve"> </w:t>
      </w:r>
      <w:r>
        <w:rPr>
          <w:rFonts w:hint="eastAsia" w:ascii="楷体" w:hAnsi="楷体" w:eastAsia="楷体" w:cs="楷体"/>
          <w:spacing w:val="-3"/>
          <w:sz w:val="24"/>
          <w:szCs w:val="24"/>
        </w:rPr>
        <w:t>”</w:t>
      </w:r>
      <w:r>
        <w:rPr>
          <w:rFonts w:hint="eastAsia" w:ascii="楷体" w:hAnsi="楷体" w:eastAsia="楷体" w:cs="楷体"/>
          <w:spacing w:val="-8"/>
          <w:sz w:val="24"/>
          <w:szCs w:val="24"/>
        </w:rPr>
        <w:t>澄清、说明或者更正的内容，则供应商响应文件按</w:t>
      </w:r>
      <w:r>
        <w:rPr>
          <w:rFonts w:hint="eastAsia" w:ascii="楷体" w:hAnsi="楷体" w:eastAsia="楷体" w:cs="楷体"/>
          <w:b/>
          <w:bCs/>
          <w:spacing w:val="-8"/>
          <w:sz w:val="24"/>
          <w:szCs w:val="24"/>
        </w:rPr>
        <w:t>无效</w:t>
      </w:r>
      <w:r>
        <w:rPr>
          <w:rFonts w:hint="eastAsia" w:ascii="楷体" w:hAnsi="楷体" w:eastAsia="楷体" w:cs="楷体"/>
          <w:spacing w:val="-8"/>
          <w:sz w:val="24"/>
          <w:szCs w:val="24"/>
        </w:rPr>
        <w:t>处理；如属于表中的</w:t>
      </w:r>
      <w:r>
        <w:rPr>
          <w:rFonts w:hint="eastAsia" w:ascii="楷体" w:hAnsi="楷体" w:eastAsia="楷体" w:cs="楷体"/>
          <w:spacing w:val="-34"/>
          <w:sz w:val="24"/>
          <w:szCs w:val="24"/>
        </w:rPr>
        <w:t xml:space="preserve"> </w:t>
      </w:r>
      <w:r>
        <w:rPr>
          <w:rFonts w:hint="eastAsia" w:ascii="楷体" w:hAnsi="楷体" w:eastAsia="楷体" w:cs="楷体"/>
          <w:spacing w:val="-8"/>
          <w:sz w:val="24"/>
          <w:szCs w:val="24"/>
        </w:rPr>
        <w:t>“允</w:t>
      </w:r>
      <w:r>
        <w:rPr>
          <w:rFonts w:hint="eastAsia" w:ascii="楷体" w:hAnsi="楷体" w:eastAsia="楷体" w:cs="楷体"/>
          <w:spacing w:val="-1"/>
          <w:sz w:val="24"/>
          <w:szCs w:val="24"/>
        </w:rPr>
        <w:t>许</w:t>
      </w:r>
      <w:r>
        <w:rPr>
          <w:rFonts w:hint="eastAsia" w:ascii="楷体" w:hAnsi="楷体" w:eastAsia="楷体" w:cs="楷体"/>
          <w:spacing w:val="-45"/>
          <w:sz w:val="24"/>
          <w:szCs w:val="24"/>
        </w:rPr>
        <w:t xml:space="preserve"> </w:t>
      </w:r>
      <w:r>
        <w:rPr>
          <w:rFonts w:hint="eastAsia" w:ascii="楷体" w:hAnsi="楷体" w:eastAsia="楷体" w:cs="楷体"/>
          <w:spacing w:val="-1"/>
          <w:sz w:val="24"/>
          <w:szCs w:val="24"/>
        </w:rPr>
        <w:t>”澄清、说明或更正的内容，单一来源采购人员将要求供应商在规定的时间</w:t>
      </w:r>
      <w:r>
        <w:rPr>
          <w:rFonts w:hint="eastAsia" w:ascii="楷体" w:hAnsi="楷体" w:eastAsia="楷体" w:cs="楷体"/>
          <w:sz w:val="24"/>
          <w:szCs w:val="24"/>
        </w:rPr>
        <w:t>内对响应文件进行澄清</w:t>
      </w:r>
      <w:r>
        <w:rPr>
          <w:rFonts w:hint="eastAsia" w:ascii="楷体" w:hAnsi="楷体" w:eastAsia="楷体" w:cs="楷体"/>
          <w:spacing w:val="-32"/>
          <w:sz w:val="24"/>
          <w:szCs w:val="24"/>
        </w:rPr>
        <w:t xml:space="preserve"> </w:t>
      </w:r>
      <w:r>
        <w:rPr>
          <w:rFonts w:hint="eastAsia" w:ascii="楷体" w:hAnsi="楷体" w:eastAsia="楷体" w:cs="楷体"/>
          <w:sz w:val="24"/>
          <w:szCs w:val="24"/>
        </w:rPr>
        <w:t>、说明或者补正</w:t>
      </w:r>
      <w:r>
        <w:rPr>
          <w:rFonts w:hint="eastAsia" w:ascii="楷体" w:hAnsi="楷体" w:eastAsia="楷体" w:cs="楷体"/>
          <w:spacing w:val="-40"/>
          <w:sz w:val="24"/>
          <w:szCs w:val="24"/>
        </w:rPr>
        <w:t xml:space="preserve"> </w:t>
      </w:r>
      <w:r>
        <w:rPr>
          <w:rFonts w:hint="eastAsia" w:ascii="楷体" w:hAnsi="楷体" w:eastAsia="楷体" w:cs="楷体"/>
          <w:sz w:val="24"/>
          <w:szCs w:val="24"/>
        </w:rPr>
        <w:t>。如供应商在单一来源采购人员规定</w:t>
      </w:r>
      <w:r>
        <w:rPr>
          <w:rFonts w:hint="eastAsia" w:ascii="楷体" w:hAnsi="楷体" w:eastAsia="楷体" w:cs="楷体"/>
          <w:spacing w:val="-1"/>
          <w:sz w:val="24"/>
          <w:szCs w:val="24"/>
        </w:rPr>
        <w:t>的时间内未作出必要的澄清</w:t>
      </w:r>
      <w:r>
        <w:rPr>
          <w:rFonts w:hint="eastAsia" w:ascii="楷体" w:hAnsi="楷体" w:eastAsia="楷体" w:cs="楷体"/>
          <w:spacing w:val="-41"/>
          <w:sz w:val="24"/>
          <w:szCs w:val="24"/>
        </w:rPr>
        <w:t xml:space="preserve"> </w:t>
      </w:r>
      <w:r>
        <w:rPr>
          <w:rFonts w:hint="eastAsia" w:ascii="楷体" w:hAnsi="楷体" w:eastAsia="楷体" w:cs="楷体"/>
          <w:spacing w:val="-1"/>
          <w:sz w:val="24"/>
          <w:szCs w:val="24"/>
        </w:rPr>
        <w:t>、说明或者更正</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，或澄清</w:t>
      </w:r>
      <w:r>
        <w:rPr>
          <w:rFonts w:hint="eastAsia" w:ascii="楷体" w:hAnsi="楷体" w:eastAsia="楷体" w:cs="楷体"/>
          <w:spacing w:val="-42"/>
          <w:sz w:val="24"/>
          <w:szCs w:val="24"/>
        </w:rPr>
        <w:t xml:space="preserve"> </w:t>
      </w:r>
      <w:r>
        <w:rPr>
          <w:rFonts w:hint="eastAsia" w:ascii="楷体" w:hAnsi="楷体" w:eastAsia="楷体" w:cs="楷体"/>
          <w:spacing w:val="-1"/>
          <w:sz w:val="24"/>
          <w:szCs w:val="24"/>
        </w:rPr>
        <w:t>、说明或者更正后仍不</w:t>
      </w:r>
      <w:r>
        <w:rPr>
          <w:rFonts w:hint="eastAsia" w:ascii="楷体" w:hAnsi="楷体" w:eastAsia="楷体" w:cs="楷体"/>
          <w:sz w:val="24"/>
          <w:szCs w:val="24"/>
        </w:rPr>
        <w:t>能满足单一来源采购文件要求的，则供应商的响应文件按</w:t>
      </w:r>
      <w:r>
        <w:rPr>
          <w:rFonts w:hint="eastAsia" w:ascii="楷体" w:hAnsi="楷体" w:eastAsia="楷体" w:cs="楷体"/>
          <w:b/>
          <w:bCs/>
          <w:sz w:val="24"/>
          <w:szCs w:val="24"/>
        </w:rPr>
        <w:t>无效</w:t>
      </w:r>
      <w:r>
        <w:rPr>
          <w:rFonts w:hint="eastAsia" w:ascii="楷体" w:hAnsi="楷体" w:eastAsia="楷体" w:cs="楷体"/>
          <w:sz w:val="24"/>
          <w:szCs w:val="24"/>
        </w:rPr>
        <w:t>处</w:t>
      </w:r>
      <w:r>
        <w:rPr>
          <w:rFonts w:hint="eastAsia" w:ascii="楷体" w:hAnsi="楷体" w:eastAsia="楷体" w:cs="楷体"/>
          <w:spacing w:val="-1"/>
          <w:sz w:val="24"/>
          <w:szCs w:val="24"/>
        </w:rPr>
        <w:t>理。</w:t>
      </w:r>
    </w:p>
    <w:p w14:paraId="42FCF420">
      <w:pPr>
        <w:pStyle w:val="3"/>
        <w:spacing w:before="178" w:line="287" w:lineRule="auto"/>
        <w:ind w:left="1079" w:right="37" w:hanging="706"/>
        <w:rPr>
          <w:rFonts w:hint="eastAsia" w:ascii="楷体" w:hAnsi="楷体" w:eastAsia="楷体" w:cs="楷体"/>
          <w:sz w:val="24"/>
          <w:szCs w:val="24"/>
        </w:rPr>
      </w:pPr>
      <w:r>
        <w:rPr>
          <w:rFonts w:hint="eastAsia" w:ascii="楷体" w:hAnsi="楷体" w:eastAsia="楷体" w:cs="楷体"/>
          <w:spacing w:val="2"/>
          <w:sz w:val="24"/>
          <w:szCs w:val="24"/>
        </w:rPr>
        <w:t>2.3     单一来源采购人员要求供应商澄清</w:t>
      </w:r>
      <w:r>
        <w:rPr>
          <w:rFonts w:hint="eastAsia" w:ascii="楷体" w:hAnsi="楷体" w:eastAsia="楷体" w:cs="楷体"/>
          <w:spacing w:val="-43"/>
          <w:sz w:val="24"/>
          <w:szCs w:val="24"/>
        </w:rPr>
        <w:t xml:space="preserve"> </w:t>
      </w:r>
      <w:r>
        <w:rPr>
          <w:rFonts w:hint="eastAsia" w:ascii="楷体" w:hAnsi="楷体" w:eastAsia="楷体" w:cs="楷体"/>
          <w:spacing w:val="2"/>
          <w:sz w:val="24"/>
          <w:szCs w:val="24"/>
        </w:rPr>
        <w:t>、说明或者补正响应文件应当以书面</w:t>
      </w:r>
      <w:r>
        <w:rPr>
          <w:rFonts w:hint="eastAsia" w:ascii="楷体" w:hAnsi="楷体" w:eastAsia="楷体" w:cs="楷体"/>
          <w:spacing w:val="1"/>
          <w:sz w:val="24"/>
          <w:szCs w:val="24"/>
        </w:rPr>
        <w:t>形式</w:t>
      </w:r>
      <w:r>
        <w:rPr>
          <w:rFonts w:hint="eastAsia" w:ascii="楷体" w:hAnsi="楷体" w:eastAsia="楷体" w:cs="楷体"/>
          <w:sz w:val="24"/>
          <w:szCs w:val="24"/>
        </w:rPr>
        <w:t>作出</w:t>
      </w:r>
      <w:r>
        <w:rPr>
          <w:rFonts w:hint="eastAsia" w:ascii="楷体" w:hAnsi="楷体" w:eastAsia="楷体" w:cs="楷体"/>
          <w:spacing w:val="-31"/>
          <w:sz w:val="24"/>
          <w:szCs w:val="24"/>
        </w:rPr>
        <w:t xml:space="preserve"> </w:t>
      </w:r>
      <w:r>
        <w:rPr>
          <w:rFonts w:hint="eastAsia" w:ascii="楷体" w:hAnsi="楷体" w:eastAsia="楷体" w:cs="楷体"/>
          <w:sz w:val="24"/>
          <w:szCs w:val="24"/>
        </w:rPr>
        <w:t>。供应商的澄清</w:t>
      </w:r>
      <w:r>
        <w:rPr>
          <w:rFonts w:hint="eastAsia" w:ascii="楷体" w:hAnsi="楷体" w:eastAsia="楷体" w:cs="楷体"/>
          <w:spacing w:val="-42"/>
          <w:sz w:val="24"/>
          <w:szCs w:val="24"/>
        </w:rPr>
        <w:t xml:space="preserve"> </w:t>
      </w:r>
      <w:r>
        <w:rPr>
          <w:rFonts w:hint="eastAsia" w:ascii="楷体" w:hAnsi="楷体" w:eastAsia="楷体" w:cs="楷体"/>
          <w:sz w:val="24"/>
          <w:szCs w:val="24"/>
        </w:rPr>
        <w:t>、说明或者补正应当由法定代表人（若供应商为事业单</w:t>
      </w:r>
      <w:r>
        <w:rPr>
          <w:rFonts w:hint="eastAsia" w:ascii="楷体" w:hAnsi="楷体" w:eastAsia="楷体" w:cs="楷体"/>
          <w:spacing w:val="1"/>
          <w:sz w:val="24"/>
          <w:szCs w:val="24"/>
        </w:rPr>
        <w:t>位或其他组织或分支机构</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，可为单位负责人）或其授权代表签</w:t>
      </w:r>
      <w:r>
        <w:rPr>
          <w:rFonts w:hint="eastAsia" w:ascii="楷体" w:hAnsi="楷体" w:eastAsia="楷体" w:cs="楷体"/>
          <w:sz w:val="24"/>
          <w:szCs w:val="24"/>
        </w:rPr>
        <w:t>字或者加盖公章</w:t>
      </w:r>
      <w:r>
        <w:rPr>
          <w:rFonts w:hint="eastAsia" w:ascii="楷体" w:hAnsi="楷体" w:eastAsia="楷体" w:cs="楷体"/>
          <w:spacing w:val="-33"/>
          <w:sz w:val="24"/>
          <w:szCs w:val="24"/>
        </w:rPr>
        <w:t xml:space="preserve"> </w:t>
      </w:r>
      <w:r>
        <w:rPr>
          <w:rFonts w:hint="eastAsia" w:ascii="楷体" w:hAnsi="楷体" w:eastAsia="楷体" w:cs="楷体"/>
          <w:sz w:val="24"/>
          <w:szCs w:val="24"/>
        </w:rPr>
        <w:t>。由授权代表签字的，应当附授权委托书</w:t>
      </w:r>
      <w:r>
        <w:rPr>
          <w:rFonts w:hint="eastAsia" w:ascii="楷体" w:hAnsi="楷体" w:eastAsia="楷体" w:cs="楷体"/>
          <w:spacing w:val="-40"/>
          <w:sz w:val="24"/>
          <w:szCs w:val="24"/>
        </w:rPr>
        <w:t xml:space="preserve"> </w:t>
      </w:r>
      <w:r>
        <w:rPr>
          <w:rFonts w:hint="eastAsia" w:ascii="楷体" w:hAnsi="楷体" w:eastAsia="楷体" w:cs="楷体"/>
          <w:sz w:val="24"/>
          <w:szCs w:val="24"/>
        </w:rPr>
        <w:t>。供应商为自然人的，应当由本人签字并附身份证明</w:t>
      </w:r>
      <w:r>
        <w:rPr>
          <w:rFonts w:hint="eastAsia" w:ascii="楷体" w:hAnsi="楷体" w:eastAsia="楷体" w:cs="楷体"/>
          <w:spacing w:val="-31"/>
          <w:sz w:val="24"/>
          <w:szCs w:val="24"/>
        </w:rPr>
        <w:t xml:space="preserve"> </w:t>
      </w:r>
      <w:r>
        <w:rPr>
          <w:rFonts w:hint="eastAsia" w:ascii="楷体" w:hAnsi="楷体" w:eastAsia="楷体" w:cs="楷体"/>
          <w:sz w:val="24"/>
          <w:szCs w:val="24"/>
        </w:rPr>
        <w:t>。澄清</w:t>
      </w:r>
      <w:r>
        <w:rPr>
          <w:rFonts w:hint="eastAsia" w:ascii="楷体" w:hAnsi="楷体" w:eastAsia="楷体" w:cs="楷体"/>
          <w:spacing w:val="-42"/>
          <w:sz w:val="24"/>
          <w:szCs w:val="24"/>
        </w:rPr>
        <w:t xml:space="preserve"> </w:t>
      </w:r>
      <w:r>
        <w:rPr>
          <w:rFonts w:hint="eastAsia" w:ascii="楷体" w:hAnsi="楷体" w:eastAsia="楷体" w:cs="楷体"/>
          <w:sz w:val="24"/>
          <w:szCs w:val="24"/>
        </w:rPr>
        <w:t>、说明或者补正文件将作为响应文件内容的一部</w:t>
      </w:r>
      <w:r>
        <w:rPr>
          <w:rFonts w:hint="eastAsia" w:ascii="楷体" w:hAnsi="楷体" w:eastAsia="楷体" w:cs="楷体"/>
          <w:spacing w:val="-2"/>
          <w:sz w:val="24"/>
          <w:szCs w:val="24"/>
        </w:rPr>
        <w:t>分。</w:t>
      </w:r>
    </w:p>
    <w:p w14:paraId="4F2D6404">
      <w:pPr>
        <w:pStyle w:val="3"/>
        <w:spacing w:before="177" w:line="200" w:lineRule="auto"/>
        <w:ind w:left="18"/>
        <w:outlineLvl w:val="1"/>
        <w:rPr>
          <w:rFonts w:hint="eastAsia" w:ascii="楷体" w:hAnsi="楷体" w:eastAsia="楷体" w:cs="楷体"/>
          <w:sz w:val="24"/>
          <w:szCs w:val="24"/>
        </w:rPr>
      </w:pPr>
      <w:bookmarkStart w:id="83" w:name="_Toc9529"/>
      <w:bookmarkStart w:id="84" w:name="_Toc20904"/>
      <w:r>
        <w:rPr>
          <w:rFonts w:hint="eastAsia" w:ascii="楷体" w:hAnsi="楷体" w:eastAsia="楷体" w:cs="楷体"/>
          <w:sz w:val="24"/>
          <w:szCs w:val="24"/>
        </w:rPr>
        <w:t>3   商定合理价格</w:t>
      </w:r>
      <w:bookmarkEnd w:id="83"/>
      <w:bookmarkEnd w:id="84"/>
    </w:p>
    <w:p w14:paraId="17680013">
      <w:pPr>
        <w:pStyle w:val="3"/>
        <w:spacing w:before="177" w:line="304" w:lineRule="auto"/>
        <w:ind w:left="1080" w:right="40" w:hanging="706"/>
        <w:rPr>
          <w:rFonts w:hint="eastAsia" w:ascii="楷体" w:hAnsi="楷体" w:eastAsia="楷体" w:cs="楷体"/>
          <w:sz w:val="24"/>
          <w:szCs w:val="24"/>
        </w:rPr>
      </w:pPr>
      <w:r>
        <w:rPr>
          <w:rFonts w:hint="eastAsia" w:ascii="楷体" w:hAnsi="楷体" w:eastAsia="楷体" w:cs="楷体"/>
          <w:spacing w:val="2"/>
          <w:sz w:val="24"/>
          <w:szCs w:val="24"/>
        </w:rPr>
        <w:t>3.1     单一来源采购人员与供应商商定合理的价格并保证采购项目质量</w:t>
      </w:r>
      <w:r>
        <w:rPr>
          <w:rFonts w:hint="eastAsia" w:ascii="楷体" w:hAnsi="楷体" w:eastAsia="楷体" w:cs="楷体"/>
          <w:spacing w:val="-41"/>
          <w:sz w:val="24"/>
          <w:szCs w:val="24"/>
        </w:rPr>
        <w:t xml:space="preserve"> </w:t>
      </w:r>
      <w:r>
        <w:rPr>
          <w:rFonts w:hint="eastAsia" w:ascii="楷体" w:hAnsi="楷体" w:eastAsia="楷体" w:cs="楷体"/>
          <w:spacing w:val="1"/>
          <w:sz w:val="24"/>
          <w:szCs w:val="24"/>
        </w:rPr>
        <w:t>。单一来源</w:t>
      </w:r>
      <w:r>
        <w:rPr>
          <w:rFonts w:hint="eastAsia" w:ascii="楷体" w:hAnsi="楷体" w:eastAsia="楷体" w:cs="楷体"/>
          <w:spacing w:val="-1"/>
          <w:sz w:val="24"/>
          <w:szCs w:val="24"/>
        </w:rPr>
        <w:t>采购人员应当编写协商情况记录。</w:t>
      </w:r>
    </w:p>
    <w:p w14:paraId="454AAEEF">
      <w:pPr>
        <w:pStyle w:val="3"/>
        <w:spacing w:line="200" w:lineRule="auto"/>
        <w:ind w:left="12"/>
        <w:outlineLvl w:val="1"/>
        <w:rPr>
          <w:rFonts w:hint="eastAsia" w:ascii="楷体" w:hAnsi="楷体" w:eastAsia="楷体" w:cs="楷体"/>
          <w:sz w:val="24"/>
          <w:szCs w:val="24"/>
        </w:rPr>
      </w:pPr>
      <w:bookmarkStart w:id="85" w:name="_Toc10935"/>
      <w:bookmarkStart w:id="86" w:name="_Toc17216"/>
      <w:r>
        <w:rPr>
          <w:rFonts w:hint="eastAsia" w:ascii="楷体" w:hAnsi="楷体" w:eastAsia="楷体" w:cs="楷体"/>
          <w:spacing w:val="1"/>
          <w:sz w:val="24"/>
          <w:szCs w:val="24"/>
        </w:rPr>
        <w:t>4   报告违法行为</w:t>
      </w:r>
      <w:bookmarkEnd w:id="85"/>
      <w:bookmarkEnd w:id="86"/>
    </w:p>
    <w:p w14:paraId="4C00CF9D">
      <w:pPr>
        <w:pStyle w:val="3"/>
        <w:spacing w:before="180" w:line="313" w:lineRule="auto"/>
        <w:ind w:left="1082" w:right="40" w:hanging="715"/>
        <w:rPr>
          <w:rFonts w:hint="eastAsia" w:ascii="楷体" w:hAnsi="楷体" w:eastAsia="楷体" w:cs="楷体"/>
          <w:sz w:val="24"/>
          <w:szCs w:val="24"/>
        </w:rPr>
      </w:pPr>
      <w:r>
        <w:rPr>
          <w:rFonts w:hint="eastAsia" w:ascii="楷体" w:hAnsi="楷体" w:eastAsia="楷体" w:cs="楷体"/>
          <w:spacing w:val="3"/>
          <w:sz w:val="24"/>
          <w:szCs w:val="24"/>
        </w:rPr>
        <w:t>4.1     单一来源采购人员在评审过程中发现供应商有行贿、提</w:t>
      </w:r>
      <w:r>
        <w:rPr>
          <w:rFonts w:hint="eastAsia" w:ascii="楷体" w:hAnsi="楷体" w:eastAsia="楷体" w:cs="楷体"/>
          <w:spacing w:val="2"/>
          <w:sz w:val="24"/>
          <w:szCs w:val="24"/>
        </w:rPr>
        <w:t>供虚假材料或者串通</w:t>
      </w:r>
      <w:r>
        <w:rPr>
          <w:rFonts w:hint="eastAsia" w:ascii="楷体" w:hAnsi="楷体" w:eastAsia="楷体" w:cs="楷体"/>
          <w:spacing w:val="-1"/>
          <w:sz w:val="24"/>
          <w:szCs w:val="24"/>
        </w:rPr>
        <w:t>等违法行为时，应当及时向财政部门报告。</w:t>
      </w:r>
    </w:p>
    <w:p w14:paraId="08331FC5">
      <w:pPr>
        <w:rPr>
          <w:rFonts w:hint="eastAsia" w:ascii="楷体" w:hAnsi="楷体" w:eastAsia="楷体" w:cs="楷体"/>
          <w:b/>
          <w:bCs/>
          <w:spacing w:val="7"/>
          <w:sz w:val="35"/>
          <w:szCs w:val="35"/>
        </w:rPr>
      </w:pPr>
      <w:r>
        <w:rPr>
          <w:rFonts w:hint="eastAsia" w:ascii="楷体" w:hAnsi="楷体" w:eastAsia="楷体" w:cs="楷体"/>
          <w:b/>
          <w:bCs/>
          <w:spacing w:val="7"/>
          <w:sz w:val="35"/>
          <w:szCs w:val="35"/>
        </w:rPr>
        <w:br w:type="page"/>
      </w:r>
    </w:p>
    <w:p w14:paraId="2D47338E">
      <w:pPr>
        <w:spacing w:before="295" w:line="205" w:lineRule="auto"/>
        <w:ind w:left="3021"/>
        <w:outlineLvl w:val="0"/>
        <w:rPr>
          <w:rFonts w:hint="eastAsia" w:ascii="楷体" w:hAnsi="楷体" w:eastAsia="楷体" w:cs="楷体"/>
          <w:b/>
          <w:bCs/>
          <w:spacing w:val="7"/>
          <w:sz w:val="35"/>
          <w:szCs w:val="35"/>
        </w:rPr>
      </w:pPr>
    </w:p>
    <w:p w14:paraId="3592BFBC">
      <w:pPr>
        <w:spacing w:before="295" w:line="205" w:lineRule="auto"/>
        <w:ind w:left="3021"/>
        <w:outlineLvl w:val="0"/>
        <w:rPr>
          <w:rFonts w:hint="eastAsia" w:ascii="楷体" w:hAnsi="楷体" w:eastAsia="楷体" w:cs="楷体"/>
          <w:sz w:val="35"/>
          <w:szCs w:val="35"/>
        </w:rPr>
      </w:pPr>
      <w:bookmarkStart w:id="87" w:name="_Toc14482"/>
      <w:r>
        <w:rPr>
          <w:rFonts w:hint="eastAsia" w:ascii="楷体" w:hAnsi="楷体" w:eastAsia="楷体" w:cs="楷体"/>
          <w:b/>
          <w:bCs/>
          <w:spacing w:val="7"/>
          <w:sz w:val="35"/>
          <w:szCs w:val="35"/>
        </w:rPr>
        <w:t>第四章     采购需求</w:t>
      </w:r>
      <w:bookmarkEnd w:id="87"/>
    </w:p>
    <w:p w14:paraId="37BB8F2C">
      <w:pPr>
        <w:pStyle w:val="3"/>
        <w:spacing w:line="280" w:lineRule="auto"/>
        <w:rPr>
          <w:rFonts w:hint="eastAsia" w:ascii="楷体" w:hAnsi="楷体" w:eastAsia="楷体" w:cs="楷体"/>
          <w:b/>
          <w:bCs/>
          <w:sz w:val="24"/>
          <w:szCs w:val="24"/>
        </w:rPr>
      </w:pPr>
    </w:p>
    <w:p w14:paraId="40D5405A">
      <w:pPr>
        <w:pStyle w:val="3"/>
        <w:spacing w:line="280" w:lineRule="auto"/>
        <w:rPr>
          <w:rFonts w:hint="eastAsia" w:ascii="楷体" w:hAnsi="楷体" w:eastAsia="楷体" w:cs="楷体"/>
        </w:rPr>
      </w:pPr>
      <w:r>
        <w:rPr>
          <w:rFonts w:hint="eastAsia" w:ascii="楷体" w:hAnsi="楷体" w:eastAsia="楷体" w:cs="楷体"/>
          <w:b/>
          <w:bCs/>
          <w:sz w:val="24"/>
          <w:szCs w:val="24"/>
        </w:rPr>
        <w:t>一、项目概况及工作目标、内容、成果</w:t>
      </w:r>
    </w:p>
    <w:p w14:paraId="00EA077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1.1项目概况</w:t>
      </w:r>
    </w:p>
    <w:p w14:paraId="2D859A29">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南老君堂遗址位于北京市延庆区井庄镇南老君堂村西，是北京市考古研究院、延庆区文物管理所于2024年考古调查中新发现的新石器时代至辽金、明清时期的遗址。该遗址现存面积约30万平方米，存在至少三重新石器时代的壕沟，是延怀盆地的中心性遗址，对于研究北京地区文明起源与发展具有重要意义。</w:t>
      </w:r>
    </w:p>
    <w:p w14:paraId="147E8E4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w:t>
      </w:r>
      <w:r>
        <w:rPr>
          <w:rFonts w:hint="eastAsia" w:ascii="楷体" w:hAnsi="楷体" w:eastAsia="楷体" w:cs="楷体"/>
          <w:sz w:val="24"/>
          <w:szCs w:val="24"/>
          <w:lang w:val="en-US" w:eastAsia="zh-CN"/>
        </w:rPr>
        <w:t>填补延庆区新石器时代考古学文化空白、厘清北京地区文明起源脉络与机制，</w:t>
      </w:r>
      <w:r>
        <w:rPr>
          <w:rFonts w:hint="eastAsia" w:ascii="楷体" w:hAnsi="楷体" w:eastAsia="楷体" w:cs="楷体"/>
          <w:sz w:val="24"/>
          <w:szCs w:val="24"/>
        </w:rPr>
        <w:t>开展</w:t>
      </w:r>
      <w:r>
        <w:rPr>
          <w:rFonts w:hint="eastAsia" w:ascii="楷体" w:hAnsi="楷体" w:eastAsia="楷体" w:cs="楷体"/>
          <w:sz w:val="24"/>
          <w:szCs w:val="24"/>
          <w:lang w:eastAsia="zh-CN"/>
        </w:rPr>
        <w:t>北京市延庆区南老君堂遗址（2025年）考古发掘</w:t>
      </w:r>
      <w:r>
        <w:rPr>
          <w:rFonts w:hint="eastAsia" w:ascii="楷体" w:hAnsi="楷体" w:eastAsia="楷体" w:cs="楷体"/>
          <w:sz w:val="24"/>
          <w:szCs w:val="24"/>
          <w:lang w:val="en-US" w:eastAsia="zh-CN"/>
        </w:rPr>
        <w:t>项目</w:t>
      </w:r>
      <w:r>
        <w:rPr>
          <w:rFonts w:hint="eastAsia" w:ascii="楷体" w:hAnsi="楷体" w:eastAsia="楷体" w:cs="楷体"/>
          <w:sz w:val="24"/>
          <w:szCs w:val="24"/>
        </w:rPr>
        <w:t>。</w:t>
      </w:r>
    </w:p>
    <w:p w14:paraId="021B7A7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w:t>
      </w:r>
      <w:r>
        <w:rPr>
          <w:rFonts w:hint="eastAsia" w:ascii="楷体" w:hAnsi="楷体" w:eastAsia="楷体" w:cs="楷体"/>
          <w:sz w:val="24"/>
          <w:szCs w:val="24"/>
        </w:rPr>
        <w:t>2工作</w:t>
      </w:r>
      <w:r>
        <w:rPr>
          <w:rFonts w:hint="eastAsia" w:ascii="楷体" w:hAnsi="楷体" w:eastAsia="楷体" w:cs="楷体"/>
          <w:sz w:val="24"/>
          <w:szCs w:val="24"/>
        </w:rPr>
        <w:t>目标</w:t>
      </w:r>
    </w:p>
    <w:p w14:paraId="4C72C176">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加强</w:t>
      </w:r>
      <w:r>
        <w:rPr>
          <w:rFonts w:hint="eastAsia" w:ascii="楷体" w:hAnsi="楷体" w:eastAsia="楷体" w:cs="楷体"/>
          <w:sz w:val="24"/>
          <w:szCs w:val="24"/>
          <w:lang w:val="en-US" w:eastAsia="zh-CN"/>
        </w:rPr>
        <w:t>延庆区乃至北京市</w:t>
      </w:r>
      <w:r>
        <w:rPr>
          <w:rFonts w:hint="eastAsia" w:ascii="楷体" w:hAnsi="楷体" w:eastAsia="楷体" w:cs="楷体"/>
          <w:sz w:val="24"/>
          <w:szCs w:val="24"/>
        </w:rPr>
        <w:t>考古基础工作建设，实现北京市考古工作的高质量发展，</w:t>
      </w:r>
      <w:r>
        <w:rPr>
          <w:rFonts w:hint="eastAsia" w:ascii="楷体" w:hAnsi="楷体" w:eastAsia="楷体" w:cs="楷体"/>
          <w:sz w:val="24"/>
          <w:szCs w:val="24"/>
          <w:lang w:val="en-US" w:eastAsia="zh-CN"/>
        </w:rPr>
        <w:t>科学、准确地开展南老君堂遗址考古发掘工作，并对遗址的基本布局、内涵、性质有更为明清的理解</w:t>
      </w:r>
      <w:r>
        <w:rPr>
          <w:rFonts w:hint="eastAsia" w:ascii="楷体" w:hAnsi="楷体" w:eastAsia="楷体" w:cs="楷体"/>
          <w:sz w:val="24"/>
          <w:szCs w:val="24"/>
        </w:rPr>
        <w:t>，为后续的</w:t>
      </w:r>
      <w:r>
        <w:rPr>
          <w:rFonts w:hint="eastAsia" w:ascii="楷体" w:hAnsi="楷体" w:eastAsia="楷体" w:cs="楷体"/>
          <w:sz w:val="24"/>
          <w:szCs w:val="24"/>
          <w:lang w:val="en-US" w:eastAsia="zh-CN"/>
        </w:rPr>
        <w:t>深入</w:t>
      </w:r>
      <w:r>
        <w:rPr>
          <w:rFonts w:hint="eastAsia" w:ascii="楷体" w:hAnsi="楷体" w:eastAsia="楷体" w:cs="楷体"/>
          <w:sz w:val="24"/>
          <w:szCs w:val="24"/>
        </w:rPr>
        <w:t>研究工作打下坚实的基础。</w:t>
      </w:r>
    </w:p>
    <w:p w14:paraId="700D138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1.3</w:t>
      </w:r>
      <w:r>
        <w:rPr>
          <w:rFonts w:hint="eastAsia" w:ascii="楷体" w:hAnsi="楷体" w:eastAsia="楷体" w:cs="楷体"/>
          <w:sz w:val="24"/>
          <w:szCs w:val="24"/>
          <w:lang w:val="en-US" w:eastAsia="zh-CN"/>
        </w:rPr>
        <w:t>考古发掘</w:t>
      </w:r>
      <w:r>
        <w:rPr>
          <w:rFonts w:hint="eastAsia" w:ascii="楷体" w:hAnsi="楷体" w:eastAsia="楷体" w:cs="楷体"/>
          <w:sz w:val="24"/>
          <w:szCs w:val="24"/>
        </w:rPr>
        <w:t>区域</w:t>
      </w:r>
    </w:p>
    <w:p w14:paraId="431C3A09">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考古发掘区域位于南老君堂遗址的核心区和墓葬区。</w:t>
      </w:r>
    </w:p>
    <w:p w14:paraId="1302362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4任务</w:t>
      </w:r>
      <w:r>
        <w:rPr>
          <w:rFonts w:hint="eastAsia" w:ascii="楷体" w:hAnsi="楷体" w:eastAsia="楷体" w:cs="楷体"/>
          <w:sz w:val="24"/>
          <w:szCs w:val="24"/>
        </w:rPr>
        <w:t>内容</w:t>
      </w:r>
    </w:p>
    <w:p w14:paraId="43FB15A4">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对南老君堂遗址开展主动性考古发掘工作，2025年完成考古发掘面积500平方米，并编写考古发掘报告。</w:t>
      </w:r>
    </w:p>
    <w:p w14:paraId="67E4AD23">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5</w:t>
      </w:r>
      <w:r>
        <w:rPr>
          <w:rFonts w:hint="eastAsia" w:ascii="楷体" w:hAnsi="楷体" w:eastAsia="楷体" w:cs="楷体"/>
          <w:sz w:val="24"/>
          <w:szCs w:val="24"/>
        </w:rPr>
        <w:t>工作成果</w:t>
      </w:r>
    </w:p>
    <w:p w14:paraId="56C98B27">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北京市延庆区南老君堂遗址（2025年）考古发掘报告</w:t>
      </w:r>
      <w:r>
        <w:rPr>
          <w:rFonts w:hint="eastAsia" w:ascii="楷体" w:hAnsi="楷体" w:eastAsia="楷体" w:cs="楷体"/>
          <w:sz w:val="24"/>
          <w:szCs w:val="24"/>
        </w:rPr>
        <w:t>》1部。</w:t>
      </w:r>
    </w:p>
    <w:p w14:paraId="4756C54D">
      <w:pPr>
        <w:spacing w:line="360" w:lineRule="auto"/>
        <w:rPr>
          <w:rFonts w:hint="eastAsia" w:ascii="楷体" w:hAnsi="楷体" w:eastAsia="楷体" w:cs="楷体"/>
          <w:b/>
          <w:sz w:val="24"/>
          <w:szCs w:val="24"/>
        </w:rPr>
      </w:pPr>
      <w:r>
        <w:rPr>
          <w:rFonts w:hint="eastAsia" w:ascii="楷体" w:hAnsi="楷体" w:eastAsia="楷体" w:cs="楷体"/>
          <w:b/>
          <w:sz w:val="24"/>
          <w:szCs w:val="24"/>
        </w:rPr>
        <w:t>二</w:t>
      </w:r>
      <w:r>
        <w:rPr>
          <w:rFonts w:hint="eastAsia" w:ascii="楷体" w:hAnsi="楷体" w:eastAsia="楷体" w:cs="楷体"/>
          <w:b/>
          <w:sz w:val="24"/>
          <w:szCs w:val="24"/>
        </w:rPr>
        <w:t>、</w:t>
      </w:r>
      <w:r>
        <w:rPr>
          <w:rFonts w:hint="eastAsia" w:ascii="楷体" w:hAnsi="楷体" w:eastAsia="楷体" w:cs="楷体"/>
          <w:b/>
          <w:sz w:val="24"/>
          <w:szCs w:val="24"/>
        </w:rPr>
        <w:t>合同</w:t>
      </w:r>
      <w:r>
        <w:rPr>
          <w:rFonts w:hint="eastAsia" w:ascii="楷体" w:hAnsi="楷体" w:eastAsia="楷体" w:cs="楷体"/>
          <w:b/>
          <w:sz w:val="24"/>
          <w:szCs w:val="24"/>
        </w:rPr>
        <w:t>时限及实施</w:t>
      </w:r>
      <w:r>
        <w:rPr>
          <w:rFonts w:hint="eastAsia" w:ascii="楷体" w:hAnsi="楷体" w:eastAsia="楷体" w:cs="楷体"/>
          <w:b/>
          <w:sz w:val="24"/>
          <w:szCs w:val="24"/>
        </w:rPr>
        <w:t>内容</w:t>
      </w:r>
    </w:p>
    <w:p w14:paraId="58C2026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2.1</w:t>
      </w:r>
      <w:r>
        <w:rPr>
          <w:rFonts w:hint="eastAsia" w:ascii="楷体" w:hAnsi="楷体" w:eastAsia="楷体" w:cs="楷体"/>
          <w:sz w:val="24"/>
          <w:szCs w:val="24"/>
        </w:rPr>
        <w:t>合同</w:t>
      </w:r>
      <w:r>
        <w:rPr>
          <w:rFonts w:hint="eastAsia" w:ascii="楷体" w:hAnsi="楷体" w:eastAsia="楷体" w:cs="楷体"/>
          <w:sz w:val="24"/>
          <w:szCs w:val="24"/>
        </w:rPr>
        <w:t>时限</w:t>
      </w:r>
    </w:p>
    <w:p w14:paraId="42A119D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自签订合同之日起至</w:t>
      </w: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月31日前完成该项目。</w:t>
      </w:r>
    </w:p>
    <w:p w14:paraId="4C1246D8">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2.2实施</w:t>
      </w:r>
      <w:r>
        <w:rPr>
          <w:rFonts w:hint="eastAsia" w:ascii="楷体" w:hAnsi="楷体" w:eastAsia="楷体" w:cs="楷体"/>
          <w:sz w:val="24"/>
          <w:szCs w:val="24"/>
        </w:rPr>
        <w:t>内容要求</w:t>
      </w:r>
    </w:p>
    <w:p w14:paraId="0AFD149C">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1）完成项目方案编制，开展项目前期资料收集工作；</w:t>
      </w:r>
    </w:p>
    <w:p w14:paraId="5162CE2B">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2）</w:t>
      </w:r>
      <w:r>
        <w:rPr>
          <w:rFonts w:hint="eastAsia" w:ascii="楷体" w:hAnsi="楷体" w:eastAsia="楷体" w:cs="楷体"/>
          <w:sz w:val="24"/>
          <w:szCs w:val="24"/>
          <w:lang w:val="en-US" w:eastAsia="zh-CN"/>
        </w:rPr>
        <w:t>取得国家文物局颁发的该项目发掘执照</w:t>
      </w:r>
      <w:r>
        <w:rPr>
          <w:rFonts w:hint="eastAsia" w:ascii="楷体" w:hAnsi="楷体" w:eastAsia="楷体" w:cs="楷体"/>
          <w:sz w:val="24"/>
          <w:szCs w:val="24"/>
        </w:rPr>
        <w:t>；</w:t>
      </w:r>
    </w:p>
    <w:p w14:paraId="521425D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3）</w:t>
      </w:r>
      <w:r>
        <w:rPr>
          <w:rFonts w:hint="eastAsia" w:ascii="楷体" w:hAnsi="楷体" w:eastAsia="楷体" w:cs="楷体"/>
          <w:sz w:val="24"/>
          <w:szCs w:val="24"/>
          <w:lang w:val="en-US" w:eastAsia="zh-CN"/>
        </w:rPr>
        <w:t>根据调查情况选定发掘地点</w:t>
      </w:r>
      <w:r>
        <w:rPr>
          <w:rFonts w:hint="eastAsia" w:ascii="楷体" w:hAnsi="楷体" w:eastAsia="楷体" w:cs="楷体"/>
          <w:sz w:val="24"/>
          <w:szCs w:val="24"/>
        </w:rPr>
        <w:t>；</w:t>
      </w:r>
    </w:p>
    <w:p w14:paraId="785ECCDE">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4）</w:t>
      </w:r>
      <w:r>
        <w:rPr>
          <w:rFonts w:hint="eastAsia" w:ascii="楷体" w:hAnsi="楷体" w:eastAsia="楷体" w:cs="楷体"/>
          <w:sz w:val="24"/>
          <w:szCs w:val="24"/>
          <w:lang w:val="en-US" w:eastAsia="zh-CN"/>
        </w:rPr>
        <w:t>按照《田野考古工作规程》的要求开展考古发掘工作，并适时邀请专家指导</w:t>
      </w:r>
      <w:r>
        <w:rPr>
          <w:rFonts w:hint="eastAsia" w:ascii="楷体" w:hAnsi="楷体" w:eastAsia="楷体" w:cs="楷体"/>
          <w:sz w:val="24"/>
          <w:szCs w:val="24"/>
        </w:rPr>
        <w:t>。</w:t>
      </w:r>
    </w:p>
    <w:p w14:paraId="4983A86B">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szCs w:val="24"/>
        </w:rPr>
        <w:t>（</w:t>
      </w:r>
      <w:r>
        <w:rPr>
          <w:rFonts w:hint="eastAsia" w:ascii="楷体" w:hAnsi="楷体" w:eastAsia="楷体" w:cs="楷体"/>
          <w:sz w:val="24"/>
          <w:szCs w:val="24"/>
        </w:rPr>
        <w:t>5）编写</w:t>
      </w:r>
      <w:r>
        <w:rPr>
          <w:rFonts w:hint="eastAsia" w:ascii="楷体" w:hAnsi="楷体" w:eastAsia="楷体" w:cs="楷体"/>
          <w:sz w:val="24"/>
          <w:szCs w:val="24"/>
          <w:lang w:val="en-US" w:eastAsia="zh-CN"/>
        </w:rPr>
        <w:t>发掘</w:t>
      </w:r>
      <w:r>
        <w:rPr>
          <w:rFonts w:hint="eastAsia" w:ascii="楷体" w:hAnsi="楷体" w:eastAsia="楷体" w:cs="楷体"/>
          <w:sz w:val="24"/>
          <w:szCs w:val="24"/>
        </w:rPr>
        <w:t>报告，成果验收。</w:t>
      </w:r>
    </w:p>
    <w:p w14:paraId="5DF8B865">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br w:type="page"/>
      </w:r>
    </w:p>
    <w:p w14:paraId="0402C250">
      <w:pPr>
        <w:pStyle w:val="6"/>
        <w:rPr>
          <w:rFonts w:hint="eastAsia" w:ascii="楷体" w:hAnsi="楷体" w:eastAsia="楷体" w:cs="楷体"/>
          <w:lang w:eastAsia="zh-CN"/>
        </w:rPr>
      </w:pPr>
    </w:p>
    <w:p w14:paraId="47DB43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 w:hAnsi="楷体" w:eastAsia="楷体" w:cs="楷体"/>
          <w:sz w:val="24"/>
        </w:rPr>
      </w:pPr>
    </w:p>
    <w:p w14:paraId="60E4DB27">
      <w:pPr>
        <w:rPr>
          <w:rFonts w:hint="eastAsia" w:ascii="楷体" w:hAnsi="楷体" w:eastAsia="楷体" w:cs="楷体"/>
          <w:b/>
          <w:bCs/>
          <w:spacing w:val="8"/>
          <w:sz w:val="35"/>
          <w:szCs w:val="35"/>
        </w:rPr>
      </w:pPr>
    </w:p>
    <w:p w14:paraId="60024D03">
      <w:pPr>
        <w:spacing w:before="293" w:line="205" w:lineRule="auto"/>
        <w:ind w:left="2644"/>
        <w:outlineLvl w:val="0"/>
        <w:rPr>
          <w:rFonts w:hint="eastAsia" w:ascii="楷体" w:hAnsi="楷体" w:eastAsia="楷体" w:cs="楷体"/>
          <w:sz w:val="35"/>
          <w:szCs w:val="35"/>
        </w:rPr>
      </w:pPr>
      <w:bookmarkStart w:id="88" w:name="_Toc29881"/>
      <w:r>
        <w:rPr>
          <w:rFonts w:hint="eastAsia" w:ascii="楷体" w:hAnsi="楷体" w:eastAsia="楷体" w:cs="楷体"/>
          <w:b/>
          <w:bCs/>
          <w:spacing w:val="8"/>
          <w:sz w:val="35"/>
          <w:szCs w:val="35"/>
        </w:rPr>
        <w:t>第五章     合同草案条款</w:t>
      </w:r>
      <w:bookmarkEnd w:id="88"/>
    </w:p>
    <w:p w14:paraId="34BA3671">
      <w:pPr>
        <w:pStyle w:val="3"/>
        <w:spacing w:line="281" w:lineRule="auto"/>
        <w:rPr>
          <w:rFonts w:hint="eastAsia" w:ascii="楷体" w:hAnsi="楷体" w:eastAsia="楷体" w:cs="楷体"/>
        </w:rPr>
      </w:pPr>
    </w:p>
    <w:p w14:paraId="3B905A5E">
      <w:pPr>
        <w:pStyle w:val="3"/>
        <w:spacing w:line="282" w:lineRule="auto"/>
        <w:rPr>
          <w:rFonts w:hint="eastAsia" w:ascii="楷体" w:hAnsi="楷体" w:eastAsia="楷体" w:cs="楷体"/>
        </w:rPr>
      </w:pPr>
    </w:p>
    <w:p w14:paraId="1EEF58EB">
      <w:pPr>
        <w:spacing w:line="360" w:lineRule="auto"/>
        <w:jc w:val="center"/>
        <w:rPr>
          <w:rFonts w:hint="eastAsia" w:ascii="楷体" w:hAnsi="楷体" w:eastAsia="楷体" w:cs="楷体"/>
          <w:b/>
          <w:bCs/>
          <w:sz w:val="36"/>
          <w:szCs w:val="24"/>
          <w:lang w:eastAsia="zh-CN"/>
        </w:rPr>
      </w:pPr>
      <w:r>
        <w:rPr>
          <w:rFonts w:hint="eastAsia" w:ascii="楷体" w:hAnsi="楷体" w:eastAsia="楷体" w:cs="楷体"/>
          <w:b/>
          <w:bCs/>
          <w:sz w:val="36"/>
          <w:szCs w:val="24"/>
          <w:lang w:eastAsia="zh-CN"/>
        </w:rPr>
        <w:t>北京市延庆区南老君堂遗址（2025年）考古发掘</w:t>
      </w:r>
    </w:p>
    <w:p w14:paraId="72122619">
      <w:pPr>
        <w:spacing w:line="360" w:lineRule="auto"/>
        <w:jc w:val="center"/>
        <w:rPr>
          <w:rFonts w:hint="eastAsia" w:ascii="楷体" w:hAnsi="楷体" w:eastAsia="楷体" w:cs="楷体"/>
          <w:b/>
          <w:bCs/>
          <w:sz w:val="36"/>
          <w:szCs w:val="24"/>
        </w:rPr>
      </w:pPr>
      <w:r>
        <w:rPr>
          <w:rFonts w:hint="eastAsia" w:ascii="楷体" w:hAnsi="楷体" w:eastAsia="楷体" w:cs="楷体"/>
          <w:b/>
          <w:bCs/>
          <w:sz w:val="36"/>
          <w:szCs w:val="24"/>
          <w:lang w:eastAsia="zh-CN"/>
        </w:rPr>
        <w:t>合同书</w:t>
      </w:r>
    </w:p>
    <w:p w14:paraId="4C8B796B">
      <w:pPr>
        <w:spacing w:line="360" w:lineRule="auto"/>
        <w:ind w:firstLine="560" w:firstLineChars="200"/>
        <w:rPr>
          <w:rFonts w:hint="eastAsia" w:ascii="楷体" w:hAnsi="楷体" w:eastAsia="楷体" w:cs="楷体"/>
          <w:sz w:val="28"/>
          <w:szCs w:val="24"/>
        </w:rPr>
      </w:pPr>
    </w:p>
    <w:p w14:paraId="6418C770">
      <w:pPr>
        <w:spacing w:line="360" w:lineRule="auto"/>
        <w:ind w:firstLine="560" w:firstLineChars="200"/>
        <w:rPr>
          <w:rFonts w:hint="eastAsia" w:ascii="楷体" w:hAnsi="楷体" w:eastAsia="楷体" w:cs="楷体"/>
          <w:sz w:val="28"/>
          <w:szCs w:val="24"/>
        </w:rPr>
      </w:pPr>
    </w:p>
    <w:p w14:paraId="7FBADF81">
      <w:pPr>
        <w:spacing w:line="360" w:lineRule="auto"/>
        <w:ind w:firstLine="560" w:firstLineChars="200"/>
        <w:rPr>
          <w:rFonts w:hint="eastAsia" w:ascii="楷体" w:hAnsi="楷体" w:eastAsia="楷体" w:cs="楷体"/>
          <w:sz w:val="28"/>
          <w:szCs w:val="24"/>
        </w:rPr>
      </w:pPr>
    </w:p>
    <w:p w14:paraId="5E4035B6">
      <w:pPr>
        <w:spacing w:line="360" w:lineRule="auto"/>
        <w:ind w:firstLine="560" w:firstLineChars="200"/>
        <w:rPr>
          <w:rFonts w:hint="eastAsia" w:ascii="楷体" w:hAnsi="楷体" w:eastAsia="楷体" w:cs="楷体"/>
          <w:sz w:val="28"/>
          <w:szCs w:val="24"/>
        </w:rPr>
      </w:pPr>
    </w:p>
    <w:p w14:paraId="41F15186">
      <w:pPr>
        <w:spacing w:line="360" w:lineRule="auto"/>
        <w:ind w:firstLine="560" w:firstLineChars="200"/>
        <w:rPr>
          <w:rFonts w:hint="eastAsia" w:ascii="楷体" w:hAnsi="楷体" w:eastAsia="楷体" w:cs="楷体"/>
          <w:sz w:val="28"/>
          <w:szCs w:val="24"/>
        </w:rPr>
      </w:pPr>
    </w:p>
    <w:p w14:paraId="3C08E816">
      <w:pPr>
        <w:spacing w:line="360" w:lineRule="auto"/>
        <w:ind w:firstLine="560" w:firstLineChars="200"/>
        <w:rPr>
          <w:rFonts w:hint="eastAsia" w:ascii="楷体" w:hAnsi="楷体" w:eastAsia="楷体" w:cs="楷体"/>
          <w:sz w:val="28"/>
          <w:szCs w:val="24"/>
        </w:rPr>
      </w:pPr>
    </w:p>
    <w:p w14:paraId="194843CE">
      <w:pPr>
        <w:spacing w:line="360" w:lineRule="auto"/>
        <w:ind w:firstLine="560" w:firstLineChars="200"/>
        <w:rPr>
          <w:rFonts w:hint="eastAsia" w:ascii="楷体" w:hAnsi="楷体" w:eastAsia="楷体" w:cs="楷体"/>
          <w:sz w:val="28"/>
          <w:szCs w:val="24"/>
        </w:rPr>
      </w:pPr>
    </w:p>
    <w:p w14:paraId="12ED4C1D">
      <w:pPr>
        <w:spacing w:line="360" w:lineRule="auto"/>
        <w:ind w:firstLine="560" w:firstLineChars="200"/>
        <w:rPr>
          <w:rFonts w:hint="eastAsia" w:ascii="楷体" w:hAnsi="楷体" w:eastAsia="楷体" w:cs="楷体"/>
          <w:sz w:val="28"/>
          <w:szCs w:val="24"/>
        </w:rPr>
      </w:pPr>
    </w:p>
    <w:p w14:paraId="71BE2DCA">
      <w:pPr>
        <w:spacing w:line="360" w:lineRule="auto"/>
        <w:ind w:firstLine="560" w:firstLineChars="200"/>
        <w:rPr>
          <w:rFonts w:hint="eastAsia" w:ascii="楷体" w:hAnsi="楷体" w:eastAsia="楷体" w:cs="楷体"/>
          <w:sz w:val="28"/>
          <w:szCs w:val="24"/>
        </w:rPr>
      </w:pPr>
      <w:r>
        <w:rPr>
          <w:rFonts w:hint="eastAsia" w:ascii="楷体" w:hAnsi="楷体" w:eastAsia="楷体" w:cs="楷体"/>
          <w:sz w:val="28"/>
          <w:szCs w:val="24"/>
        </w:rPr>
        <w:t>甲方：  北京市延庆区文物局</w:t>
      </w:r>
    </w:p>
    <w:p w14:paraId="78386079">
      <w:pPr>
        <w:spacing w:line="360" w:lineRule="auto"/>
        <w:ind w:firstLine="560" w:firstLineChars="200"/>
        <w:rPr>
          <w:rFonts w:hint="eastAsia" w:ascii="楷体" w:hAnsi="楷体" w:eastAsia="楷体" w:cs="楷体"/>
          <w:sz w:val="28"/>
          <w:szCs w:val="24"/>
        </w:rPr>
      </w:pPr>
      <w:r>
        <w:rPr>
          <w:rFonts w:hint="eastAsia" w:ascii="楷体" w:hAnsi="楷体" w:eastAsia="楷体" w:cs="楷体"/>
          <w:sz w:val="28"/>
          <w:szCs w:val="24"/>
        </w:rPr>
        <w:t xml:space="preserve">乙方： </w:t>
      </w:r>
      <w:r>
        <w:rPr>
          <w:rFonts w:hint="eastAsia" w:ascii="楷体" w:hAnsi="楷体" w:eastAsia="楷体" w:cs="楷体"/>
          <w:sz w:val="28"/>
          <w:szCs w:val="24"/>
        </w:rPr>
        <w:t xml:space="preserve"> </w:t>
      </w:r>
    </w:p>
    <w:p w14:paraId="42916FDC">
      <w:pPr>
        <w:spacing w:line="360" w:lineRule="auto"/>
        <w:ind w:firstLine="560" w:firstLineChars="200"/>
        <w:rPr>
          <w:rFonts w:hint="eastAsia" w:ascii="楷体" w:hAnsi="楷体" w:eastAsia="楷体" w:cs="楷体"/>
          <w:sz w:val="28"/>
          <w:szCs w:val="24"/>
        </w:rPr>
      </w:pPr>
    </w:p>
    <w:p w14:paraId="0AC757AC">
      <w:pPr>
        <w:spacing w:line="360" w:lineRule="auto"/>
        <w:ind w:firstLine="560" w:firstLineChars="200"/>
        <w:rPr>
          <w:rFonts w:hint="eastAsia" w:ascii="楷体" w:hAnsi="楷体" w:eastAsia="楷体" w:cs="楷体"/>
          <w:sz w:val="28"/>
          <w:szCs w:val="24"/>
        </w:rPr>
      </w:pPr>
    </w:p>
    <w:p w14:paraId="5CD152A7">
      <w:pPr>
        <w:spacing w:line="360" w:lineRule="auto"/>
        <w:ind w:firstLine="560" w:firstLineChars="200"/>
        <w:rPr>
          <w:rFonts w:hint="eastAsia" w:ascii="楷体" w:hAnsi="楷体" w:eastAsia="楷体" w:cs="楷体"/>
          <w:sz w:val="28"/>
          <w:szCs w:val="24"/>
        </w:rPr>
      </w:pPr>
    </w:p>
    <w:p w14:paraId="59EDE6D5">
      <w:pPr>
        <w:spacing w:line="360" w:lineRule="auto"/>
        <w:ind w:firstLine="560" w:firstLineChars="200"/>
        <w:rPr>
          <w:rFonts w:hint="eastAsia" w:ascii="楷体" w:hAnsi="楷体" w:eastAsia="楷体" w:cs="楷体"/>
          <w:sz w:val="28"/>
          <w:szCs w:val="24"/>
        </w:rPr>
      </w:pPr>
    </w:p>
    <w:p w14:paraId="4D701B77">
      <w:pPr>
        <w:spacing w:line="360" w:lineRule="auto"/>
        <w:ind w:firstLine="560" w:firstLineChars="200"/>
        <w:rPr>
          <w:rFonts w:hint="eastAsia" w:ascii="楷体" w:hAnsi="楷体" w:eastAsia="楷体" w:cs="楷体"/>
          <w:sz w:val="28"/>
          <w:szCs w:val="24"/>
        </w:rPr>
      </w:pPr>
      <w:r>
        <w:rPr>
          <w:rFonts w:hint="eastAsia" w:ascii="楷体" w:hAnsi="楷体" w:eastAsia="楷体" w:cs="楷体"/>
          <w:sz w:val="28"/>
          <w:szCs w:val="24"/>
        </w:rPr>
        <w:t xml:space="preserve">签署日期：        年    月    日 </w:t>
      </w:r>
    </w:p>
    <w:p w14:paraId="0B4E44BE">
      <w:pPr>
        <w:spacing w:line="360" w:lineRule="auto"/>
        <w:ind w:firstLine="480" w:firstLineChars="200"/>
        <w:rPr>
          <w:rFonts w:hint="eastAsia" w:ascii="楷体" w:hAnsi="楷体" w:eastAsia="楷体" w:cs="楷体"/>
          <w:sz w:val="24"/>
          <w:szCs w:val="24"/>
        </w:rPr>
      </w:pPr>
    </w:p>
    <w:p w14:paraId="2605F780">
      <w:pPr>
        <w:spacing w:line="360" w:lineRule="auto"/>
        <w:rPr>
          <w:rFonts w:hint="eastAsia" w:ascii="楷体" w:hAnsi="楷体" w:eastAsia="楷体" w:cs="楷体"/>
          <w:sz w:val="24"/>
          <w:szCs w:val="24"/>
        </w:rPr>
      </w:pPr>
    </w:p>
    <w:p w14:paraId="1DB00BF5">
      <w:pPr>
        <w:spacing w:line="360" w:lineRule="auto"/>
        <w:rPr>
          <w:rFonts w:hint="eastAsia" w:ascii="楷体" w:hAnsi="楷体" w:eastAsia="楷体" w:cs="楷体"/>
          <w:sz w:val="24"/>
          <w:szCs w:val="24"/>
        </w:rPr>
      </w:pPr>
    </w:p>
    <w:p w14:paraId="36C5A16D">
      <w:pPr>
        <w:rPr>
          <w:rFonts w:hint="eastAsia" w:ascii="楷体" w:hAnsi="楷体" w:eastAsia="楷体" w:cs="楷体"/>
          <w:sz w:val="24"/>
          <w:szCs w:val="24"/>
        </w:rPr>
      </w:pPr>
      <w:r>
        <w:rPr>
          <w:rFonts w:hint="eastAsia" w:ascii="楷体" w:hAnsi="楷体" w:eastAsia="楷体" w:cs="楷体"/>
          <w:sz w:val="24"/>
          <w:szCs w:val="24"/>
        </w:rPr>
        <w:br w:type="page"/>
      </w:r>
    </w:p>
    <w:p w14:paraId="04DFBA0F">
      <w:pPr>
        <w:spacing w:line="360" w:lineRule="auto"/>
        <w:rPr>
          <w:rFonts w:hint="eastAsia" w:ascii="楷体" w:hAnsi="楷体" w:eastAsia="楷体" w:cs="楷体"/>
          <w:sz w:val="24"/>
          <w:szCs w:val="24"/>
        </w:rPr>
      </w:pPr>
      <w:r>
        <w:rPr>
          <w:rFonts w:hint="eastAsia" w:ascii="楷体" w:hAnsi="楷体" w:eastAsia="楷体" w:cs="楷体"/>
          <w:sz w:val="24"/>
          <w:szCs w:val="24"/>
        </w:rPr>
        <w:t>甲方：</w:t>
      </w:r>
      <w:r>
        <w:rPr>
          <w:rFonts w:hint="eastAsia" w:ascii="楷体" w:hAnsi="楷体" w:eastAsia="楷体" w:cs="楷体"/>
          <w:sz w:val="24"/>
          <w:szCs w:val="24"/>
        </w:rPr>
        <w:t xml:space="preserve"> 北京市延庆区文物局</w:t>
      </w:r>
    </w:p>
    <w:p w14:paraId="2D34C393">
      <w:pPr>
        <w:spacing w:line="360" w:lineRule="auto"/>
        <w:rPr>
          <w:rFonts w:hint="eastAsia" w:ascii="楷体" w:hAnsi="楷体" w:eastAsia="楷体" w:cs="楷体"/>
          <w:sz w:val="24"/>
          <w:szCs w:val="24"/>
        </w:rPr>
      </w:pPr>
      <w:r>
        <w:rPr>
          <w:rFonts w:hint="eastAsia" w:ascii="楷体" w:hAnsi="楷体" w:eastAsia="楷体" w:cs="楷体"/>
          <w:sz w:val="24"/>
          <w:szCs w:val="24"/>
        </w:rPr>
        <w:t>法定代表人：</w:t>
      </w:r>
    </w:p>
    <w:p w14:paraId="1412DCBC">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地址： </w:t>
      </w:r>
    </w:p>
    <w:p w14:paraId="4B4C24F1">
      <w:pPr>
        <w:spacing w:line="360" w:lineRule="auto"/>
        <w:rPr>
          <w:rFonts w:hint="eastAsia" w:ascii="楷体" w:hAnsi="楷体" w:eastAsia="楷体" w:cs="楷体"/>
          <w:sz w:val="24"/>
          <w:szCs w:val="24"/>
        </w:rPr>
      </w:pPr>
      <w:r>
        <w:rPr>
          <w:rFonts w:hint="eastAsia" w:ascii="楷体" w:hAnsi="楷体" w:eastAsia="楷体" w:cs="楷体"/>
          <w:sz w:val="24"/>
          <w:szCs w:val="24"/>
        </w:rPr>
        <w:t>联系人：</w:t>
      </w:r>
    </w:p>
    <w:p w14:paraId="73F69906">
      <w:pPr>
        <w:spacing w:line="360" w:lineRule="auto"/>
        <w:rPr>
          <w:rFonts w:hint="eastAsia" w:ascii="楷体" w:hAnsi="楷体" w:eastAsia="楷体" w:cs="楷体"/>
          <w:sz w:val="24"/>
          <w:szCs w:val="24"/>
        </w:rPr>
      </w:pPr>
      <w:r>
        <w:rPr>
          <w:rFonts w:hint="eastAsia" w:ascii="楷体" w:hAnsi="楷体" w:eastAsia="楷体" w:cs="楷体"/>
          <w:sz w:val="24"/>
          <w:szCs w:val="24"/>
        </w:rPr>
        <w:t>电话：</w:t>
      </w:r>
    </w:p>
    <w:p w14:paraId="4AB2A47C">
      <w:pPr>
        <w:spacing w:line="360" w:lineRule="auto"/>
        <w:rPr>
          <w:rFonts w:hint="eastAsia" w:ascii="楷体" w:hAnsi="楷体" w:eastAsia="楷体" w:cs="楷体"/>
          <w:sz w:val="24"/>
          <w:szCs w:val="24"/>
        </w:rPr>
      </w:pPr>
      <w:r>
        <w:rPr>
          <w:rFonts w:hint="eastAsia" w:ascii="楷体" w:hAnsi="楷体" w:eastAsia="楷体" w:cs="楷体"/>
          <w:sz w:val="24"/>
          <w:szCs w:val="24"/>
        </w:rPr>
        <w:t>邮箱：</w:t>
      </w:r>
    </w:p>
    <w:p w14:paraId="5E2F0906">
      <w:pPr>
        <w:spacing w:line="360" w:lineRule="auto"/>
        <w:rPr>
          <w:rFonts w:hint="eastAsia" w:ascii="楷体" w:hAnsi="楷体" w:eastAsia="楷体" w:cs="楷体"/>
          <w:sz w:val="24"/>
          <w:szCs w:val="24"/>
        </w:rPr>
      </w:pPr>
      <w:r>
        <w:rPr>
          <w:rFonts w:hint="eastAsia" w:ascii="楷体" w:hAnsi="楷体" w:eastAsia="楷体" w:cs="楷体"/>
          <w:sz w:val="24"/>
          <w:szCs w:val="24"/>
        </w:rPr>
        <w:t>乙方：</w:t>
      </w:r>
    </w:p>
    <w:p w14:paraId="5A873F7F">
      <w:pPr>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rPr>
        <w:t>法定代表人：</w:t>
      </w:r>
    </w:p>
    <w:p w14:paraId="23AA1C6A">
      <w:pPr>
        <w:spacing w:line="360" w:lineRule="auto"/>
        <w:rPr>
          <w:rFonts w:hint="eastAsia" w:ascii="楷体" w:hAnsi="楷体" w:eastAsia="楷体" w:cs="楷体"/>
          <w:sz w:val="24"/>
          <w:szCs w:val="24"/>
        </w:rPr>
      </w:pPr>
      <w:r>
        <w:rPr>
          <w:rFonts w:hint="eastAsia" w:ascii="楷体" w:hAnsi="楷体" w:eastAsia="楷体" w:cs="楷体"/>
          <w:sz w:val="24"/>
          <w:szCs w:val="24"/>
        </w:rPr>
        <w:t>地址：</w:t>
      </w:r>
    </w:p>
    <w:p w14:paraId="74DB5940">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联系人： </w:t>
      </w:r>
    </w:p>
    <w:p w14:paraId="4E78CB4D">
      <w:pPr>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rPr>
        <w:t>电话：</w:t>
      </w:r>
    </w:p>
    <w:p w14:paraId="06E47771">
      <w:pPr>
        <w:spacing w:line="360" w:lineRule="auto"/>
        <w:rPr>
          <w:rFonts w:hint="eastAsia" w:ascii="楷体" w:hAnsi="楷体" w:eastAsia="楷体" w:cs="楷体"/>
          <w:sz w:val="24"/>
          <w:szCs w:val="24"/>
        </w:rPr>
      </w:pPr>
      <w:r>
        <w:rPr>
          <w:rFonts w:hint="eastAsia" w:ascii="楷体" w:hAnsi="楷体" w:eastAsia="楷体" w:cs="楷体"/>
          <w:sz w:val="24"/>
          <w:szCs w:val="24"/>
        </w:rPr>
        <w:t>邮箱：</w:t>
      </w:r>
    </w:p>
    <w:p w14:paraId="1B86BC0C">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t xml:space="preserve">   </w:t>
      </w:r>
      <w:r>
        <w:rPr>
          <w:rFonts w:hint="eastAsia" w:ascii="楷体" w:hAnsi="楷体" w:eastAsia="楷体" w:cs="楷体"/>
          <w:sz w:val="24"/>
          <w:szCs w:val="24"/>
        </w:rPr>
        <w:t>鉴于甲方拟委托乙方承担北京市延庆区南老君堂遗址（2025年）考古发掘</w:t>
      </w:r>
      <w:r>
        <w:rPr>
          <w:rFonts w:hint="eastAsia" w:ascii="楷体" w:hAnsi="楷体" w:eastAsia="楷体" w:cs="楷体"/>
          <w:sz w:val="24"/>
          <w:szCs w:val="24"/>
        </w:rPr>
        <w:t>工作</w:t>
      </w:r>
      <w:r>
        <w:rPr>
          <w:rFonts w:hint="eastAsia" w:ascii="楷体" w:hAnsi="楷体" w:eastAsia="楷体" w:cs="楷体"/>
          <w:sz w:val="24"/>
          <w:szCs w:val="24"/>
        </w:rPr>
        <w:t>，按照《中华人民共和国民法典》等相关法律法规政策，甲乙双方在自愿、平等、协商一致的基础上，订立本合同。</w:t>
      </w:r>
    </w:p>
    <w:p w14:paraId="497D9BA3">
      <w:pPr>
        <w:spacing w:line="360" w:lineRule="auto"/>
        <w:rPr>
          <w:rFonts w:hint="eastAsia" w:ascii="楷体" w:hAnsi="楷体" w:eastAsia="楷体" w:cs="楷体"/>
          <w:b/>
          <w:sz w:val="24"/>
          <w:szCs w:val="24"/>
        </w:rPr>
      </w:pPr>
      <w:r>
        <w:rPr>
          <w:rFonts w:hint="eastAsia" w:ascii="楷体" w:hAnsi="楷体" w:eastAsia="楷体" w:cs="楷体"/>
          <w:b/>
          <w:bCs/>
          <w:sz w:val="24"/>
          <w:szCs w:val="24"/>
        </w:rPr>
        <w:t xml:space="preserve">    </w:t>
      </w:r>
      <w:r>
        <w:rPr>
          <w:rFonts w:hint="eastAsia" w:ascii="楷体" w:hAnsi="楷体" w:eastAsia="楷体" w:cs="楷体"/>
          <w:b/>
          <w:bCs/>
          <w:sz w:val="24"/>
          <w:szCs w:val="24"/>
        </w:rPr>
        <w:t>一、项目概况及工作目标、内容、成果</w:t>
      </w:r>
    </w:p>
    <w:p w14:paraId="0F770ED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1.1项目概况</w:t>
      </w:r>
    </w:p>
    <w:p w14:paraId="140E86E8">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南老君堂遗址位于北京市延庆区井庄镇南老君堂村西，是北京市考古研究院、延庆区文物管理所于2024年考古调查中新发现的新石器时代至辽金、明清时期的遗址。该遗址现存面积约30万平方米，存在至少三重新石器时代的壕沟，是延怀盆地的中心性遗址，对于研究北京地区文明起源与发展具有重要意义。</w:t>
      </w:r>
    </w:p>
    <w:p w14:paraId="47824CEB">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w:t>
      </w:r>
      <w:r>
        <w:rPr>
          <w:rFonts w:hint="eastAsia" w:ascii="楷体" w:hAnsi="楷体" w:eastAsia="楷体" w:cs="楷体"/>
          <w:sz w:val="24"/>
          <w:szCs w:val="24"/>
          <w:lang w:val="en-US" w:eastAsia="zh-CN"/>
        </w:rPr>
        <w:t>填补延庆区新石器时代考古学文化空白、厘清北京地区文明起源脉络与机制，</w:t>
      </w:r>
      <w:r>
        <w:rPr>
          <w:rFonts w:hint="eastAsia" w:ascii="楷体" w:hAnsi="楷体" w:eastAsia="楷体" w:cs="楷体"/>
          <w:sz w:val="24"/>
          <w:szCs w:val="24"/>
        </w:rPr>
        <w:t>开展</w:t>
      </w:r>
      <w:r>
        <w:rPr>
          <w:rFonts w:hint="eastAsia" w:ascii="楷体" w:hAnsi="楷体" w:eastAsia="楷体" w:cs="楷体"/>
          <w:sz w:val="24"/>
          <w:szCs w:val="24"/>
          <w:lang w:eastAsia="zh-CN"/>
        </w:rPr>
        <w:t>北京市延庆区南老君堂遗址（2025年）考古发掘</w:t>
      </w:r>
      <w:r>
        <w:rPr>
          <w:rFonts w:hint="eastAsia" w:ascii="楷体" w:hAnsi="楷体" w:eastAsia="楷体" w:cs="楷体"/>
          <w:sz w:val="24"/>
          <w:szCs w:val="24"/>
          <w:lang w:val="en-US" w:eastAsia="zh-CN"/>
        </w:rPr>
        <w:t>项目</w:t>
      </w:r>
      <w:r>
        <w:rPr>
          <w:rFonts w:hint="eastAsia" w:ascii="楷体" w:hAnsi="楷体" w:eastAsia="楷体" w:cs="楷体"/>
          <w:sz w:val="24"/>
          <w:szCs w:val="24"/>
        </w:rPr>
        <w:t>。</w:t>
      </w:r>
    </w:p>
    <w:p w14:paraId="49C9048E">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w:t>
      </w:r>
      <w:r>
        <w:rPr>
          <w:rFonts w:hint="eastAsia" w:ascii="楷体" w:hAnsi="楷体" w:eastAsia="楷体" w:cs="楷体"/>
          <w:sz w:val="24"/>
          <w:szCs w:val="24"/>
        </w:rPr>
        <w:t>2工作</w:t>
      </w:r>
      <w:r>
        <w:rPr>
          <w:rFonts w:hint="eastAsia" w:ascii="楷体" w:hAnsi="楷体" w:eastAsia="楷体" w:cs="楷体"/>
          <w:sz w:val="24"/>
          <w:szCs w:val="24"/>
        </w:rPr>
        <w:t>目标</w:t>
      </w:r>
    </w:p>
    <w:p w14:paraId="749126F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加强</w:t>
      </w:r>
      <w:r>
        <w:rPr>
          <w:rFonts w:hint="eastAsia" w:ascii="楷体" w:hAnsi="楷体" w:eastAsia="楷体" w:cs="楷体"/>
          <w:sz w:val="24"/>
          <w:szCs w:val="24"/>
          <w:lang w:val="en-US" w:eastAsia="zh-CN"/>
        </w:rPr>
        <w:t>延庆区乃至北京市</w:t>
      </w:r>
      <w:r>
        <w:rPr>
          <w:rFonts w:hint="eastAsia" w:ascii="楷体" w:hAnsi="楷体" w:eastAsia="楷体" w:cs="楷体"/>
          <w:sz w:val="24"/>
          <w:szCs w:val="24"/>
        </w:rPr>
        <w:t>考古基础工作建设，实现北京市考古工作的高质量发展，</w:t>
      </w:r>
      <w:r>
        <w:rPr>
          <w:rFonts w:hint="eastAsia" w:ascii="楷体" w:hAnsi="楷体" w:eastAsia="楷体" w:cs="楷体"/>
          <w:sz w:val="24"/>
          <w:szCs w:val="24"/>
          <w:lang w:val="en-US" w:eastAsia="zh-CN"/>
        </w:rPr>
        <w:t>科学、准确地开展南老君堂遗址考古发掘工作，并对遗址的基本布局、内涵、性质有更为明清的理解</w:t>
      </w:r>
      <w:r>
        <w:rPr>
          <w:rFonts w:hint="eastAsia" w:ascii="楷体" w:hAnsi="楷体" w:eastAsia="楷体" w:cs="楷体"/>
          <w:sz w:val="24"/>
          <w:szCs w:val="24"/>
        </w:rPr>
        <w:t>，为后续的</w:t>
      </w:r>
      <w:r>
        <w:rPr>
          <w:rFonts w:hint="eastAsia" w:ascii="楷体" w:hAnsi="楷体" w:eastAsia="楷体" w:cs="楷体"/>
          <w:sz w:val="24"/>
          <w:szCs w:val="24"/>
          <w:lang w:val="en-US" w:eastAsia="zh-CN"/>
        </w:rPr>
        <w:t>深入</w:t>
      </w:r>
      <w:r>
        <w:rPr>
          <w:rFonts w:hint="eastAsia" w:ascii="楷体" w:hAnsi="楷体" w:eastAsia="楷体" w:cs="楷体"/>
          <w:sz w:val="24"/>
          <w:szCs w:val="24"/>
        </w:rPr>
        <w:t>研究工作打下坚实的基础。</w:t>
      </w:r>
    </w:p>
    <w:p w14:paraId="3469AB7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1.3</w:t>
      </w:r>
      <w:r>
        <w:rPr>
          <w:rFonts w:hint="eastAsia" w:ascii="楷体" w:hAnsi="楷体" w:eastAsia="楷体" w:cs="楷体"/>
          <w:sz w:val="24"/>
          <w:szCs w:val="24"/>
          <w:lang w:val="en-US" w:eastAsia="zh-CN"/>
        </w:rPr>
        <w:t>考古发掘</w:t>
      </w:r>
      <w:r>
        <w:rPr>
          <w:rFonts w:hint="eastAsia" w:ascii="楷体" w:hAnsi="楷体" w:eastAsia="楷体" w:cs="楷体"/>
          <w:sz w:val="24"/>
          <w:szCs w:val="24"/>
        </w:rPr>
        <w:t>区域</w:t>
      </w:r>
    </w:p>
    <w:p w14:paraId="3D8BB0EA">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考古发掘区域位于南老君堂遗址的核心区和墓葬区。</w:t>
      </w:r>
    </w:p>
    <w:p w14:paraId="7434C70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4任务</w:t>
      </w:r>
      <w:r>
        <w:rPr>
          <w:rFonts w:hint="eastAsia" w:ascii="楷体" w:hAnsi="楷体" w:eastAsia="楷体" w:cs="楷体"/>
          <w:sz w:val="24"/>
          <w:szCs w:val="24"/>
        </w:rPr>
        <w:t>内容</w:t>
      </w:r>
    </w:p>
    <w:p w14:paraId="2F6C0D65">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对南老君堂遗址开展主动性考古发掘工作，2025年完成考古发掘面积500平方米，并编写考古发掘报告。</w:t>
      </w:r>
    </w:p>
    <w:p w14:paraId="29E0D1D0">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rPr>
        <w:t>5</w:t>
      </w:r>
      <w:r>
        <w:rPr>
          <w:rFonts w:hint="eastAsia" w:ascii="楷体" w:hAnsi="楷体" w:eastAsia="楷体" w:cs="楷体"/>
          <w:sz w:val="24"/>
          <w:szCs w:val="24"/>
        </w:rPr>
        <w:t>工作成果</w:t>
      </w:r>
    </w:p>
    <w:p w14:paraId="4459BEF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北京市延庆区南老君堂遗址（2025年）考古发掘报告</w:t>
      </w:r>
      <w:r>
        <w:rPr>
          <w:rFonts w:hint="eastAsia" w:ascii="楷体" w:hAnsi="楷体" w:eastAsia="楷体" w:cs="楷体"/>
          <w:sz w:val="24"/>
          <w:szCs w:val="24"/>
        </w:rPr>
        <w:t>》1部。</w:t>
      </w:r>
    </w:p>
    <w:p w14:paraId="15A58BA3">
      <w:pPr>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二</w:t>
      </w:r>
      <w:r>
        <w:rPr>
          <w:rFonts w:hint="eastAsia" w:ascii="楷体" w:hAnsi="楷体" w:eastAsia="楷体" w:cs="楷体"/>
          <w:b/>
          <w:sz w:val="24"/>
          <w:szCs w:val="24"/>
        </w:rPr>
        <w:t>、</w:t>
      </w:r>
      <w:r>
        <w:rPr>
          <w:rFonts w:hint="eastAsia" w:ascii="楷体" w:hAnsi="楷体" w:eastAsia="楷体" w:cs="楷体"/>
          <w:b/>
          <w:sz w:val="24"/>
          <w:szCs w:val="24"/>
        </w:rPr>
        <w:t>合同</w:t>
      </w:r>
      <w:r>
        <w:rPr>
          <w:rFonts w:hint="eastAsia" w:ascii="楷体" w:hAnsi="楷体" w:eastAsia="楷体" w:cs="楷体"/>
          <w:b/>
          <w:sz w:val="24"/>
          <w:szCs w:val="24"/>
        </w:rPr>
        <w:t>时限及实施</w:t>
      </w:r>
      <w:r>
        <w:rPr>
          <w:rFonts w:hint="eastAsia" w:ascii="楷体" w:hAnsi="楷体" w:eastAsia="楷体" w:cs="楷体"/>
          <w:b/>
          <w:sz w:val="24"/>
          <w:szCs w:val="24"/>
        </w:rPr>
        <w:t>内容</w:t>
      </w:r>
    </w:p>
    <w:p w14:paraId="31F065D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2.1</w:t>
      </w:r>
      <w:r>
        <w:rPr>
          <w:rFonts w:hint="eastAsia" w:ascii="楷体" w:hAnsi="楷体" w:eastAsia="楷体" w:cs="楷体"/>
          <w:sz w:val="24"/>
          <w:szCs w:val="24"/>
        </w:rPr>
        <w:t>合同</w:t>
      </w:r>
      <w:r>
        <w:rPr>
          <w:rFonts w:hint="eastAsia" w:ascii="楷体" w:hAnsi="楷体" w:eastAsia="楷体" w:cs="楷体"/>
          <w:sz w:val="24"/>
          <w:szCs w:val="24"/>
        </w:rPr>
        <w:t>时限</w:t>
      </w:r>
    </w:p>
    <w:p w14:paraId="104C990A">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自签订合同之日起至</w:t>
      </w: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月31日前完成该项目</w:t>
      </w:r>
      <w:r>
        <w:rPr>
          <w:rFonts w:hint="eastAsia" w:ascii="楷体" w:hAnsi="楷体" w:eastAsia="楷体" w:cs="楷体"/>
          <w:sz w:val="24"/>
          <w:szCs w:val="24"/>
        </w:rPr>
        <w:t>。</w:t>
      </w:r>
    </w:p>
    <w:p w14:paraId="00E8CBBB">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2.2实施</w:t>
      </w:r>
      <w:r>
        <w:rPr>
          <w:rFonts w:hint="eastAsia" w:ascii="楷体" w:hAnsi="楷体" w:eastAsia="楷体" w:cs="楷体"/>
          <w:sz w:val="24"/>
          <w:szCs w:val="24"/>
        </w:rPr>
        <w:t>内容要求</w:t>
      </w:r>
    </w:p>
    <w:p w14:paraId="62143688">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1）完成项目方案编制，开展项目前期资料收集工作；</w:t>
      </w:r>
    </w:p>
    <w:p w14:paraId="4CCCD448">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2）</w:t>
      </w:r>
      <w:r>
        <w:rPr>
          <w:rFonts w:hint="eastAsia" w:ascii="楷体" w:hAnsi="楷体" w:eastAsia="楷体" w:cs="楷体"/>
          <w:sz w:val="24"/>
          <w:szCs w:val="24"/>
          <w:lang w:val="en-US" w:eastAsia="zh-CN"/>
        </w:rPr>
        <w:t>取得国家文物局颁发的该项目发掘执照</w:t>
      </w:r>
      <w:r>
        <w:rPr>
          <w:rFonts w:hint="eastAsia" w:ascii="楷体" w:hAnsi="楷体" w:eastAsia="楷体" w:cs="楷体"/>
          <w:sz w:val="24"/>
          <w:szCs w:val="24"/>
        </w:rPr>
        <w:t>；</w:t>
      </w:r>
    </w:p>
    <w:p w14:paraId="73981794">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3）</w:t>
      </w:r>
      <w:r>
        <w:rPr>
          <w:rFonts w:hint="eastAsia" w:ascii="楷体" w:hAnsi="楷体" w:eastAsia="楷体" w:cs="楷体"/>
          <w:sz w:val="24"/>
          <w:szCs w:val="24"/>
          <w:lang w:val="en-US" w:eastAsia="zh-CN"/>
        </w:rPr>
        <w:t>根据调查情况选定发掘地点</w:t>
      </w:r>
      <w:r>
        <w:rPr>
          <w:rFonts w:hint="eastAsia" w:ascii="楷体" w:hAnsi="楷体" w:eastAsia="楷体" w:cs="楷体"/>
          <w:sz w:val="24"/>
          <w:szCs w:val="24"/>
        </w:rPr>
        <w:t>；</w:t>
      </w:r>
    </w:p>
    <w:p w14:paraId="01E5F08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4）</w:t>
      </w:r>
      <w:r>
        <w:rPr>
          <w:rFonts w:hint="eastAsia" w:ascii="楷体" w:hAnsi="楷体" w:eastAsia="楷体" w:cs="楷体"/>
          <w:sz w:val="24"/>
          <w:szCs w:val="24"/>
          <w:lang w:val="en-US" w:eastAsia="zh-CN"/>
        </w:rPr>
        <w:t>按照《田野考古工作规程》的要求开展考古发掘工作，并适时邀请专家指导</w:t>
      </w:r>
      <w:r>
        <w:rPr>
          <w:rFonts w:hint="eastAsia" w:ascii="楷体" w:hAnsi="楷体" w:eastAsia="楷体" w:cs="楷体"/>
          <w:sz w:val="24"/>
          <w:szCs w:val="24"/>
        </w:rPr>
        <w:t>。</w:t>
      </w:r>
    </w:p>
    <w:p w14:paraId="6F1EF073">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rPr>
        <w:t>5）编写</w:t>
      </w:r>
      <w:r>
        <w:rPr>
          <w:rFonts w:hint="eastAsia" w:ascii="楷体" w:hAnsi="楷体" w:eastAsia="楷体" w:cs="楷体"/>
          <w:sz w:val="24"/>
          <w:szCs w:val="24"/>
          <w:lang w:val="en-US" w:eastAsia="zh-CN"/>
        </w:rPr>
        <w:t>发掘</w:t>
      </w:r>
      <w:r>
        <w:rPr>
          <w:rFonts w:hint="eastAsia" w:ascii="楷体" w:hAnsi="楷体" w:eastAsia="楷体" w:cs="楷体"/>
          <w:sz w:val="24"/>
          <w:szCs w:val="24"/>
        </w:rPr>
        <w:t>报告，成果验收。</w:t>
      </w:r>
    </w:p>
    <w:p w14:paraId="553F9E4A">
      <w:pPr>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三</w:t>
      </w:r>
      <w:r>
        <w:rPr>
          <w:rFonts w:hint="eastAsia" w:ascii="楷体" w:hAnsi="楷体" w:eastAsia="楷体" w:cs="楷体"/>
          <w:b/>
          <w:sz w:val="24"/>
          <w:szCs w:val="24"/>
        </w:rPr>
        <w:t>、</w:t>
      </w:r>
      <w:r>
        <w:rPr>
          <w:rFonts w:hint="eastAsia" w:ascii="楷体" w:hAnsi="楷体" w:eastAsia="楷体" w:cs="楷体"/>
          <w:b/>
          <w:sz w:val="24"/>
          <w:szCs w:val="24"/>
        </w:rPr>
        <w:t>合同金额、开支</w:t>
      </w:r>
      <w:r>
        <w:rPr>
          <w:rFonts w:hint="eastAsia" w:ascii="楷体" w:hAnsi="楷体" w:eastAsia="楷体" w:cs="楷体"/>
          <w:b/>
          <w:sz w:val="24"/>
          <w:szCs w:val="24"/>
        </w:rPr>
        <w:t>范围及付款时间</w:t>
      </w:r>
    </w:p>
    <w:p w14:paraId="07A26B3D">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3.1</w:t>
      </w:r>
      <w:r>
        <w:rPr>
          <w:rFonts w:hint="eastAsia" w:ascii="楷体" w:hAnsi="楷体" w:eastAsia="楷体" w:cs="楷体"/>
          <w:sz w:val="24"/>
          <w:szCs w:val="24"/>
        </w:rPr>
        <w:t>合同金额及</w:t>
      </w:r>
      <w:r>
        <w:rPr>
          <w:rFonts w:hint="eastAsia" w:ascii="楷体" w:hAnsi="楷体" w:eastAsia="楷体" w:cs="楷体"/>
          <w:sz w:val="24"/>
          <w:szCs w:val="24"/>
        </w:rPr>
        <w:t>开支范围</w:t>
      </w:r>
    </w:p>
    <w:p w14:paraId="75E697C4">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结合本项目工作内容和工作量，经协商，甲方就委托事项支付乙方全部工作费用合计人民币（大写）</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整（小</w:t>
      </w:r>
      <w:r>
        <w:rPr>
          <w:rFonts w:hint="eastAsia" w:ascii="楷体" w:hAnsi="楷体" w:eastAsia="楷体" w:cs="楷体"/>
          <w:sz w:val="24"/>
          <w:szCs w:val="24"/>
        </w:rPr>
        <w:t>写：</w:t>
      </w:r>
      <w:r>
        <w:rPr>
          <w:rFonts w:hint="eastAsia" w:ascii="楷体" w:hAnsi="楷体" w:eastAsia="楷体" w:cs="楷体"/>
          <w:sz w:val="24"/>
          <w:szCs w:val="24"/>
        </w:rPr>
        <w:t>¥</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元，含税），除此之外甲方无需再向乙方支付任何费用，</w:t>
      </w:r>
      <w:r>
        <w:rPr>
          <w:rFonts w:hint="eastAsia" w:ascii="楷体" w:hAnsi="楷体" w:eastAsia="楷体" w:cs="楷体"/>
          <w:sz w:val="24"/>
          <w:szCs w:val="24"/>
        </w:rPr>
        <w:t>由甲方一次性支付乙方。</w:t>
      </w:r>
    </w:p>
    <w:p w14:paraId="3886F77D">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甲方应于</w:t>
      </w:r>
      <w:r>
        <w:rPr>
          <w:rFonts w:hint="eastAsia" w:ascii="楷体" w:hAnsi="楷体" w:eastAsia="楷体" w:cs="楷体"/>
          <w:sz w:val="24"/>
          <w:szCs w:val="24"/>
        </w:rPr>
        <w:t>考古</w:t>
      </w:r>
      <w:r>
        <w:rPr>
          <w:rFonts w:hint="eastAsia" w:ascii="楷体" w:hAnsi="楷体" w:eastAsia="楷体" w:cs="楷体"/>
          <w:sz w:val="24"/>
          <w:szCs w:val="24"/>
          <w:lang w:val="en-US" w:eastAsia="zh-CN"/>
        </w:rPr>
        <w:t>发掘</w:t>
      </w:r>
      <w:r>
        <w:rPr>
          <w:rFonts w:hint="eastAsia" w:ascii="楷体" w:hAnsi="楷体" w:eastAsia="楷体" w:cs="楷体"/>
          <w:sz w:val="24"/>
          <w:szCs w:val="24"/>
        </w:rPr>
        <w:t>工作完成后，</w:t>
      </w:r>
      <w:r>
        <w:rPr>
          <w:rFonts w:hint="eastAsia" w:ascii="楷体" w:hAnsi="楷体" w:eastAsia="楷体" w:cs="楷体"/>
          <w:sz w:val="24"/>
          <w:szCs w:val="24"/>
        </w:rPr>
        <w:t>成果文件提交后，</w:t>
      </w:r>
      <w:r>
        <w:rPr>
          <w:rFonts w:hint="eastAsia" w:ascii="楷体" w:hAnsi="楷体" w:eastAsia="楷体" w:cs="楷体"/>
          <w:sz w:val="24"/>
          <w:szCs w:val="24"/>
          <w:lang w:val="en-US" w:eastAsia="zh-CN"/>
        </w:rPr>
        <w:t>且</w:t>
      </w:r>
      <w:r>
        <w:rPr>
          <w:rFonts w:hint="eastAsia" w:ascii="楷体" w:hAnsi="楷体" w:eastAsia="楷体" w:cs="楷体"/>
          <w:sz w:val="24"/>
          <w:szCs w:val="24"/>
        </w:rPr>
        <w:t>经甲方验收合格后</w:t>
      </w:r>
      <w:r>
        <w:rPr>
          <w:rFonts w:hint="eastAsia" w:ascii="楷体" w:hAnsi="楷体" w:eastAsia="楷体" w:cs="楷体"/>
          <w:sz w:val="24"/>
          <w:szCs w:val="24"/>
          <w:lang w:eastAsia="zh-CN"/>
        </w:rPr>
        <w:t>，</w:t>
      </w:r>
      <w:r>
        <w:rPr>
          <w:rFonts w:hint="eastAsia" w:ascii="楷体" w:hAnsi="楷体" w:eastAsia="楷体" w:cs="楷体"/>
          <w:sz w:val="24"/>
          <w:szCs w:val="24"/>
        </w:rPr>
        <w:t>甲方将考古</w:t>
      </w:r>
      <w:r>
        <w:rPr>
          <w:rFonts w:hint="eastAsia" w:ascii="楷体" w:hAnsi="楷体" w:eastAsia="楷体" w:cs="楷体"/>
          <w:sz w:val="24"/>
          <w:szCs w:val="24"/>
          <w:lang w:val="en-US" w:eastAsia="zh-CN"/>
        </w:rPr>
        <w:t>发掘</w:t>
      </w:r>
      <w:r>
        <w:rPr>
          <w:rFonts w:hint="eastAsia" w:ascii="楷体" w:hAnsi="楷体" w:eastAsia="楷体" w:cs="楷体"/>
          <w:sz w:val="24"/>
          <w:szCs w:val="24"/>
        </w:rPr>
        <w:t>经费一次性支付乙方，即人民币（大写）</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整（小</w:t>
      </w:r>
      <w:r>
        <w:rPr>
          <w:rFonts w:hint="eastAsia" w:ascii="楷体" w:hAnsi="楷体" w:eastAsia="楷体" w:cs="楷体"/>
          <w:sz w:val="24"/>
          <w:szCs w:val="24"/>
        </w:rPr>
        <w:t>写：</w:t>
      </w:r>
      <w:r>
        <w:rPr>
          <w:rFonts w:hint="eastAsia" w:ascii="楷体" w:hAnsi="楷体" w:eastAsia="楷体" w:cs="楷体"/>
          <w:sz w:val="24"/>
          <w:szCs w:val="24"/>
        </w:rPr>
        <w:t>¥</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元，含税）</w:t>
      </w:r>
      <w:r>
        <w:rPr>
          <w:rFonts w:hint="eastAsia" w:ascii="楷体" w:hAnsi="楷体" w:eastAsia="楷体" w:cs="楷体"/>
          <w:sz w:val="24"/>
          <w:szCs w:val="24"/>
        </w:rPr>
        <w:t>。</w:t>
      </w:r>
    </w:p>
    <w:p w14:paraId="1F5855E7">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甲方付款</w:t>
      </w:r>
      <w:r>
        <w:rPr>
          <w:rFonts w:hint="eastAsia" w:ascii="楷体" w:hAnsi="楷体" w:eastAsia="楷体" w:cs="楷体"/>
          <w:sz w:val="24"/>
          <w:szCs w:val="24"/>
        </w:rPr>
        <w:t>前，</w:t>
      </w:r>
      <w:r>
        <w:rPr>
          <w:rFonts w:hint="eastAsia" w:ascii="楷体" w:hAnsi="楷体" w:eastAsia="楷体" w:cs="楷体"/>
          <w:sz w:val="24"/>
          <w:szCs w:val="24"/>
        </w:rPr>
        <w:t>乙方应向甲方开具等额合法有效的发票。</w:t>
      </w:r>
      <w:r>
        <w:rPr>
          <w:rFonts w:hint="eastAsia" w:ascii="楷体" w:hAnsi="楷体" w:eastAsia="楷体" w:cs="楷体"/>
          <w:sz w:val="24"/>
          <w:szCs w:val="24"/>
        </w:rPr>
        <w:t>否则甲方有权拒绝付款，且不因此承担逾期付款责任。</w:t>
      </w:r>
    </w:p>
    <w:p w14:paraId="0C74E11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开支</w:t>
      </w:r>
      <w:r>
        <w:rPr>
          <w:rFonts w:hint="eastAsia" w:ascii="楷体" w:hAnsi="楷体" w:eastAsia="楷体" w:cs="楷体"/>
          <w:sz w:val="24"/>
          <w:szCs w:val="24"/>
        </w:rPr>
        <w:t>内容包括</w:t>
      </w:r>
      <w:r>
        <w:rPr>
          <w:rFonts w:hint="eastAsia" w:ascii="楷体" w:hAnsi="楷体" w:eastAsia="楷体" w:cs="楷体"/>
          <w:sz w:val="24"/>
          <w:szCs w:val="24"/>
          <w:lang w:val="en-US" w:eastAsia="zh-CN"/>
        </w:rPr>
        <w:t>考古发掘费</w:t>
      </w:r>
      <w:r>
        <w:rPr>
          <w:rFonts w:hint="eastAsia" w:ascii="楷体" w:hAnsi="楷体" w:eastAsia="楷体" w:cs="楷体"/>
          <w:sz w:val="24"/>
          <w:szCs w:val="24"/>
        </w:rPr>
        <w:t>等。</w:t>
      </w:r>
    </w:p>
    <w:p w14:paraId="0E4B383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3.2付款方式及</w:t>
      </w:r>
      <w:r>
        <w:rPr>
          <w:rFonts w:hint="eastAsia" w:ascii="楷体" w:hAnsi="楷体" w:eastAsia="楷体" w:cs="楷体"/>
          <w:sz w:val="24"/>
          <w:szCs w:val="24"/>
        </w:rPr>
        <w:t>付款</w:t>
      </w:r>
      <w:r>
        <w:rPr>
          <w:rFonts w:hint="eastAsia" w:ascii="楷体" w:hAnsi="楷体" w:eastAsia="楷体" w:cs="楷体"/>
          <w:sz w:val="24"/>
          <w:szCs w:val="24"/>
        </w:rPr>
        <w:t>要求</w:t>
      </w:r>
      <w:r>
        <w:rPr>
          <w:rFonts w:hint="eastAsia" w:ascii="楷体" w:hAnsi="楷体" w:eastAsia="楷体" w:cs="楷体"/>
          <w:sz w:val="24"/>
          <w:szCs w:val="24"/>
        </w:rPr>
        <w:t>。</w:t>
      </w:r>
    </w:p>
    <w:p w14:paraId="639C3F5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乙方指定的收款银行账户如下：</w:t>
      </w:r>
    </w:p>
    <w:p w14:paraId="43F316AD">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户  名：</w:t>
      </w:r>
    </w:p>
    <w:p w14:paraId="78C79090">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开户行：</w:t>
      </w:r>
    </w:p>
    <w:p w14:paraId="6F43B704">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账</w:t>
      </w:r>
      <w:r>
        <w:rPr>
          <w:rFonts w:hint="eastAsia" w:ascii="楷体" w:hAnsi="楷体" w:eastAsia="楷体" w:cs="楷体"/>
          <w:sz w:val="24"/>
          <w:szCs w:val="24"/>
        </w:rPr>
        <w:t xml:space="preserve">  号：</w:t>
      </w:r>
    </w:p>
    <w:p w14:paraId="72D38F3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乙双方采用银行转账的方式进行结算。乙方应保证指定的银行账户信息真实、准确。本项目资金为财政资金，支付应遵照财政拨付资金的进度支付，因财政资金拨付原因造成的拨付进度、支付时间与合同约定不一致的，甲方不需支付任何违约金且乙方必须保证项目质量和进度。最终以财政拨付进度为准。</w:t>
      </w:r>
    </w:p>
    <w:p w14:paraId="2FA8EF1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四</w:t>
      </w:r>
      <w:r>
        <w:rPr>
          <w:rFonts w:hint="eastAsia" w:ascii="楷体" w:hAnsi="楷体" w:eastAsia="楷体" w:cs="楷体"/>
          <w:b/>
          <w:bCs/>
          <w:sz w:val="24"/>
          <w:szCs w:val="24"/>
        </w:rPr>
        <w:t>、</w:t>
      </w:r>
      <w:r>
        <w:rPr>
          <w:rFonts w:hint="eastAsia" w:ascii="楷体" w:hAnsi="楷体" w:eastAsia="楷体" w:cs="楷体"/>
          <w:b/>
          <w:bCs/>
          <w:sz w:val="24"/>
          <w:szCs w:val="24"/>
        </w:rPr>
        <w:t>双</w:t>
      </w:r>
      <w:r>
        <w:rPr>
          <w:rFonts w:hint="eastAsia" w:ascii="楷体" w:hAnsi="楷体" w:eastAsia="楷体" w:cs="楷体"/>
          <w:b/>
          <w:bCs/>
          <w:sz w:val="24"/>
          <w:szCs w:val="24"/>
        </w:rPr>
        <w:t>方</w:t>
      </w:r>
      <w:r>
        <w:rPr>
          <w:rFonts w:hint="eastAsia" w:ascii="楷体" w:hAnsi="楷体" w:eastAsia="楷体" w:cs="楷体"/>
          <w:b/>
          <w:bCs/>
          <w:sz w:val="24"/>
          <w:szCs w:val="24"/>
        </w:rPr>
        <w:t>权利和义务</w:t>
      </w:r>
    </w:p>
    <w:p w14:paraId="7034E95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4.1</w:t>
      </w:r>
      <w:r>
        <w:rPr>
          <w:rFonts w:hint="eastAsia" w:ascii="楷体" w:hAnsi="楷体" w:eastAsia="楷体" w:cs="楷体"/>
          <w:sz w:val="24"/>
          <w:szCs w:val="24"/>
        </w:rPr>
        <w:t>甲</w:t>
      </w:r>
      <w:r>
        <w:rPr>
          <w:rFonts w:hint="eastAsia" w:ascii="楷体" w:hAnsi="楷体" w:eastAsia="楷体" w:cs="楷体"/>
          <w:sz w:val="24"/>
          <w:szCs w:val="24"/>
        </w:rPr>
        <w:t>方</w:t>
      </w:r>
      <w:r>
        <w:rPr>
          <w:rFonts w:hint="eastAsia" w:ascii="楷体" w:hAnsi="楷体" w:eastAsia="楷体" w:cs="楷体"/>
          <w:sz w:val="24"/>
          <w:szCs w:val="24"/>
        </w:rPr>
        <w:t>权利</w:t>
      </w:r>
      <w:r>
        <w:rPr>
          <w:rFonts w:hint="eastAsia" w:ascii="楷体" w:hAnsi="楷体" w:eastAsia="楷体" w:cs="楷体"/>
          <w:sz w:val="24"/>
          <w:szCs w:val="24"/>
        </w:rPr>
        <w:t>和义务</w:t>
      </w:r>
    </w:p>
    <w:p w14:paraId="601FF203">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.1.1</w:t>
      </w:r>
      <w:r>
        <w:rPr>
          <w:rFonts w:hint="eastAsia" w:ascii="楷体" w:hAnsi="楷体" w:eastAsia="楷体" w:cs="楷体"/>
          <w:sz w:val="24"/>
          <w:szCs w:val="24"/>
          <w:lang w:val="en-US" w:eastAsia="zh-CN"/>
        </w:rPr>
        <w:t>甲方</w:t>
      </w:r>
      <w:r>
        <w:rPr>
          <w:rFonts w:hint="eastAsia" w:ascii="楷体" w:hAnsi="楷体" w:eastAsia="楷体" w:cs="楷体"/>
          <w:sz w:val="24"/>
          <w:szCs w:val="24"/>
        </w:rPr>
        <w:t>按</w:t>
      </w:r>
      <w:r>
        <w:rPr>
          <w:rFonts w:hint="eastAsia" w:ascii="楷体" w:hAnsi="楷体" w:eastAsia="楷体" w:cs="楷体"/>
          <w:sz w:val="24"/>
          <w:szCs w:val="24"/>
        </w:rPr>
        <w:t>合同要求约定向乙</w:t>
      </w:r>
      <w:r>
        <w:rPr>
          <w:rFonts w:hint="eastAsia" w:ascii="楷体" w:hAnsi="楷体" w:eastAsia="楷体" w:cs="楷体"/>
          <w:sz w:val="24"/>
          <w:szCs w:val="24"/>
        </w:rPr>
        <w:t>方</w:t>
      </w:r>
      <w:r>
        <w:rPr>
          <w:rFonts w:hint="eastAsia" w:ascii="楷体" w:hAnsi="楷体" w:eastAsia="楷体" w:cs="楷体"/>
          <w:sz w:val="24"/>
          <w:szCs w:val="24"/>
        </w:rPr>
        <w:t>拨付资金</w:t>
      </w:r>
      <w:r>
        <w:rPr>
          <w:rFonts w:hint="eastAsia" w:ascii="楷体" w:hAnsi="楷体" w:eastAsia="楷体" w:cs="楷体"/>
          <w:sz w:val="24"/>
          <w:szCs w:val="24"/>
        </w:rPr>
        <w:t>。</w:t>
      </w:r>
    </w:p>
    <w:p w14:paraId="636547C4">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.1.2</w:t>
      </w:r>
      <w:r>
        <w:rPr>
          <w:rFonts w:hint="eastAsia" w:ascii="楷体" w:hAnsi="楷体" w:eastAsia="楷体" w:cs="楷体"/>
          <w:sz w:val="24"/>
          <w:szCs w:val="24"/>
          <w:lang w:val="en-US" w:eastAsia="zh-CN"/>
        </w:rPr>
        <w:t>甲方</w:t>
      </w:r>
      <w:r>
        <w:rPr>
          <w:rFonts w:hint="eastAsia" w:ascii="楷体" w:hAnsi="楷体" w:eastAsia="楷体" w:cs="楷体"/>
          <w:sz w:val="24"/>
          <w:szCs w:val="24"/>
        </w:rPr>
        <w:t>根据工作计划和进展情况，向乙方提供工作所需的相关文件、资料、信息，并对其有效性、真实性、完整性、准确性负责。</w:t>
      </w:r>
    </w:p>
    <w:p w14:paraId="0407847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.1.3</w:t>
      </w:r>
      <w:r>
        <w:rPr>
          <w:rFonts w:hint="eastAsia" w:ascii="楷体" w:hAnsi="楷体" w:eastAsia="楷体" w:cs="楷体"/>
          <w:sz w:val="24"/>
          <w:szCs w:val="24"/>
          <w:lang w:val="en-US" w:eastAsia="zh-CN"/>
        </w:rPr>
        <w:t>甲方</w:t>
      </w:r>
      <w:r>
        <w:rPr>
          <w:rFonts w:hint="eastAsia" w:ascii="楷体" w:hAnsi="楷体" w:eastAsia="楷体" w:cs="楷体"/>
          <w:sz w:val="24"/>
          <w:szCs w:val="24"/>
        </w:rPr>
        <w:t>负责协调考古发掘期间的各类应急事项。</w:t>
      </w:r>
    </w:p>
    <w:p w14:paraId="1332B4C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.1.4</w:t>
      </w:r>
      <w:r>
        <w:rPr>
          <w:rFonts w:hint="eastAsia" w:ascii="楷体" w:hAnsi="楷体" w:eastAsia="楷体" w:cs="楷体"/>
          <w:sz w:val="24"/>
          <w:szCs w:val="24"/>
          <w:lang w:val="en-US" w:eastAsia="zh-CN"/>
        </w:rPr>
        <w:t>甲方</w:t>
      </w:r>
      <w:r>
        <w:rPr>
          <w:rFonts w:hint="eastAsia" w:ascii="楷体" w:hAnsi="楷体" w:eastAsia="楷体" w:cs="楷体"/>
          <w:sz w:val="24"/>
          <w:szCs w:val="24"/>
        </w:rPr>
        <w:t>负责对乙方项目实施情况进行监督管理</w:t>
      </w:r>
      <w:r>
        <w:rPr>
          <w:rFonts w:hint="eastAsia" w:ascii="楷体" w:hAnsi="楷体" w:eastAsia="楷体" w:cs="楷体"/>
          <w:sz w:val="24"/>
          <w:szCs w:val="24"/>
          <w:lang w:eastAsia="zh-CN"/>
        </w:rPr>
        <w:t>、</w:t>
      </w:r>
      <w:r>
        <w:rPr>
          <w:rFonts w:hint="eastAsia" w:ascii="楷体" w:hAnsi="楷体" w:eastAsia="楷体" w:cs="楷体"/>
          <w:sz w:val="24"/>
          <w:szCs w:val="24"/>
        </w:rPr>
        <w:t>审计核实，对任务完成情况进行验收。</w:t>
      </w:r>
    </w:p>
    <w:p w14:paraId="575F7C60">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4.1.5</w:t>
      </w:r>
      <w:r>
        <w:rPr>
          <w:rFonts w:hint="eastAsia" w:ascii="楷体" w:hAnsi="楷体" w:eastAsia="楷体" w:cs="楷体"/>
          <w:sz w:val="24"/>
          <w:szCs w:val="24"/>
          <w:lang w:val="en-US" w:eastAsia="zh-CN"/>
        </w:rPr>
        <w:t>甲方</w:t>
      </w:r>
      <w:r>
        <w:rPr>
          <w:rFonts w:hint="eastAsia" w:ascii="楷体" w:hAnsi="楷体" w:eastAsia="楷体" w:cs="楷体"/>
          <w:sz w:val="24"/>
          <w:szCs w:val="24"/>
        </w:rPr>
        <w:t>应在考古</w:t>
      </w:r>
      <w:r>
        <w:rPr>
          <w:rFonts w:hint="eastAsia" w:ascii="楷体" w:hAnsi="楷体" w:eastAsia="楷体" w:cs="楷体"/>
          <w:sz w:val="24"/>
          <w:szCs w:val="24"/>
          <w:lang w:val="en-US" w:eastAsia="zh-CN"/>
        </w:rPr>
        <w:t>发掘</w:t>
      </w:r>
      <w:r>
        <w:rPr>
          <w:rFonts w:hint="eastAsia" w:ascii="楷体" w:hAnsi="楷体" w:eastAsia="楷体" w:cs="楷体"/>
          <w:sz w:val="24"/>
          <w:szCs w:val="24"/>
        </w:rPr>
        <w:t>工作之前及</w:t>
      </w:r>
      <w:r>
        <w:rPr>
          <w:rFonts w:hint="eastAsia" w:ascii="楷体" w:hAnsi="楷体" w:eastAsia="楷体" w:cs="楷体"/>
          <w:sz w:val="24"/>
          <w:szCs w:val="24"/>
          <w:lang w:val="en-US" w:eastAsia="zh-CN"/>
        </w:rPr>
        <w:t>发掘</w:t>
      </w:r>
      <w:r>
        <w:rPr>
          <w:rFonts w:hint="eastAsia" w:ascii="楷体" w:hAnsi="楷体" w:eastAsia="楷体" w:cs="楷体"/>
          <w:sz w:val="24"/>
          <w:szCs w:val="24"/>
        </w:rPr>
        <w:t>工作中，联系属地政府部门，</w:t>
      </w:r>
      <w:r>
        <w:rPr>
          <w:rFonts w:hint="eastAsia" w:ascii="楷体" w:hAnsi="楷体" w:eastAsia="楷体" w:cs="楷体"/>
          <w:sz w:val="24"/>
          <w:szCs w:val="24"/>
          <w:lang w:val="en-US" w:eastAsia="zh-CN"/>
        </w:rPr>
        <w:t>协调</w:t>
      </w:r>
      <w:r>
        <w:rPr>
          <w:rFonts w:hint="eastAsia" w:ascii="楷体" w:hAnsi="楷体" w:eastAsia="楷体" w:cs="楷体"/>
          <w:sz w:val="24"/>
          <w:szCs w:val="24"/>
        </w:rPr>
        <w:t>考古发掘所需临时用地、临时设施等相关事宜，以便乙方顺利开展工作</w:t>
      </w:r>
    </w:p>
    <w:p w14:paraId="4EB0BAE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4.2</w:t>
      </w:r>
      <w:r>
        <w:rPr>
          <w:rFonts w:hint="eastAsia" w:ascii="楷体" w:hAnsi="楷体" w:eastAsia="楷体" w:cs="楷体"/>
          <w:sz w:val="24"/>
          <w:szCs w:val="24"/>
        </w:rPr>
        <w:t>乙方权利</w:t>
      </w:r>
      <w:r>
        <w:rPr>
          <w:rFonts w:hint="eastAsia" w:ascii="楷体" w:hAnsi="楷体" w:eastAsia="楷体" w:cs="楷体"/>
          <w:sz w:val="24"/>
          <w:szCs w:val="24"/>
        </w:rPr>
        <w:t>和义务</w:t>
      </w:r>
    </w:p>
    <w:p w14:paraId="7B50FC44">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.2.1</w:t>
      </w:r>
      <w:r>
        <w:rPr>
          <w:rFonts w:hint="eastAsia" w:ascii="楷体" w:hAnsi="楷体" w:eastAsia="楷体" w:cs="楷体"/>
          <w:sz w:val="24"/>
          <w:szCs w:val="24"/>
        </w:rPr>
        <w:t>乙方应安排专人或</w:t>
      </w:r>
      <w:r>
        <w:rPr>
          <w:rFonts w:hint="eastAsia" w:ascii="楷体" w:hAnsi="楷体" w:eastAsia="楷体" w:cs="楷体"/>
          <w:sz w:val="24"/>
          <w:szCs w:val="24"/>
        </w:rPr>
        <w:t>专门机构</w:t>
      </w:r>
      <w:r>
        <w:rPr>
          <w:rFonts w:hint="eastAsia" w:ascii="楷体" w:hAnsi="楷体" w:eastAsia="楷体" w:cs="楷体"/>
          <w:sz w:val="24"/>
          <w:szCs w:val="24"/>
        </w:rPr>
        <w:t>，本着科学、规范、专业的原则，按照</w:t>
      </w:r>
      <w:r>
        <w:rPr>
          <w:rFonts w:hint="eastAsia" w:ascii="楷体" w:hAnsi="楷体" w:eastAsia="楷体" w:cs="楷体"/>
          <w:sz w:val="24"/>
          <w:szCs w:val="24"/>
        </w:rPr>
        <w:t>国家有关法律法规和协议约定完成项目任务</w:t>
      </w:r>
      <w:r>
        <w:rPr>
          <w:rFonts w:hint="eastAsia" w:ascii="楷体" w:hAnsi="楷体" w:eastAsia="楷体" w:cs="楷体"/>
          <w:sz w:val="24"/>
          <w:szCs w:val="24"/>
        </w:rPr>
        <w:t>，提交项目成果。</w:t>
      </w:r>
    </w:p>
    <w:p w14:paraId="345543B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.2.2</w:t>
      </w:r>
      <w:r>
        <w:rPr>
          <w:rFonts w:hint="eastAsia" w:ascii="楷体" w:hAnsi="楷体" w:eastAsia="楷体" w:cs="楷体"/>
          <w:sz w:val="24"/>
          <w:szCs w:val="24"/>
        </w:rPr>
        <w:t>严格</w:t>
      </w:r>
      <w:r>
        <w:rPr>
          <w:rFonts w:hint="eastAsia" w:ascii="楷体" w:hAnsi="楷体" w:eastAsia="楷体" w:cs="楷体"/>
          <w:sz w:val="24"/>
          <w:szCs w:val="24"/>
        </w:rPr>
        <w:t>经费管理，专款专用，不得用于与项目任务</w:t>
      </w:r>
      <w:r>
        <w:rPr>
          <w:rFonts w:hint="eastAsia" w:ascii="楷体" w:hAnsi="楷体" w:eastAsia="楷体" w:cs="楷体"/>
          <w:sz w:val="24"/>
          <w:szCs w:val="24"/>
        </w:rPr>
        <w:t>无关</w:t>
      </w:r>
      <w:r>
        <w:rPr>
          <w:rFonts w:hint="eastAsia" w:ascii="楷体" w:hAnsi="楷体" w:eastAsia="楷体" w:cs="楷体"/>
          <w:sz w:val="24"/>
          <w:szCs w:val="24"/>
        </w:rPr>
        <w:t>的支出。</w:t>
      </w:r>
    </w:p>
    <w:p w14:paraId="604A302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.2.</w:t>
      </w:r>
      <w:r>
        <w:rPr>
          <w:rFonts w:hint="eastAsia" w:ascii="楷体" w:hAnsi="楷体" w:eastAsia="楷体" w:cs="楷体"/>
          <w:sz w:val="24"/>
          <w:szCs w:val="24"/>
        </w:rPr>
        <w:t>3未经甲方书面同意，乙方不得将本合同项下的权利和</w:t>
      </w:r>
      <w:r>
        <w:rPr>
          <w:rFonts w:hint="eastAsia" w:ascii="楷体" w:hAnsi="楷体" w:eastAsia="楷体" w:cs="楷体"/>
          <w:sz w:val="24"/>
          <w:szCs w:val="24"/>
        </w:rPr>
        <w:t>/或义务转让给第三方</w:t>
      </w:r>
      <w:r>
        <w:rPr>
          <w:rFonts w:hint="eastAsia" w:ascii="楷体" w:hAnsi="楷体" w:eastAsia="楷体" w:cs="楷体"/>
          <w:sz w:val="24"/>
          <w:szCs w:val="24"/>
        </w:rPr>
        <w:t>。</w:t>
      </w:r>
    </w:p>
    <w:p w14:paraId="6F876375">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4.2.4</w:t>
      </w:r>
      <w:r>
        <w:rPr>
          <w:rFonts w:hint="eastAsia" w:ascii="楷体" w:hAnsi="楷体" w:eastAsia="楷体" w:cs="楷体"/>
          <w:sz w:val="24"/>
          <w:szCs w:val="24"/>
        </w:rPr>
        <w:t>负责考古发掘项目技术方案的编制和上报，并取得国家文物局考古发掘证照。</w:t>
      </w:r>
    </w:p>
    <w:p w14:paraId="015EFCB0">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4.2.5</w:t>
      </w:r>
      <w:r>
        <w:rPr>
          <w:rFonts w:hint="eastAsia" w:ascii="楷体" w:hAnsi="楷体" w:eastAsia="楷体" w:cs="楷体"/>
          <w:sz w:val="24"/>
          <w:szCs w:val="24"/>
        </w:rPr>
        <w:t>负责考古发掘项目的具体实施，并确保考古发掘项目按期按质完成</w:t>
      </w:r>
    </w:p>
    <w:p w14:paraId="16349AF6">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.2.</w:t>
      </w:r>
      <w:r>
        <w:rPr>
          <w:rFonts w:hint="eastAsia" w:ascii="楷体" w:hAnsi="楷体" w:eastAsia="楷体" w:cs="楷体"/>
          <w:sz w:val="24"/>
          <w:szCs w:val="24"/>
          <w:lang w:val="en-US" w:eastAsia="zh-CN"/>
        </w:rPr>
        <w:t>6</w:t>
      </w:r>
      <w:r>
        <w:rPr>
          <w:rFonts w:hint="eastAsia" w:ascii="楷体" w:hAnsi="楷体" w:eastAsia="楷体" w:cs="楷体"/>
          <w:sz w:val="24"/>
          <w:szCs w:val="24"/>
        </w:rPr>
        <w:t>乙方应严格按照进度安排完成相关工作并交付甲方，保证该项目的</w:t>
      </w:r>
      <w:r>
        <w:rPr>
          <w:rFonts w:hint="eastAsia" w:ascii="楷体" w:hAnsi="楷体" w:eastAsia="楷体" w:cs="楷体"/>
          <w:sz w:val="24"/>
          <w:szCs w:val="24"/>
        </w:rPr>
        <w:t>产品或服务</w:t>
      </w:r>
      <w:r>
        <w:rPr>
          <w:rFonts w:hint="eastAsia" w:ascii="楷体" w:hAnsi="楷体" w:eastAsia="楷体" w:cs="楷体"/>
          <w:sz w:val="24"/>
          <w:szCs w:val="24"/>
        </w:rPr>
        <w:t>符合国家法律法规、主管部门标准和甲方的要求，且按照双方约定的时间完成</w:t>
      </w:r>
      <w:r>
        <w:rPr>
          <w:rFonts w:hint="eastAsia" w:ascii="楷体" w:hAnsi="楷体" w:eastAsia="楷体" w:cs="楷体"/>
          <w:sz w:val="24"/>
          <w:szCs w:val="24"/>
        </w:rPr>
        <w:t>或交付</w:t>
      </w:r>
      <w:r>
        <w:rPr>
          <w:rFonts w:hint="eastAsia" w:ascii="楷体" w:hAnsi="楷体" w:eastAsia="楷体" w:cs="楷体"/>
          <w:sz w:val="24"/>
          <w:szCs w:val="24"/>
        </w:rPr>
        <w:t>。因乙方原因导致延期的，乙方承担增加的费用及延期违约责任。</w:t>
      </w:r>
    </w:p>
    <w:p w14:paraId="74C8E31E">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.2.</w:t>
      </w:r>
      <w:r>
        <w:rPr>
          <w:rFonts w:hint="eastAsia" w:ascii="楷体" w:hAnsi="楷体" w:eastAsia="楷体" w:cs="楷体"/>
          <w:sz w:val="24"/>
          <w:szCs w:val="24"/>
          <w:lang w:val="en-US" w:eastAsia="zh-CN"/>
        </w:rPr>
        <w:t>7</w:t>
      </w:r>
      <w:r>
        <w:rPr>
          <w:rFonts w:hint="eastAsia" w:ascii="楷体" w:hAnsi="楷体" w:eastAsia="楷体" w:cs="楷体"/>
        </w:rPr>
        <w:t xml:space="preserve"> </w:t>
      </w:r>
      <w:r>
        <w:rPr>
          <w:rFonts w:hint="eastAsia" w:ascii="楷体" w:hAnsi="楷体" w:eastAsia="楷体" w:cs="楷体"/>
          <w:sz w:val="24"/>
          <w:szCs w:val="24"/>
        </w:rPr>
        <w:t>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法律费用）。</w:t>
      </w:r>
    </w:p>
    <w:p w14:paraId="1410BF8C">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4.2.</w:t>
      </w:r>
      <w:r>
        <w:rPr>
          <w:rFonts w:hint="eastAsia" w:ascii="楷体" w:hAnsi="楷体" w:eastAsia="楷体" w:cs="楷体"/>
          <w:sz w:val="24"/>
          <w:szCs w:val="24"/>
          <w:lang w:val="en-US" w:eastAsia="zh-CN"/>
        </w:rPr>
        <w:t>8</w:t>
      </w:r>
      <w:r>
        <w:rPr>
          <w:rFonts w:hint="eastAsia" w:ascii="楷体" w:hAnsi="楷体" w:eastAsia="楷体" w:cs="楷体"/>
          <w:sz w:val="24"/>
          <w:szCs w:val="24"/>
        </w:rPr>
        <w:t>乙方（含乙方人员）在履行本合同过程中发生任何人身、财产损失或者对第三方造成人身、财产损失的，均由乙方负责处理并承担全部法律责任。</w:t>
      </w:r>
    </w:p>
    <w:p w14:paraId="7C67433C">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4.2.9乙方负责考古发掘的出土文物、出土标本和各类考古发掘资料的保管和安全。</w:t>
      </w:r>
    </w:p>
    <w:p w14:paraId="4DECB6F6">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4.2.10乙方负责配合甲方开展考古发掘验收工作。</w:t>
      </w:r>
    </w:p>
    <w:p w14:paraId="55E2E91D">
      <w:pPr>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五</w:t>
      </w:r>
      <w:r>
        <w:rPr>
          <w:rFonts w:hint="eastAsia" w:ascii="楷体" w:hAnsi="楷体" w:eastAsia="楷体" w:cs="楷体"/>
          <w:b/>
          <w:sz w:val="24"/>
          <w:szCs w:val="24"/>
        </w:rPr>
        <w:t>、验收标准</w:t>
      </w:r>
      <w:r>
        <w:rPr>
          <w:rFonts w:hint="eastAsia" w:ascii="楷体" w:hAnsi="楷体" w:eastAsia="楷体" w:cs="楷体"/>
          <w:b/>
          <w:sz w:val="24"/>
          <w:szCs w:val="24"/>
        </w:rPr>
        <w:t>和方式</w:t>
      </w:r>
    </w:p>
    <w:p w14:paraId="070C64B0">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发掘</w:t>
      </w:r>
      <w:r>
        <w:rPr>
          <w:rFonts w:hint="eastAsia" w:ascii="楷体" w:hAnsi="楷体" w:eastAsia="楷体" w:cs="楷体"/>
          <w:sz w:val="24"/>
          <w:szCs w:val="24"/>
        </w:rPr>
        <w:t>工作依照</w:t>
      </w:r>
      <w:r>
        <w:rPr>
          <w:rFonts w:hint="eastAsia" w:ascii="楷体" w:hAnsi="楷体" w:eastAsia="楷体" w:cs="楷体"/>
          <w:sz w:val="24"/>
          <w:szCs w:val="24"/>
        </w:rPr>
        <w:t>《田野考古工作规程》</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考古发掘项目检查验收办法</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试行</w:t>
      </w:r>
      <w:r>
        <w:rPr>
          <w:rFonts w:hint="eastAsia" w:ascii="楷体" w:hAnsi="楷体" w:eastAsia="楷体" w:cs="楷体"/>
          <w:sz w:val="24"/>
          <w:szCs w:val="24"/>
          <w:lang w:eastAsia="zh-CN"/>
        </w:rPr>
        <w:t>）</w:t>
      </w:r>
      <w:r>
        <w:rPr>
          <w:rFonts w:hint="eastAsia" w:ascii="楷体" w:hAnsi="楷体" w:eastAsia="楷体" w:cs="楷体"/>
          <w:sz w:val="24"/>
          <w:szCs w:val="24"/>
        </w:rPr>
        <w:t>开展，成果采用甲方及专家认可方式验收。</w:t>
      </w:r>
    </w:p>
    <w:p w14:paraId="3CC0BA73">
      <w:pPr>
        <w:widowControl/>
        <w:numPr>
          <w:ilvl w:val="0"/>
          <w:numId w:val="1"/>
        </w:numPr>
        <w:spacing w:line="360" w:lineRule="auto"/>
        <w:ind w:firstLine="420"/>
        <w:rPr>
          <w:rFonts w:hint="eastAsia" w:ascii="楷体" w:hAnsi="楷体" w:eastAsia="楷体" w:cs="楷体"/>
          <w:b/>
          <w:sz w:val="24"/>
          <w:szCs w:val="24"/>
        </w:rPr>
      </w:pPr>
      <w:r>
        <w:rPr>
          <w:rFonts w:hint="eastAsia" w:ascii="楷体" w:hAnsi="楷体" w:eastAsia="楷体" w:cs="楷体"/>
          <w:b/>
          <w:sz w:val="24"/>
          <w:szCs w:val="24"/>
        </w:rPr>
        <w:t>不可抗力</w:t>
      </w:r>
    </w:p>
    <w:p w14:paraId="24556242">
      <w:pPr>
        <w:widowControl/>
        <w:spacing w:line="360" w:lineRule="auto"/>
        <w:ind w:firstLine="480"/>
        <w:rPr>
          <w:rFonts w:hint="eastAsia" w:ascii="楷体" w:hAnsi="楷体" w:eastAsia="楷体" w:cs="楷体"/>
          <w:bCs/>
          <w:sz w:val="24"/>
          <w:szCs w:val="24"/>
        </w:rPr>
      </w:pPr>
      <w:r>
        <w:rPr>
          <w:rFonts w:hint="eastAsia" w:ascii="楷体" w:hAnsi="楷体" w:eastAsia="楷体" w:cs="楷体"/>
          <w:bCs/>
          <w:sz w:val="24"/>
          <w:szCs w:val="24"/>
        </w:rPr>
        <w:t>6.1不可抗力指本协议一方或者双方无法控制、无法预见或者虽然可以预见但无法避免且在本协议签署后发生并使任何一方无法全部或部分履行本协议的任何事件，如：地震、风暴、洪水、传染病、政府及立法行为等。</w:t>
      </w:r>
    </w:p>
    <w:p w14:paraId="35AAD07F">
      <w:pPr>
        <w:widowControl/>
        <w:spacing w:line="360" w:lineRule="auto"/>
        <w:ind w:firstLine="480"/>
        <w:rPr>
          <w:rFonts w:hint="eastAsia" w:ascii="楷体" w:hAnsi="楷体" w:eastAsia="楷体" w:cs="楷体"/>
          <w:bCs/>
          <w:sz w:val="24"/>
          <w:szCs w:val="24"/>
        </w:rPr>
      </w:pPr>
      <w:r>
        <w:rPr>
          <w:rFonts w:hint="eastAsia" w:ascii="楷体" w:hAnsi="楷体" w:eastAsia="楷体" w:cs="楷体"/>
          <w:bCs/>
          <w:sz w:val="24"/>
          <w:szCs w:val="24"/>
        </w:rPr>
        <w:t>6.2任何一方因不可抗力原因无法履行本合同义务的，应及时书面通知另一方并提供相关证明。主张不可抗力的一方应该采取措施减小或消除不可抗力的影响，并在最短时间内恢复受不可抗力影响的义务的履行。</w:t>
      </w:r>
    </w:p>
    <w:p w14:paraId="6BDF04D9">
      <w:pPr>
        <w:widowControl/>
        <w:spacing w:line="360" w:lineRule="auto"/>
        <w:ind w:firstLine="480"/>
        <w:rPr>
          <w:rFonts w:hint="eastAsia" w:ascii="楷体" w:hAnsi="楷体" w:eastAsia="楷体" w:cs="楷体"/>
          <w:bCs/>
          <w:sz w:val="24"/>
          <w:szCs w:val="24"/>
        </w:rPr>
      </w:pPr>
      <w:r>
        <w:rPr>
          <w:rFonts w:hint="eastAsia" w:ascii="楷体" w:hAnsi="楷体" w:eastAsia="楷体" w:cs="楷体"/>
          <w:bCs/>
          <w:sz w:val="24"/>
          <w:szCs w:val="24"/>
        </w:rPr>
        <w:t>6.3若因不可抗力导致本合同目的不能实现，任何一方可书面通知另一方终止本合同，书面通知送达对方之日即刻终止。</w:t>
      </w:r>
    </w:p>
    <w:p w14:paraId="4EDD24CA">
      <w:pPr>
        <w:widowControl/>
        <w:numPr>
          <w:ilvl w:val="0"/>
          <w:numId w:val="1"/>
        </w:numPr>
        <w:spacing w:line="360" w:lineRule="auto"/>
        <w:ind w:firstLine="420"/>
        <w:rPr>
          <w:rFonts w:hint="eastAsia" w:ascii="楷体" w:hAnsi="楷体" w:eastAsia="楷体" w:cs="楷体"/>
          <w:b/>
          <w:sz w:val="24"/>
          <w:szCs w:val="24"/>
        </w:rPr>
      </w:pPr>
      <w:r>
        <w:rPr>
          <w:rFonts w:hint="eastAsia" w:ascii="楷体" w:hAnsi="楷体" w:eastAsia="楷体" w:cs="楷体"/>
          <w:b/>
          <w:sz w:val="24"/>
          <w:szCs w:val="24"/>
        </w:rPr>
        <w:t>知识产权归属</w:t>
      </w:r>
    </w:p>
    <w:p w14:paraId="0307926A">
      <w:pPr>
        <w:widowControl/>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7.1本项目的</w:t>
      </w:r>
      <w:r>
        <w:rPr>
          <w:rFonts w:hint="eastAsia" w:ascii="楷体" w:hAnsi="楷体" w:eastAsia="楷体" w:cs="楷体"/>
          <w:bCs/>
          <w:sz w:val="24"/>
          <w:szCs w:val="24"/>
          <w:lang w:val="en-US" w:eastAsia="zh-CN"/>
        </w:rPr>
        <w:t>发掘成果</w:t>
      </w:r>
      <w:r>
        <w:rPr>
          <w:rFonts w:hint="eastAsia" w:ascii="楷体" w:hAnsi="楷体" w:eastAsia="楷体" w:cs="楷体"/>
          <w:bCs/>
          <w:sz w:val="24"/>
          <w:szCs w:val="24"/>
        </w:rPr>
        <w:t>等所有资料的知识产权由甲乙双方共同所有。</w:t>
      </w:r>
    </w:p>
    <w:p w14:paraId="6B640CB8">
      <w:pPr>
        <w:widowControl/>
        <w:numPr>
          <w:ilvl w:val="0"/>
          <w:numId w:val="1"/>
        </w:numPr>
        <w:spacing w:line="360" w:lineRule="auto"/>
        <w:ind w:firstLine="420"/>
        <w:rPr>
          <w:rFonts w:hint="eastAsia" w:ascii="楷体" w:hAnsi="楷体" w:eastAsia="楷体" w:cs="楷体"/>
          <w:b/>
          <w:sz w:val="24"/>
          <w:szCs w:val="24"/>
        </w:rPr>
      </w:pPr>
      <w:r>
        <w:rPr>
          <w:rFonts w:hint="eastAsia" w:ascii="楷体" w:hAnsi="楷体" w:eastAsia="楷体" w:cs="楷体"/>
          <w:b/>
          <w:sz w:val="24"/>
          <w:szCs w:val="24"/>
        </w:rPr>
        <w:t>违约责任</w:t>
      </w:r>
    </w:p>
    <w:p w14:paraId="3C3459E1">
      <w:pPr>
        <w:widowControl/>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8.1乙方的</w:t>
      </w:r>
      <w:r>
        <w:rPr>
          <w:rFonts w:hint="eastAsia" w:ascii="楷体" w:hAnsi="楷体" w:eastAsia="楷体" w:cs="楷体"/>
          <w:bCs/>
          <w:sz w:val="24"/>
          <w:szCs w:val="24"/>
          <w:lang w:val="en-US" w:eastAsia="zh-CN"/>
        </w:rPr>
        <w:t>发掘</w:t>
      </w:r>
      <w:r>
        <w:rPr>
          <w:rFonts w:hint="eastAsia" w:ascii="楷体" w:hAnsi="楷体" w:eastAsia="楷体" w:cs="楷体"/>
          <w:bCs/>
          <w:sz w:val="24"/>
          <w:szCs w:val="24"/>
        </w:rPr>
        <w:t>或者</w:t>
      </w:r>
      <w:r>
        <w:rPr>
          <w:rFonts w:hint="eastAsia" w:ascii="楷体" w:hAnsi="楷体" w:eastAsia="楷体" w:cs="楷体"/>
          <w:bCs/>
          <w:sz w:val="24"/>
          <w:szCs w:val="24"/>
          <w:lang w:val="en-US" w:eastAsia="zh-CN"/>
        </w:rPr>
        <w:t>发掘</w:t>
      </w:r>
      <w:r>
        <w:rPr>
          <w:rFonts w:hint="eastAsia" w:ascii="楷体" w:hAnsi="楷体" w:eastAsia="楷体" w:cs="楷体"/>
          <w:bCs/>
          <w:sz w:val="24"/>
          <w:szCs w:val="24"/>
        </w:rPr>
        <w:t>报告有质量问题或者验收不合格，甲方有权要求乙方整改，乙方未在指定期限内整改完成并经甲方验收合格的，甲方有权解除本合同，并要求乙方返还甲方已付款项。</w:t>
      </w:r>
    </w:p>
    <w:p w14:paraId="59CDE755">
      <w:pPr>
        <w:widowControl/>
        <w:spacing w:line="360" w:lineRule="auto"/>
        <w:ind w:firstLine="420"/>
        <w:rPr>
          <w:rFonts w:hint="eastAsia" w:ascii="楷体" w:hAnsi="楷体" w:eastAsia="楷体" w:cs="楷体"/>
          <w:b/>
          <w:bCs/>
          <w:sz w:val="24"/>
          <w:szCs w:val="24"/>
        </w:rPr>
      </w:pPr>
      <w:r>
        <w:rPr>
          <w:rFonts w:hint="eastAsia" w:ascii="楷体" w:hAnsi="楷体" w:eastAsia="楷体" w:cs="楷体"/>
          <w:b/>
          <w:bCs/>
          <w:sz w:val="24"/>
          <w:szCs w:val="24"/>
        </w:rPr>
        <w:t>九、争议的解决</w:t>
      </w:r>
    </w:p>
    <w:p w14:paraId="584B1B07">
      <w:pPr>
        <w:spacing w:line="360" w:lineRule="auto"/>
        <w:ind w:firstLine="420"/>
        <w:rPr>
          <w:rFonts w:hint="eastAsia" w:ascii="楷体" w:hAnsi="楷体" w:eastAsia="楷体" w:cs="楷体"/>
          <w:sz w:val="24"/>
          <w:szCs w:val="24"/>
        </w:rPr>
      </w:pPr>
      <w:r>
        <w:rPr>
          <w:rFonts w:hint="eastAsia" w:ascii="楷体" w:hAnsi="楷体" w:eastAsia="楷体" w:cs="楷体"/>
          <w:sz w:val="24"/>
          <w:szCs w:val="24"/>
        </w:rPr>
        <w:t>甲乙双方应信守合同，按合同约定履行各自的责任、义务，</w:t>
      </w:r>
      <w:r>
        <w:rPr>
          <w:rFonts w:hint="eastAsia" w:ascii="楷体" w:hAnsi="楷体" w:eastAsia="楷体" w:cs="楷体"/>
          <w:sz w:val="24"/>
          <w:szCs w:val="24"/>
        </w:rPr>
        <w:t>凡因本合同引起的或与本合同有关的任何争议</w:t>
      </w:r>
      <w:r>
        <w:rPr>
          <w:rFonts w:hint="eastAsia" w:ascii="楷体" w:hAnsi="楷体" w:eastAsia="楷体" w:cs="楷体"/>
          <w:sz w:val="24"/>
          <w:szCs w:val="24"/>
        </w:rPr>
        <w:t>，</w:t>
      </w:r>
      <w:r>
        <w:rPr>
          <w:rFonts w:hint="eastAsia" w:ascii="楷体" w:hAnsi="楷体" w:eastAsia="楷体" w:cs="楷体"/>
          <w:sz w:val="24"/>
          <w:szCs w:val="24"/>
        </w:rPr>
        <w:t>双方应协商解决，协商不能解决时，</w:t>
      </w:r>
      <w:r>
        <w:rPr>
          <w:rFonts w:hint="eastAsia" w:ascii="楷体" w:hAnsi="楷体" w:eastAsia="楷体" w:cs="楷体"/>
          <w:sz w:val="24"/>
          <w:szCs w:val="24"/>
        </w:rPr>
        <w:t>任何一方</w:t>
      </w:r>
      <w:r>
        <w:rPr>
          <w:rFonts w:hint="eastAsia" w:ascii="楷体" w:hAnsi="楷体" w:eastAsia="楷体" w:cs="楷体"/>
          <w:sz w:val="24"/>
          <w:szCs w:val="24"/>
        </w:rPr>
        <w:t>均</w:t>
      </w:r>
      <w:r>
        <w:rPr>
          <w:rFonts w:hint="eastAsia" w:ascii="楷体" w:hAnsi="楷体" w:eastAsia="楷体" w:cs="楷体"/>
          <w:sz w:val="24"/>
          <w:szCs w:val="24"/>
        </w:rPr>
        <w:t>有权向</w:t>
      </w:r>
      <w:r>
        <w:rPr>
          <w:rFonts w:hint="eastAsia" w:ascii="楷体" w:hAnsi="楷体" w:eastAsia="楷体" w:cs="楷体"/>
          <w:sz w:val="24"/>
          <w:szCs w:val="24"/>
          <w:u w:val="single"/>
        </w:rPr>
        <w:t>甲方住所地有管辖权的人民法院</w:t>
      </w:r>
      <w:r>
        <w:rPr>
          <w:rFonts w:hint="eastAsia" w:ascii="楷体" w:hAnsi="楷体" w:eastAsia="楷体" w:cs="楷体"/>
          <w:sz w:val="24"/>
          <w:szCs w:val="24"/>
        </w:rPr>
        <w:t>提起诉讼。</w:t>
      </w:r>
    </w:p>
    <w:p w14:paraId="74C26FBC">
      <w:pPr>
        <w:spacing w:line="360" w:lineRule="auto"/>
        <w:ind w:firstLine="482" w:firstLineChars="200"/>
        <w:outlineLvl w:val="0"/>
        <w:rPr>
          <w:rFonts w:hint="eastAsia" w:ascii="楷体" w:hAnsi="楷体" w:eastAsia="楷体" w:cs="楷体"/>
          <w:b/>
          <w:sz w:val="24"/>
          <w:szCs w:val="24"/>
        </w:rPr>
      </w:pPr>
      <w:bookmarkStart w:id="89" w:name="_Toc16079"/>
      <w:bookmarkStart w:id="90" w:name="_Toc15518"/>
      <w:r>
        <w:rPr>
          <w:rFonts w:hint="eastAsia" w:ascii="楷体" w:hAnsi="楷体" w:eastAsia="楷体" w:cs="楷体"/>
          <w:b/>
          <w:sz w:val="24"/>
          <w:szCs w:val="24"/>
        </w:rPr>
        <w:t>十、其他（附件）</w:t>
      </w:r>
      <w:bookmarkEnd w:id="89"/>
      <w:bookmarkEnd w:id="90"/>
    </w:p>
    <w:p w14:paraId="2DCCB528">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本合同未尽事宜，依照有关法律、法规执行，法律、法规未作规定的，双方可以达成书面补充协议。本合同的附件和补充协议均为本合同不可分割的组成部分，与本合同具有同等的法律效力。</w:t>
      </w:r>
    </w:p>
    <w:p w14:paraId="5314BCF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本合同正本（及其附件）一式捌份，甲方执肆份，乙方执肆份，本合同自双方法定代表人或授权代表签字，并加盖公章之日起生效。</w:t>
      </w:r>
    </w:p>
    <w:p w14:paraId="0AD66A1B">
      <w:pPr>
        <w:spacing w:line="360" w:lineRule="auto"/>
        <w:rPr>
          <w:rFonts w:hint="eastAsia" w:ascii="楷体" w:hAnsi="楷体" w:eastAsia="楷体" w:cs="楷体"/>
          <w:sz w:val="24"/>
          <w:szCs w:val="24"/>
        </w:rPr>
      </w:pPr>
    </w:p>
    <w:p w14:paraId="409262BC">
      <w:pPr>
        <w:spacing w:line="360" w:lineRule="auto"/>
        <w:rPr>
          <w:rFonts w:hint="eastAsia" w:ascii="楷体" w:hAnsi="楷体" w:eastAsia="楷体" w:cs="楷体"/>
          <w:sz w:val="24"/>
          <w:szCs w:val="24"/>
        </w:rPr>
      </w:pPr>
    </w:p>
    <w:p w14:paraId="46313811">
      <w:pPr>
        <w:spacing w:line="360" w:lineRule="auto"/>
        <w:rPr>
          <w:rFonts w:hint="eastAsia" w:ascii="楷体" w:hAnsi="楷体" w:eastAsia="楷体" w:cs="楷体"/>
          <w:sz w:val="24"/>
          <w:szCs w:val="24"/>
        </w:rPr>
      </w:pPr>
    </w:p>
    <w:p w14:paraId="19E32E7C">
      <w:pPr>
        <w:spacing w:line="360" w:lineRule="auto"/>
        <w:ind w:left="6000" w:hanging="6000" w:hangingChars="2500"/>
        <w:rPr>
          <w:rFonts w:hint="eastAsia" w:ascii="楷体" w:hAnsi="楷体" w:eastAsia="楷体" w:cs="楷体"/>
          <w:sz w:val="24"/>
          <w:szCs w:val="24"/>
        </w:rPr>
      </w:pPr>
      <w:r>
        <w:rPr>
          <w:rFonts w:hint="eastAsia" w:ascii="楷体" w:hAnsi="楷体" w:eastAsia="楷体" w:cs="楷体"/>
          <w:bCs/>
          <w:sz w:val="24"/>
          <w:szCs w:val="24"/>
        </w:rPr>
        <w:t xml:space="preserve">甲    方：延庆区文物局          </w:t>
      </w:r>
      <w:r>
        <w:rPr>
          <w:rFonts w:hint="eastAsia" w:ascii="楷体" w:hAnsi="楷体" w:eastAsia="楷体" w:cs="楷体"/>
          <w:bCs/>
          <w:sz w:val="24"/>
          <w:szCs w:val="24"/>
        </w:rPr>
        <w:t xml:space="preserve">      </w:t>
      </w:r>
      <w:r>
        <w:rPr>
          <w:rFonts w:hint="eastAsia" w:ascii="楷体" w:hAnsi="楷体" w:eastAsia="楷体" w:cs="楷体"/>
          <w:bCs/>
          <w:sz w:val="24"/>
          <w:szCs w:val="24"/>
        </w:rPr>
        <w:t xml:space="preserve">  </w:t>
      </w:r>
      <w:r>
        <w:rPr>
          <w:rFonts w:hint="eastAsia" w:ascii="楷体" w:hAnsi="楷体" w:eastAsia="楷体" w:cs="楷体"/>
          <w:bCs/>
          <w:sz w:val="24"/>
          <w:szCs w:val="24"/>
        </w:rPr>
        <w:t xml:space="preserve"> </w:t>
      </w:r>
      <w:r>
        <w:rPr>
          <w:rFonts w:hint="eastAsia" w:ascii="楷体" w:hAnsi="楷体" w:eastAsia="楷体" w:cs="楷体"/>
          <w:bCs/>
          <w:sz w:val="24"/>
          <w:szCs w:val="24"/>
        </w:rPr>
        <w:t>乙    方：</w:t>
      </w:r>
    </w:p>
    <w:p w14:paraId="62995C61">
      <w:pPr>
        <w:spacing w:line="360" w:lineRule="auto"/>
        <w:rPr>
          <w:rFonts w:hint="eastAsia" w:ascii="楷体" w:hAnsi="楷体" w:eastAsia="楷体" w:cs="楷体"/>
          <w:bCs/>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t xml:space="preserve">             (盖章）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bCs/>
          <w:sz w:val="24"/>
          <w:szCs w:val="24"/>
        </w:rPr>
        <w:t xml:space="preserve"> （盖章）</w:t>
      </w:r>
    </w:p>
    <w:p w14:paraId="03200855">
      <w:pPr>
        <w:spacing w:line="360" w:lineRule="auto"/>
        <w:jc w:val="left"/>
        <w:rPr>
          <w:rFonts w:hint="eastAsia" w:ascii="楷体" w:hAnsi="楷体" w:eastAsia="楷体" w:cs="楷体"/>
          <w:bCs/>
          <w:sz w:val="24"/>
          <w:szCs w:val="24"/>
        </w:rPr>
      </w:pPr>
      <w:r>
        <w:rPr>
          <w:rFonts w:hint="eastAsia" w:ascii="楷体" w:hAnsi="楷体" w:eastAsia="楷体" w:cs="楷体"/>
          <w:bCs/>
          <w:sz w:val="24"/>
          <w:szCs w:val="24"/>
        </w:rPr>
        <w:t>法定代表人（签章）：                      法定代表人（签章）：</w:t>
      </w:r>
    </w:p>
    <w:p w14:paraId="02E20B9E">
      <w:pPr>
        <w:spacing w:line="360" w:lineRule="auto"/>
        <w:jc w:val="left"/>
        <w:rPr>
          <w:rFonts w:hint="eastAsia" w:ascii="楷体" w:hAnsi="楷体" w:eastAsia="楷体" w:cs="楷体"/>
          <w:bCs/>
          <w:sz w:val="24"/>
          <w:szCs w:val="24"/>
        </w:rPr>
      </w:pPr>
      <w:r>
        <w:rPr>
          <w:rFonts w:hint="eastAsia" w:ascii="楷体" w:hAnsi="楷体" w:eastAsia="楷体" w:cs="楷体"/>
          <w:bCs/>
          <w:sz w:val="24"/>
          <w:szCs w:val="24"/>
        </w:rPr>
        <w:t>或委托代理人（签章）：                    或委托代理人（签章）：</w:t>
      </w:r>
    </w:p>
    <w:p w14:paraId="61F3D202">
      <w:pPr>
        <w:spacing w:line="360" w:lineRule="auto"/>
        <w:jc w:val="left"/>
        <w:rPr>
          <w:rFonts w:hint="eastAsia" w:ascii="楷体" w:hAnsi="楷体" w:eastAsia="楷体" w:cs="楷体"/>
          <w:bCs/>
          <w:sz w:val="24"/>
          <w:szCs w:val="24"/>
        </w:rPr>
      </w:pPr>
    </w:p>
    <w:p w14:paraId="480B4D8D">
      <w:pPr>
        <w:spacing w:line="360" w:lineRule="auto"/>
        <w:jc w:val="left"/>
        <w:rPr>
          <w:rFonts w:hint="eastAsia" w:ascii="楷体" w:hAnsi="楷体" w:eastAsia="楷体" w:cs="楷体"/>
          <w:bCs/>
          <w:sz w:val="24"/>
          <w:szCs w:val="24"/>
        </w:rPr>
      </w:pPr>
      <w:r>
        <w:rPr>
          <w:rFonts w:hint="eastAsia" w:ascii="楷体" w:hAnsi="楷体" w:eastAsia="楷体" w:cs="楷体"/>
          <w:bCs/>
          <w:sz w:val="24"/>
          <w:szCs w:val="24"/>
        </w:rPr>
        <w:t xml:space="preserve">项目负责（联系）人：                     项目负责（联系）人：  </w:t>
      </w:r>
    </w:p>
    <w:p w14:paraId="2032425F">
      <w:pPr>
        <w:spacing w:line="360" w:lineRule="auto"/>
        <w:jc w:val="left"/>
        <w:rPr>
          <w:rFonts w:hint="eastAsia" w:ascii="楷体" w:hAnsi="楷体" w:eastAsia="楷体" w:cs="楷体"/>
          <w:bCs/>
          <w:sz w:val="24"/>
          <w:szCs w:val="24"/>
        </w:rPr>
      </w:pPr>
    </w:p>
    <w:p w14:paraId="690B6C4B">
      <w:pPr>
        <w:spacing w:line="360" w:lineRule="auto"/>
        <w:jc w:val="left"/>
        <w:rPr>
          <w:rFonts w:hint="eastAsia" w:ascii="楷体" w:hAnsi="楷体" w:eastAsia="楷体" w:cs="楷体"/>
          <w:bCs/>
          <w:sz w:val="24"/>
          <w:szCs w:val="24"/>
        </w:rPr>
      </w:pPr>
      <w:r>
        <w:rPr>
          <w:rFonts w:hint="eastAsia" w:ascii="楷体" w:hAnsi="楷体" w:eastAsia="楷体" w:cs="楷体"/>
          <w:bCs/>
          <w:sz w:val="24"/>
          <w:szCs w:val="24"/>
        </w:rPr>
        <w:t xml:space="preserve">       年    月    日                        年    月    日</w:t>
      </w:r>
    </w:p>
    <w:p w14:paraId="1367A1D6">
      <w:pPr>
        <w:spacing w:line="360" w:lineRule="auto"/>
        <w:jc w:val="left"/>
        <w:rPr>
          <w:rFonts w:hint="eastAsia" w:ascii="楷体" w:hAnsi="楷体" w:eastAsia="楷体" w:cs="楷体"/>
          <w:bCs/>
          <w:sz w:val="24"/>
          <w:szCs w:val="24"/>
        </w:rPr>
      </w:pPr>
    </w:p>
    <w:p w14:paraId="54C5FC54">
      <w:pPr>
        <w:rPr>
          <w:rFonts w:hint="eastAsia" w:ascii="楷体" w:hAnsi="楷体" w:eastAsia="楷体" w:cs="楷体"/>
          <w:b/>
          <w:bCs/>
          <w:spacing w:val="7"/>
          <w:sz w:val="35"/>
          <w:szCs w:val="35"/>
        </w:rPr>
      </w:pPr>
      <w:r>
        <w:rPr>
          <w:rFonts w:hint="eastAsia" w:ascii="楷体" w:hAnsi="楷体" w:eastAsia="楷体" w:cs="楷体"/>
          <w:b/>
          <w:bCs/>
          <w:spacing w:val="7"/>
          <w:sz w:val="35"/>
          <w:szCs w:val="35"/>
        </w:rPr>
        <w:br w:type="page"/>
      </w:r>
    </w:p>
    <w:p w14:paraId="75C91320">
      <w:pPr>
        <w:spacing w:before="295" w:line="205" w:lineRule="auto"/>
        <w:ind w:left="2644"/>
        <w:outlineLvl w:val="0"/>
        <w:rPr>
          <w:rFonts w:hint="eastAsia" w:ascii="楷体" w:hAnsi="楷体" w:eastAsia="楷体" w:cs="楷体"/>
          <w:sz w:val="35"/>
          <w:szCs w:val="35"/>
        </w:rPr>
      </w:pPr>
      <w:bookmarkStart w:id="91" w:name="_Toc15825"/>
      <w:r>
        <w:rPr>
          <w:rFonts w:hint="eastAsia" w:ascii="楷体" w:hAnsi="楷体" w:eastAsia="楷体" w:cs="楷体"/>
          <w:b/>
          <w:bCs/>
          <w:spacing w:val="7"/>
          <w:sz w:val="35"/>
          <w:szCs w:val="35"/>
        </w:rPr>
        <w:t>第六章</w:t>
      </w:r>
      <w:r>
        <w:rPr>
          <w:rFonts w:hint="eastAsia" w:ascii="楷体" w:hAnsi="楷体" w:eastAsia="楷体" w:cs="楷体"/>
          <w:b/>
          <w:bCs/>
          <w:spacing w:val="10"/>
          <w:sz w:val="35"/>
          <w:szCs w:val="35"/>
        </w:rPr>
        <w:t xml:space="preserve">     </w:t>
      </w:r>
      <w:r>
        <w:rPr>
          <w:rFonts w:hint="eastAsia" w:ascii="楷体" w:hAnsi="楷体" w:eastAsia="楷体" w:cs="楷体"/>
          <w:b/>
          <w:bCs/>
          <w:spacing w:val="7"/>
          <w:sz w:val="35"/>
          <w:szCs w:val="35"/>
        </w:rPr>
        <w:t>响应文件格式</w:t>
      </w:r>
      <w:bookmarkEnd w:id="91"/>
    </w:p>
    <w:p w14:paraId="118C5067">
      <w:pPr>
        <w:pStyle w:val="3"/>
        <w:spacing w:line="244" w:lineRule="auto"/>
        <w:rPr>
          <w:rFonts w:hint="eastAsia" w:ascii="楷体" w:hAnsi="楷体" w:eastAsia="楷体" w:cs="楷体"/>
        </w:rPr>
      </w:pPr>
    </w:p>
    <w:p w14:paraId="4CF3F2C8">
      <w:pPr>
        <w:pStyle w:val="3"/>
        <w:spacing w:line="244" w:lineRule="auto"/>
        <w:rPr>
          <w:rFonts w:hint="eastAsia" w:ascii="楷体" w:hAnsi="楷体" w:eastAsia="楷体" w:cs="楷体"/>
        </w:rPr>
      </w:pPr>
    </w:p>
    <w:p w14:paraId="66B948E8">
      <w:pPr>
        <w:pStyle w:val="3"/>
        <w:spacing w:line="244" w:lineRule="auto"/>
        <w:rPr>
          <w:rFonts w:hint="eastAsia" w:ascii="楷体" w:hAnsi="楷体" w:eastAsia="楷体" w:cs="楷体"/>
        </w:rPr>
      </w:pPr>
    </w:p>
    <w:p w14:paraId="25F07BB2">
      <w:pPr>
        <w:pStyle w:val="3"/>
        <w:spacing w:line="244" w:lineRule="auto"/>
        <w:rPr>
          <w:rFonts w:hint="eastAsia" w:ascii="楷体" w:hAnsi="楷体" w:eastAsia="楷体" w:cs="楷体"/>
        </w:rPr>
      </w:pPr>
    </w:p>
    <w:p w14:paraId="113428FF">
      <w:pPr>
        <w:spacing w:before="103" w:line="200" w:lineRule="auto"/>
        <w:ind w:left="146"/>
        <w:rPr>
          <w:rFonts w:hint="eastAsia" w:ascii="楷体" w:hAnsi="楷体" w:eastAsia="楷体" w:cs="楷体"/>
          <w:sz w:val="24"/>
          <w:szCs w:val="24"/>
        </w:rPr>
      </w:pPr>
      <w:r>
        <w:rPr>
          <w:rFonts w:hint="eastAsia" w:ascii="楷体" w:hAnsi="楷体" w:eastAsia="楷体" w:cs="楷体"/>
          <w:b/>
          <w:bCs/>
          <w:sz w:val="24"/>
          <w:szCs w:val="24"/>
        </w:rPr>
        <w:t>供应商编制文件须知</w:t>
      </w:r>
    </w:p>
    <w:p w14:paraId="771B4AFA">
      <w:pPr>
        <w:pStyle w:val="3"/>
        <w:spacing w:before="178" w:line="250" w:lineRule="auto"/>
        <w:ind w:left="146" w:firstLine="22"/>
        <w:rPr>
          <w:rFonts w:hint="eastAsia" w:ascii="楷体" w:hAnsi="楷体" w:eastAsia="楷体" w:cs="楷体"/>
          <w:sz w:val="24"/>
          <w:szCs w:val="24"/>
        </w:rPr>
      </w:pPr>
      <w:r>
        <w:rPr>
          <w:rFonts w:hint="eastAsia" w:ascii="楷体" w:hAnsi="楷体" w:eastAsia="楷体" w:cs="楷体"/>
          <w:spacing w:val="-3"/>
          <w:sz w:val="24"/>
          <w:szCs w:val="24"/>
        </w:rPr>
        <w:t>1、供应商按照本部分的顺序编制响应文件，编制中涉及格式资料的，应按照本部分提</w:t>
      </w:r>
      <w:r>
        <w:rPr>
          <w:rFonts w:hint="eastAsia" w:ascii="楷体" w:hAnsi="楷体" w:eastAsia="楷体" w:cs="楷体"/>
          <w:sz w:val="24"/>
          <w:szCs w:val="24"/>
        </w:rPr>
        <w:t>供的内容和格式（所有表格的格式可扩展）</w:t>
      </w:r>
      <w:r>
        <w:rPr>
          <w:rFonts w:hint="eastAsia" w:ascii="楷体" w:hAnsi="楷体" w:eastAsia="楷体" w:cs="楷体"/>
          <w:spacing w:val="-1"/>
          <w:sz w:val="24"/>
          <w:szCs w:val="24"/>
        </w:rPr>
        <w:t>填写提交。</w:t>
      </w:r>
    </w:p>
    <w:p w14:paraId="04FD6BDC">
      <w:pPr>
        <w:pStyle w:val="3"/>
        <w:spacing w:before="182" w:line="284" w:lineRule="auto"/>
        <w:ind w:left="146" w:right="2" w:firstLine="12"/>
        <w:rPr>
          <w:rFonts w:hint="eastAsia" w:ascii="楷体" w:hAnsi="楷体" w:eastAsia="楷体" w:cs="楷体"/>
          <w:sz w:val="24"/>
          <w:szCs w:val="24"/>
        </w:rPr>
      </w:pPr>
      <w:r>
        <w:rPr>
          <w:rFonts w:hint="eastAsia" w:ascii="楷体" w:hAnsi="楷体" w:eastAsia="楷体" w:cs="楷体"/>
          <w:spacing w:val="-2"/>
          <w:sz w:val="24"/>
          <w:szCs w:val="24"/>
        </w:rPr>
        <w:t>2、对于单一来源采购文件中标记了</w:t>
      </w:r>
      <w:r>
        <w:rPr>
          <w:rFonts w:hint="eastAsia" w:ascii="楷体" w:hAnsi="楷体" w:eastAsia="楷体" w:cs="楷体"/>
          <w:spacing w:val="-35"/>
          <w:sz w:val="24"/>
          <w:szCs w:val="24"/>
        </w:rPr>
        <w:t xml:space="preserve"> </w:t>
      </w:r>
      <w:r>
        <w:rPr>
          <w:rFonts w:hint="eastAsia" w:ascii="楷体" w:hAnsi="楷体" w:eastAsia="楷体" w:cs="楷体"/>
          <w:spacing w:val="-2"/>
          <w:sz w:val="24"/>
          <w:szCs w:val="24"/>
        </w:rPr>
        <w:t>“实质性格式</w:t>
      </w:r>
      <w:r>
        <w:rPr>
          <w:rFonts w:hint="eastAsia" w:ascii="楷体" w:hAnsi="楷体" w:eastAsia="楷体" w:cs="楷体"/>
          <w:spacing w:val="-51"/>
          <w:sz w:val="24"/>
          <w:szCs w:val="24"/>
        </w:rPr>
        <w:t xml:space="preserve"> </w:t>
      </w:r>
      <w:r>
        <w:rPr>
          <w:rFonts w:hint="eastAsia" w:ascii="楷体" w:hAnsi="楷体" w:eastAsia="楷体" w:cs="楷体"/>
          <w:spacing w:val="-2"/>
          <w:sz w:val="24"/>
          <w:szCs w:val="24"/>
        </w:rPr>
        <w:t>”文件的，供应商不得改变格式中给定</w:t>
      </w:r>
      <w:r>
        <w:rPr>
          <w:rFonts w:hint="eastAsia" w:ascii="楷体" w:hAnsi="楷体" w:eastAsia="楷体" w:cs="楷体"/>
          <w:spacing w:val="-1"/>
          <w:sz w:val="24"/>
          <w:szCs w:val="24"/>
        </w:rPr>
        <w:t>的文字所表达的含义</w:t>
      </w:r>
      <w:r>
        <w:rPr>
          <w:rFonts w:hint="eastAsia" w:ascii="楷体" w:hAnsi="楷体" w:eastAsia="楷体" w:cs="楷体"/>
          <w:spacing w:val="-28"/>
          <w:sz w:val="24"/>
          <w:szCs w:val="24"/>
        </w:rPr>
        <w:t xml:space="preserve"> </w:t>
      </w:r>
      <w:r>
        <w:rPr>
          <w:rFonts w:hint="eastAsia" w:ascii="楷体" w:hAnsi="楷体" w:eastAsia="楷体" w:cs="楷体"/>
          <w:spacing w:val="-1"/>
          <w:sz w:val="24"/>
          <w:szCs w:val="24"/>
        </w:rPr>
        <w:t>，不得删减格式中的实质性内容</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，不得自行添加与格式</w:t>
      </w:r>
      <w:r>
        <w:rPr>
          <w:rFonts w:hint="eastAsia" w:ascii="楷体" w:hAnsi="楷体" w:eastAsia="楷体" w:cs="楷体"/>
          <w:spacing w:val="-2"/>
          <w:sz w:val="24"/>
          <w:szCs w:val="24"/>
        </w:rPr>
        <w:t>中给定的</w:t>
      </w:r>
      <w:r>
        <w:rPr>
          <w:rFonts w:hint="eastAsia" w:ascii="楷体" w:hAnsi="楷体" w:eastAsia="楷体" w:cs="楷体"/>
          <w:sz w:val="24"/>
          <w:szCs w:val="24"/>
        </w:rPr>
        <w:t>文字内容相矛盾的内容，不得对应当填写的空格不填写或不实质性响应</w:t>
      </w:r>
      <w:r>
        <w:rPr>
          <w:rFonts w:hint="eastAsia" w:ascii="楷体" w:hAnsi="楷体" w:eastAsia="楷体" w:cs="楷体"/>
          <w:spacing w:val="-27"/>
          <w:sz w:val="24"/>
          <w:szCs w:val="24"/>
        </w:rPr>
        <w:t xml:space="preserve"> </w:t>
      </w:r>
      <w:r>
        <w:rPr>
          <w:rFonts w:hint="eastAsia" w:ascii="楷体" w:hAnsi="楷体" w:eastAsia="楷体" w:cs="楷体"/>
          <w:sz w:val="24"/>
          <w:szCs w:val="24"/>
        </w:rPr>
        <w:t>，否则</w:t>
      </w:r>
      <w:r>
        <w:rPr>
          <w:rFonts w:hint="eastAsia" w:ascii="楷体" w:hAnsi="楷体" w:eastAsia="楷体" w:cs="楷体"/>
          <w:b/>
          <w:bCs/>
          <w:sz w:val="24"/>
          <w:szCs w:val="24"/>
        </w:rPr>
        <w:t>响应无效</w:t>
      </w:r>
      <w:r>
        <w:rPr>
          <w:rFonts w:hint="eastAsia" w:ascii="楷体" w:hAnsi="楷体" w:eastAsia="楷体" w:cs="楷体"/>
          <w:b/>
          <w:bCs/>
          <w:spacing w:val="-41"/>
          <w:sz w:val="24"/>
          <w:szCs w:val="24"/>
        </w:rPr>
        <w:t xml:space="preserve"> </w:t>
      </w:r>
      <w:r>
        <w:rPr>
          <w:rFonts w:hint="eastAsia" w:ascii="楷体" w:hAnsi="楷体" w:eastAsia="楷体" w:cs="楷体"/>
          <w:sz w:val="24"/>
          <w:szCs w:val="24"/>
        </w:rPr>
        <w:t>。未标记</w:t>
      </w:r>
      <w:r>
        <w:rPr>
          <w:rFonts w:hint="eastAsia" w:ascii="楷体" w:hAnsi="楷体" w:eastAsia="楷体" w:cs="楷体"/>
          <w:spacing w:val="-51"/>
          <w:sz w:val="24"/>
          <w:szCs w:val="24"/>
        </w:rPr>
        <w:t xml:space="preserve"> </w:t>
      </w:r>
      <w:r>
        <w:rPr>
          <w:rFonts w:hint="eastAsia" w:ascii="楷体" w:hAnsi="楷体" w:eastAsia="楷体" w:cs="楷体"/>
          <w:sz w:val="24"/>
          <w:szCs w:val="24"/>
        </w:rPr>
        <w:t>“实质性格式</w:t>
      </w:r>
      <w:r>
        <w:rPr>
          <w:rFonts w:hint="eastAsia" w:ascii="楷体" w:hAnsi="楷体" w:eastAsia="楷体" w:cs="楷体"/>
          <w:spacing w:val="-51"/>
          <w:sz w:val="24"/>
          <w:szCs w:val="24"/>
        </w:rPr>
        <w:t xml:space="preserve"> </w:t>
      </w:r>
      <w:r>
        <w:rPr>
          <w:rFonts w:hint="eastAsia" w:ascii="楷体" w:hAnsi="楷体" w:eastAsia="楷体" w:cs="楷体"/>
          <w:sz w:val="24"/>
          <w:szCs w:val="24"/>
        </w:rPr>
        <w:t>”</w:t>
      </w:r>
      <w:r>
        <w:rPr>
          <w:rFonts w:hint="eastAsia" w:ascii="楷体" w:hAnsi="楷体" w:eastAsia="楷体" w:cs="楷体"/>
          <w:spacing w:val="-41"/>
          <w:sz w:val="24"/>
          <w:szCs w:val="24"/>
        </w:rPr>
        <w:t xml:space="preserve"> </w:t>
      </w:r>
      <w:r>
        <w:rPr>
          <w:rFonts w:hint="eastAsia" w:ascii="楷体" w:hAnsi="楷体" w:eastAsia="楷体" w:cs="楷体"/>
          <w:sz w:val="24"/>
          <w:szCs w:val="24"/>
        </w:rPr>
        <w:t>的文件和单一来源采购文件</w:t>
      </w:r>
      <w:r>
        <w:rPr>
          <w:rFonts w:hint="eastAsia" w:ascii="楷体" w:hAnsi="楷体" w:eastAsia="楷体" w:cs="楷体"/>
          <w:spacing w:val="-1"/>
          <w:sz w:val="24"/>
          <w:szCs w:val="24"/>
        </w:rPr>
        <w:t>未提供格式的内容</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，可由供应商</w:t>
      </w:r>
      <w:r>
        <w:rPr>
          <w:rFonts w:hint="eastAsia" w:ascii="楷体" w:hAnsi="楷体" w:eastAsia="楷体" w:cs="楷体"/>
          <w:spacing w:val="-2"/>
          <w:sz w:val="24"/>
          <w:szCs w:val="24"/>
        </w:rPr>
        <w:t>自行编写</w:t>
      </w:r>
    </w:p>
    <w:p w14:paraId="6319775B">
      <w:pPr>
        <w:pStyle w:val="3"/>
        <w:spacing w:before="175" w:line="200" w:lineRule="auto"/>
        <w:ind w:left="160"/>
        <w:rPr>
          <w:rFonts w:hint="eastAsia" w:ascii="楷体" w:hAnsi="楷体" w:eastAsia="楷体" w:cs="楷体"/>
          <w:sz w:val="24"/>
          <w:szCs w:val="24"/>
        </w:rPr>
      </w:pPr>
      <w:r>
        <w:rPr>
          <w:rFonts w:hint="eastAsia" w:ascii="楷体" w:hAnsi="楷体" w:eastAsia="楷体" w:cs="楷体"/>
          <w:sz w:val="24"/>
          <w:szCs w:val="24"/>
        </w:rPr>
        <w:t>3、全部声明和问题的回答及所附</w:t>
      </w:r>
      <w:bookmarkStart w:id="122" w:name="_GoBack"/>
      <w:bookmarkEnd w:id="122"/>
      <w:r>
        <w:rPr>
          <w:rFonts w:hint="eastAsia" w:ascii="楷体" w:hAnsi="楷体" w:eastAsia="楷体" w:cs="楷体"/>
          <w:sz w:val="24"/>
          <w:szCs w:val="24"/>
        </w:rPr>
        <w:t>材料必须是真实的、准确的和完整</w:t>
      </w:r>
      <w:r>
        <w:rPr>
          <w:rFonts w:hint="eastAsia" w:ascii="楷体" w:hAnsi="楷体" w:eastAsia="楷体" w:cs="楷体"/>
          <w:spacing w:val="-1"/>
          <w:sz w:val="24"/>
          <w:szCs w:val="24"/>
        </w:rPr>
        <w:t>的。</w:t>
      </w:r>
    </w:p>
    <w:p w14:paraId="5B3B3026">
      <w:pPr>
        <w:spacing w:line="200" w:lineRule="auto"/>
        <w:rPr>
          <w:rFonts w:hint="eastAsia" w:ascii="楷体" w:hAnsi="楷体" w:eastAsia="楷体" w:cs="楷体"/>
          <w:sz w:val="24"/>
          <w:szCs w:val="24"/>
        </w:rPr>
        <w:sectPr>
          <w:headerReference r:id="rId13" w:type="default"/>
          <w:footerReference r:id="rId14" w:type="default"/>
          <w:pgSz w:w="11907" w:h="16840"/>
          <w:pgMar w:top="1183" w:right="1130" w:bottom="1060" w:left="1701" w:header="841" w:footer="886" w:gutter="0"/>
          <w:cols w:space="720" w:num="1"/>
        </w:sectPr>
      </w:pPr>
    </w:p>
    <w:p w14:paraId="7F53F497">
      <w:pPr>
        <w:spacing w:before="90"/>
        <w:rPr>
          <w:rFonts w:hint="eastAsia" w:ascii="楷体" w:hAnsi="楷体" w:eastAsia="楷体" w:cs="楷体"/>
        </w:rPr>
      </w:pPr>
    </w:p>
    <w:p w14:paraId="1948F5D1">
      <w:pPr>
        <w:rPr>
          <w:rFonts w:hint="eastAsia" w:ascii="楷体" w:hAnsi="楷体" w:eastAsia="楷体" w:cs="楷体"/>
        </w:rPr>
        <w:sectPr>
          <w:footerReference r:id="rId15" w:type="default"/>
          <w:pgSz w:w="11907" w:h="16840"/>
          <w:pgMar w:top="1183" w:right="1133" w:bottom="1060" w:left="1701" w:header="841" w:footer="886" w:gutter="0"/>
          <w:cols w:equalWidth="0" w:num="1">
            <w:col w:w="9073"/>
          </w:cols>
        </w:sectPr>
      </w:pPr>
    </w:p>
    <w:p w14:paraId="72831C33">
      <w:pPr>
        <w:spacing w:before="186" w:line="196" w:lineRule="auto"/>
        <w:jc w:val="right"/>
        <w:rPr>
          <w:rFonts w:hint="eastAsia" w:ascii="楷体" w:hAnsi="楷体" w:eastAsia="楷体" w:cs="楷体"/>
          <w:sz w:val="24"/>
          <w:szCs w:val="24"/>
        </w:rPr>
      </w:pPr>
      <w:r>
        <w:rPr>
          <w:rFonts w:hint="eastAsia" w:ascii="楷体" w:hAnsi="楷体" w:eastAsia="楷体" w:cs="楷体"/>
          <w:b/>
          <w:bCs/>
          <w:spacing w:val="-2"/>
          <w:sz w:val="24"/>
          <w:szCs w:val="24"/>
        </w:rPr>
        <w:t>响</w:t>
      </w:r>
      <w:r>
        <w:rPr>
          <w:rFonts w:hint="eastAsia" w:ascii="楷体" w:hAnsi="楷体" w:eastAsia="楷体" w:cs="楷体"/>
          <w:b/>
          <w:bCs/>
          <w:spacing w:val="-27"/>
          <w:sz w:val="24"/>
          <w:szCs w:val="24"/>
        </w:rPr>
        <w:t xml:space="preserve"> </w:t>
      </w:r>
      <w:r>
        <w:rPr>
          <w:rFonts w:hint="eastAsia" w:ascii="楷体" w:hAnsi="楷体" w:eastAsia="楷体" w:cs="楷体"/>
          <w:b/>
          <w:bCs/>
          <w:spacing w:val="-2"/>
          <w:sz w:val="24"/>
          <w:szCs w:val="24"/>
        </w:rPr>
        <w:t>应</w:t>
      </w:r>
      <w:r>
        <w:rPr>
          <w:rFonts w:hint="eastAsia" w:ascii="楷体" w:hAnsi="楷体" w:eastAsia="楷体" w:cs="楷体"/>
          <w:b/>
          <w:bCs/>
          <w:spacing w:val="-24"/>
          <w:sz w:val="24"/>
          <w:szCs w:val="24"/>
        </w:rPr>
        <w:t xml:space="preserve"> </w:t>
      </w:r>
      <w:r>
        <w:rPr>
          <w:rFonts w:hint="eastAsia" w:ascii="楷体" w:hAnsi="楷体" w:eastAsia="楷体" w:cs="楷体"/>
          <w:b/>
          <w:bCs/>
          <w:spacing w:val="-2"/>
          <w:sz w:val="24"/>
          <w:szCs w:val="24"/>
        </w:rPr>
        <w:t>文</w:t>
      </w:r>
      <w:r>
        <w:rPr>
          <w:rFonts w:hint="eastAsia" w:ascii="楷体" w:hAnsi="楷体" w:eastAsia="楷体" w:cs="楷体"/>
          <w:b/>
          <w:bCs/>
          <w:spacing w:val="-25"/>
          <w:sz w:val="24"/>
          <w:szCs w:val="24"/>
        </w:rPr>
        <w:t xml:space="preserve"> </w:t>
      </w:r>
      <w:r>
        <w:rPr>
          <w:rFonts w:hint="eastAsia" w:ascii="楷体" w:hAnsi="楷体" w:eastAsia="楷体" w:cs="楷体"/>
          <w:b/>
          <w:bCs/>
          <w:spacing w:val="-2"/>
          <w:sz w:val="24"/>
          <w:szCs w:val="24"/>
        </w:rPr>
        <w:t>件</w:t>
      </w:r>
      <w:r>
        <w:rPr>
          <w:rFonts w:hint="eastAsia" w:ascii="楷体" w:hAnsi="楷体" w:eastAsia="楷体" w:cs="楷体"/>
          <w:b/>
          <w:bCs/>
          <w:spacing w:val="-24"/>
          <w:sz w:val="24"/>
          <w:szCs w:val="24"/>
        </w:rPr>
        <w:t xml:space="preserve"> </w:t>
      </w:r>
      <w:r>
        <w:rPr>
          <w:rFonts w:hint="eastAsia" w:ascii="楷体" w:hAnsi="楷体" w:eastAsia="楷体" w:cs="楷体"/>
          <w:b/>
          <w:bCs/>
          <w:spacing w:val="-2"/>
          <w:sz w:val="24"/>
          <w:szCs w:val="24"/>
        </w:rPr>
        <w:t>封面（非实质性格式）</w:t>
      </w:r>
    </w:p>
    <w:p w14:paraId="405CB8F8">
      <w:pPr>
        <w:spacing w:before="353" w:line="189" w:lineRule="auto"/>
        <w:ind w:left="1594"/>
        <w:rPr>
          <w:rFonts w:hint="eastAsia" w:ascii="楷体" w:hAnsi="楷体" w:eastAsia="楷体" w:cs="楷体"/>
          <w:sz w:val="83"/>
          <w:szCs w:val="83"/>
        </w:rPr>
      </w:pPr>
      <w:r>
        <w:rPr>
          <w:rFonts w:hint="eastAsia" w:ascii="楷体" w:hAnsi="楷体" w:eastAsia="楷体" w:cs="楷体"/>
          <w:b/>
          <w:bCs/>
          <w:sz w:val="83"/>
          <w:szCs w:val="83"/>
        </w:rPr>
        <w:t>响</w:t>
      </w:r>
    </w:p>
    <w:p w14:paraId="1F41B5BC">
      <w:pPr>
        <w:pStyle w:val="3"/>
        <w:spacing w:line="14" w:lineRule="auto"/>
        <w:rPr>
          <w:rFonts w:hint="eastAsia" w:ascii="楷体" w:hAnsi="楷体" w:eastAsia="楷体" w:cs="楷体"/>
          <w:sz w:val="2"/>
        </w:rPr>
      </w:pPr>
      <w:r>
        <w:rPr>
          <w:rFonts w:hint="eastAsia" w:ascii="楷体" w:hAnsi="楷体" w:eastAsia="楷体" w:cs="楷体"/>
          <w:sz w:val="2"/>
          <w:szCs w:val="2"/>
        </w:rPr>
        <w:br w:type="column"/>
      </w:r>
    </w:p>
    <w:p w14:paraId="1C718A06">
      <w:pPr>
        <w:pStyle w:val="3"/>
        <w:spacing w:line="257" w:lineRule="auto"/>
        <w:rPr>
          <w:rFonts w:hint="eastAsia" w:ascii="楷体" w:hAnsi="楷体" w:eastAsia="楷体" w:cs="楷体"/>
        </w:rPr>
      </w:pPr>
    </w:p>
    <w:p w14:paraId="5DA1DF3A">
      <w:pPr>
        <w:pStyle w:val="3"/>
        <w:spacing w:line="258" w:lineRule="auto"/>
        <w:rPr>
          <w:rFonts w:hint="eastAsia" w:ascii="楷体" w:hAnsi="楷体" w:eastAsia="楷体" w:cs="楷体"/>
        </w:rPr>
      </w:pPr>
    </w:p>
    <w:p w14:paraId="1DD35360">
      <w:pPr>
        <w:spacing w:before="356" w:line="189" w:lineRule="auto"/>
        <w:rPr>
          <w:rFonts w:hint="eastAsia" w:ascii="楷体" w:hAnsi="楷体" w:eastAsia="楷体" w:cs="楷体"/>
          <w:sz w:val="83"/>
          <w:szCs w:val="83"/>
        </w:rPr>
      </w:pPr>
      <w:r>
        <w:rPr>
          <w:rFonts w:hint="eastAsia" w:ascii="楷体" w:hAnsi="楷体" w:eastAsia="楷体" w:cs="楷体"/>
          <w:b/>
          <w:bCs/>
          <w:spacing w:val="-7"/>
          <w:sz w:val="83"/>
          <w:szCs w:val="83"/>
        </w:rPr>
        <w:t>应</w:t>
      </w:r>
      <w:r>
        <w:rPr>
          <w:rFonts w:hint="eastAsia" w:ascii="楷体" w:hAnsi="楷体" w:eastAsia="楷体" w:cs="楷体"/>
          <w:b/>
          <w:bCs/>
          <w:spacing w:val="98"/>
          <w:sz w:val="83"/>
          <w:szCs w:val="83"/>
        </w:rPr>
        <w:t xml:space="preserve">  </w:t>
      </w:r>
      <w:r>
        <w:rPr>
          <w:rFonts w:hint="eastAsia" w:ascii="楷体" w:hAnsi="楷体" w:eastAsia="楷体" w:cs="楷体"/>
          <w:b/>
          <w:bCs/>
          <w:spacing w:val="-7"/>
          <w:sz w:val="83"/>
          <w:szCs w:val="83"/>
        </w:rPr>
        <w:t>文</w:t>
      </w:r>
      <w:r>
        <w:rPr>
          <w:rFonts w:hint="eastAsia" w:ascii="楷体" w:hAnsi="楷体" w:eastAsia="楷体" w:cs="楷体"/>
          <w:b/>
          <w:bCs/>
          <w:spacing w:val="94"/>
          <w:sz w:val="83"/>
          <w:szCs w:val="83"/>
        </w:rPr>
        <w:t xml:space="preserve">  </w:t>
      </w:r>
      <w:r>
        <w:rPr>
          <w:rFonts w:hint="eastAsia" w:ascii="楷体" w:hAnsi="楷体" w:eastAsia="楷体" w:cs="楷体"/>
          <w:b/>
          <w:bCs/>
          <w:spacing w:val="-7"/>
          <w:sz w:val="83"/>
          <w:szCs w:val="83"/>
        </w:rPr>
        <w:t>件</w:t>
      </w:r>
    </w:p>
    <w:p w14:paraId="51F7F929">
      <w:pPr>
        <w:spacing w:line="189" w:lineRule="auto"/>
        <w:rPr>
          <w:rFonts w:hint="eastAsia" w:ascii="楷体" w:hAnsi="楷体" w:eastAsia="楷体" w:cs="楷体"/>
          <w:sz w:val="83"/>
          <w:szCs w:val="83"/>
        </w:rPr>
        <w:sectPr>
          <w:type w:val="continuous"/>
          <w:pgSz w:w="11907" w:h="16840"/>
          <w:pgMar w:top="1183" w:right="1133" w:bottom="1060" w:left="1701" w:header="841" w:footer="886" w:gutter="0"/>
          <w:cols w:equalWidth="0" w:num="2">
            <w:col w:w="3539" w:space="46"/>
            <w:col w:w="5488"/>
          </w:cols>
        </w:sectPr>
      </w:pPr>
    </w:p>
    <w:p w14:paraId="5E99F2DC">
      <w:pPr>
        <w:pStyle w:val="3"/>
        <w:spacing w:line="272" w:lineRule="auto"/>
        <w:rPr>
          <w:rFonts w:hint="eastAsia" w:ascii="楷体" w:hAnsi="楷体" w:eastAsia="楷体" w:cs="楷体"/>
        </w:rPr>
      </w:pPr>
    </w:p>
    <w:p w14:paraId="429DAB6D">
      <w:pPr>
        <w:pStyle w:val="3"/>
        <w:spacing w:line="272" w:lineRule="auto"/>
        <w:rPr>
          <w:rFonts w:hint="eastAsia" w:ascii="楷体" w:hAnsi="楷体" w:eastAsia="楷体" w:cs="楷体"/>
        </w:rPr>
      </w:pPr>
    </w:p>
    <w:p w14:paraId="00809245">
      <w:pPr>
        <w:pStyle w:val="3"/>
        <w:spacing w:line="272" w:lineRule="auto"/>
        <w:rPr>
          <w:rFonts w:hint="eastAsia" w:ascii="楷体" w:hAnsi="楷体" w:eastAsia="楷体" w:cs="楷体"/>
        </w:rPr>
      </w:pPr>
    </w:p>
    <w:p w14:paraId="245DBFED">
      <w:pPr>
        <w:pStyle w:val="3"/>
        <w:spacing w:line="272" w:lineRule="auto"/>
        <w:rPr>
          <w:rFonts w:hint="eastAsia" w:ascii="楷体" w:hAnsi="楷体" w:eastAsia="楷体" w:cs="楷体"/>
        </w:rPr>
      </w:pPr>
    </w:p>
    <w:p w14:paraId="616D0FC1">
      <w:pPr>
        <w:pStyle w:val="3"/>
        <w:spacing w:line="273" w:lineRule="auto"/>
        <w:rPr>
          <w:rFonts w:hint="eastAsia" w:ascii="楷体" w:hAnsi="楷体" w:eastAsia="楷体" w:cs="楷体"/>
        </w:rPr>
      </w:pPr>
    </w:p>
    <w:p w14:paraId="1AE602E3">
      <w:pPr>
        <w:pStyle w:val="3"/>
        <w:spacing w:before="133" w:line="205" w:lineRule="auto"/>
        <w:ind w:left="546"/>
        <w:rPr>
          <w:rFonts w:hint="eastAsia" w:ascii="楷体" w:hAnsi="楷体" w:eastAsia="楷体" w:cs="楷体"/>
          <w:sz w:val="31"/>
          <w:szCs w:val="31"/>
        </w:rPr>
      </w:pPr>
      <w:r>
        <w:rPr>
          <w:rFonts w:hint="eastAsia" w:ascii="楷体" w:hAnsi="楷体" w:eastAsia="楷体" w:cs="楷体"/>
          <w:b/>
          <w:bCs/>
          <w:spacing w:val="-11"/>
          <w:sz w:val="31"/>
          <w:szCs w:val="31"/>
        </w:rPr>
        <w:t>项</w:t>
      </w:r>
      <w:r>
        <w:rPr>
          <w:rFonts w:hint="eastAsia" w:ascii="楷体" w:hAnsi="楷体" w:eastAsia="楷体" w:cs="楷体"/>
          <w:b/>
          <w:bCs/>
          <w:spacing w:val="19"/>
          <w:sz w:val="31"/>
          <w:szCs w:val="31"/>
        </w:rPr>
        <w:t xml:space="preserve"> </w:t>
      </w:r>
      <w:r>
        <w:rPr>
          <w:rFonts w:hint="eastAsia" w:ascii="楷体" w:hAnsi="楷体" w:eastAsia="楷体" w:cs="楷体"/>
          <w:b/>
          <w:bCs/>
          <w:spacing w:val="-11"/>
          <w:sz w:val="31"/>
          <w:szCs w:val="31"/>
        </w:rPr>
        <w:t>目</w:t>
      </w:r>
      <w:r>
        <w:rPr>
          <w:rFonts w:hint="eastAsia" w:ascii="楷体" w:hAnsi="楷体" w:eastAsia="楷体" w:cs="楷体"/>
          <w:b/>
          <w:bCs/>
          <w:spacing w:val="-43"/>
          <w:sz w:val="31"/>
          <w:szCs w:val="31"/>
        </w:rPr>
        <w:t xml:space="preserve"> </w:t>
      </w:r>
      <w:r>
        <w:rPr>
          <w:rFonts w:hint="eastAsia" w:ascii="楷体" w:hAnsi="楷体" w:eastAsia="楷体" w:cs="楷体"/>
          <w:b/>
          <w:bCs/>
          <w:spacing w:val="-11"/>
          <w:sz w:val="31"/>
          <w:szCs w:val="31"/>
        </w:rPr>
        <w:t>名</w:t>
      </w:r>
      <w:r>
        <w:rPr>
          <w:rFonts w:hint="eastAsia" w:ascii="楷体" w:hAnsi="楷体" w:eastAsia="楷体" w:cs="楷体"/>
          <w:b/>
          <w:bCs/>
          <w:spacing w:val="-42"/>
          <w:sz w:val="31"/>
          <w:szCs w:val="31"/>
        </w:rPr>
        <w:t xml:space="preserve"> </w:t>
      </w:r>
      <w:r>
        <w:rPr>
          <w:rFonts w:hint="eastAsia" w:ascii="楷体" w:hAnsi="楷体" w:eastAsia="楷体" w:cs="楷体"/>
          <w:b/>
          <w:bCs/>
          <w:spacing w:val="-11"/>
          <w:sz w:val="31"/>
          <w:szCs w:val="31"/>
        </w:rPr>
        <w:t>称</w:t>
      </w:r>
      <w:r>
        <w:rPr>
          <w:rFonts w:hint="eastAsia" w:ascii="楷体" w:hAnsi="楷体" w:eastAsia="楷体" w:cs="楷体"/>
          <w:b/>
          <w:bCs/>
          <w:spacing w:val="-16"/>
          <w:sz w:val="31"/>
          <w:szCs w:val="31"/>
        </w:rPr>
        <w:t xml:space="preserve"> </w:t>
      </w:r>
      <w:r>
        <w:rPr>
          <w:rFonts w:hint="eastAsia" w:ascii="楷体" w:hAnsi="楷体" w:eastAsia="楷体" w:cs="楷体"/>
          <w:b/>
          <w:bCs/>
          <w:spacing w:val="-11"/>
          <w:sz w:val="31"/>
          <w:szCs w:val="31"/>
        </w:rPr>
        <w:t>:</w:t>
      </w:r>
    </w:p>
    <w:p w14:paraId="0B344B60">
      <w:pPr>
        <w:pStyle w:val="3"/>
        <w:spacing w:before="8" w:line="205" w:lineRule="auto"/>
        <w:ind w:left="546"/>
        <w:rPr>
          <w:rFonts w:hint="eastAsia" w:ascii="楷体" w:hAnsi="楷体" w:eastAsia="楷体" w:cs="楷体"/>
          <w:sz w:val="31"/>
          <w:szCs w:val="31"/>
        </w:rPr>
      </w:pPr>
      <w:r>
        <w:rPr>
          <w:rFonts w:hint="eastAsia" w:ascii="楷体" w:hAnsi="楷体" w:eastAsia="楷体" w:cs="楷体"/>
          <w:b/>
          <w:bCs/>
          <w:spacing w:val="1"/>
          <w:sz w:val="31"/>
          <w:szCs w:val="31"/>
        </w:rPr>
        <w:t>项 目</w:t>
      </w:r>
      <w:r>
        <w:rPr>
          <w:rFonts w:hint="eastAsia" w:ascii="楷体" w:hAnsi="楷体" w:eastAsia="楷体" w:cs="楷体"/>
          <w:b/>
          <w:bCs/>
          <w:spacing w:val="-32"/>
          <w:sz w:val="31"/>
          <w:szCs w:val="31"/>
        </w:rPr>
        <w:t xml:space="preserve"> </w:t>
      </w:r>
      <w:r>
        <w:rPr>
          <w:rFonts w:hint="eastAsia" w:ascii="楷体" w:hAnsi="楷体" w:eastAsia="楷体" w:cs="楷体"/>
          <w:b/>
          <w:bCs/>
          <w:spacing w:val="1"/>
          <w:sz w:val="31"/>
          <w:szCs w:val="31"/>
        </w:rPr>
        <w:t>编</w:t>
      </w:r>
      <w:r>
        <w:rPr>
          <w:rFonts w:hint="eastAsia" w:ascii="楷体" w:hAnsi="楷体" w:eastAsia="楷体" w:cs="楷体"/>
          <w:b/>
          <w:bCs/>
          <w:spacing w:val="-40"/>
          <w:sz w:val="31"/>
          <w:szCs w:val="31"/>
        </w:rPr>
        <w:t xml:space="preserve"> </w:t>
      </w:r>
      <w:r>
        <w:rPr>
          <w:rFonts w:hint="eastAsia" w:ascii="楷体" w:hAnsi="楷体" w:eastAsia="楷体" w:cs="楷体"/>
          <w:b/>
          <w:bCs/>
          <w:spacing w:val="1"/>
          <w:sz w:val="31"/>
          <w:szCs w:val="31"/>
        </w:rPr>
        <w:t>号</w:t>
      </w:r>
      <w:r>
        <w:rPr>
          <w:rFonts w:hint="eastAsia" w:ascii="楷体" w:hAnsi="楷体" w:eastAsia="楷体" w:cs="楷体"/>
          <w:b/>
          <w:bCs/>
          <w:spacing w:val="-42"/>
          <w:sz w:val="31"/>
          <w:szCs w:val="31"/>
        </w:rPr>
        <w:t xml:space="preserve"> </w:t>
      </w:r>
      <w:r>
        <w:rPr>
          <w:rFonts w:hint="eastAsia" w:ascii="楷体" w:hAnsi="楷体" w:eastAsia="楷体" w:cs="楷体"/>
          <w:b/>
          <w:bCs/>
          <w:spacing w:val="1"/>
          <w:sz w:val="31"/>
          <w:szCs w:val="31"/>
        </w:rPr>
        <w:t>：</w:t>
      </w:r>
    </w:p>
    <w:p w14:paraId="65ADCF51">
      <w:pPr>
        <w:pStyle w:val="3"/>
        <w:spacing w:line="258" w:lineRule="auto"/>
        <w:rPr>
          <w:rFonts w:hint="eastAsia" w:ascii="楷体" w:hAnsi="楷体" w:eastAsia="楷体" w:cs="楷体"/>
        </w:rPr>
      </w:pPr>
    </w:p>
    <w:p w14:paraId="422F2BA3">
      <w:pPr>
        <w:pStyle w:val="3"/>
        <w:spacing w:line="258" w:lineRule="auto"/>
        <w:rPr>
          <w:rFonts w:hint="eastAsia" w:ascii="楷体" w:hAnsi="楷体" w:eastAsia="楷体" w:cs="楷体"/>
        </w:rPr>
      </w:pPr>
    </w:p>
    <w:p w14:paraId="73AE9947">
      <w:pPr>
        <w:pStyle w:val="3"/>
        <w:spacing w:line="258" w:lineRule="auto"/>
        <w:rPr>
          <w:rFonts w:hint="eastAsia" w:ascii="楷体" w:hAnsi="楷体" w:eastAsia="楷体" w:cs="楷体"/>
        </w:rPr>
      </w:pPr>
    </w:p>
    <w:p w14:paraId="3764B604">
      <w:pPr>
        <w:pStyle w:val="3"/>
        <w:spacing w:line="258" w:lineRule="auto"/>
        <w:rPr>
          <w:rFonts w:hint="eastAsia" w:ascii="楷体" w:hAnsi="楷体" w:eastAsia="楷体" w:cs="楷体"/>
        </w:rPr>
      </w:pPr>
    </w:p>
    <w:p w14:paraId="4704127F">
      <w:pPr>
        <w:pStyle w:val="3"/>
        <w:spacing w:line="258" w:lineRule="auto"/>
        <w:rPr>
          <w:rFonts w:hint="eastAsia" w:ascii="楷体" w:hAnsi="楷体" w:eastAsia="楷体" w:cs="楷体"/>
        </w:rPr>
      </w:pPr>
    </w:p>
    <w:p w14:paraId="120DF8AE">
      <w:pPr>
        <w:pStyle w:val="3"/>
        <w:spacing w:line="258" w:lineRule="auto"/>
        <w:rPr>
          <w:rFonts w:hint="eastAsia" w:ascii="楷体" w:hAnsi="楷体" w:eastAsia="楷体" w:cs="楷体"/>
        </w:rPr>
      </w:pPr>
    </w:p>
    <w:p w14:paraId="3C10EBC9">
      <w:pPr>
        <w:pStyle w:val="3"/>
        <w:spacing w:line="258" w:lineRule="auto"/>
        <w:rPr>
          <w:rFonts w:hint="eastAsia" w:ascii="楷体" w:hAnsi="楷体" w:eastAsia="楷体" w:cs="楷体"/>
        </w:rPr>
      </w:pPr>
    </w:p>
    <w:p w14:paraId="18CC5C67">
      <w:pPr>
        <w:pStyle w:val="3"/>
        <w:spacing w:line="258" w:lineRule="auto"/>
        <w:rPr>
          <w:rFonts w:hint="eastAsia" w:ascii="楷体" w:hAnsi="楷体" w:eastAsia="楷体" w:cs="楷体"/>
        </w:rPr>
      </w:pPr>
    </w:p>
    <w:p w14:paraId="6ED0B26B">
      <w:pPr>
        <w:pStyle w:val="3"/>
        <w:spacing w:line="258" w:lineRule="auto"/>
        <w:rPr>
          <w:rFonts w:hint="eastAsia" w:ascii="楷体" w:hAnsi="楷体" w:eastAsia="楷体" w:cs="楷体"/>
        </w:rPr>
      </w:pPr>
    </w:p>
    <w:p w14:paraId="0BE08629">
      <w:pPr>
        <w:pStyle w:val="3"/>
        <w:spacing w:line="258" w:lineRule="auto"/>
        <w:rPr>
          <w:rFonts w:hint="eastAsia" w:ascii="楷体" w:hAnsi="楷体" w:eastAsia="楷体" w:cs="楷体"/>
        </w:rPr>
      </w:pPr>
    </w:p>
    <w:p w14:paraId="58911FD2">
      <w:pPr>
        <w:pStyle w:val="3"/>
        <w:spacing w:line="259" w:lineRule="auto"/>
        <w:rPr>
          <w:rFonts w:hint="eastAsia" w:ascii="楷体" w:hAnsi="楷体" w:eastAsia="楷体" w:cs="楷体"/>
        </w:rPr>
      </w:pPr>
    </w:p>
    <w:p w14:paraId="29F263E7">
      <w:pPr>
        <w:spacing w:before="133" w:line="160" w:lineRule="auto"/>
        <w:ind w:left="1445"/>
        <w:rPr>
          <w:rFonts w:hint="eastAsia" w:ascii="楷体" w:hAnsi="楷体" w:eastAsia="楷体" w:cs="楷体"/>
          <w:sz w:val="31"/>
          <w:szCs w:val="31"/>
        </w:rPr>
      </w:pPr>
      <w:r>
        <w:rPr>
          <w:rFonts w:hint="eastAsia" w:ascii="楷体" w:hAnsi="楷体" w:eastAsia="楷体" w:cs="楷体"/>
          <w:b/>
          <w:bCs/>
          <w:spacing w:val="34"/>
          <w:sz w:val="31"/>
          <w:szCs w:val="31"/>
        </w:rPr>
        <w:t>供应商名称</w:t>
      </w:r>
      <w:r>
        <w:rPr>
          <w:rFonts w:hint="eastAsia" w:ascii="楷体" w:hAnsi="楷体" w:eastAsia="楷体" w:cs="楷体"/>
          <w:b/>
          <w:bCs/>
          <w:spacing w:val="-37"/>
          <w:sz w:val="31"/>
          <w:szCs w:val="31"/>
        </w:rPr>
        <w:t xml:space="preserve"> </w:t>
      </w:r>
      <w:r>
        <w:rPr>
          <w:rFonts w:hint="eastAsia" w:ascii="楷体" w:hAnsi="楷体" w:eastAsia="楷体" w:cs="楷体"/>
          <w:b/>
          <w:bCs/>
          <w:spacing w:val="34"/>
          <w:sz w:val="31"/>
          <w:szCs w:val="31"/>
        </w:rPr>
        <w:t>：</w:t>
      </w:r>
    </w:p>
    <w:p w14:paraId="5655B894">
      <w:pPr>
        <w:spacing w:line="160" w:lineRule="auto"/>
        <w:rPr>
          <w:rFonts w:hint="eastAsia" w:ascii="楷体" w:hAnsi="楷体" w:eastAsia="楷体" w:cs="楷体"/>
          <w:sz w:val="31"/>
          <w:szCs w:val="31"/>
        </w:rPr>
        <w:sectPr>
          <w:type w:val="continuous"/>
          <w:pgSz w:w="11907" w:h="16840"/>
          <w:pgMar w:top="1183" w:right="1133" w:bottom="1060" w:left="1701" w:header="841" w:footer="886" w:gutter="0"/>
          <w:cols w:equalWidth="0" w:num="1">
            <w:col w:w="9073"/>
          </w:cols>
        </w:sectPr>
      </w:pPr>
    </w:p>
    <w:p w14:paraId="5B390B58">
      <w:pPr>
        <w:pStyle w:val="3"/>
        <w:spacing w:before="176" w:line="201" w:lineRule="auto"/>
        <w:ind w:left="26"/>
        <w:outlineLvl w:val="2"/>
        <w:rPr>
          <w:rFonts w:hint="eastAsia" w:ascii="楷体" w:hAnsi="楷体" w:eastAsia="楷体" w:cs="楷体"/>
          <w:sz w:val="24"/>
          <w:szCs w:val="24"/>
        </w:rPr>
      </w:pPr>
      <w:bookmarkStart w:id="92" w:name="_Toc14857"/>
      <w:bookmarkStart w:id="93" w:name="_Toc1480"/>
      <w:r>
        <w:rPr>
          <w:rFonts w:hint="eastAsia" w:ascii="楷体" w:hAnsi="楷体" w:eastAsia="楷体" w:cs="楷体"/>
          <w:sz w:val="24"/>
          <w:szCs w:val="24"/>
        </w:rPr>
        <w:t>1   营业执照等证明文件</w:t>
      </w:r>
      <w:bookmarkEnd w:id="92"/>
      <w:bookmarkEnd w:id="93"/>
    </w:p>
    <w:p w14:paraId="4D558E06">
      <w:pPr>
        <w:spacing w:line="201" w:lineRule="auto"/>
        <w:rPr>
          <w:rFonts w:hint="eastAsia" w:ascii="楷体" w:hAnsi="楷体" w:eastAsia="楷体" w:cs="楷体"/>
          <w:sz w:val="24"/>
          <w:szCs w:val="24"/>
        </w:rPr>
        <w:sectPr>
          <w:footerReference r:id="rId16" w:type="default"/>
          <w:pgSz w:w="11907" w:h="16840"/>
          <w:pgMar w:top="1183" w:right="1133" w:bottom="1060" w:left="1701" w:header="841" w:footer="886" w:gutter="0"/>
          <w:cols w:space="720" w:num="1"/>
        </w:sectPr>
      </w:pPr>
    </w:p>
    <w:p w14:paraId="12461064">
      <w:pPr>
        <w:pStyle w:val="3"/>
        <w:spacing w:before="273" w:line="201" w:lineRule="auto"/>
        <w:ind w:left="26"/>
        <w:outlineLvl w:val="2"/>
        <w:rPr>
          <w:rFonts w:hint="eastAsia" w:ascii="楷体" w:hAnsi="楷体" w:eastAsia="楷体" w:cs="楷体"/>
          <w:sz w:val="24"/>
          <w:szCs w:val="24"/>
        </w:rPr>
      </w:pPr>
      <w:bookmarkStart w:id="94" w:name="_Toc31956"/>
      <w:bookmarkStart w:id="95" w:name="_Toc2208"/>
      <w:r>
        <w:rPr>
          <w:rFonts w:hint="eastAsia" w:ascii="楷体" w:hAnsi="楷体" w:eastAsia="楷体" w:cs="楷体"/>
          <w:spacing w:val="1"/>
          <w:sz w:val="24"/>
          <w:szCs w:val="24"/>
        </w:rPr>
        <w:t>2</w:t>
      </w:r>
      <w:r>
        <w:rPr>
          <w:rFonts w:hint="eastAsia" w:ascii="楷体" w:hAnsi="楷体" w:eastAsia="楷体" w:cs="楷体"/>
          <w:spacing w:val="59"/>
          <w:sz w:val="24"/>
          <w:szCs w:val="24"/>
        </w:rPr>
        <w:t xml:space="preserve"> </w:t>
      </w:r>
      <w:r>
        <w:rPr>
          <w:rFonts w:hint="eastAsia" w:ascii="楷体" w:hAnsi="楷体" w:eastAsia="楷体" w:cs="楷体"/>
          <w:spacing w:val="1"/>
          <w:sz w:val="24"/>
          <w:szCs w:val="24"/>
        </w:rPr>
        <w:t>供应商资格声明书</w:t>
      </w:r>
      <w:bookmarkEnd w:id="94"/>
      <w:bookmarkEnd w:id="95"/>
    </w:p>
    <w:p w14:paraId="64C2252A">
      <w:pPr>
        <w:spacing w:before="141" w:line="204" w:lineRule="auto"/>
        <w:ind w:left="3097"/>
        <w:rPr>
          <w:rFonts w:hint="eastAsia" w:ascii="楷体" w:hAnsi="楷体" w:eastAsia="楷体" w:cs="楷体"/>
          <w:sz w:val="35"/>
          <w:szCs w:val="35"/>
        </w:rPr>
      </w:pPr>
      <w:r>
        <w:rPr>
          <w:rFonts w:hint="eastAsia" w:ascii="楷体" w:hAnsi="楷体" w:eastAsia="楷体" w:cs="楷体"/>
          <w:b/>
          <w:bCs/>
          <w:spacing w:val="10"/>
          <w:sz w:val="35"/>
          <w:szCs w:val="35"/>
        </w:rPr>
        <w:t>供应商资格声明书</w:t>
      </w:r>
    </w:p>
    <w:p w14:paraId="2FEAF8B9">
      <w:pPr>
        <w:pStyle w:val="3"/>
        <w:spacing w:line="392" w:lineRule="auto"/>
        <w:rPr>
          <w:rFonts w:hint="eastAsia" w:ascii="楷体" w:hAnsi="楷体" w:eastAsia="楷体" w:cs="楷体"/>
        </w:rPr>
      </w:pPr>
    </w:p>
    <w:p w14:paraId="6241A32F">
      <w:pPr>
        <w:spacing w:before="103" w:line="201" w:lineRule="auto"/>
        <w:ind w:left="4"/>
        <w:rPr>
          <w:rFonts w:hint="eastAsia" w:ascii="楷体" w:hAnsi="楷体" w:eastAsia="楷体" w:cs="楷体"/>
          <w:sz w:val="24"/>
          <w:szCs w:val="24"/>
        </w:rPr>
      </w:pPr>
      <w:r>
        <w:rPr>
          <w:rFonts w:hint="eastAsia" w:ascii="楷体" w:hAnsi="楷体" w:eastAsia="楷体" w:cs="楷体"/>
          <w:spacing w:val="-1"/>
          <w:sz w:val="24"/>
          <w:szCs w:val="24"/>
        </w:rPr>
        <w:t>致：</w:t>
      </w:r>
      <w:r>
        <w:rPr>
          <w:rFonts w:hint="eastAsia" w:ascii="楷体" w:hAnsi="楷体" w:eastAsia="楷体" w:cs="楷体"/>
          <w:spacing w:val="-1"/>
          <w:sz w:val="24"/>
          <w:szCs w:val="24"/>
          <w:u w:val="single" w:color="auto"/>
        </w:rPr>
        <w:t>采购人或采购代理机构</w:t>
      </w:r>
    </w:p>
    <w:p w14:paraId="178D4722">
      <w:pPr>
        <w:spacing w:before="176" w:line="200" w:lineRule="auto"/>
        <w:ind w:left="487"/>
        <w:rPr>
          <w:rFonts w:hint="eastAsia" w:ascii="楷体" w:hAnsi="楷体" w:eastAsia="楷体" w:cs="楷体"/>
          <w:sz w:val="24"/>
          <w:szCs w:val="24"/>
        </w:rPr>
      </w:pPr>
      <w:r>
        <w:rPr>
          <w:rFonts w:hint="eastAsia" w:ascii="楷体" w:hAnsi="楷体" w:eastAsia="楷体" w:cs="楷体"/>
          <w:spacing w:val="-3"/>
          <w:sz w:val="24"/>
          <w:szCs w:val="24"/>
        </w:rPr>
        <w:t>在参与本次项目响应中</w:t>
      </w:r>
      <w:r>
        <w:rPr>
          <w:rFonts w:hint="eastAsia" w:ascii="楷体" w:hAnsi="楷体" w:eastAsia="楷体" w:cs="楷体"/>
          <w:spacing w:val="-28"/>
          <w:sz w:val="24"/>
          <w:szCs w:val="24"/>
        </w:rPr>
        <w:t xml:space="preserve"> </w:t>
      </w:r>
      <w:r>
        <w:rPr>
          <w:rFonts w:hint="eastAsia" w:ascii="楷体" w:hAnsi="楷体" w:eastAsia="楷体" w:cs="楷体"/>
          <w:spacing w:val="-3"/>
          <w:sz w:val="24"/>
          <w:szCs w:val="24"/>
        </w:rPr>
        <w:t>，我单位承诺：</w:t>
      </w:r>
    </w:p>
    <w:p w14:paraId="4AAC6A1F">
      <w:pPr>
        <w:spacing w:before="180" w:line="196" w:lineRule="auto"/>
        <w:ind w:left="408"/>
        <w:rPr>
          <w:rFonts w:hint="eastAsia" w:ascii="楷体" w:hAnsi="楷体" w:eastAsia="楷体" w:cs="楷体"/>
          <w:sz w:val="24"/>
          <w:szCs w:val="24"/>
        </w:rPr>
      </w:pPr>
      <w:r>
        <w:rPr>
          <w:rFonts w:hint="eastAsia" w:ascii="楷体" w:hAnsi="楷体" w:eastAsia="楷体" w:cs="楷体"/>
          <w:sz w:val="24"/>
          <w:szCs w:val="24"/>
        </w:rPr>
        <w:t>（一）具有良好的商业信誉和健全的财务会计制度；</w:t>
      </w:r>
    </w:p>
    <w:p w14:paraId="51C26339">
      <w:pPr>
        <w:spacing w:before="184" w:line="196" w:lineRule="auto"/>
        <w:ind w:left="408"/>
        <w:rPr>
          <w:rFonts w:hint="eastAsia" w:ascii="楷体" w:hAnsi="楷体" w:eastAsia="楷体" w:cs="楷体"/>
          <w:sz w:val="24"/>
          <w:szCs w:val="24"/>
        </w:rPr>
      </w:pPr>
      <w:r>
        <w:rPr>
          <w:rFonts w:hint="eastAsia" w:ascii="楷体" w:hAnsi="楷体" w:eastAsia="楷体" w:cs="楷体"/>
          <w:spacing w:val="-4"/>
          <w:sz w:val="24"/>
          <w:szCs w:val="24"/>
        </w:rPr>
        <w:t>（</w:t>
      </w:r>
      <w:r>
        <w:rPr>
          <w:rFonts w:hint="eastAsia" w:ascii="楷体" w:hAnsi="楷体" w:eastAsia="楷体" w:cs="楷体"/>
          <w:spacing w:val="-19"/>
          <w:sz w:val="24"/>
          <w:szCs w:val="24"/>
        </w:rPr>
        <w:t xml:space="preserve"> </w:t>
      </w:r>
      <w:r>
        <w:rPr>
          <w:rFonts w:hint="eastAsia" w:ascii="楷体" w:hAnsi="楷体" w:eastAsia="楷体" w:cs="楷体"/>
          <w:spacing w:val="-4"/>
          <w:sz w:val="24"/>
          <w:szCs w:val="24"/>
        </w:rPr>
        <w:t>二</w:t>
      </w:r>
      <w:r>
        <w:rPr>
          <w:rFonts w:hint="eastAsia" w:ascii="楷体" w:hAnsi="楷体" w:eastAsia="楷体" w:cs="楷体"/>
          <w:spacing w:val="-27"/>
          <w:sz w:val="24"/>
          <w:szCs w:val="24"/>
        </w:rPr>
        <w:t xml:space="preserve"> </w:t>
      </w:r>
      <w:r>
        <w:rPr>
          <w:rFonts w:hint="eastAsia" w:ascii="楷体" w:hAnsi="楷体" w:eastAsia="楷体" w:cs="楷体"/>
          <w:spacing w:val="-4"/>
          <w:sz w:val="24"/>
          <w:szCs w:val="24"/>
        </w:rPr>
        <w:t>）具有履行合同所必需的设备和专业技术能力；</w:t>
      </w:r>
    </w:p>
    <w:p w14:paraId="1424C69D">
      <w:pPr>
        <w:spacing w:before="185" w:line="196" w:lineRule="auto"/>
        <w:ind w:left="408"/>
        <w:rPr>
          <w:rFonts w:hint="eastAsia" w:ascii="楷体" w:hAnsi="楷体" w:eastAsia="楷体" w:cs="楷体"/>
          <w:sz w:val="24"/>
          <w:szCs w:val="24"/>
        </w:rPr>
      </w:pPr>
      <w:r>
        <w:rPr>
          <w:rFonts w:hint="eastAsia" w:ascii="楷体" w:hAnsi="楷体" w:eastAsia="楷体" w:cs="楷体"/>
          <w:sz w:val="24"/>
          <w:szCs w:val="24"/>
        </w:rPr>
        <w:t>（三）有依法缴纳税收和社会保障资金的良好记录；</w:t>
      </w:r>
    </w:p>
    <w:p w14:paraId="5DF02793">
      <w:pPr>
        <w:spacing w:before="187" w:line="277" w:lineRule="auto"/>
        <w:ind w:left="1140" w:right="2" w:hanging="732"/>
        <w:rPr>
          <w:rFonts w:hint="eastAsia" w:ascii="楷体" w:hAnsi="楷体" w:eastAsia="楷体" w:cs="楷体"/>
          <w:sz w:val="24"/>
          <w:szCs w:val="24"/>
        </w:rPr>
      </w:pPr>
      <w:r>
        <w:rPr>
          <w:rFonts w:hint="eastAsia" w:ascii="楷体" w:hAnsi="楷体" w:eastAsia="楷体" w:cs="楷体"/>
          <w:spacing w:val="-3"/>
          <w:sz w:val="24"/>
          <w:szCs w:val="24"/>
        </w:rPr>
        <w:t>（ 四）参加政府采购活动前三年内</w:t>
      </w:r>
      <w:r>
        <w:rPr>
          <w:rFonts w:hint="eastAsia" w:ascii="楷体" w:hAnsi="楷体" w:eastAsia="楷体" w:cs="楷体"/>
          <w:spacing w:val="-10"/>
          <w:sz w:val="24"/>
          <w:szCs w:val="24"/>
        </w:rPr>
        <w:t xml:space="preserve"> </w:t>
      </w:r>
      <w:r>
        <w:rPr>
          <w:rFonts w:hint="eastAsia" w:ascii="楷体" w:hAnsi="楷体" w:eastAsia="楷体" w:cs="楷体"/>
          <w:spacing w:val="-3"/>
          <w:sz w:val="24"/>
          <w:szCs w:val="24"/>
        </w:rPr>
        <w:t>，在经营活动中没有重大违法记录（重大违法记</w:t>
      </w:r>
      <w:r>
        <w:rPr>
          <w:rFonts w:hint="eastAsia" w:ascii="楷体" w:hAnsi="楷体" w:eastAsia="楷体" w:cs="楷体"/>
          <w:sz w:val="24"/>
          <w:szCs w:val="24"/>
        </w:rPr>
        <w:t>录指因违法经营受到刑事处罚或者责令停产停业、吊销许可证或者执照、较</w:t>
      </w:r>
      <w:r>
        <w:rPr>
          <w:rFonts w:hint="eastAsia" w:ascii="楷体" w:hAnsi="楷体" w:eastAsia="楷体" w:cs="楷体"/>
          <w:spacing w:val="-1"/>
          <w:sz w:val="24"/>
          <w:szCs w:val="24"/>
        </w:rPr>
        <w:t>大数额罚款等行政处罚</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，不包括因违法经营被禁止在一定期限内参加政府采购活动，但期限已经届满的情形</w:t>
      </w:r>
      <w:r>
        <w:rPr>
          <w:rFonts w:hint="eastAsia" w:ascii="楷体" w:hAnsi="楷体" w:eastAsia="楷体" w:cs="楷体"/>
          <w:spacing w:val="-53"/>
          <w:sz w:val="24"/>
          <w:szCs w:val="24"/>
        </w:rPr>
        <w:t>）；</w:t>
      </w:r>
    </w:p>
    <w:p w14:paraId="04862E39">
      <w:pPr>
        <w:spacing w:before="186" w:line="250" w:lineRule="auto"/>
        <w:ind w:left="1136" w:right="2" w:hanging="728"/>
        <w:rPr>
          <w:rFonts w:hint="eastAsia" w:ascii="楷体" w:hAnsi="楷体" w:eastAsia="楷体" w:cs="楷体"/>
          <w:sz w:val="24"/>
          <w:szCs w:val="24"/>
        </w:rPr>
      </w:pPr>
      <w:r>
        <w:rPr>
          <w:rFonts w:hint="eastAsia" w:ascii="楷体" w:hAnsi="楷体" w:eastAsia="楷体" w:cs="楷体"/>
          <w:sz w:val="24"/>
          <w:szCs w:val="24"/>
        </w:rPr>
        <w:t>（五）我单位不属于政府采购法律、行政法规规定的公益一类事</w:t>
      </w:r>
      <w:r>
        <w:rPr>
          <w:rFonts w:hint="eastAsia" w:ascii="楷体" w:hAnsi="楷体" w:eastAsia="楷体" w:cs="楷体"/>
          <w:spacing w:val="-1"/>
          <w:sz w:val="24"/>
          <w:szCs w:val="24"/>
        </w:rPr>
        <w:t>业单位</w:t>
      </w:r>
      <w:r>
        <w:rPr>
          <w:rFonts w:hint="eastAsia" w:ascii="楷体" w:hAnsi="楷体" w:eastAsia="楷体" w:cs="楷体"/>
          <w:spacing w:val="-42"/>
          <w:sz w:val="24"/>
          <w:szCs w:val="24"/>
        </w:rPr>
        <w:t xml:space="preserve"> </w:t>
      </w:r>
      <w:r>
        <w:rPr>
          <w:rFonts w:hint="eastAsia" w:ascii="楷体" w:hAnsi="楷体" w:eastAsia="楷体" w:cs="楷体"/>
          <w:spacing w:val="-1"/>
          <w:sz w:val="24"/>
          <w:szCs w:val="24"/>
        </w:rPr>
        <w:t>、或使用事</w:t>
      </w:r>
      <w:r>
        <w:rPr>
          <w:rFonts w:hint="eastAsia" w:ascii="楷体" w:hAnsi="楷体" w:eastAsia="楷体" w:cs="楷体"/>
          <w:sz w:val="24"/>
          <w:szCs w:val="24"/>
        </w:rPr>
        <w:t>业编制且由财政拨款保障的群团组织（仅适用于政府购买</w:t>
      </w:r>
      <w:r>
        <w:rPr>
          <w:rFonts w:hint="eastAsia" w:ascii="楷体" w:hAnsi="楷体" w:eastAsia="楷体" w:cs="楷体"/>
          <w:spacing w:val="-1"/>
          <w:sz w:val="24"/>
          <w:szCs w:val="24"/>
        </w:rPr>
        <w:t>服务项目</w:t>
      </w:r>
      <w:r>
        <w:rPr>
          <w:rFonts w:hint="eastAsia" w:ascii="楷体" w:hAnsi="楷体" w:eastAsia="楷体" w:cs="楷体"/>
          <w:spacing w:val="-40"/>
          <w:sz w:val="24"/>
          <w:szCs w:val="24"/>
        </w:rPr>
        <w:t>）；</w:t>
      </w:r>
    </w:p>
    <w:p w14:paraId="4390D3FD">
      <w:pPr>
        <w:pStyle w:val="3"/>
        <w:spacing w:before="185" w:line="268" w:lineRule="auto"/>
        <w:ind w:left="1137" w:right="2" w:hanging="729"/>
        <w:rPr>
          <w:rFonts w:hint="eastAsia" w:ascii="楷体" w:hAnsi="楷体" w:eastAsia="楷体" w:cs="楷体"/>
          <w:sz w:val="24"/>
          <w:szCs w:val="24"/>
        </w:rPr>
      </w:pPr>
      <w:r>
        <w:rPr>
          <w:rFonts w:hint="eastAsia" w:ascii="楷体" w:hAnsi="楷体" w:eastAsia="楷体" w:cs="楷体"/>
          <w:spacing w:val="1"/>
          <w:sz w:val="24"/>
          <w:szCs w:val="24"/>
        </w:rPr>
        <w:t>（六）与我单位存在</w:t>
      </w:r>
      <w:r>
        <w:rPr>
          <w:rFonts w:hint="eastAsia" w:ascii="楷体" w:hAnsi="楷体" w:eastAsia="楷体" w:cs="楷体"/>
          <w:spacing w:val="-50"/>
          <w:sz w:val="24"/>
          <w:szCs w:val="24"/>
        </w:rPr>
        <w:t xml:space="preserve"> </w:t>
      </w:r>
      <w:r>
        <w:rPr>
          <w:rFonts w:hint="eastAsia" w:ascii="楷体" w:hAnsi="楷体" w:eastAsia="楷体" w:cs="楷体"/>
          <w:spacing w:val="1"/>
          <w:sz w:val="24"/>
          <w:szCs w:val="24"/>
        </w:rPr>
        <w:t>“单位负责人为同一人或者存在直接控股、管理关系</w:t>
      </w:r>
      <w:r>
        <w:rPr>
          <w:rFonts w:hint="eastAsia" w:ascii="楷体" w:hAnsi="楷体" w:eastAsia="楷体" w:cs="楷体"/>
          <w:spacing w:val="-51"/>
          <w:sz w:val="24"/>
          <w:szCs w:val="24"/>
        </w:rPr>
        <w:t xml:space="preserve"> </w:t>
      </w:r>
      <w:r>
        <w:rPr>
          <w:rFonts w:hint="eastAsia" w:ascii="楷体" w:hAnsi="楷体" w:eastAsia="楷体" w:cs="楷体"/>
          <w:spacing w:val="1"/>
          <w:sz w:val="24"/>
          <w:szCs w:val="24"/>
        </w:rPr>
        <w:t>”</w:t>
      </w:r>
      <w:r>
        <w:rPr>
          <w:rFonts w:hint="eastAsia" w:ascii="楷体" w:hAnsi="楷体" w:eastAsia="楷体" w:cs="楷体"/>
          <w:spacing w:val="-44"/>
          <w:sz w:val="24"/>
          <w:szCs w:val="24"/>
        </w:rPr>
        <w:t xml:space="preserve"> </w:t>
      </w:r>
      <w:r>
        <w:rPr>
          <w:rFonts w:hint="eastAsia" w:ascii="楷体" w:hAnsi="楷体" w:eastAsia="楷体" w:cs="楷体"/>
          <w:spacing w:val="1"/>
          <w:sz w:val="24"/>
          <w:szCs w:val="24"/>
        </w:rPr>
        <w:t>的其他法</w:t>
      </w:r>
      <w:r>
        <w:rPr>
          <w:rFonts w:hint="eastAsia" w:ascii="楷体" w:hAnsi="楷体" w:eastAsia="楷体" w:cs="楷体"/>
          <w:spacing w:val="-1"/>
          <w:sz w:val="24"/>
          <w:szCs w:val="24"/>
        </w:rPr>
        <w:t>人单位信息如下（如有</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，不论其是否参加同一合同项下的政府采购活动均须</w:t>
      </w:r>
      <w:r>
        <w:rPr>
          <w:rFonts w:hint="eastAsia" w:ascii="楷体" w:hAnsi="楷体" w:eastAsia="楷体" w:cs="楷体"/>
          <w:spacing w:val="-2"/>
          <w:sz w:val="24"/>
          <w:szCs w:val="24"/>
        </w:rPr>
        <w:t>填写</w:t>
      </w:r>
      <w:r>
        <w:rPr>
          <w:rFonts w:hint="eastAsia" w:ascii="楷体" w:hAnsi="楷体" w:eastAsia="楷体" w:cs="楷体"/>
          <w:spacing w:val="-55"/>
          <w:sz w:val="24"/>
          <w:szCs w:val="24"/>
        </w:rPr>
        <w:t>）：</w:t>
      </w:r>
    </w:p>
    <w:p w14:paraId="0B6CBEAD">
      <w:pPr>
        <w:spacing w:line="146" w:lineRule="exact"/>
        <w:rPr>
          <w:rFonts w:hint="eastAsia" w:ascii="楷体" w:hAnsi="楷体" w:eastAsia="楷体" w:cs="楷体"/>
        </w:rPr>
      </w:pPr>
    </w:p>
    <w:tbl>
      <w:tblPr>
        <w:tblStyle w:val="14"/>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5AFF6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67C449F6">
            <w:pPr>
              <w:spacing w:before="84" w:line="200" w:lineRule="auto"/>
              <w:ind w:left="240"/>
              <w:rPr>
                <w:rFonts w:hint="eastAsia" w:ascii="楷体" w:hAnsi="楷体" w:eastAsia="楷体" w:cs="楷体"/>
                <w:sz w:val="24"/>
                <w:szCs w:val="24"/>
              </w:rPr>
            </w:pPr>
            <w:r>
              <w:rPr>
                <w:rFonts w:hint="eastAsia" w:ascii="楷体" w:hAnsi="楷体" w:eastAsia="楷体" w:cs="楷体"/>
                <w:spacing w:val="-3"/>
                <w:sz w:val="24"/>
                <w:szCs w:val="24"/>
              </w:rPr>
              <w:t>序号</w:t>
            </w:r>
          </w:p>
        </w:tc>
        <w:tc>
          <w:tcPr>
            <w:tcW w:w="4571" w:type="dxa"/>
            <w:vAlign w:val="top"/>
          </w:tcPr>
          <w:p w14:paraId="465DAB63">
            <w:pPr>
              <w:spacing w:before="84" w:line="200" w:lineRule="auto"/>
              <w:ind w:left="1807"/>
              <w:rPr>
                <w:rFonts w:hint="eastAsia" w:ascii="楷体" w:hAnsi="楷体" w:eastAsia="楷体" w:cs="楷体"/>
                <w:sz w:val="24"/>
                <w:szCs w:val="24"/>
              </w:rPr>
            </w:pPr>
            <w:r>
              <w:rPr>
                <w:rFonts w:hint="eastAsia" w:ascii="楷体" w:hAnsi="楷体" w:eastAsia="楷体" w:cs="楷体"/>
                <w:spacing w:val="-1"/>
                <w:sz w:val="24"/>
                <w:szCs w:val="24"/>
              </w:rPr>
              <w:t>单位名称</w:t>
            </w:r>
          </w:p>
        </w:tc>
        <w:tc>
          <w:tcPr>
            <w:tcW w:w="2979" w:type="dxa"/>
            <w:vAlign w:val="top"/>
          </w:tcPr>
          <w:p w14:paraId="5F03AB8C">
            <w:pPr>
              <w:spacing w:before="84" w:line="200" w:lineRule="auto"/>
              <w:ind w:left="1013"/>
              <w:rPr>
                <w:rFonts w:hint="eastAsia" w:ascii="楷体" w:hAnsi="楷体" w:eastAsia="楷体" w:cs="楷体"/>
                <w:sz w:val="24"/>
                <w:szCs w:val="24"/>
              </w:rPr>
            </w:pPr>
            <w:r>
              <w:rPr>
                <w:rFonts w:hint="eastAsia" w:ascii="楷体" w:hAnsi="楷体" w:eastAsia="楷体" w:cs="楷体"/>
                <w:spacing w:val="-2"/>
                <w:sz w:val="24"/>
                <w:szCs w:val="24"/>
              </w:rPr>
              <w:t>相互关系</w:t>
            </w:r>
          </w:p>
        </w:tc>
      </w:tr>
      <w:tr w14:paraId="3EE55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809CC0B">
            <w:pPr>
              <w:pStyle w:val="15"/>
              <w:spacing w:before="118" w:line="199" w:lineRule="auto"/>
              <w:ind w:left="424"/>
              <w:rPr>
                <w:rFonts w:hint="eastAsia" w:ascii="楷体" w:hAnsi="楷体" w:eastAsia="楷体" w:cs="楷体"/>
                <w:sz w:val="24"/>
                <w:szCs w:val="24"/>
              </w:rPr>
            </w:pPr>
            <w:r>
              <w:rPr>
                <w:rFonts w:hint="eastAsia" w:ascii="楷体" w:hAnsi="楷体" w:eastAsia="楷体" w:cs="楷体"/>
                <w:sz w:val="24"/>
                <w:szCs w:val="24"/>
              </w:rPr>
              <w:t>1</w:t>
            </w:r>
          </w:p>
        </w:tc>
        <w:tc>
          <w:tcPr>
            <w:tcW w:w="4571" w:type="dxa"/>
            <w:vAlign w:val="top"/>
          </w:tcPr>
          <w:p w14:paraId="49195FC4">
            <w:pPr>
              <w:pStyle w:val="15"/>
              <w:rPr>
                <w:rFonts w:hint="eastAsia" w:ascii="楷体" w:hAnsi="楷体" w:eastAsia="楷体" w:cs="楷体"/>
              </w:rPr>
            </w:pPr>
          </w:p>
        </w:tc>
        <w:tc>
          <w:tcPr>
            <w:tcW w:w="2979" w:type="dxa"/>
            <w:vAlign w:val="top"/>
          </w:tcPr>
          <w:p w14:paraId="7878F66C">
            <w:pPr>
              <w:pStyle w:val="15"/>
              <w:rPr>
                <w:rFonts w:hint="eastAsia" w:ascii="楷体" w:hAnsi="楷体" w:eastAsia="楷体" w:cs="楷体"/>
              </w:rPr>
            </w:pPr>
          </w:p>
        </w:tc>
      </w:tr>
      <w:tr w14:paraId="77A4D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4D8712B">
            <w:pPr>
              <w:pStyle w:val="15"/>
              <w:spacing w:before="119" w:line="201" w:lineRule="auto"/>
              <w:ind w:left="415"/>
              <w:rPr>
                <w:rFonts w:hint="eastAsia" w:ascii="楷体" w:hAnsi="楷体" w:eastAsia="楷体" w:cs="楷体"/>
                <w:sz w:val="24"/>
                <w:szCs w:val="24"/>
              </w:rPr>
            </w:pPr>
            <w:r>
              <w:rPr>
                <w:rFonts w:hint="eastAsia" w:ascii="楷体" w:hAnsi="楷体" w:eastAsia="楷体" w:cs="楷体"/>
                <w:spacing w:val="1"/>
                <w:sz w:val="24"/>
                <w:szCs w:val="24"/>
              </w:rPr>
              <w:t>2</w:t>
            </w:r>
          </w:p>
        </w:tc>
        <w:tc>
          <w:tcPr>
            <w:tcW w:w="4571" w:type="dxa"/>
            <w:vAlign w:val="top"/>
          </w:tcPr>
          <w:p w14:paraId="4FE5CB92">
            <w:pPr>
              <w:pStyle w:val="15"/>
              <w:rPr>
                <w:rFonts w:hint="eastAsia" w:ascii="楷体" w:hAnsi="楷体" w:eastAsia="楷体" w:cs="楷体"/>
              </w:rPr>
            </w:pPr>
          </w:p>
        </w:tc>
        <w:tc>
          <w:tcPr>
            <w:tcW w:w="2979" w:type="dxa"/>
            <w:vAlign w:val="top"/>
          </w:tcPr>
          <w:p w14:paraId="1365E696">
            <w:pPr>
              <w:pStyle w:val="15"/>
              <w:rPr>
                <w:rFonts w:hint="eastAsia" w:ascii="楷体" w:hAnsi="楷体" w:eastAsia="楷体" w:cs="楷体"/>
              </w:rPr>
            </w:pPr>
          </w:p>
        </w:tc>
      </w:tr>
      <w:tr w14:paraId="78B3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77886C2">
            <w:pPr>
              <w:pStyle w:val="15"/>
              <w:spacing w:before="269" w:line="81" w:lineRule="exact"/>
              <w:ind w:left="382"/>
              <w:rPr>
                <w:rFonts w:hint="eastAsia" w:ascii="楷体" w:hAnsi="楷体" w:eastAsia="楷体" w:cs="楷体"/>
                <w:sz w:val="24"/>
                <w:szCs w:val="24"/>
              </w:rPr>
            </w:pPr>
            <w:r>
              <w:rPr>
                <w:rFonts w:hint="eastAsia" w:ascii="楷体" w:hAnsi="楷体" w:eastAsia="楷体" w:cs="楷体"/>
                <w:position w:val="1"/>
                <w:sz w:val="24"/>
                <w:szCs w:val="24"/>
              </w:rPr>
              <w:t>…</w:t>
            </w:r>
          </w:p>
        </w:tc>
        <w:tc>
          <w:tcPr>
            <w:tcW w:w="4571" w:type="dxa"/>
            <w:vAlign w:val="top"/>
          </w:tcPr>
          <w:p w14:paraId="59461824">
            <w:pPr>
              <w:pStyle w:val="15"/>
              <w:rPr>
                <w:rFonts w:hint="eastAsia" w:ascii="楷体" w:hAnsi="楷体" w:eastAsia="楷体" w:cs="楷体"/>
              </w:rPr>
            </w:pPr>
          </w:p>
        </w:tc>
        <w:tc>
          <w:tcPr>
            <w:tcW w:w="2979" w:type="dxa"/>
            <w:vAlign w:val="top"/>
          </w:tcPr>
          <w:p w14:paraId="2F0A5DA5">
            <w:pPr>
              <w:pStyle w:val="15"/>
              <w:rPr>
                <w:rFonts w:hint="eastAsia" w:ascii="楷体" w:hAnsi="楷体" w:eastAsia="楷体" w:cs="楷体"/>
              </w:rPr>
            </w:pPr>
          </w:p>
        </w:tc>
      </w:tr>
    </w:tbl>
    <w:p w14:paraId="6AD92D31">
      <w:pPr>
        <w:spacing w:before="286" w:line="200" w:lineRule="auto"/>
        <w:ind w:left="486"/>
        <w:rPr>
          <w:rFonts w:hint="eastAsia" w:ascii="楷体" w:hAnsi="楷体" w:eastAsia="楷体" w:cs="楷体"/>
          <w:sz w:val="24"/>
          <w:szCs w:val="24"/>
        </w:rPr>
      </w:pPr>
      <w:r>
        <w:rPr>
          <w:rFonts w:hint="eastAsia" w:ascii="楷体" w:hAnsi="楷体" w:eastAsia="楷体" w:cs="楷体"/>
          <w:spacing w:val="-3"/>
          <w:sz w:val="24"/>
          <w:szCs w:val="24"/>
        </w:rPr>
        <w:t>上述声明真实有效</w:t>
      </w:r>
      <w:r>
        <w:rPr>
          <w:rFonts w:hint="eastAsia" w:ascii="楷体" w:hAnsi="楷体" w:eastAsia="楷体" w:cs="楷体"/>
          <w:spacing w:val="-21"/>
          <w:sz w:val="24"/>
          <w:szCs w:val="24"/>
        </w:rPr>
        <w:t xml:space="preserve"> </w:t>
      </w:r>
      <w:r>
        <w:rPr>
          <w:rFonts w:hint="eastAsia" w:ascii="楷体" w:hAnsi="楷体" w:eastAsia="楷体" w:cs="楷体"/>
          <w:spacing w:val="-3"/>
          <w:sz w:val="24"/>
          <w:szCs w:val="24"/>
        </w:rPr>
        <w:t>，否则我方负全部责任。</w:t>
      </w:r>
    </w:p>
    <w:p w14:paraId="2E0D790C">
      <w:pPr>
        <w:pStyle w:val="3"/>
        <w:spacing w:line="252" w:lineRule="auto"/>
        <w:rPr>
          <w:rFonts w:hint="eastAsia" w:ascii="楷体" w:hAnsi="楷体" w:eastAsia="楷体" w:cs="楷体"/>
        </w:rPr>
      </w:pPr>
    </w:p>
    <w:p w14:paraId="20424449">
      <w:pPr>
        <w:pStyle w:val="3"/>
        <w:spacing w:line="253" w:lineRule="auto"/>
        <w:rPr>
          <w:rFonts w:hint="eastAsia" w:ascii="楷体" w:hAnsi="楷体" w:eastAsia="楷体" w:cs="楷体"/>
        </w:rPr>
      </w:pPr>
    </w:p>
    <w:p w14:paraId="6CE7E138">
      <w:pPr>
        <w:pStyle w:val="3"/>
        <w:spacing w:line="253" w:lineRule="auto"/>
        <w:rPr>
          <w:rFonts w:hint="eastAsia" w:ascii="楷体" w:hAnsi="楷体" w:eastAsia="楷体" w:cs="楷体"/>
        </w:rPr>
      </w:pPr>
    </w:p>
    <w:p w14:paraId="6C0AAB24">
      <w:pPr>
        <w:pStyle w:val="3"/>
        <w:spacing w:before="103" w:line="324" w:lineRule="auto"/>
        <w:ind w:left="5288" w:hanging="892"/>
        <w:rPr>
          <w:rFonts w:hint="eastAsia" w:ascii="楷体" w:hAnsi="楷体" w:eastAsia="楷体" w:cs="楷体"/>
          <w:spacing w:val="8"/>
          <w:sz w:val="24"/>
          <w:szCs w:val="24"/>
        </w:rPr>
      </w:pPr>
      <w:r>
        <w:rPr>
          <w:rFonts w:hint="eastAsia" w:ascii="楷体" w:hAnsi="楷体" w:eastAsia="楷体" w:cs="楷体"/>
          <w:w w:val="99"/>
          <w:sz w:val="24"/>
          <w:szCs w:val="24"/>
        </w:rPr>
        <w:t>供应商名称（加盖公章</w:t>
      </w:r>
      <w:r>
        <w:rPr>
          <w:rFonts w:hint="eastAsia" w:ascii="楷体" w:hAnsi="楷体" w:eastAsia="楷体" w:cs="楷体"/>
          <w:spacing w:val="-56"/>
          <w:sz w:val="24"/>
          <w:szCs w:val="24"/>
        </w:rPr>
        <w:t>）：</w:t>
      </w:r>
      <w:r>
        <w:rPr>
          <w:rFonts w:hint="eastAsia" w:ascii="楷体" w:hAnsi="楷体" w:eastAsia="楷体" w:cs="楷体"/>
          <w:spacing w:val="8"/>
          <w:sz w:val="24"/>
          <w:szCs w:val="24"/>
        </w:rPr>
        <w:t xml:space="preserve">      </w:t>
      </w:r>
    </w:p>
    <w:p w14:paraId="562434F9">
      <w:pPr>
        <w:pStyle w:val="3"/>
        <w:spacing w:before="103" w:line="324" w:lineRule="auto"/>
        <w:ind w:left="5288" w:hanging="892"/>
        <w:rPr>
          <w:rFonts w:hint="eastAsia" w:ascii="楷体" w:hAnsi="楷体" w:eastAsia="楷体" w:cs="楷体"/>
          <w:spacing w:val="-2"/>
          <w:sz w:val="24"/>
          <w:szCs w:val="24"/>
        </w:rPr>
      </w:pPr>
      <w:r>
        <w:rPr>
          <w:rFonts w:hint="eastAsia" w:ascii="楷体" w:hAnsi="楷体" w:eastAsia="楷体" w:cs="楷体"/>
          <w:spacing w:val="-2"/>
          <w:sz w:val="24"/>
          <w:szCs w:val="24"/>
        </w:rPr>
        <w:t>日期：_____年_____月_____ 日</w:t>
      </w:r>
    </w:p>
    <w:p w14:paraId="1D8081A6">
      <w:pPr>
        <w:pStyle w:val="3"/>
        <w:spacing w:before="103" w:line="324" w:lineRule="auto"/>
        <w:rPr>
          <w:rFonts w:hint="eastAsia" w:ascii="楷体" w:hAnsi="楷体" w:eastAsia="楷体" w:cs="楷体"/>
          <w:sz w:val="24"/>
          <w:szCs w:val="24"/>
        </w:rPr>
      </w:pPr>
      <w:r>
        <w:rPr>
          <w:rFonts w:hint="eastAsia" w:ascii="楷体" w:hAnsi="楷体" w:eastAsia="楷体" w:cs="楷体"/>
          <w:spacing w:val="2"/>
          <w:sz w:val="24"/>
          <w:szCs w:val="24"/>
        </w:rPr>
        <w:t>说明：供应商承诺不实的，依据《政府采购法》</w:t>
      </w:r>
      <w:r>
        <w:rPr>
          <w:rFonts w:hint="eastAsia" w:ascii="楷体" w:hAnsi="楷体" w:eastAsia="楷体" w:cs="楷体"/>
          <w:spacing w:val="1"/>
          <w:sz w:val="24"/>
          <w:szCs w:val="24"/>
        </w:rPr>
        <w:t>第七十七条</w:t>
      </w:r>
      <w:r>
        <w:rPr>
          <w:rFonts w:hint="eastAsia" w:ascii="楷体" w:hAnsi="楷体" w:eastAsia="楷体" w:cs="楷体"/>
          <w:spacing w:val="-51"/>
          <w:sz w:val="24"/>
          <w:szCs w:val="24"/>
        </w:rPr>
        <w:t xml:space="preserve"> </w:t>
      </w:r>
      <w:r>
        <w:rPr>
          <w:rFonts w:hint="eastAsia" w:ascii="楷体" w:hAnsi="楷体" w:eastAsia="楷体" w:cs="楷体"/>
          <w:spacing w:val="1"/>
          <w:sz w:val="24"/>
          <w:szCs w:val="24"/>
        </w:rPr>
        <w:t>“提供虚假材料谋取中标、成交的</w:t>
      </w:r>
      <w:r>
        <w:rPr>
          <w:rFonts w:hint="eastAsia" w:ascii="楷体" w:hAnsi="楷体" w:eastAsia="楷体" w:cs="楷体"/>
          <w:spacing w:val="-48"/>
          <w:sz w:val="24"/>
          <w:szCs w:val="24"/>
        </w:rPr>
        <w:t xml:space="preserve"> </w:t>
      </w:r>
      <w:r>
        <w:rPr>
          <w:rFonts w:hint="eastAsia" w:ascii="楷体" w:hAnsi="楷体" w:eastAsia="楷体" w:cs="楷体"/>
          <w:spacing w:val="1"/>
          <w:sz w:val="24"/>
          <w:szCs w:val="24"/>
        </w:rPr>
        <w:t>”有关规定予以处理。</w:t>
      </w:r>
    </w:p>
    <w:p w14:paraId="0BC1C9BD">
      <w:pPr>
        <w:spacing w:line="313" w:lineRule="auto"/>
        <w:rPr>
          <w:rFonts w:hint="eastAsia" w:ascii="楷体" w:hAnsi="楷体" w:eastAsia="楷体" w:cs="楷体"/>
          <w:sz w:val="24"/>
          <w:szCs w:val="24"/>
        </w:rPr>
        <w:sectPr>
          <w:footerReference r:id="rId17" w:type="default"/>
          <w:pgSz w:w="11907" w:h="16840"/>
          <w:pgMar w:top="1183" w:right="1133" w:bottom="1060" w:left="1701" w:header="841" w:footer="886" w:gutter="0"/>
          <w:cols w:space="720" w:num="1"/>
        </w:sectPr>
      </w:pPr>
    </w:p>
    <w:p w14:paraId="1D1B3E74">
      <w:pPr>
        <w:pStyle w:val="3"/>
        <w:spacing w:before="273" w:line="196" w:lineRule="auto"/>
        <w:ind w:left="22"/>
        <w:outlineLvl w:val="1"/>
        <w:rPr>
          <w:rFonts w:hint="eastAsia" w:ascii="楷体" w:hAnsi="楷体" w:eastAsia="楷体" w:cs="楷体"/>
          <w:sz w:val="24"/>
          <w:szCs w:val="24"/>
        </w:rPr>
      </w:pPr>
      <w:bookmarkStart w:id="96" w:name="_Toc25747"/>
      <w:bookmarkStart w:id="97" w:name="_Toc30606"/>
      <w:r>
        <w:rPr>
          <w:rFonts w:hint="eastAsia" w:ascii="楷体" w:hAnsi="楷体" w:eastAsia="楷体" w:cs="楷体"/>
          <w:sz w:val="24"/>
          <w:szCs w:val="24"/>
          <w:lang w:val="en-US" w:eastAsia="zh-CN"/>
        </w:rPr>
        <w:t>3</w:t>
      </w:r>
      <w:r>
        <w:rPr>
          <w:rFonts w:hint="eastAsia" w:ascii="楷体" w:hAnsi="楷体" w:eastAsia="楷体" w:cs="楷体"/>
          <w:sz w:val="24"/>
          <w:szCs w:val="24"/>
        </w:rPr>
        <w:t xml:space="preserve">   落实政府采购政策需满足的资格要求（如有）</w:t>
      </w:r>
      <w:bookmarkEnd w:id="96"/>
      <w:bookmarkEnd w:id="97"/>
    </w:p>
    <w:p w14:paraId="3C806A99">
      <w:pPr>
        <w:pStyle w:val="3"/>
        <w:spacing w:before="184" w:line="201" w:lineRule="auto"/>
        <w:ind w:left="22"/>
        <w:outlineLvl w:val="2"/>
        <w:rPr>
          <w:rFonts w:hint="eastAsia" w:ascii="楷体" w:hAnsi="楷体" w:eastAsia="楷体" w:cs="楷体"/>
          <w:sz w:val="24"/>
          <w:szCs w:val="24"/>
        </w:rPr>
      </w:pPr>
      <w:bookmarkStart w:id="98" w:name="_Toc21474"/>
      <w:bookmarkStart w:id="99" w:name="_Toc27989"/>
      <w:r>
        <w:rPr>
          <w:rFonts w:hint="eastAsia" w:ascii="楷体" w:hAnsi="楷体" w:eastAsia="楷体" w:cs="楷体"/>
          <w:sz w:val="24"/>
          <w:szCs w:val="24"/>
          <w:lang w:val="en-US" w:eastAsia="zh-CN"/>
        </w:rPr>
        <w:t>3</w:t>
      </w:r>
      <w:r>
        <w:rPr>
          <w:rFonts w:hint="eastAsia" w:ascii="楷体" w:hAnsi="楷体" w:eastAsia="楷体" w:cs="楷体"/>
          <w:sz w:val="24"/>
          <w:szCs w:val="24"/>
        </w:rPr>
        <w:t>-1  中小企业政策证明文件</w:t>
      </w:r>
      <w:bookmarkEnd w:id="98"/>
      <w:bookmarkEnd w:id="99"/>
    </w:p>
    <w:p w14:paraId="0B87107F">
      <w:pPr>
        <w:spacing w:before="178" w:line="201" w:lineRule="auto"/>
        <w:ind w:left="8"/>
        <w:rPr>
          <w:rFonts w:hint="eastAsia" w:ascii="楷体" w:hAnsi="楷体" w:eastAsia="楷体" w:cs="楷体"/>
          <w:sz w:val="24"/>
          <w:szCs w:val="24"/>
        </w:rPr>
      </w:pPr>
      <w:r>
        <w:rPr>
          <w:rFonts w:hint="eastAsia" w:ascii="楷体" w:hAnsi="楷体" w:eastAsia="楷体" w:cs="楷体"/>
          <w:spacing w:val="-1"/>
          <w:sz w:val="24"/>
          <w:szCs w:val="24"/>
        </w:rPr>
        <w:t>说明：</w:t>
      </w:r>
    </w:p>
    <w:p w14:paraId="03E50F79">
      <w:pPr>
        <w:pStyle w:val="3"/>
        <w:spacing w:before="176" w:line="278" w:lineRule="auto"/>
        <w:ind w:left="6" w:right="14" w:hanging="7"/>
        <w:rPr>
          <w:rFonts w:hint="eastAsia" w:ascii="楷体" w:hAnsi="楷体" w:eastAsia="楷体" w:cs="楷体"/>
          <w:sz w:val="24"/>
          <w:szCs w:val="24"/>
        </w:rPr>
      </w:pPr>
      <w:r>
        <w:rPr>
          <w:rFonts w:hint="eastAsia" w:ascii="楷体" w:hAnsi="楷体" w:eastAsia="楷体" w:cs="楷体"/>
          <w:spacing w:val="-1"/>
          <w:sz w:val="24"/>
          <w:szCs w:val="24"/>
        </w:rPr>
        <w:t>（ 1</w:t>
      </w:r>
      <w:r>
        <w:rPr>
          <w:rFonts w:hint="eastAsia" w:ascii="楷体" w:hAnsi="楷体" w:eastAsia="楷体" w:cs="楷体"/>
          <w:spacing w:val="-22"/>
          <w:sz w:val="24"/>
          <w:szCs w:val="24"/>
        </w:rPr>
        <w:t xml:space="preserve"> </w:t>
      </w:r>
      <w:r>
        <w:rPr>
          <w:rFonts w:hint="eastAsia" w:ascii="楷体" w:hAnsi="楷体" w:eastAsia="楷体" w:cs="楷体"/>
          <w:spacing w:val="-1"/>
          <w:sz w:val="24"/>
          <w:szCs w:val="24"/>
        </w:rPr>
        <w:t>）如本项目（包）不专门面向中小企业预留采购</w:t>
      </w:r>
      <w:r>
        <w:rPr>
          <w:rFonts w:hint="eastAsia" w:ascii="楷体" w:hAnsi="楷体" w:eastAsia="楷体" w:cs="楷体"/>
          <w:spacing w:val="-2"/>
          <w:sz w:val="24"/>
          <w:szCs w:val="24"/>
        </w:rPr>
        <w:t>份额，供应商无须提供《中小企业</w:t>
      </w:r>
      <w:r>
        <w:rPr>
          <w:rFonts w:hint="eastAsia" w:ascii="楷体" w:hAnsi="楷体" w:eastAsia="楷体" w:cs="楷体"/>
          <w:spacing w:val="-1"/>
          <w:sz w:val="24"/>
          <w:szCs w:val="24"/>
        </w:rPr>
        <w:t>声明函》或《残疾人福利性单位声明函》或由省级以上监</w:t>
      </w:r>
      <w:r>
        <w:rPr>
          <w:rFonts w:hint="eastAsia" w:ascii="楷体" w:hAnsi="楷体" w:eastAsia="楷体" w:cs="楷体"/>
          <w:spacing w:val="-2"/>
          <w:sz w:val="24"/>
          <w:szCs w:val="24"/>
        </w:rPr>
        <w:t>狱管理局、戒毒管理局（含新</w:t>
      </w:r>
      <w:r>
        <w:rPr>
          <w:rFonts w:hint="eastAsia" w:ascii="楷体" w:hAnsi="楷体" w:eastAsia="楷体" w:cs="楷体"/>
          <w:spacing w:val="-1"/>
          <w:sz w:val="24"/>
          <w:szCs w:val="24"/>
        </w:rPr>
        <w:t>疆生产建设兵团）出具的属于监狱企业的证明文件；当供</w:t>
      </w:r>
      <w:r>
        <w:rPr>
          <w:rFonts w:hint="eastAsia" w:ascii="楷体" w:hAnsi="楷体" w:eastAsia="楷体" w:cs="楷体"/>
          <w:spacing w:val="-2"/>
          <w:sz w:val="24"/>
          <w:szCs w:val="24"/>
        </w:rPr>
        <w:t>应商拟享受中小企业扶持政策时，仍应提供上述证明文件</w:t>
      </w:r>
      <w:r>
        <w:rPr>
          <w:rFonts w:hint="eastAsia" w:ascii="楷体" w:hAnsi="楷体" w:eastAsia="楷体" w:cs="楷体"/>
          <w:spacing w:val="-16"/>
          <w:sz w:val="24"/>
          <w:szCs w:val="24"/>
        </w:rPr>
        <w:t xml:space="preserve"> </w:t>
      </w:r>
      <w:r>
        <w:rPr>
          <w:rFonts w:hint="eastAsia" w:ascii="楷体" w:hAnsi="楷体" w:eastAsia="楷体" w:cs="楷体"/>
          <w:spacing w:val="-2"/>
          <w:sz w:val="24"/>
          <w:szCs w:val="24"/>
        </w:rPr>
        <w:t>，否则不享受相关中小企业扶持政策。</w:t>
      </w:r>
    </w:p>
    <w:p w14:paraId="4E55AA8A">
      <w:pPr>
        <w:pStyle w:val="3"/>
        <w:spacing w:before="177" w:line="268" w:lineRule="auto"/>
        <w:ind w:left="12" w:hanging="12"/>
        <w:rPr>
          <w:rFonts w:hint="eastAsia" w:ascii="楷体" w:hAnsi="楷体" w:eastAsia="楷体" w:cs="楷体"/>
          <w:sz w:val="24"/>
          <w:szCs w:val="24"/>
        </w:rPr>
      </w:pPr>
      <w:r>
        <w:rPr>
          <w:rFonts w:hint="eastAsia" w:ascii="楷体" w:hAnsi="楷体" w:eastAsia="楷体" w:cs="楷体"/>
          <w:spacing w:val="-2"/>
          <w:sz w:val="24"/>
          <w:szCs w:val="24"/>
        </w:rPr>
        <w:t>（ 2</w:t>
      </w:r>
      <w:r>
        <w:rPr>
          <w:rFonts w:hint="eastAsia" w:ascii="楷体" w:hAnsi="楷体" w:eastAsia="楷体" w:cs="楷体"/>
          <w:spacing w:val="-22"/>
          <w:sz w:val="24"/>
          <w:szCs w:val="24"/>
        </w:rPr>
        <w:t xml:space="preserve"> </w:t>
      </w:r>
      <w:r>
        <w:rPr>
          <w:rFonts w:hint="eastAsia" w:ascii="楷体" w:hAnsi="楷体" w:eastAsia="楷体" w:cs="楷体"/>
          <w:spacing w:val="-2"/>
          <w:sz w:val="24"/>
          <w:szCs w:val="24"/>
        </w:rPr>
        <w:t>）如本项目（包）专门面向中小企业采购</w:t>
      </w:r>
      <w:r>
        <w:rPr>
          <w:rFonts w:hint="eastAsia" w:ascii="楷体" w:hAnsi="楷体" w:eastAsia="楷体" w:cs="楷体"/>
          <w:spacing w:val="-29"/>
          <w:sz w:val="24"/>
          <w:szCs w:val="24"/>
        </w:rPr>
        <w:t xml:space="preserve"> </w:t>
      </w:r>
      <w:r>
        <w:rPr>
          <w:rFonts w:hint="eastAsia" w:ascii="楷体" w:hAnsi="楷体" w:eastAsia="楷体" w:cs="楷体"/>
          <w:spacing w:val="-2"/>
          <w:sz w:val="24"/>
          <w:szCs w:val="24"/>
        </w:rPr>
        <w:t>，响应文件中须提供《中小企业声</w:t>
      </w:r>
      <w:r>
        <w:rPr>
          <w:rFonts w:hint="eastAsia" w:ascii="楷体" w:hAnsi="楷体" w:eastAsia="楷体" w:cs="楷体"/>
          <w:spacing w:val="-3"/>
          <w:sz w:val="24"/>
          <w:szCs w:val="24"/>
        </w:rPr>
        <w:t>明函》</w:t>
      </w:r>
      <w:r>
        <w:rPr>
          <w:rFonts w:hint="eastAsia" w:ascii="楷体" w:hAnsi="楷体" w:eastAsia="楷体" w:cs="楷体"/>
          <w:spacing w:val="-1"/>
          <w:sz w:val="24"/>
          <w:szCs w:val="24"/>
        </w:rPr>
        <w:t>或《残疾人福利性单位声明函》，或提供由</w:t>
      </w:r>
      <w:r>
        <w:rPr>
          <w:rFonts w:hint="eastAsia" w:ascii="楷体" w:hAnsi="楷体" w:eastAsia="楷体" w:cs="楷体"/>
          <w:spacing w:val="-2"/>
          <w:sz w:val="24"/>
          <w:szCs w:val="24"/>
        </w:rPr>
        <w:t>省级以上监狱管理局、戒毒管理局（含新疆</w:t>
      </w:r>
      <w:r>
        <w:rPr>
          <w:rFonts w:hint="eastAsia" w:ascii="楷体" w:hAnsi="楷体" w:eastAsia="楷体" w:cs="楷体"/>
          <w:spacing w:val="-1"/>
          <w:sz w:val="24"/>
          <w:szCs w:val="24"/>
        </w:rPr>
        <w:t>生产建设兵团）出具的属于监狱企业的证明文件。</w:t>
      </w:r>
    </w:p>
    <w:p w14:paraId="3655717D">
      <w:pPr>
        <w:pStyle w:val="3"/>
        <w:spacing w:before="184" w:line="284" w:lineRule="auto"/>
        <w:ind w:left="8" w:right="14" w:hanging="9"/>
        <w:rPr>
          <w:rFonts w:hint="eastAsia" w:ascii="楷体" w:hAnsi="楷体" w:eastAsia="楷体" w:cs="楷体"/>
          <w:sz w:val="24"/>
          <w:szCs w:val="24"/>
        </w:rPr>
      </w:pPr>
      <w:r>
        <w:rPr>
          <w:rFonts w:hint="eastAsia" w:ascii="楷体" w:hAnsi="楷体" w:eastAsia="楷体" w:cs="楷体"/>
          <w:spacing w:val="2"/>
          <w:sz w:val="24"/>
          <w:szCs w:val="24"/>
        </w:rPr>
        <w:t>（3）如本项目（包）预留部分采购项目预算专门面向</w:t>
      </w:r>
      <w:r>
        <w:rPr>
          <w:rFonts w:hint="eastAsia" w:ascii="楷体" w:hAnsi="楷体" w:eastAsia="楷体" w:cs="楷体"/>
          <w:spacing w:val="1"/>
          <w:sz w:val="24"/>
          <w:szCs w:val="24"/>
        </w:rPr>
        <w:t>中小企业采购，且要求获得采购</w:t>
      </w:r>
      <w:r>
        <w:rPr>
          <w:rFonts w:hint="eastAsia" w:ascii="楷体" w:hAnsi="楷体" w:eastAsia="楷体" w:cs="楷体"/>
          <w:spacing w:val="5"/>
          <w:sz w:val="24"/>
          <w:szCs w:val="24"/>
        </w:rPr>
        <w:t>合同的供应商将采购项目中的一定比例分包给一家或者多家中小企业或要求供应商以</w:t>
      </w:r>
      <w:r>
        <w:rPr>
          <w:rFonts w:hint="eastAsia" w:ascii="楷体" w:hAnsi="楷体" w:eastAsia="楷体" w:cs="楷体"/>
          <w:spacing w:val="-3"/>
          <w:sz w:val="24"/>
          <w:szCs w:val="24"/>
        </w:rPr>
        <w:t>联合体形式参加采购活动</w:t>
      </w:r>
      <w:r>
        <w:rPr>
          <w:rFonts w:hint="eastAsia" w:ascii="楷体" w:hAnsi="楷体" w:eastAsia="楷体" w:cs="楷体"/>
          <w:spacing w:val="-10"/>
          <w:sz w:val="24"/>
          <w:szCs w:val="24"/>
        </w:rPr>
        <w:t xml:space="preserve"> </w:t>
      </w:r>
      <w:r>
        <w:rPr>
          <w:rFonts w:hint="eastAsia" w:ascii="楷体" w:hAnsi="楷体" w:eastAsia="楷体" w:cs="楷体"/>
          <w:spacing w:val="-3"/>
          <w:sz w:val="24"/>
          <w:szCs w:val="24"/>
        </w:rPr>
        <w:t>，响应文件中须提供《中小企业声明函》或《残疾人福利性单</w:t>
      </w:r>
      <w:r>
        <w:rPr>
          <w:rFonts w:hint="eastAsia" w:ascii="楷体" w:hAnsi="楷体" w:eastAsia="楷体" w:cs="楷体"/>
          <w:spacing w:val="-1"/>
          <w:sz w:val="24"/>
          <w:szCs w:val="24"/>
        </w:rPr>
        <w:t>位声明函》或由省级以上监狱管理局、戒毒管理局（</w:t>
      </w:r>
      <w:r>
        <w:rPr>
          <w:rFonts w:hint="eastAsia" w:ascii="楷体" w:hAnsi="楷体" w:eastAsia="楷体" w:cs="楷体"/>
          <w:spacing w:val="-2"/>
          <w:sz w:val="24"/>
          <w:szCs w:val="24"/>
        </w:rPr>
        <w:t>含新疆生产建设兵团）出具的属于</w:t>
      </w:r>
      <w:r>
        <w:rPr>
          <w:rFonts w:hint="eastAsia" w:ascii="楷体" w:hAnsi="楷体" w:eastAsia="楷体" w:cs="楷体"/>
          <w:spacing w:val="-1"/>
          <w:sz w:val="24"/>
          <w:szCs w:val="24"/>
        </w:rPr>
        <w:t>监狱企业的证明文件。</w:t>
      </w:r>
    </w:p>
    <w:p w14:paraId="74C9A845">
      <w:pPr>
        <w:pStyle w:val="3"/>
        <w:spacing w:before="176" w:line="196" w:lineRule="auto"/>
        <w:rPr>
          <w:rFonts w:hint="eastAsia" w:ascii="楷体" w:hAnsi="楷体" w:eastAsia="楷体" w:cs="楷体"/>
          <w:sz w:val="24"/>
          <w:szCs w:val="24"/>
        </w:rPr>
      </w:pPr>
      <w:r>
        <w:rPr>
          <w:rFonts w:hint="eastAsia" w:ascii="楷体" w:hAnsi="楷体" w:eastAsia="楷体" w:cs="楷体"/>
          <w:spacing w:val="1"/>
          <w:sz w:val="24"/>
          <w:szCs w:val="24"/>
        </w:rPr>
        <w:t>（4）中小企业声明函填写注意事项</w:t>
      </w:r>
    </w:p>
    <w:p w14:paraId="615F0C5A">
      <w:pPr>
        <w:pStyle w:val="3"/>
        <w:spacing w:before="184" w:line="253" w:lineRule="auto"/>
        <w:ind w:left="9" w:right="14" w:firstLine="22"/>
        <w:rPr>
          <w:rFonts w:hint="eastAsia" w:ascii="楷体" w:hAnsi="楷体" w:eastAsia="楷体" w:cs="楷体"/>
          <w:sz w:val="24"/>
          <w:szCs w:val="24"/>
        </w:rPr>
      </w:pPr>
      <w:r>
        <w:rPr>
          <w:rFonts w:hint="eastAsia" w:ascii="楷体" w:hAnsi="楷体" w:eastAsia="楷体" w:cs="楷体"/>
          <w:spacing w:val="-7"/>
          <w:sz w:val="24"/>
          <w:szCs w:val="24"/>
        </w:rPr>
        <w:t>1）《中小企业声明函》</w:t>
      </w:r>
      <w:r>
        <w:rPr>
          <w:rFonts w:hint="eastAsia" w:ascii="楷体" w:hAnsi="楷体" w:eastAsia="楷体" w:cs="楷体"/>
          <w:spacing w:val="-36"/>
          <w:sz w:val="24"/>
          <w:szCs w:val="24"/>
        </w:rPr>
        <w:t xml:space="preserve"> </w:t>
      </w:r>
      <w:r>
        <w:rPr>
          <w:rFonts w:hint="eastAsia" w:ascii="楷体" w:hAnsi="楷体" w:eastAsia="楷体" w:cs="楷体"/>
          <w:spacing w:val="-7"/>
          <w:sz w:val="24"/>
          <w:szCs w:val="24"/>
        </w:rPr>
        <w:t>由参加政府采购活动的供应商出具</w:t>
      </w:r>
      <w:r>
        <w:rPr>
          <w:rFonts w:hint="eastAsia" w:ascii="楷体" w:hAnsi="楷体" w:eastAsia="楷体" w:cs="楷体"/>
          <w:spacing w:val="-40"/>
          <w:sz w:val="24"/>
          <w:szCs w:val="24"/>
        </w:rPr>
        <w:t xml:space="preserve"> </w:t>
      </w:r>
      <w:r>
        <w:rPr>
          <w:rFonts w:hint="eastAsia" w:ascii="楷体" w:hAnsi="楷体" w:eastAsia="楷体" w:cs="楷体"/>
          <w:spacing w:val="-7"/>
          <w:sz w:val="24"/>
          <w:szCs w:val="24"/>
        </w:rPr>
        <w:t>。联合体参与的，《中小</w:t>
      </w:r>
      <w:r>
        <w:rPr>
          <w:rFonts w:hint="eastAsia" w:ascii="楷体" w:hAnsi="楷体" w:eastAsia="楷体" w:cs="楷体"/>
          <w:spacing w:val="-8"/>
          <w:sz w:val="24"/>
          <w:szCs w:val="24"/>
        </w:rPr>
        <w:t>企业</w:t>
      </w:r>
      <w:r>
        <w:rPr>
          <w:rFonts w:hint="eastAsia" w:ascii="楷体" w:hAnsi="楷体" w:eastAsia="楷体" w:cs="楷体"/>
          <w:spacing w:val="-1"/>
          <w:sz w:val="24"/>
          <w:szCs w:val="24"/>
        </w:rPr>
        <w:t>声明函》可由牵头人出具。</w:t>
      </w:r>
    </w:p>
    <w:p w14:paraId="4351508F">
      <w:pPr>
        <w:pStyle w:val="3"/>
        <w:spacing w:before="175" w:line="270" w:lineRule="auto"/>
        <w:ind w:left="8" w:right="14" w:firstLine="14"/>
        <w:rPr>
          <w:rFonts w:hint="eastAsia" w:ascii="楷体" w:hAnsi="楷体" w:eastAsia="楷体" w:cs="楷体"/>
          <w:sz w:val="24"/>
          <w:szCs w:val="24"/>
        </w:rPr>
      </w:pPr>
      <w:r>
        <w:rPr>
          <w:rFonts w:hint="eastAsia" w:ascii="楷体" w:hAnsi="楷体" w:eastAsia="楷体" w:cs="楷体"/>
          <w:spacing w:val="-1"/>
          <w:sz w:val="24"/>
          <w:szCs w:val="24"/>
        </w:rPr>
        <w:t>2</w:t>
      </w:r>
      <w:r>
        <w:rPr>
          <w:rFonts w:hint="eastAsia" w:ascii="楷体" w:hAnsi="楷体" w:eastAsia="楷体" w:cs="楷体"/>
          <w:spacing w:val="-24"/>
          <w:sz w:val="24"/>
          <w:szCs w:val="24"/>
        </w:rPr>
        <w:t xml:space="preserve"> </w:t>
      </w:r>
      <w:r>
        <w:rPr>
          <w:rFonts w:hint="eastAsia" w:ascii="楷体" w:hAnsi="楷体" w:eastAsia="楷体" w:cs="楷体"/>
          <w:spacing w:val="-1"/>
          <w:sz w:val="24"/>
          <w:szCs w:val="24"/>
        </w:rPr>
        <w:t>）对于联合体中由中小企业承担的部分</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，或者分包给中小</w:t>
      </w:r>
      <w:r>
        <w:rPr>
          <w:rFonts w:hint="eastAsia" w:ascii="楷体" w:hAnsi="楷体" w:eastAsia="楷体" w:cs="楷体"/>
          <w:spacing w:val="-2"/>
          <w:sz w:val="24"/>
          <w:szCs w:val="24"/>
        </w:rPr>
        <w:t>企业的部分，必须全部由中</w:t>
      </w:r>
      <w:r>
        <w:rPr>
          <w:rFonts w:hint="eastAsia" w:ascii="楷体" w:hAnsi="楷体" w:eastAsia="楷体" w:cs="楷体"/>
          <w:sz w:val="24"/>
          <w:szCs w:val="24"/>
        </w:rPr>
        <w:t>小企业制造、承建或者承接。供应商应当在声明函</w:t>
      </w:r>
      <w:r>
        <w:rPr>
          <w:rFonts w:hint="eastAsia" w:ascii="楷体" w:hAnsi="楷体" w:eastAsia="楷体" w:cs="楷体"/>
          <w:spacing w:val="-51"/>
          <w:sz w:val="24"/>
          <w:szCs w:val="24"/>
        </w:rPr>
        <w:t xml:space="preserve"> </w:t>
      </w:r>
      <w:r>
        <w:rPr>
          <w:rFonts w:hint="eastAsia" w:ascii="楷体" w:hAnsi="楷体" w:eastAsia="楷体" w:cs="楷体"/>
          <w:sz w:val="24"/>
          <w:szCs w:val="24"/>
        </w:rPr>
        <w:t>“标的名</w:t>
      </w:r>
      <w:r>
        <w:rPr>
          <w:rFonts w:hint="eastAsia" w:ascii="楷体" w:hAnsi="楷体" w:eastAsia="楷体" w:cs="楷体"/>
          <w:spacing w:val="-1"/>
          <w:sz w:val="24"/>
          <w:szCs w:val="24"/>
        </w:rPr>
        <w:t>称</w:t>
      </w:r>
      <w:r>
        <w:rPr>
          <w:rFonts w:hint="eastAsia" w:ascii="楷体" w:hAnsi="楷体" w:eastAsia="楷体" w:cs="楷体"/>
          <w:spacing w:val="-50"/>
          <w:sz w:val="24"/>
          <w:szCs w:val="24"/>
        </w:rPr>
        <w:t xml:space="preserve"> </w:t>
      </w:r>
      <w:r>
        <w:rPr>
          <w:rFonts w:hint="eastAsia" w:ascii="楷体" w:hAnsi="楷体" w:eastAsia="楷体" w:cs="楷体"/>
          <w:spacing w:val="-1"/>
          <w:sz w:val="24"/>
          <w:szCs w:val="24"/>
        </w:rPr>
        <w:t>”部分标明联合体中中小企业承担的具体内容或者中小企业的具体分包内容。</w:t>
      </w:r>
    </w:p>
    <w:p w14:paraId="2DB877F7">
      <w:pPr>
        <w:pStyle w:val="3"/>
        <w:spacing w:before="176" w:line="252" w:lineRule="auto"/>
        <w:ind w:left="10" w:right="17" w:firstLine="13"/>
        <w:rPr>
          <w:rFonts w:hint="eastAsia" w:ascii="楷体" w:hAnsi="楷体" w:eastAsia="楷体" w:cs="楷体"/>
          <w:sz w:val="24"/>
          <w:szCs w:val="24"/>
        </w:rPr>
      </w:pPr>
      <w:r>
        <w:rPr>
          <w:rFonts w:hint="eastAsia" w:ascii="楷体" w:hAnsi="楷体" w:eastAsia="楷体" w:cs="楷体"/>
          <w:spacing w:val="-1"/>
          <w:sz w:val="24"/>
          <w:szCs w:val="24"/>
        </w:rPr>
        <w:t>3）对于多标的采购项目，供应商应充分</w:t>
      </w:r>
      <w:r>
        <w:rPr>
          <w:rFonts w:hint="eastAsia" w:ascii="楷体" w:hAnsi="楷体" w:eastAsia="楷体" w:cs="楷体"/>
          <w:spacing w:val="-25"/>
          <w:sz w:val="24"/>
          <w:szCs w:val="24"/>
        </w:rPr>
        <w:t xml:space="preserve"> </w:t>
      </w:r>
      <w:r>
        <w:rPr>
          <w:rFonts w:hint="eastAsia" w:ascii="楷体" w:hAnsi="楷体" w:eastAsia="楷体" w:cs="楷体"/>
          <w:spacing w:val="-1"/>
          <w:sz w:val="24"/>
          <w:szCs w:val="24"/>
        </w:rPr>
        <w:t>、准确地了解所提供货物的制造企业</w:t>
      </w:r>
      <w:r>
        <w:rPr>
          <w:rFonts w:hint="eastAsia" w:ascii="楷体" w:hAnsi="楷体" w:eastAsia="楷体" w:cs="楷体"/>
          <w:spacing w:val="-43"/>
          <w:sz w:val="24"/>
          <w:szCs w:val="24"/>
        </w:rPr>
        <w:t xml:space="preserve"> </w:t>
      </w:r>
      <w:r>
        <w:rPr>
          <w:rFonts w:hint="eastAsia" w:ascii="楷体" w:hAnsi="楷体" w:eastAsia="楷体" w:cs="楷体"/>
          <w:spacing w:val="-1"/>
          <w:sz w:val="24"/>
          <w:szCs w:val="24"/>
        </w:rPr>
        <w:t>、提供服</w:t>
      </w:r>
      <w:r>
        <w:rPr>
          <w:rFonts w:hint="eastAsia" w:ascii="楷体" w:hAnsi="楷体" w:eastAsia="楷体" w:cs="楷体"/>
          <w:sz w:val="24"/>
          <w:szCs w:val="24"/>
        </w:rPr>
        <w:t>务的承接企业信息。对相关情况了解不清楚的，不建议填</w:t>
      </w:r>
      <w:r>
        <w:rPr>
          <w:rFonts w:hint="eastAsia" w:ascii="楷体" w:hAnsi="楷体" w:eastAsia="楷体" w:cs="楷体"/>
          <w:spacing w:val="-1"/>
          <w:sz w:val="24"/>
          <w:szCs w:val="24"/>
        </w:rPr>
        <w:t>报本声明函。</w:t>
      </w:r>
    </w:p>
    <w:p w14:paraId="1D401F61">
      <w:pPr>
        <w:pStyle w:val="3"/>
        <w:spacing w:before="177" w:line="309" w:lineRule="auto"/>
        <w:ind w:left="8" w:right="14" w:hanging="9"/>
        <w:jc w:val="both"/>
        <w:rPr>
          <w:rFonts w:hint="eastAsia" w:ascii="楷体" w:hAnsi="楷体" w:eastAsia="楷体" w:cs="楷体"/>
          <w:sz w:val="24"/>
          <w:szCs w:val="24"/>
        </w:rPr>
      </w:pPr>
      <w:r>
        <w:rPr>
          <w:rFonts w:hint="eastAsia" w:ascii="楷体" w:hAnsi="楷体" w:eastAsia="楷体" w:cs="楷体"/>
          <w:spacing w:val="-1"/>
          <w:sz w:val="24"/>
          <w:szCs w:val="24"/>
        </w:rPr>
        <w:t>（5）温馨提示</w:t>
      </w:r>
      <w:r>
        <w:rPr>
          <w:rFonts w:hint="eastAsia" w:ascii="楷体" w:hAnsi="楷体" w:eastAsia="楷体" w:cs="楷体"/>
          <w:spacing w:val="-13"/>
          <w:sz w:val="24"/>
          <w:szCs w:val="24"/>
        </w:rPr>
        <w:t xml:space="preserve"> </w:t>
      </w:r>
      <w:r>
        <w:rPr>
          <w:rFonts w:hint="eastAsia" w:ascii="楷体" w:hAnsi="楷体" w:eastAsia="楷体" w:cs="楷体"/>
          <w:spacing w:val="-1"/>
          <w:sz w:val="24"/>
          <w:szCs w:val="24"/>
        </w:rPr>
        <w:t>：为方便广大中小企业识别企业规模类型</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，工业和信息化部组织开发了中小企业规模类型自测小程序，在国务院客户端和工</w:t>
      </w:r>
      <w:r>
        <w:rPr>
          <w:rFonts w:hint="eastAsia" w:ascii="楷体" w:hAnsi="楷体" w:eastAsia="楷体" w:cs="楷体"/>
          <w:spacing w:val="-2"/>
          <w:sz w:val="24"/>
          <w:szCs w:val="24"/>
        </w:rPr>
        <w:t>业和信息化部网站上均有链接，供</w:t>
      </w:r>
      <w:r>
        <w:rPr>
          <w:rFonts w:hint="eastAsia" w:ascii="楷体" w:hAnsi="楷体" w:eastAsia="楷体" w:cs="楷体"/>
          <w:spacing w:val="-1"/>
          <w:sz w:val="24"/>
          <w:szCs w:val="24"/>
        </w:rPr>
        <w:t>应商填写所属的行业和指标数据可自动生成企业规模</w:t>
      </w:r>
      <w:r>
        <w:rPr>
          <w:rFonts w:hint="eastAsia" w:ascii="楷体" w:hAnsi="楷体" w:eastAsia="楷体" w:cs="楷体"/>
          <w:spacing w:val="-2"/>
          <w:sz w:val="24"/>
          <w:szCs w:val="24"/>
        </w:rPr>
        <w:t>类型测试结果。本项目中小企业划</w:t>
      </w:r>
      <w:r>
        <w:rPr>
          <w:rFonts w:hint="eastAsia" w:ascii="楷体" w:hAnsi="楷体" w:eastAsia="楷体" w:cs="楷体"/>
          <w:spacing w:val="-1"/>
          <w:sz w:val="24"/>
          <w:szCs w:val="24"/>
        </w:rPr>
        <w:t>分标准所属行业详见第二章《供应商须知资料</w:t>
      </w:r>
      <w:r>
        <w:rPr>
          <w:rFonts w:hint="eastAsia" w:ascii="楷体" w:hAnsi="楷体" w:eastAsia="楷体" w:cs="楷体"/>
          <w:spacing w:val="-2"/>
          <w:sz w:val="24"/>
          <w:szCs w:val="24"/>
        </w:rPr>
        <w:t>表》，如在该程序中未找到本项目文件规</w:t>
      </w:r>
      <w:r>
        <w:rPr>
          <w:rFonts w:hint="eastAsia" w:ascii="楷体" w:hAnsi="楷体" w:eastAsia="楷体" w:cs="楷体"/>
          <w:spacing w:val="-1"/>
          <w:sz w:val="24"/>
          <w:szCs w:val="24"/>
        </w:rPr>
        <w:t>定的中小企业划分标准所属行业，则按照《关于印发</w:t>
      </w:r>
      <w:r>
        <w:rPr>
          <w:rFonts w:hint="eastAsia" w:ascii="楷体" w:hAnsi="楷体" w:eastAsia="楷体" w:cs="楷体"/>
          <w:spacing w:val="-2"/>
          <w:sz w:val="24"/>
          <w:szCs w:val="24"/>
        </w:rPr>
        <w:t>中小企业划型标准规定的通知（工</w:t>
      </w:r>
      <w:r>
        <w:rPr>
          <w:rFonts w:hint="eastAsia" w:ascii="楷体" w:hAnsi="楷体" w:eastAsia="楷体" w:cs="楷体"/>
          <w:spacing w:val="-5"/>
          <w:sz w:val="24"/>
          <w:szCs w:val="24"/>
        </w:rPr>
        <w:t>信部联企业﹝2011﹞</w:t>
      </w:r>
      <w:r>
        <w:rPr>
          <w:rFonts w:hint="eastAsia" w:ascii="楷体" w:hAnsi="楷体" w:eastAsia="楷体" w:cs="楷体"/>
          <w:spacing w:val="-31"/>
          <w:sz w:val="24"/>
          <w:szCs w:val="24"/>
        </w:rPr>
        <w:t xml:space="preserve"> </w:t>
      </w:r>
      <w:r>
        <w:rPr>
          <w:rFonts w:hint="eastAsia" w:ascii="楷体" w:hAnsi="楷体" w:eastAsia="楷体" w:cs="楷体"/>
          <w:spacing w:val="-5"/>
          <w:sz w:val="24"/>
          <w:szCs w:val="24"/>
        </w:rPr>
        <w:t>300 号）》及《金融业企业划型标准规定》（〔2015〕309</w:t>
      </w:r>
      <w:r>
        <w:rPr>
          <w:rFonts w:hint="eastAsia" w:ascii="楷体" w:hAnsi="楷体" w:eastAsia="楷体" w:cs="楷体"/>
          <w:spacing w:val="61"/>
          <w:sz w:val="24"/>
          <w:szCs w:val="24"/>
        </w:rPr>
        <w:t xml:space="preserve"> </w:t>
      </w:r>
      <w:r>
        <w:rPr>
          <w:rFonts w:hint="eastAsia" w:ascii="楷体" w:hAnsi="楷体" w:eastAsia="楷体" w:cs="楷体"/>
          <w:spacing w:val="-5"/>
          <w:sz w:val="24"/>
          <w:szCs w:val="24"/>
        </w:rPr>
        <w:t>号）等</w:t>
      </w:r>
      <w:r>
        <w:rPr>
          <w:rFonts w:hint="eastAsia" w:ascii="楷体" w:hAnsi="楷体" w:eastAsia="楷体" w:cs="楷体"/>
          <w:spacing w:val="-1"/>
          <w:sz w:val="24"/>
          <w:szCs w:val="24"/>
        </w:rPr>
        <w:t>国务院批准的中小企业划分标准执行。</w:t>
      </w:r>
    </w:p>
    <w:p w14:paraId="24379290">
      <w:pPr>
        <w:pStyle w:val="3"/>
        <w:spacing w:line="293" w:lineRule="auto"/>
        <w:rPr>
          <w:rFonts w:hint="eastAsia" w:ascii="楷体" w:hAnsi="楷体" w:eastAsia="楷体" w:cs="楷体"/>
        </w:rPr>
      </w:pPr>
    </w:p>
    <w:p w14:paraId="560CB168">
      <w:pPr>
        <w:pStyle w:val="3"/>
        <w:spacing w:line="293" w:lineRule="auto"/>
        <w:rPr>
          <w:rFonts w:hint="eastAsia" w:ascii="楷体" w:hAnsi="楷体" w:eastAsia="楷体" w:cs="楷体"/>
        </w:rPr>
      </w:pPr>
    </w:p>
    <w:p w14:paraId="11E32703">
      <w:pPr>
        <w:rPr>
          <w:rFonts w:hint="eastAsia" w:ascii="楷体" w:hAnsi="楷体" w:eastAsia="楷体" w:cs="楷体"/>
          <w:b/>
          <w:bCs/>
          <w:spacing w:val="7"/>
          <w:sz w:val="24"/>
          <w:szCs w:val="24"/>
          <w:lang w:val="en-US" w:eastAsia="zh-CN"/>
        </w:rPr>
      </w:pPr>
      <w:r>
        <w:rPr>
          <w:rFonts w:hint="eastAsia" w:ascii="楷体" w:hAnsi="楷体" w:eastAsia="楷体" w:cs="楷体"/>
          <w:b/>
          <w:bCs/>
          <w:spacing w:val="7"/>
          <w:sz w:val="24"/>
          <w:szCs w:val="24"/>
          <w:lang w:val="en-US" w:eastAsia="zh-CN"/>
        </w:rPr>
        <w:br w:type="page"/>
      </w:r>
    </w:p>
    <w:p w14:paraId="7977DF68">
      <w:pPr>
        <w:pStyle w:val="3"/>
        <w:spacing w:before="103" w:line="200" w:lineRule="auto"/>
        <w:ind w:left="127"/>
        <w:outlineLvl w:val="3"/>
        <w:rPr>
          <w:rFonts w:hint="eastAsia" w:ascii="楷体" w:hAnsi="楷体" w:eastAsia="楷体" w:cs="楷体"/>
          <w:sz w:val="24"/>
          <w:szCs w:val="24"/>
        </w:rPr>
      </w:pPr>
      <w:r>
        <w:rPr>
          <w:rFonts w:hint="eastAsia" w:ascii="楷体" w:hAnsi="楷体" w:eastAsia="楷体" w:cs="楷体"/>
          <w:b/>
          <w:bCs/>
          <w:spacing w:val="7"/>
          <w:sz w:val="24"/>
          <w:szCs w:val="24"/>
          <w:lang w:val="en-US" w:eastAsia="zh-CN"/>
        </w:rPr>
        <w:t>3</w:t>
      </w:r>
      <w:r>
        <w:rPr>
          <w:rFonts w:hint="eastAsia" w:ascii="楷体" w:hAnsi="楷体" w:eastAsia="楷体" w:cs="楷体"/>
          <w:b/>
          <w:bCs/>
          <w:spacing w:val="7"/>
          <w:sz w:val="24"/>
          <w:szCs w:val="24"/>
        </w:rPr>
        <w:t>-1-1  中小企业证明文件</w:t>
      </w:r>
    </w:p>
    <w:p w14:paraId="53E59E08">
      <w:pPr>
        <w:spacing w:before="315" w:line="201" w:lineRule="auto"/>
        <w:ind w:left="2340"/>
        <w:rPr>
          <w:rFonts w:hint="eastAsia" w:ascii="楷体" w:hAnsi="楷体" w:eastAsia="楷体" w:cs="楷体"/>
          <w:sz w:val="35"/>
          <w:szCs w:val="35"/>
        </w:rPr>
      </w:pPr>
      <w:r>
        <w:rPr>
          <w:rFonts w:hint="eastAsia" w:ascii="楷体" w:hAnsi="楷体" w:eastAsia="楷体" w:cs="楷体"/>
          <w:b/>
          <w:bCs/>
          <w:spacing w:val="7"/>
          <w:sz w:val="35"/>
          <w:szCs w:val="35"/>
        </w:rPr>
        <w:t>中小企业声明函（货物）格式</w:t>
      </w:r>
    </w:p>
    <w:p w14:paraId="047BE0F4">
      <w:pPr>
        <w:pStyle w:val="3"/>
        <w:spacing w:before="259" w:line="304" w:lineRule="auto"/>
        <w:ind w:left="113" w:firstLine="503"/>
        <w:jc w:val="both"/>
        <w:rPr>
          <w:rFonts w:hint="eastAsia" w:ascii="楷体" w:hAnsi="楷体" w:eastAsia="楷体" w:cs="楷体"/>
          <w:sz w:val="24"/>
          <w:szCs w:val="24"/>
        </w:rPr>
      </w:pPr>
      <w:r>
        <w:rPr>
          <w:rFonts w:hint="eastAsia" w:ascii="楷体" w:hAnsi="楷体" w:eastAsia="楷体" w:cs="楷体"/>
          <w:spacing w:val="4"/>
          <w:sz w:val="24"/>
          <w:szCs w:val="24"/>
        </w:rPr>
        <w:t>本公司（联合体）郑重声明，根据《政府采购促进中小企业发展管理办法》（财</w:t>
      </w:r>
      <w:r>
        <w:rPr>
          <w:rFonts w:hint="eastAsia" w:ascii="楷体" w:hAnsi="楷体" w:eastAsia="楷体" w:cs="楷体"/>
          <w:spacing w:val="6"/>
          <w:sz w:val="24"/>
          <w:szCs w:val="24"/>
        </w:rPr>
        <w:t>库</w:t>
      </w:r>
      <w:r>
        <w:rPr>
          <w:rFonts w:hint="eastAsia" w:ascii="楷体" w:hAnsi="楷体" w:eastAsia="楷体" w:cs="楷体"/>
          <w:spacing w:val="-27"/>
          <w:sz w:val="24"/>
          <w:szCs w:val="24"/>
        </w:rPr>
        <w:t xml:space="preserve"> </w:t>
      </w:r>
      <w:r>
        <w:rPr>
          <w:rFonts w:hint="eastAsia" w:ascii="楷体" w:hAnsi="楷体" w:eastAsia="楷体" w:cs="楷体"/>
          <w:spacing w:val="6"/>
          <w:sz w:val="24"/>
          <w:szCs w:val="24"/>
        </w:rPr>
        <w:t>﹝</w:t>
      </w:r>
      <w:r>
        <w:rPr>
          <w:rFonts w:hint="eastAsia" w:ascii="楷体" w:hAnsi="楷体" w:eastAsia="楷体" w:cs="楷体"/>
          <w:spacing w:val="-49"/>
          <w:sz w:val="24"/>
          <w:szCs w:val="24"/>
        </w:rPr>
        <w:t xml:space="preserve"> </w:t>
      </w:r>
      <w:r>
        <w:rPr>
          <w:rFonts w:hint="eastAsia" w:ascii="楷体" w:hAnsi="楷体" w:eastAsia="楷体" w:cs="楷体"/>
          <w:spacing w:val="6"/>
          <w:sz w:val="24"/>
          <w:szCs w:val="24"/>
        </w:rPr>
        <w:t>2020﹞</w:t>
      </w:r>
      <w:r>
        <w:rPr>
          <w:rFonts w:hint="eastAsia" w:ascii="楷体" w:hAnsi="楷体" w:eastAsia="楷体" w:cs="楷体"/>
          <w:spacing w:val="-33"/>
          <w:sz w:val="24"/>
          <w:szCs w:val="24"/>
        </w:rPr>
        <w:t xml:space="preserve"> </w:t>
      </w:r>
      <w:r>
        <w:rPr>
          <w:rFonts w:hint="eastAsia" w:ascii="楷体" w:hAnsi="楷体" w:eastAsia="楷体" w:cs="楷体"/>
          <w:spacing w:val="6"/>
          <w:sz w:val="24"/>
          <w:szCs w:val="24"/>
        </w:rPr>
        <w:t>46  号 ）的规定</w:t>
      </w:r>
      <w:r>
        <w:rPr>
          <w:rFonts w:hint="eastAsia" w:ascii="楷体" w:hAnsi="楷体" w:eastAsia="楷体" w:cs="楷体"/>
          <w:spacing w:val="-17"/>
          <w:sz w:val="24"/>
          <w:szCs w:val="24"/>
        </w:rPr>
        <w:t xml:space="preserve"> </w:t>
      </w:r>
      <w:r>
        <w:rPr>
          <w:rFonts w:hint="eastAsia" w:ascii="楷体" w:hAnsi="楷体" w:eastAsia="楷体" w:cs="楷体"/>
          <w:spacing w:val="6"/>
          <w:sz w:val="24"/>
          <w:szCs w:val="24"/>
        </w:rPr>
        <w:t>，本公司（联合体）参加（单位名称）</w:t>
      </w:r>
      <w:r>
        <w:rPr>
          <w:rFonts w:hint="eastAsia" w:ascii="楷体" w:hAnsi="楷体" w:eastAsia="楷体" w:cs="楷体"/>
          <w:spacing w:val="-22"/>
          <w:sz w:val="24"/>
          <w:szCs w:val="24"/>
        </w:rPr>
        <w:t xml:space="preserve"> </w:t>
      </w:r>
      <w:r>
        <w:rPr>
          <w:rFonts w:hint="eastAsia" w:ascii="楷体" w:hAnsi="楷体" w:eastAsia="楷体" w:cs="楷体"/>
          <w:spacing w:val="6"/>
          <w:sz w:val="24"/>
          <w:szCs w:val="24"/>
        </w:rPr>
        <w:t>的（项目名称）</w:t>
      </w:r>
      <w:r>
        <w:rPr>
          <w:rFonts w:hint="eastAsia" w:ascii="楷体" w:hAnsi="楷体" w:eastAsia="楷体" w:cs="楷体"/>
          <w:spacing w:val="9"/>
          <w:sz w:val="24"/>
          <w:szCs w:val="24"/>
        </w:rPr>
        <w:t>采购活动</w:t>
      </w:r>
      <w:r>
        <w:rPr>
          <w:rFonts w:hint="eastAsia" w:ascii="楷体" w:hAnsi="楷体" w:eastAsia="楷体" w:cs="楷体"/>
          <w:spacing w:val="-16"/>
          <w:sz w:val="24"/>
          <w:szCs w:val="24"/>
        </w:rPr>
        <w:t xml:space="preserve"> </w:t>
      </w:r>
      <w:r>
        <w:rPr>
          <w:rFonts w:hint="eastAsia" w:ascii="楷体" w:hAnsi="楷体" w:eastAsia="楷体" w:cs="楷体"/>
          <w:spacing w:val="9"/>
          <w:sz w:val="24"/>
          <w:szCs w:val="24"/>
        </w:rPr>
        <w:t>，提供的货物全部由符合政策要求的中小企业制造</w:t>
      </w:r>
      <w:r>
        <w:rPr>
          <w:rFonts w:hint="eastAsia" w:ascii="楷体" w:hAnsi="楷体" w:eastAsia="楷体" w:cs="楷体"/>
          <w:spacing w:val="-31"/>
          <w:sz w:val="24"/>
          <w:szCs w:val="24"/>
        </w:rPr>
        <w:t xml:space="preserve"> </w:t>
      </w:r>
      <w:r>
        <w:rPr>
          <w:rFonts w:hint="eastAsia" w:ascii="楷体" w:hAnsi="楷体" w:eastAsia="楷体" w:cs="楷体"/>
          <w:spacing w:val="9"/>
          <w:sz w:val="24"/>
          <w:szCs w:val="24"/>
        </w:rPr>
        <w:t>。相关企业</w:t>
      </w:r>
      <w:r>
        <w:rPr>
          <w:rFonts w:hint="eastAsia" w:ascii="楷体" w:hAnsi="楷体" w:eastAsia="楷体" w:cs="楷体"/>
          <w:spacing w:val="8"/>
          <w:sz w:val="24"/>
          <w:szCs w:val="24"/>
        </w:rPr>
        <w:t>（含联合体中的中小企业</w:t>
      </w:r>
      <w:r>
        <w:rPr>
          <w:rFonts w:hint="eastAsia" w:ascii="楷体" w:hAnsi="楷体" w:eastAsia="楷体" w:cs="楷体"/>
          <w:spacing w:val="-33"/>
          <w:sz w:val="24"/>
          <w:szCs w:val="24"/>
        </w:rPr>
        <w:t xml:space="preserve"> </w:t>
      </w:r>
      <w:r>
        <w:rPr>
          <w:rFonts w:hint="eastAsia" w:ascii="楷体" w:hAnsi="楷体" w:eastAsia="楷体" w:cs="楷体"/>
          <w:spacing w:val="8"/>
          <w:sz w:val="24"/>
          <w:szCs w:val="24"/>
        </w:rPr>
        <w:t>、签订分包意向协议的中小企业）</w:t>
      </w:r>
      <w:r>
        <w:rPr>
          <w:rFonts w:hint="eastAsia" w:ascii="楷体" w:hAnsi="楷体" w:eastAsia="楷体" w:cs="楷体"/>
          <w:spacing w:val="-23"/>
          <w:sz w:val="24"/>
          <w:szCs w:val="24"/>
        </w:rPr>
        <w:t xml:space="preserve"> </w:t>
      </w:r>
      <w:r>
        <w:rPr>
          <w:rFonts w:hint="eastAsia" w:ascii="楷体" w:hAnsi="楷体" w:eastAsia="楷体" w:cs="楷体"/>
          <w:spacing w:val="8"/>
          <w:sz w:val="24"/>
          <w:szCs w:val="24"/>
        </w:rPr>
        <w:t>的具体情况如下：</w:t>
      </w:r>
    </w:p>
    <w:p w14:paraId="79404545">
      <w:pPr>
        <w:pStyle w:val="3"/>
        <w:spacing w:line="268" w:lineRule="auto"/>
        <w:ind w:left="103" w:right="79" w:firstLine="535"/>
        <w:rPr>
          <w:rFonts w:hint="eastAsia" w:ascii="楷体" w:hAnsi="楷体" w:eastAsia="楷体" w:cs="楷体"/>
          <w:sz w:val="24"/>
          <w:szCs w:val="24"/>
        </w:rPr>
      </w:pPr>
      <w:r>
        <w:rPr>
          <w:rFonts w:hint="eastAsia" w:ascii="楷体" w:hAnsi="楷体" w:eastAsia="楷体" w:cs="楷体"/>
          <w:spacing w:val="5"/>
          <w:sz w:val="24"/>
          <w:szCs w:val="24"/>
        </w:rPr>
        <w:t>1</w:t>
      </w:r>
      <w:r>
        <w:rPr>
          <w:rFonts w:hint="eastAsia" w:ascii="楷体" w:hAnsi="楷体" w:eastAsia="楷体" w:cs="楷体"/>
          <w:spacing w:val="-34"/>
          <w:sz w:val="24"/>
          <w:szCs w:val="24"/>
        </w:rPr>
        <w:t xml:space="preserve"> </w:t>
      </w:r>
      <w:r>
        <w:rPr>
          <w:rFonts w:hint="eastAsia" w:ascii="楷体" w:hAnsi="楷体" w:eastAsia="楷体" w:cs="楷体"/>
          <w:spacing w:val="5"/>
          <w:sz w:val="24"/>
          <w:szCs w:val="24"/>
        </w:rPr>
        <w:t>.</w:t>
      </w:r>
      <w:r>
        <w:rPr>
          <w:rFonts w:hint="eastAsia" w:ascii="楷体" w:hAnsi="楷体" w:eastAsia="楷体" w:cs="楷体"/>
          <w:spacing w:val="5"/>
          <w:sz w:val="24"/>
          <w:szCs w:val="24"/>
          <w:u w:val="single" w:color="auto"/>
        </w:rPr>
        <w:t>（标的名称</w:t>
      </w:r>
      <w:r>
        <w:rPr>
          <w:rFonts w:hint="eastAsia" w:ascii="楷体" w:hAnsi="楷体" w:eastAsia="楷体" w:cs="楷体"/>
          <w:spacing w:val="-43"/>
          <w:sz w:val="24"/>
          <w:szCs w:val="24"/>
          <w:u w:val="single" w:color="auto"/>
        </w:rPr>
        <w:t>）</w:t>
      </w:r>
      <w:r>
        <w:rPr>
          <w:rFonts w:hint="eastAsia" w:ascii="楷体" w:hAnsi="楷体" w:eastAsia="楷体" w:cs="楷体"/>
          <w:spacing w:val="-43"/>
          <w:sz w:val="24"/>
          <w:szCs w:val="24"/>
        </w:rPr>
        <w:t>，</w:t>
      </w:r>
      <w:r>
        <w:rPr>
          <w:rFonts w:hint="eastAsia" w:ascii="楷体" w:hAnsi="楷体" w:eastAsia="楷体" w:cs="楷体"/>
          <w:spacing w:val="5"/>
          <w:sz w:val="24"/>
          <w:szCs w:val="24"/>
        </w:rPr>
        <w:t>属于</w:t>
      </w:r>
      <w:r>
        <w:rPr>
          <w:rFonts w:hint="eastAsia" w:ascii="楷体" w:hAnsi="楷体" w:eastAsia="楷体" w:cs="楷体"/>
          <w:spacing w:val="5"/>
          <w:sz w:val="24"/>
          <w:szCs w:val="24"/>
          <w:u w:val="single" w:color="auto"/>
        </w:rPr>
        <w:t>（采购文件中明确的所属行业</w:t>
      </w:r>
      <w:r>
        <w:rPr>
          <w:rFonts w:hint="eastAsia" w:ascii="楷体" w:hAnsi="楷体" w:eastAsia="楷体" w:cs="楷体"/>
          <w:spacing w:val="-15"/>
          <w:sz w:val="24"/>
          <w:szCs w:val="24"/>
          <w:u w:val="single" w:color="auto"/>
        </w:rPr>
        <w:t xml:space="preserve"> </w:t>
      </w:r>
      <w:r>
        <w:rPr>
          <w:rFonts w:hint="eastAsia" w:ascii="楷体" w:hAnsi="楷体" w:eastAsia="楷体" w:cs="楷体"/>
          <w:spacing w:val="5"/>
          <w:sz w:val="24"/>
          <w:szCs w:val="24"/>
          <w:u w:val="single" w:color="auto"/>
        </w:rPr>
        <w:t>）</w:t>
      </w:r>
      <w:r>
        <w:rPr>
          <w:rFonts w:hint="eastAsia" w:ascii="楷体" w:hAnsi="楷体" w:eastAsia="楷体" w:cs="楷体"/>
          <w:spacing w:val="5"/>
          <w:sz w:val="24"/>
          <w:szCs w:val="24"/>
        </w:rPr>
        <w:t>行业；制造商为</w:t>
      </w:r>
      <w:r>
        <w:rPr>
          <w:rFonts w:hint="eastAsia" w:ascii="楷体" w:hAnsi="楷体" w:eastAsia="楷体" w:cs="楷体"/>
          <w:spacing w:val="5"/>
          <w:sz w:val="24"/>
          <w:szCs w:val="24"/>
          <w:u w:val="single" w:color="auto"/>
        </w:rPr>
        <w:t>（企业名</w:t>
      </w:r>
      <w:r>
        <w:rPr>
          <w:rFonts w:hint="eastAsia" w:ascii="楷体" w:hAnsi="楷体" w:eastAsia="楷体" w:cs="楷体"/>
          <w:spacing w:val="-1"/>
          <w:sz w:val="24"/>
          <w:szCs w:val="24"/>
          <w:u w:val="single" w:color="auto"/>
        </w:rPr>
        <w:t>称</w:t>
      </w:r>
      <w:r>
        <w:rPr>
          <w:rFonts w:hint="eastAsia" w:ascii="楷体" w:hAnsi="楷体" w:eastAsia="楷体" w:cs="楷体"/>
          <w:spacing w:val="-51"/>
          <w:sz w:val="24"/>
          <w:szCs w:val="24"/>
          <w:u w:val="single" w:color="auto"/>
        </w:rPr>
        <w:t>）</w:t>
      </w:r>
      <w:r>
        <w:rPr>
          <w:rFonts w:hint="eastAsia" w:ascii="楷体" w:hAnsi="楷体" w:eastAsia="楷体" w:cs="楷体"/>
          <w:spacing w:val="-51"/>
          <w:sz w:val="24"/>
          <w:szCs w:val="24"/>
        </w:rPr>
        <w:t>，</w:t>
      </w:r>
      <w:r>
        <w:rPr>
          <w:rFonts w:hint="eastAsia" w:ascii="楷体" w:hAnsi="楷体" w:eastAsia="楷体" w:cs="楷体"/>
          <w:spacing w:val="-1"/>
          <w:sz w:val="24"/>
          <w:szCs w:val="24"/>
        </w:rPr>
        <w:t>从业人员______人</w:t>
      </w:r>
      <w:r>
        <w:rPr>
          <w:rFonts w:hint="eastAsia" w:ascii="楷体" w:hAnsi="楷体" w:eastAsia="楷体" w:cs="楷体"/>
          <w:spacing w:val="-16"/>
          <w:sz w:val="24"/>
          <w:szCs w:val="24"/>
        </w:rPr>
        <w:t xml:space="preserve"> </w:t>
      </w:r>
      <w:r>
        <w:rPr>
          <w:rFonts w:hint="eastAsia" w:ascii="楷体" w:hAnsi="楷体" w:eastAsia="楷体" w:cs="楷体"/>
          <w:spacing w:val="-1"/>
          <w:sz w:val="24"/>
          <w:szCs w:val="24"/>
        </w:rPr>
        <w:t>，营业收入为______万元</w:t>
      </w:r>
      <w:r>
        <w:rPr>
          <w:rFonts w:hint="eastAsia" w:ascii="楷体" w:hAnsi="楷体" w:eastAsia="楷体" w:cs="楷体"/>
          <w:spacing w:val="-15"/>
          <w:sz w:val="24"/>
          <w:szCs w:val="24"/>
        </w:rPr>
        <w:t xml:space="preserve"> </w:t>
      </w:r>
      <w:r>
        <w:rPr>
          <w:rFonts w:hint="eastAsia" w:ascii="楷体" w:hAnsi="楷体" w:eastAsia="楷体" w:cs="楷体"/>
          <w:spacing w:val="-1"/>
          <w:sz w:val="24"/>
          <w:szCs w:val="24"/>
        </w:rPr>
        <w:t>，资产总额为______</w:t>
      </w:r>
      <w:r>
        <w:rPr>
          <w:rFonts w:hint="eastAsia" w:ascii="楷体" w:hAnsi="楷体" w:eastAsia="楷体" w:cs="楷体"/>
          <w:spacing w:val="-2"/>
          <w:sz w:val="24"/>
          <w:szCs w:val="24"/>
        </w:rPr>
        <w:t>万元</w:t>
      </w:r>
      <w:r>
        <w:rPr>
          <w:rFonts w:hint="eastAsia" w:ascii="楷体" w:hAnsi="楷体" w:eastAsia="楷体" w:cs="楷体"/>
          <w:spacing w:val="22"/>
          <w:sz w:val="24"/>
          <w:szCs w:val="24"/>
        </w:rPr>
        <w:t xml:space="preserve"> </w:t>
      </w:r>
      <w:r>
        <w:rPr>
          <w:rFonts w:hint="eastAsia" w:ascii="楷体" w:hAnsi="楷体" w:eastAsia="楷体" w:cs="楷体"/>
          <w:spacing w:val="-2"/>
          <w:position w:val="6"/>
          <w:sz w:val="16"/>
          <w:szCs w:val="16"/>
        </w:rPr>
        <w:t xml:space="preserve">1 </w:t>
      </w:r>
      <w:r>
        <w:rPr>
          <w:rFonts w:hint="eastAsia" w:ascii="楷体" w:hAnsi="楷体" w:eastAsia="楷体" w:cs="楷体"/>
          <w:spacing w:val="-2"/>
          <w:sz w:val="24"/>
          <w:szCs w:val="24"/>
        </w:rPr>
        <w:t>，属于</w:t>
      </w:r>
      <w:r>
        <w:rPr>
          <w:rFonts w:hint="eastAsia" w:ascii="楷体" w:hAnsi="楷体" w:eastAsia="楷体" w:cs="楷体"/>
          <w:spacing w:val="1"/>
          <w:sz w:val="24"/>
          <w:szCs w:val="24"/>
        </w:rPr>
        <w:t>（ 中型企业</w:t>
      </w:r>
      <w:r>
        <w:rPr>
          <w:rFonts w:hint="eastAsia" w:ascii="楷体" w:hAnsi="楷体" w:eastAsia="楷体" w:cs="楷体"/>
          <w:spacing w:val="-32"/>
          <w:sz w:val="24"/>
          <w:szCs w:val="24"/>
        </w:rPr>
        <w:t xml:space="preserve"> </w:t>
      </w:r>
      <w:r>
        <w:rPr>
          <w:rFonts w:hint="eastAsia" w:ascii="楷体" w:hAnsi="楷体" w:eastAsia="楷体" w:cs="楷体"/>
          <w:spacing w:val="1"/>
          <w:sz w:val="24"/>
          <w:szCs w:val="24"/>
        </w:rPr>
        <w:t>、小型企业</w:t>
      </w:r>
      <w:r>
        <w:rPr>
          <w:rFonts w:hint="eastAsia" w:ascii="楷体" w:hAnsi="楷体" w:eastAsia="楷体" w:cs="楷体"/>
          <w:spacing w:val="-33"/>
          <w:sz w:val="24"/>
          <w:szCs w:val="24"/>
        </w:rPr>
        <w:t xml:space="preserve"> </w:t>
      </w:r>
      <w:r>
        <w:rPr>
          <w:rFonts w:hint="eastAsia" w:ascii="楷体" w:hAnsi="楷体" w:eastAsia="楷体" w:cs="楷体"/>
          <w:spacing w:val="1"/>
          <w:sz w:val="24"/>
          <w:szCs w:val="24"/>
        </w:rPr>
        <w:t>、微型企业</w:t>
      </w:r>
      <w:r>
        <w:rPr>
          <w:rFonts w:hint="eastAsia" w:ascii="楷体" w:hAnsi="楷体" w:eastAsia="楷体" w:cs="楷体"/>
          <w:spacing w:val="-45"/>
          <w:sz w:val="24"/>
          <w:szCs w:val="24"/>
        </w:rPr>
        <w:t>）；</w:t>
      </w:r>
    </w:p>
    <w:p w14:paraId="528DA924">
      <w:pPr>
        <w:pStyle w:val="3"/>
        <w:spacing w:before="187" w:line="268" w:lineRule="auto"/>
        <w:ind w:left="113" w:right="79" w:firstLine="516"/>
        <w:rPr>
          <w:rFonts w:hint="eastAsia" w:ascii="楷体" w:hAnsi="楷体" w:eastAsia="楷体" w:cs="楷体"/>
          <w:sz w:val="24"/>
          <w:szCs w:val="24"/>
        </w:rPr>
      </w:pPr>
      <w:r>
        <w:rPr>
          <w:rFonts w:hint="eastAsia" w:ascii="楷体" w:hAnsi="楷体" w:eastAsia="楷体" w:cs="楷体"/>
          <w:spacing w:val="7"/>
          <w:sz w:val="24"/>
          <w:szCs w:val="24"/>
        </w:rPr>
        <w:t>2.</w:t>
      </w:r>
      <w:r>
        <w:rPr>
          <w:rFonts w:hint="eastAsia" w:ascii="楷体" w:hAnsi="楷体" w:eastAsia="楷体" w:cs="楷体"/>
          <w:spacing w:val="7"/>
          <w:sz w:val="24"/>
          <w:szCs w:val="24"/>
          <w:u w:val="single" w:color="auto"/>
        </w:rPr>
        <w:t>（标的名称</w:t>
      </w:r>
      <w:r>
        <w:rPr>
          <w:rFonts w:hint="eastAsia" w:ascii="楷体" w:hAnsi="楷体" w:eastAsia="楷体" w:cs="楷体"/>
          <w:spacing w:val="-51"/>
          <w:sz w:val="24"/>
          <w:szCs w:val="24"/>
          <w:u w:val="single" w:color="auto"/>
        </w:rPr>
        <w:t>）</w:t>
      </w:r>
      <w:r>
        <w:rPr>
          <w:rFonts w:hint="eastAsia" w:ascii="楷体" w:hAnsi="楷体" w:eastAsia="楷体" w:cs="楷体"/>
          <w:spacing w:val="-51"/>
          <w:sz w:val="24"/>
          <w:szCs w:val="24"/>
        </w:rPr>
        <w:t>，</w:t>
      </w:r>
      <w:r>
        <w:rPr>
          <w:rFonts w:hint="eastAsia" w:ascii="楷体" w:hAnsi="楷体" w:eastAsia="楷体" w:cs="楷体"/>
          <w:spacing w:val="7"/>
          <w:sz w:val="24"/>
          <w:szCs w:val="24"/>
        </w:rPr>
        <w:t>属于</w:t>
      </w:r>
      <w:r>
        <w:rPr>
          <w:rFonts w:hint="eastAsia" w:ascii="楷体" w:hAnsi="楷体" w:eastAsia="楷体" w:cs="楷体"/>
          <w:spacing w:val="7"/>
          <w:sz w:val="24"/>
          <w:szCs w:val="24"/>
          <w:u w:val="single" w:color="auto"/>
        </w:rPr>
        <w:t>（采购文件中明确的所属行业</w:t>
      </w:r>
      <w:r>
        <w:rPr>
          <w:rFonts w:hint="eastAsia" w:ascii="楷体" w:hAnsi="楷体" w:eastAsia="楷体" w:cs="楷体"/>
          <w:spacing w:val="-14"/>
          <w:sz w:val="24"/>
          <w:szCs w:val="24"/>
          <w:u w:val="single" w:color="auto"/>
        </w:rPr>
        <w:t xml:space="preserve"> </w:t>
      </w:r>
      <w:r>
        <w:rPr>
          <w:rFonts w:hint="eastAsia" w:ascii="楷体" w:hAnsi="楷体" w:eastAsia="楷体" w:cs="楷体"/>
          <w:spacing w:val="7"/>
          <w:sz w:val="24"/>
          <w:szCs w:val="24"/>
          <w:u w:val="single" w:color="auto"/>
        </w:rPr>
        <w:t>）</w:t>
      </w:r>
      <w:r>
        <w:rPr>
          <w:rFonts w:hint="eastAsia" w:ascii="楷体" w:hAnsi="楷体" w:eastAsia="楷体" w:cs="楷体"/>
          <w:spacing w:val="6"/>
          <w:sz w:val="24"/>
          <w:szCs w:val="24"/>
        </w:rPr>
        <w:t>行业；制造商为</w:t>
      </w:r>
      <w:r>
        <w:rPr>
          <w:rFonts w:hint="eastAsia" w:ascii="楷体" w:hAnsi="楷体" w:eastAsia="楷体" w:cs="楷体"/>
          <w:spacing w:val="6"/>
          <w:sz w:val="24"/>
          <w:szCs w:val="24"/>
          <w:u w:val="single" w:color="auto"/>
        </w:rPr>
        <w:t>（企业名</w:t>
      </w:r>
      <w:r>
        <w:rPr>
          <w:rFonts w:hint="eastAsia" w:ascii="楷体" w:hAnsi="楷体" w:eastAsia="楷体" w:cs="楷体"/>
          <w:spacing w:val="-4"/>
          <w:sz w:val="24"/>
          <w:szCs w:val="24"/>
          <w:u w:val="single" w:color="auto"/>
        </w:rPr>
        <w:t>称</w:t>
      </w:r>
      <w:r>
        <w:rPr>
          <w:rFonts w:hint="eastAsia" w:ascii="楷体" w:hAnsi="楷体" w:eastAsia="楷体" w:cs="楷体"/>
          <w:spacing w:val="-48"/>
          <w:w w:val="84"/>
          <w:sz w:val="24"/>
          <w:szCs w:val="24"/>
          <w:u w:val="single" w:color="auto"/>
        </w:rPr>
        <w:t>）</w:t>
      </w:r>
      <w:r>
        <w:rPr>
          <w:rFonts w:hint="eastAsia" w:ascii="楷体" w:hAnsi="楷体" w:eastAsia="楷体" w:cs="楷体"/>
          <w:spacing w:val="-48"/>
          <w:w w:val="84"/>
          <w:sz w:val="24"/>
          <w:szCs w:val="24"/>
        </w:rPr>
        <w:t>，</w:t>
      </w:r>
      <w:r>
        <w:rPr>
          <w:rFonts w:hint="eastAsia" w:ascii="楷体" w:hAnsi="楷体" w:eastAsia="楷体" w:cs="楷体"/>
          <w:spacing w:val="-4"/>
          <w:sz w:val="24"/>
          <w:szCs w:val="24"/>
        </w:rPr>
        <w:t>从业人员______人，营业收入为_</w:t>
      </w:r>
      <w:r>
        <w:rPr>
          <w:rFonts w:hint="eastAsia" w:ascii="楷体" w:hAnsi="楷体" w:eastAsia="楷体" w:cs="楷体"/>
          <w:spacing w:val="-5"/>
          <w:sz w:val="24"/>
          <w:szCs w:val="24"/>
        </w:rPr>
        <w:t>_____万元，资产总额为______万元，属于</w:t>
      </w:r>
      <w:r>
        <w:rPr>
          <w:rFonts w:hint="eastAsia" w:ascii="楷体" w:hAnsi="楷体" w:eastAsia="楷体" w:cs="楷体"/>
          <w:spacing w:val="-5"/>
          <w:sz w:val="24"/>
          <w:szCs w:val="24"/>
          <w:u w:val="single" w:color="auto"/>
        </w:rPr>
        <w:t>（ 中</w:t>
      </w:r>
      <w:r>
        <w:rPr>
          <w:rFonts w:hint="eastAsia" w:ascii="楷体" w:hAnsi="楷体" w:eastAsia="楷体" w:cs="楷体"/>
          <w:spacing w:val="4"/>
          <w:sz w:val="24"/>
          <w:szCs w:val="24"/>
          <w:u w:val="single" w:color="auto"/>
        </w:rPr>
        <w:t>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4"/>
          <w:sz w:val="24"/>
          <w:szCs w:val="24"/>
          <w:u w:val="single" w:color="auto"/>
        </w:rPr>
        <w:t>、小型企业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4"/>
          <w:sz w:val="24"/>
          <w:szCs w:val="24"/>
          <w:u w:val="single" w:color="auto"/>
        </w:rPr>
        <w:t>、微型企业</w:t>
      </w:r>
      <w:r>
        <w:rPr>
          <w:rFonts w:hint="eastAsia" w:ascii="楷体" w:hAnsi="楷体" w:eastAsia="楷体" w:cs="楷体"/>
          <w:spacing w:val="-44"/>
          <w:sz w:val="24"/>
          <w:szCs w:val="24"/>
          <w:u w:val="single" w:color="auto"/>
        </w:rPr>
        <w:t>）</w:t>
      </w:r>
      <w:r>
        <w:rPr>
          <w:rFonts w:hint="eastAsia" w:ascii="楷体" w:hAnsi="楷体" w:eastAsia="楷体" w:cs="楷体"/>
          <w:spacing w:val="-44"/>
          <w:sz w:val="24"/>
          <w:szCs w:val="24"/>
        </w:rPr>
        <w:t>；</w:t>
      </w:r>
    </w:p>
    <w:p w14:paraId="4A1B7913">
      <w:pPr>
        <w:pStyle w:val="3"/>
        <w:spacing w:line="264" w:lineRule="auto"/>
        <w:rPr>
          <w:rFonts w:hint="eastAsia" w:ascii="楷体" w:hAnsi="楷体" w:eastAsia="楷体" w:cs="楷体"/>
        </w:rPr>
      </w:pPr>
    </w:p>
    <w:p w14:paraId="56315FF1">
      <w:pPr>
        <w:pStyle w:val="3"/>
        <w:spacing w:before="70" w:line="80" w:lineRule="exact"/>
        <w:ind w:left="640"/>
        <w:rPr>
          <w:rFonts w:hint="eastAsia" w:ascii="楷体" w:hAnsi="楷体" w:eastAsia="楷体" w:cs="楷体"/>
          <w:sz w:val="24"/>
          <w:szCs w:val="24"/>
        </w:rPr>
      </w:pPr>
      <w:r>
        <w:rPr>
          <w:rFonts w:hint="eastAsia" w:ascii="楷体" w:hAnsi="楷体" w:eastAsia="楷体" w:cs="楷体"/>
          <w:spacing w:val="2"/>
          <w:position w:val="1"/>
          <w:sz w:val="24"/>
          <w:szCs w:val="24"/>
        </w:rPr>
        <w:t>……</w:t>
      </w:r>
    </w:p>
    <w:p w14:paraId="3AE0968C">
      <w:pPr>
        <w:spacing w:before="188" w:line="304" w:lineRule="auto"/>
        <w:ind w:left="110" w:right="84" w:firstLine="526"/>
        <w:rPr>
          <w:rFonts w:hint="eastAsia" w:ascii="楷体" w:hAnsi="楷体" w:eastAsia="楷体" w:cs="楷体"/>
          <w:sz w:val="24"/>
          <w:szCs w:val="24"/>
        </w:rPr>
      </w:pPr>
      <w:r>
        <w:rPr>
          <w:rFonts w:hint="eastAsia" w:ascii="楷体" w:hAnsi="楷体" w:eastAsia="楷体" w:cs="楷体"/>
          <w:spacing w:val="6"/>
          <w:sz w:val="24"/>
          <w:szCs w:val="24"/>
        </w:rPr>
        <w:t>以上企业</w:t>
      </w:r>
      <w:r>
        <w:rPr>
          <w:rFonts w:hint="eastAsia" w:ascii="楷体" w:hAnsi="楷体" w:eastAsia="楷体" w:cs="楷体"/>
          <w:spacing w:val="-13"/>
          <w:sz w:val="24"/>
          <w:szCs w:val="24"/>
        </w:rPr>
        <w:t xml:space="preserve"> </w:t>
      </w:r>
      <w:r>
        <w:rPr>
          <w:rFonts w:hint="eastAsia" w:ascii="楷体" w:hAnsi="楷体" w:eastAsia="楷体" w:cs="楷体"/>
          <w:spacing w:val="6"/>
          <w:sz w:val="24"/>
          <w:szCs w:val="24"/>
        </w:rPr>
        <w:t>，不属于大企业的分支机构</w:t>
      </w:r>
      <w:r>
        <w:rPr>
          <w:rFonts w:hint="eastAsia" w:ascii="楷体" w:hAnsi="楷体" w:eastAsia="楷体" w:cs="楷体"/>
          <w:spacing w:val="-17"/>
          <w:sz w:val="24"/>
          <w:szCs w:val="24"/>
        </w:rPr>
        <w:t xml:space="preserve"> </w:t>
      </w:r>
      <w:r>
        <w:rPr>
          <w:rFonts w:hint="eastAsia" w:ascii="楷体" w:hAnsi="楷体" w:eastAsia="楷体" w:cs="楷体"/>
          <w:spacing w:val="6"/>
          <w:sz w:val="24"/>
          <w:szCs w:val="24"/>
        </w:rPr>
        <w:t>，不存在控股股东为大企业的情形</w:t>
      </w:r>
      <w:r>
        <w:rPr>
          <w:rFonts w:hint="eastAsia" w:ascii="楷体" w:hAnsi="楷体" w:eastAsia="楷体" w:cs="楷体"/>
          <w:spacing w:val="-17"/>
          <w:sz w:val="24"/>
          <w:szCs w:val="24"/>
        </w:rPr>
        <w:t xml:space="preserve"> </w:t>
      </w:r>
      <w:r>
        <w:rPr>
          <w:rFonts w:hint="eastAsia" w:ascii="楷体" w:hAnsi="楷体" w:eastAsia="楷体" w:cs="楷体"/>
          <w:spacing w:val="6"/>
          <w:sz w:val="24"/>
          <w:szCs w:val="24"/>
        </w:rPr>
        <w:t>，也不</w:t>
      </w:r>
      <w:r>
        <w:rPr>
          <w:rFonts w:hint="eastAsia" w:ascii="楷体" w:hAnsi="楷体" w:eastAsia="楷体" w:cs="楷体"/>
          <w:spacing w:val="11"/>
          <w:sz w:val="24"/>
          <w:szCs w:val="24"/>
        </w:rPr>
        <w:t>存在与大企业的负责人为同一人的情形。</w:t>
      </w:r>
    </w:p>
    <w:p w14:paraId="54BB5F06">
      <w:pPr>
        <w:spacing w:before="1" w:line="200" w:lineRule="auto"/>
        <w:ind w:left="616"/>
        <w:rPr>
          <w:rFonts w:hint="eastAsia" w:ascii="楷体" w:hAnsi="楷体" w:eastAsia="楷体" w:cs="楷体"/>
          <w:sz w:val="24"/>
          <w:szCs w:val="24"/>
        </w:rPr>
      </w:pPr>
      <w:r>
        <w:rPr>
          <w:rFonts w:hint="eastAsia" w:ascii="楷体" w:hAnsi="楷体" w:eastAsia="楷体" w:cs="楷体"/>
          <w:spacing w:val="9"/>
          <w:sz w:val="24"/>
          <w:szCs w:val="24"/>
        </w:rPr>
        <w:t>本企业对上述声明内容的真实性负责</w:t>
      </w:r>
      <w:r>
        <w:rPr>
          <w:rFonts w:hint="eastAsia" w:ascii="楷体" w:hAnsi="楷体" w:eastAsia="楷体" w:cs="楷体"/>
          <w:spacing w:val="-31"/>
          <w:sz w:val="24"/>
          <w:szCs w:val="24"/>
        </w:rPr>
        <w:t xml:space="preserve"> </w:t>
      </w:r>
      <w:r>
        <w:rPr>
          <w:rFonts w:hint="eastAsia" w:ascii="楷体" w:hAnsi="楷体" w:eastAsia="楷体" w:cs="楷体"/>
          <w:spacing w:val="9"/>
          <w:sz w:val="24"/>
          <w:szCs w:val="24"/>
        </w:rPr>
        <w:t>。如有虚假</w:t>
      </w:r>
      <w:r>
        <w:rPr>
          <w:rFonts w:hint="eastAsia" w:ascii="楷体" w:hAnsi="楷体" w:eastAsia="楷体" w:cs="楷体"/>
          <w:spacing w:val="-17"/>
          <w:sz w:val="24"/>
          <w:szCs w:val="24"/>
        </w:rPr>
        <w:t xml:space="preserve"> </w:t>
      </w:r>
      <w:r>
        <w:rPr>
          <w:rFonts w:hint="eastAsia" w:ascii="楷体" w:hAnsi="楷体" w:eastAsia="楷体" w:cs="楷体"/>
          <w:spacing w:val="9"/>
          <w:sz w:val="24"/>
          <w:szCs w:val="24"/>
        </w:rPr>
        <w:t>，将依法承担相应</w:t>
      </w:r>
      <w:r>
        <w:rPr>
          <w:rFonts w:hint="eastAsia" w:ascii="楷体" w:hAnsi="楷体" w:eastAsia="楷体" w:cs="楷体"/>
          <w:spacing w:val="8"/>
          <w:sz w:val="24"/>
          <w:szCs w:val="24"/>
        </w:rPr>
        <w:t>责任。</w:t>
      </w:r>
    </w:p>
    <w:p w14:paraId="07CA689B">
      <w:pPr>
        <w:pStyle w:val="3"/>
        <w:spacing w:line="245" w:lineRule="auto"/>
        <w:rPr>
          <w:rFonts w:hint="eastAsia" w:ascii="楷体" w:hAnsi="楷体" w:eastAsia="楷体" w:cs="楷体"/>
        </w:rPr>
      </w:pPr>
    </w:p>
    <w:p w14:paraId="022E28C5">
      <w:pPr>
        <w:pStyle w:val="3"/>
        <w:spacing w:line="245" w:lineRule="auto"/>
        <w:rPr>
          <w:rFonts w:hint="eastAsia" w:ascii="楷体" w:hAnsi="楷体" w:eastAsia="楷体" w:cs="楷体"/>
        </w:rPr>
      </w:pPr>
    </w:p>
    <w:p w14:paraId="71A61312">
      <w:pPr>
        <w:pStyle w:val="3"/>
        <w:spacing w:before="103" w:line="194" w:lineRule="auto"/>
        <w:ind w:left="5825"/>
        <w:rPr>
          <w:rFonts w:hint="eastAsia" w:ascii="楷体" w:hAnsi="楷体" w:eastAsia="楷体" w:cs="楷体"/>
          <w:sz w:val="24"/>
          <w:szCs w:val="24"/>
        </w:rPr>
      </w:pPr>
      <w:r>
        <w:rPr>
          <w:rFonts w:hint="eastAsia" w:ascii="楷体" w:hAnsi="楷体" w:eastAsia="楷体" w:cs="楷体"/>
          <w:spacing w:val="2"/>
          <w:sz w:val="24"/>
          <w:szCs w:val="24"/>
        </w:rPr>
        <w:t>企业名称（盖章</w:t>
      </w:r>
      <w:r>
        <w:rPr>
          <w:rFonts w:hint="eastAsia" w:ascii="楷体" w:hAnsi="楷体" w:eastAsia="楷体" w:cs="楷体"/>
          <w:spacing w:val="-58"/>
          <w:sz w:val="24"/>
          <w:szCs w:val="24"/>
        </w:rPr>
        <w:t>）：</w:t>
      </w:r>
      <w:r>
        <w:rPr>
          <w:rFonts w:hint="eastAsia" w:ascii="楷体" w:hAnsi="楷体" w:eastAsia="楷体" w:cs="楷体"/>
          <w:spacing w:val="2"/>
          <w:sz w:val="24"/>
          <w:szCs w:val="24"/>
        </w:rPr>
        <w:t>_______</w:t>
      </w:r>
    </w:p>
    <w:p w14:paraId="0D0D98B0">
      <w:pPr>
        <w:pStyle w:val="3"/>
        <w:spacing w:before="188" w:line="194" w:lineRule="auto"/>
        <w:ind w:left="7076"/>
        <w:rPr>
          <w:rFonts w:hint="eastAsia" w:ascii="楷体" w:hAnsi="楷体" w:eastAsia="楷体" w:cs="楷体"/>
          <w:sz w:val="24"/>
          <w:szCs w:val="24"/>
        </w:rPr>
      </w:pPr>
      <w:r>
        <w:rPr>
          <w:rFonts w:hint="eastAsia" w:ascii="楷体" w:hAnsi="楷体" w:eastAsia="楷体" w:cs="楷体"/>
          <w:spacing w:val="-3"/>
          <w:sz w:val="24"/>
          <w:szCs w:val="24"/>
        </w:rPr>
        <w:t>日</w:t>
      </w:r>
      <w:r>
        <w:rPr>
          <w:rFonts w:hint="eastAsia" w:ascii="楷体" w:hAnsi="楷体" w:eastAsia="楷体" w:cs="楷体"/>
          <w:spacing w:val="60"/>
          <w:w w:val="101"/>
          <w:sz w:val="24"/>
          <w:szCs w:val="24"/>
        </w:rPr>
        <w:t xml:space="preserve"> </w:t>
      </w:r>
      <w:r>
        <w:rPr>
          <w:rFonts w:hint="eastAsia" w:ascii="楷体" w:hAnsi="楷体" w:eastAsia="楷体" w:cs="楷体"/>
          <w:spacing w:val="-3"/>
          <w:sz w:val="24"/>
          <w:szCs w:val="24"/>
        </w:rPr>
        <w:t>期：_______</w:t>
      </w:r>
    </w:p>
    <w:p w14:paraId="07EB4CC3">
      <w:pPr>
        <w:pStyle w:val="3"/>
        <w:spacing w:line="313" w:lineRule="auto"/>
        <w:rPr>
          <w:rFonts w:hint="eastAsia" w:ascii="楷体" w:hAnsi="楷体" w:eastAsia="楷体" w:cs="楷体"/>
        </w:rPr>
      </w:pPr>
    </w:p>
    <w:p w14:paraId="288AFA5D">
      <w:pPr>
        <w:pStyle w:val="3"/>
        <w:spacing w:line="313" w:lineRule="auto"/>
        <w:rPr>
          <w:rFonts w:hint="eastAsia" w:ascii="楷体" w:hAnsi="楷体" w:eastAsia="楷体" w:cs="楷体"/>
        </w:rPr>
      </w:pPr>
    </w:p>
    <w:p w14:paraId="5ED9AFF3">
      <w:pPr>
        <w:pStyle w:val="3"/>
        <w:spacing w:line="313" w:lineRule="auto"/>
        <w:rPr>
          <w:rFonts w:hint="eastAsia" w:ascii="楷体" w:hAnsi="楷体" w:eastAsia="楷体" w:cs="楷体"/>
        </w:rPr>
      </w:pPr>
      <w:r>
        <w:rPr>
          <w:rFonts w:hint="eastAsia" w:ascii="楷体" w:hAnsi="楷体" w:eastAsia="楷体" w:cs="楷体"/>
        </w:rPr>
        <w:pict>
          <v:shape id="_x0000_s1026" o:spid="_x0000_s1026" style="position:absolute;left:0pt;margin-left:0.2pt;margin-top:18.15pt;height:0.5pt;width:447.35pt;z-index:251659264;mso-width-relative:page;mso-height-relative:page;" filled="f" stroked="t" coordsize="8947,10" path="m0,4l8946,4e">
            <v:fill on="f" focussize="0,0"/>
            <v:stroke weight="0.48pt" color="#000000" miterlimit="2" joinstyle="bevel"/>
            <v:imagedata o:title=""/>
            <o:lock v:ext="edit"/>
          </v:shape>
        </w:pict>
      </w:r>
    </w:p>
    <w:p w14:paraId="184CAF1C">
      <w:pPr>
        <w:pStyle w:val="3"/>
        <w:spacing w:before="87" w:line="207" w:lineRule="auto"/>
        <w:ind w:left="124"/>
        <w:rPr>
          <w:rFonts w:hint="eastAsia" w:ascii="楷体" w:hAnsi="楷体" w:eastAsia="楷体" w:cs="楷体"/>
          <w:sz w:val="20"/>
          <w:szCs w:val="20"/>
        </w:rPr>
      </w:pPr>
      <w:r>
        <w:rPr>
          <w:rFonts w:hint="eastAsia" w:ascii="楷体" w:hAnsi="楷体" w:eastAsia="楷体" w:cs="楷体"/>
          <w:spacing w:val="8"/>
          <w:position w:val="5"/>
          <w:sz w:val="14"/>
          <w:szCs w:val="14"/>
        </w:rPr>
        <w:t xml:space="preserve">1 </w:t>
      </w:r>
      <w:r>
        <w:rPr>
          <w:rFonts w:hint="eastAsia" w:ascii="楷体" w:hAnsi="楷体" w:eastAsia="楷体" w:cs="楷体"/>
          <w:spacing w:val="8"/>
          <w:sz w:val="20"/>
          <w:szCs w:val="20"/>
        </w:rPr>
        <w:t>从业人员</w:t>
      </w:r>
      <w:r>
        <w:rPr>
          <w:rFonts w:hint="eastAsia" w:ascii="楷体" w:hAnsi="楷体" w:eastAsia="楷体" w:cs="楷体"/>
          <w:spacing w:val="-34"/>
          <w:sz w:val="20"/>
          <w:szCs w:val="20"/>
        </w:rPr>
        <w:t xml:space="preserve"> </w:t>
      </w:r>
      <w:r>
        <w:rPr>
          <w:rFonts w:hint="eastAsia" w:ascii="楷体" w:hAnsi="楷体" w:eastAsia="楷体" w:cs="楷体"/>
          <w:spacing w:val="8"/>
          <w:sz w:val="20"/>
          <w:szCs w:val="20"/>
        </w:rPr>
        <w:t>、营业收入、资产总额填报上一年度数据</w:t>
      </w:r>
      <w:r>
        <w:rPr>
          <w:rFonts w:hint="eastAsia" w:ascii="楷体" w:hAnsi="楷体" w:eastAsia="楷体" w:cs="楷体"/>
          <w:spacing w:val="-20"/>
          <w:sz w:val="20"/>
          <w:szCs w:val="20"/>
        </w:rPr>
        <w:t xml:space="preserve"> </w:t>
      </w:r>
      <w:r>
        <w:rPr>
          <w:rFonts w:hint="eastAsia" w:ascii="楷体" w:hAnsi="楷体" w:eastAsia="楷体" w:cs="楷体"/>
          <w:spacing w:val="8"/>
          <w:sz w:val="20"/>
          <w:szCs w:val="20"/>
        </w:rPr>
        <w:t>，</w:t>
      </w:r>
      <w:r>
        <w:rPr>
          <w:rFonts w:hint="eastAsia" w:ascii="楷体" w:hAnsi="楷体" w:eastAsia="楷体" w:cs="楷体"/>
          <w:spacing w:val="7"/>
          <w:sz w:val="20"/>
          <w:szCs w:val="20"/>
        </w:rPr>
        <w:t>无上一年度数据的新成立企业可不填报。</w:t>
      </w:r>
    </w:p>
    <w:p w14:paraId="69F083CC">
      <w:pPr>
        <w:spacing w:line="207" w:lineRule="auto"/>
        <w:rPr>
          <w:rFonts w:hint="eastAsia" w:ascii="楷体" w:hAnsi="楷体" w:eastAsia="楷体" w:cs="楷体"/>
          <w:sz w:val="20"/>
          <w:szCs w:val="20"/>
        </w:rPr>
        <w:sectPr>
          <w:headerReference r:id="rId18" w:type="default"/>
          <w:footerReference r:id="rId19" w:type="default"/>
          <w:pgSz w:w="11907" w:h="16840"/>
          <w:pgMar w:top="1183" w:right="1060" w:bottom="1060" w:left="1593" w:header="841" w:footer="886" w:gutter="0"/>
          <w:cols w:space="720" w:num="1"/>
        </w:sectPr>
      </w:pPr>
    </w:p>
    <w:p w14:paraId="61B2F3AC">
      <w:pPr>
        <w:spacing w:before="293" w:line="201" w:lineRule="auto"/>
        <w:ind w:left="1798"/>
        <w:rPr>
          <w:rFonts w:hint="eastAsia" w:ascii="楷体" w:hAnsi="楷体" w:eastAsia="楷体" w:cs="楷体"/>
          <w:sz w:val="35"/>
          <w:szCs w:val="35"/>
        </w:rPr>
      </w:pPr>
      <w:r>
        <w:rPr>
          <w:rFonts w:hint="eastAsia" w:ascii="楷体" w:hAnsi="楷体" w:eastAsia="楷体" w:cs="楷体"/>
          <w:b/>
          <w:bCs/>
          <w:spacing w:val="8"/>
          <w:sz w:val="35"/>
          <w:szCs w:val="35"/>
        </w:rPr>
        <w:t>中小企业声明函（工程、服务）格式</w:t>
      </w:r>
    </w:p>
    <w:p w14:paraId="673CBD5C">
      <w:pPr>
        <w:pStyle w:val="3"/>
        <w:spacing w:before="261" w:line="304" w:lineRule="auto"/>
        <w:ind w:left="110" w:firstLine="505"/>
        <w:jc w:val="both"/>
        <w:rPr>
          <w:rFonts w:hint="eastAsia" w:ascii="楷体" w:hAnsi="楷体" w:eastAsia="楷体" w:cs="楷体"/>
          <w:sz w:val="24"/>
          <w:szCs w:val="24"/>
        </w:rPr>
      </w:pPr>
      <w:r>
        <w:rPr>
          <w:rFonts w:hint="eastAsia" w:ascii="楷体" w:hAnsi="楷体" w:eastAsia="楷体" w:cs="楷体"/>
          <w:spacing w:val="4"/>
          <w:sz w:val="24"/>
          <w:szCs w:val="24"/>
        </w:rPr>
        <w:t>本公司（联合体）郑重声明，根据《政府采购促进中小企业发展管理办法》（财</w:t>
      </w:r>
      <w:r>
        <w:rPr>
          <w:rFonts w:hint="eastAsia" w:ascii="楷体" w:hAnsi="楷体" w:eastAsia="楷体" w:cs="楷体"/>
          <w:spacing w:val="7"/>
          <w:sz w:val="24"/>
          <w:szCs w:val="24"/>
        </w:rPr>
        <w:t>库</w:t>
      </w:r>
      <w:r>
        <w:rPr>
          <w:rFonts w:hint="eastAsia" w:ascii="楷体" w:hAnsi="楷体" w:eastAsia="楷体" w:cs="楷体"/>
          <w:spacing w:val="-45"/>
          <w:sz w:val="24"/>
          <w:szCs w:val="24"/>
        </w:rPr>
        <w:t xml:space="preserve"> </w:t>
      </w:r>
      <w:r>
        <w:rPr>
          <w:rFonts w:hint="eastAsia" w:ascii="楷体" w:hAnsi="楷体" w:eastAsia="楷体" w:cs="楷体"/>
          <w:spacing w:val="7"/>
          <w:sz w:val="24"/>
          <w:szCs w:val="24"/>
        </w:rPr>
        <w:t>﹝</w:t>
      </w:r>
      <w:r>
        <w:rPr>
          <w:rFonts w:hint="eastAsia" w:ascii="楷体" w:hAnsi="楷体" w:eastAsia="楷体" w:cs="楷体"/>
          <w:spacing w:val="-48"/>
          <w:sz w:val="24"/>
          <w:szCs w:val="24"/>
        </w:rPr>
        <w:t xml:space="preserve"> </w:t>
      </w:r>
      <w:r>
        <w:rPr>
          <w:rFonts w:hint="eastAsia" w:ascii="楷体" w:hAnsi="楷体" w:eastAsia="楷体" w:cs="楷体"/>
          <w:spacing w:val="7"/>
          <w:sz w:val="24"/>
          <w:szCs w:val="24"/>
        </w:rPr>
        <w:t>2020﹞</w:t>
      </w:r>
      <w:r>
        <w:rPr>
          <w:rFonts w:hint="eastAsia" w:ascii="楷体" w:hAnsi="楷体" w:eastAsia="楷体" w:cs="楷体"/>
          <w:spacing w:val="-33"/>
          <w:sz w:val="24"/>
          <w:szCs w:val="24"/>
        </w:rPr>
        <w:t xml:space="preserve"> </w:t>
      </w:r>
      <w:r>
        <w:rPr>
          <w:rFonts w:hint="eastAsia" w:ascii="楷体" w:hAnsi="楷体" w:eastAsia="楷体" w:cs="楷体"/>
          <w:spacing w:val="7"/>
          <w:sz w:val="24"/>
          <w:szCs w:val="24"/>
        </w:rPr>
        <w:t>46  号 ）的规定</w:t>
      </w:r>
      <w:r>
        <w:rPr>
          <w:rFonts w:hint="eastAsia" w:ascii="楷体" w:hAnsi="楷体" w:eastAsia="楷体" w:cs="楷体"/>
          <w:spacing w:val="-17"/>
          <w:sz w:val="24"/>
          <w:szCs w:val="24"/>
        </w:rPr>
        <w:t xml:space="preserve"> </w:t>
      </w:r>
      <w:r>
        <w:rPr>
          <w:rFonts w:hint="eastAsia" w:ascii="楷体" w:hAnsi="楷体" w:eastAsia="楷体" w:cs="楷体"/>
          <w:spacing w:val="7"/>
          <w:sz w:val="24"/>
          <w:szCs w:val="24"/>
        </w:rPr>
        <w:t>，本公</w:t>
      </w:r>
      <w:r>
        <w:rPr>
          <w:rFonts w:hint="eastAsia" w:ascii="楷体" w:hAnsi="楷体" w:eastAsia="楷体" w:cs="楷体"/>
          <w:spacing w:val="6"/>
          <w:sz w:val="24"/>
          <w:szCs w:val="24"/>
        </w:rPr>
        <w:t>司（联合体）参加（单位名称）</w:t>
      </w:r>
      <w:r>
        <w:rPr>
          <w:rFonts w:hint="eastAsia" w:ascii="楷体" w:hAnsi="楷体" w:eastAsia="楷体" w:cs="楷体"/>
          <w:spacing w:val="-22"/>
          <w:sz w:val="24"/>
          <w:szCs w:val="24"/>
        </w:rPr>
        <w:t xml:space="preserve"> </w:t>
      </w:r>
      <w:r>
        <w:rPr>
          <w:rFonts w:hint="eastAsia" w:ascii="楷体" w:hAnsi="楷体" w:eastAsia="楷体" w:cs="楷体"/>
          <w:spacing w:val="6"/>
          <w:sz w:val="24"/>
          <w:szCs w:val="24"/>
        </w:rPr>
        <w:t>的（项目名称）</w:t>
      </w:r>
      <w:r>
        <w:rPr>
          <w:rFonts w:hint="eastAsia" w:ascii="楷体" w:hAnsi="楷体" w:eastAsia="楷体" w:cs="楷体"/>
          <w:spacing w:val="8"/>
          <w:sz w:val="24"/>
          <w:szCs w:val="24"/>
        </w:rPr>
        <w:t>采购活动</w:t>
      </w:r>
      <w:r>
        <w:rPr>
          <w:rFonts w:hint="eastAsia" w:ascii="楷体" w:hAnsi="楷体" w:eastAsia="楷体" w:cs="楷体"/>
          <w:spacing w:val="1"/>
          <w:sz w:val="24"/>
          <w:szCs w:val="24"/>
        </w:rPr>
        <w:t xml:space="preserve"> </w:t>
      </w:r>
      <w:r>
        <w:rPr>
          <w:rFonts w:hint="eastAsia" w:ascii="楷体" w:hAnsi="楷体" w:eastAsia="楷体" w:cs="楷体"/>
          <w:spacing w:val="8"/>
          <w:sz w:val="24"/>
          <w:szCs w:val="24"/>
        </w:rPr>
        <w:t>，工程的施工单位全部为符合政策要求的中小企业（或者</w:t>
      </w:r>
      <w:r>
        <w:rPr>
          <w:rFonts w:hint="eastAsia" w:ascii="楷体" w:hAnsi="楷体" w:eastAsia="楷体" w:cs="楷体"/>
          <w:spacing w:val="-14"/>
          <w:sz w:val="24"/>
          <w:szCs w:val="24"/>
        </w:rPr>
        <w:t xml:space="preserve"> </w:t>
      </w:r>
      <w:r>
        <w:rPr>
          <w:rFonts w:hint="eastAsia" w:ascii="楷体" w:hAnsi="楷体" w:eastAsia="楷体" w:cs="楷体"/>
          <w:spacing w:val="8"/>
          <w:sz w:val="24"/>
          <w:szCs w:val="24"/>
        </w:rPr>
        <w:t>：服务全部由符</w:t>
      </w:r>
      <w:r>
        <w:rPr>
          <w:rFonts w:hint="eastAsia" w:ascii="楷体" w:hAnsi="楷体" w:eastAsia="楷体" w:cs="楷体"/>
          <w:spacing w:val="5"/>
          <w:sz w:val="24"/>
          <w:szCs w:val="24"/>
        </w:rPr>
        <w:t>合政策要求的中小企业承接）。相关企业（含联合体中的中小企业</w:t>
      </w:r>
      <w:r>
        <w:rPr>
          <w:rFonts w:hint="eastAsia" w:ascii="楷体" w:hAnsi="楷体" w:eastAsia="楷体" w:cs="楷体"/>
          <w:spacing w:val="4"/>
          <w:sz w:val="24"/>
          <w:szCs w:val="24"/>
        </w:rPr>
        <w:t>、签订分包意向协</w:t>
      </w:r>
      <w:r>
        <w:rPr>
          <w:rFonts w:hint="eastAsia" w:ascii="楷体" w:hAnsi="楷体" w:eastAsia="楷体" w:cs="楷体"/>
          <w:spacing w:val="7"/>
          <w:sz w:val="24"/>
          <w:szCs w:val="24"/>
        </w:rPr>
        <w:t>议的中小企业）</w:t>
      </w:r>
      <w:r>
        <w:rPr>
          <w:rFonts w:hint="eastAsia" w:ascii="楷体" w:hAnsi="楷体" w:eastAsia="楷体" w:cs="楷体"/>
          <w:spacing w:val="-23"/>
          <w:sz w:val="24"/>
          <w:szCs w:val="24"/>
        </w:rPr>
        <w:t xml:space="preserve"> </w:t>
      </w:r>
      <w:r>
        <w:rPr>
          <w:rFonts w:hint="eastAsia" w:ascii="楷体" w:hAnsi="楷体" w:eastAsia="楷体" w:cs="楷体"/>
          <w:spacing w:val="7"/>
          <w:sz w:val="24"/>
          <w:szCs w:val="24"/>
        </w:rPr>
        <w:t>的具体情况如下：</w:t>
      </w:r>
    </w:p>
    <w:p w14:paraId="270E92BC">
      <w:pPr>
        <w:pStyle w:val="3"/>
        <w:spacing w:line="268" w:lineRule="auto"/>
        <w:ind w:left="114" w:right="79" w:firstLine="524"/>
        <w:rPr>
          <w:rFonts w:hint="eastAsia" w:ascii="楷体" w:hAnsi="楷体" w:eastAsia="楷体" w:cs="楷体"/>
          <w:sz w:val="24"/>
          <w:szCs w:val="24"/>
        </w:rPr>
      </w:pPr>
      <w:r>
        <w:rPr>
          <w:rFonts w:hint="eastAsia" w:ascii="楷体" w:hAnsi="楷体" w:eastAsia="楷体" w:cs="楷体"/>
          <w:spacing w:val="5"/>
          <w:sz w:val="24"/>
          <w:szCs w:val="24"/>
        </w:rPr>
        <w:t>1</w:t>
      </w:r>
      <w:r>
        <w:rPr>
          <w:rFonts w:hint="eastAsia" w:ascii="楷体" w:hAnsi="楷体" w:eastAsia="楷体" w:cs="楷体"/>
          <w:spacing w:val="-34"/>
          <w:sz w:val="24"/>
          <w:szCs w:val="24"/>
        </w:rPr>
        <w:t xml:space="preserve"> </w:t>
      </w:r>
      <w:r>
        <w:rPr>
          <w:rFonts w:hint="eastAsia" w:ascii="楷体" w:hAnsi="楷体" w:eastAsia="楷体" w:cs="楷体"/>
          <w:spacing w:val="5"/>
          <w:sz w:val="24"/>
          <w:szCs w:val="24"/>
        </w:rPr>
        <w:t>.</w:t>
      </w:r>
      <w:r>
        <w:rPr>
          <w:rFonts w:hint="eastAsia" w:ascii="楷体" w:hAnsi="楷体" w:eastAsia="楷体" w:cs="楷体"/>
          <w:spacing w:val="5"/>
          <w:sz w:val="24"/>
          <w:szCs w:val="24"/>
          <w:u w:val="single" w:color="auto"/>
        </w:rPr>
        <w:t>（标的名称</w:t>
      </w:r>
      <w:r>
        <w:rPr>
          <w:rFonts w:hint="eastAsia" w:ascii="楷体" w:hAnsi="楷体" w:eastAsia="楷体" w:cs="楷体"/>
          <w:spacing w:val="-44"/>
          <w:sz w:val="24"/>
          <w:szCs w:val="24"/>
          <w:u w:val="single" w:color="auto"/>
        </w:rPr>
        <w:t>）</w:t>
      </w:r>
      <w:r>
        <w:rPr>
          <w:rFonts w:hint="eastAsia" w:ascii="楷体" w:hAnsi="楷体" w:eastAsia="楷体" w:cs="楷体"/>
          <w:spacing w:val="-44"/>
          <w:sz w:val="24"/>
          <w:szCs w:val="24"/>
        </w:rPr>
        <w:t>，</w:t>
      </w:r>
      <w:r>
        <w:rPr>
          <w:rFonts w:hint="eastAsia" w:ascii="楷体" w:hAnsi="楷体" w:eastAsia="楷体" w:cs="楷体"/>
          <w:spacing w:val="5"/>
          <w:sz w:val="24"/>
          <w:szCs w:val="24"/>
        </w:rPr>
        <w:t>属于</w:t>
      </w:r>
      <w:r>
        <w:rPr>
          <w:rFonts w:hint="eastAsia" w:ascii="楷体" w:hAnsi="楷体" w:eastAsia="楷体" w:cs="楷体"/>
          <w:spacing w:val="5"/>
          <w:sz w:val="24"/>
          <w:szCs w:val="24"/>
          <w:u w:val="single" w:color="auto"/>
        </w:rPr>
        <w:t>（采购文件中明确的所属行业）</w:t>
      </w:r>
      <w:r>
        <w:rPr>
          <w:rFonts w:hint="eastAsia" w:ascii="楷体" w:hAnsi="楷体" w:eastAsia="楷体" w:cs="楷体"/>
          <w:spacing w:val="5"/>
          <w:sz w:val="24"/>
          <w:szCs w:val="24"/>
        </w:rPr>
        <w:t>行业</w:t>
      </w:r>
      <w:r>
        <w:rPr>
          <w:rFonts w:hint="eastAsia" w:ascii="楷体" w:hAnsi="楷体" w:eastAsia="楷体" w:cs="楷体"/>
          <w:spacing w:val="-15"/>
          <w:sz w:val="24"/>
          <w:szCs w:val="24"/>
        </w:rPr>
        <w:t xml:space="preserve"> </w:t>
      </w:r>
      <w:r>
        <w:rPr>
          <w:rFonts w:hint="eastAsia" w:ascii="楷体" w:hAnsi="楷体" w:eastAsia="楷体" w:cs="楷体"/>
          <w:spacing w:val="5"/>
          <w:sz w:val="24"/>
          <w:szCs w:val="24"/>
        </w:rPr>
        <w:t>；承建（承接）企业</w:t>
      </w:r>
      <w:r>
        <w:rPr>
          <w:rFonts w:hint="eastAsia" w:ascii="楷体" w:hAnsi="楷体" w:eastAsia="楷体" w:cs="楷体"/>
          <w:spacing w:val="4"/>
          <w:sz w:val="24"/>
          <w:szCs w:val="24"/>
        </w:rPr>
        <w:t>为</w:t>
      </w:r>
      <w:r>
        <w:rPr>
          <w:rFonts w:hint="eastAsia" w:ascii="楷体" w:hAnsi="楷体" w:eastAsia="楷体" w:cs="楷体"/>
          <w:spacing w:val="4"/>
          <w:sz w:val="24"/>
          <w:szCs w:val="24"/>
          <w:u w:val="single" w:color="auto"/>
        </w:rPr>
        <w:t xml:space="preserve">（企业名称 </w:t>
      </w:r>
      <w:r>
        <w:rPr>
          <w:rFonts w:hint="eastAsia" w:ascii="楷体" w:hAnsi="楷体" w:eastAsia="楷体" w:cs="楷体"/>
          <w:spacing w:val="-53"/>
          <w:w w:val="93"/>
          <w:sz w:val="24"/>
          <w:szCs w:val="24"/>
          <w:u w:val="single" w:color="auto"/>
        </w:rPr>
        <w:t>）</w:t>
      </w:r>
      <w:r>
        <w:rPr>
          <w:rFonts w:hint="eastAsia" w:ascii="楷体" w:hAnsi="楷体" w:eastAsia="楷体" w:cs="楷体"/>
          <w:spacing w:val="-53"/>
          <w:w w:val="93"/>
          <w:sz w:val="24"/>
          <w:szCs w:val="24"/>
        </w:rPr>
        <w:t>，</w:t>
      </w:r>
      <w:r>
        <w:rPr>
          <w:rFonts w:hint="eastAsia" w:ascii="楷体" w:hAnsi="楷体" w:eastAsia="楷体" w:cs="楷体"/>
          <w:spacing w:val="4"/>
          <w:sz w:val="24"/>
          <w:szCs w:val="24"/>
        </w:rPr>
        <w:t>从业人员______人，</w:t>
      </w:r>
      <w:r>
        <w:rPr>
          <w:rFonts w:hint="eastAsia" w:ascii="楷体" w:hAnsi="楷体" w:eastAsia="楷体" w:cs="楷体"/>
          <w:spacing w:val="-40"/>
          <w:sz w:val="24"/>
          <w:szCs w:val="24"/>
        </w:rPr>
        <w:t xml:space="preserve"> </w:t>
      </w:r>
      <w:r>
        <w:rPr>
          <w:rFonts w:hint="eastAsia" w:ascii="楷体" w:hAnsi="楷体" w:eastAsia="楷体" w:cs="楷体"/>
          <w:spacing w:val="4"/>
          <w:sz w:val="24"/>
          <w:szCs w:val="24"/>
        </w:rPr>
        <w:t>营业收</w:t>
      </w:r>
      <w:r>
        <w:rPr>
          <w:rFonts w:hint="eastAsia" w:ascii="楷体" w:hAnsi="楷体" w:eastAsia="楷体" w:cs="楷体"/>
          <w:spacing w:val="3"/>
          <w:sz w:val="24"/>
          <w:szCs w:val="24"/>
        </w:rPr>
        <w:t>入为______万元</w:t>
      </w:r>
      <w:r>
        <w:rPr>
          <w:rFonts w:hint="eastAsia" w:ascii="楷体" w:hAnsi="楷体" w:eastAsia="楷体" w:cs="楷体"/>
          <w:spacing w:val="-12"/>
          <w:sz w:val="24"/>
          <w:szCs w:val="24"/>
        </w:rPr>
        <w:t xml:space="preserve"> </w:t>
      </w:r>
      <w:r>
        <w:rPr>
          <w:rFonts w:hint="eastAsia" w:ascii="楷体" w:hAnsi="楷体" w:eastAsia="楷体" w:cs="楷体"/>
          <w:spacing w:val="3"/>
          <w:sz w:val="24"/>
          <w:szCs w:val="24"/>
        </w:rPr>
        <w:t>，资产总额为______</w:t>
      </w:r>
      <w:r>
        <w:rPr>
          <w:rFonts w:hint="eastAsia" w:ascii="楷体" w:hAnsi="楷体" w:eastAsia="楷体" w:cs="楷体"/>
          <w:spacing w:val="1"/>
          <w:sz w:val="24"/>
          <w:szCs w:val="24"/>
        </w:rPr>
        <w:t>万元</w:t>
      </w:r>
      <w:r>
        <w:rPr>
          <w:rFonts w:hint="eastAsia" w:ascii="楷体" w:hAnsi="楷体" w:eastAsia="楷体" w:cs="楷体"/>
          <w:spacing w:val="22"/>
          <w:sz w:val="24"/>
          <w:szCs w:val="24"/>
        </w:rPr>
        <w:t xml:space="preserve"> </w:t>
      </w:r>
      <w:r>
        <w:rPr>
          <w:rFonts w:hint="eastAsia" w:ascii="楷体" w:hAnsi="楷体" w:eastAsia="楷体" w:cs="楷体"/>
          <w:spacing w:val="1"/>
          <w:position w:val="6"/>
          <w:sz w:val="16"/>
          <w:szCs w:val="16"/>
        </w:rPr>
        <w:t xml:space="preserve">1 </w:t>
      </w:r>
      <w:r>
        <w:rPr>
          <w:rFonts w:hint="eastAsia" w:ascii="楷体" w:hAnsi="楷体" w:eastAsia="楷体" w:cs="楷体"/>
          <w:spacing w:val="1"/>
          <w:sz w:val="24"/>
          <w:szCs w:val="24"/>
        </w:rPr>
        <w:t>，属于</w:t>
      </w:r>
      <w:r>
        <w:rPr>
          <w:rFonts w:hint="eastAsia" w:ascii="楷体" w:hAnsi="楷体" w:eastAsia="楷体" w:cs="楷体"/>
          <w:spacing w:val="1"/>
          <w:sz w:val="24"/>
          <w:szCs w:val="24"/>
          <w:u w:val="single" w:color="auto"/>
        </w:rPr>
        <w:t>（ 中型企业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1"/>
          <w:sz w:val="24"/>
          <w:szCs w:val="24"/>
          <w:u w:val="single" w:color="auto"/>
        </w:rPr>
        <w:t>、小型企业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1"/>
          <w:sz w:val="24"/>
          <w:szCs w:val="24"/>
          <w:u w:val="single" w:color="auto"/>
        </w:rPr>
        <w:t>、微型企业</w:t>
      </w:r>
      <w:r>
        <w:rPr>
          <w:rFonts w:hint="eastAsia" w:ascii="楷体" w:hAnsi="楷体" w:eastAsia="楷体" w:cs="楷体"/>
          <w:spacing w:val="-49"/>
          <w:sz w:val="24"/>
          <w:szCs w:val="24"/>
          <w:u w:val="single" w:color="auto"/>
        </w:rPr>
        <w:t>）</w:t>
      </w:r>
      <w:r>
        <w:rPr>
          <w:rFonts w:hint="eastAsia" w:ascii="楷体" w:hAnsi="楷体" w:eastAsia="楷体" w:cs="楷体"/>
          <w:spacing w:val="-49"/>
          <w:sz w:val="24"/>
          <w:szCs w:val="24"/>
        </w:rPr>
        <w:t>；</w:t>
      </w:r>
    </w:p>
    <w:p w14:paraId="2D2A6C3B">
      <w:pPr>
        <w:pStyle w:val="3"/>
        <w:spacing w:before="185" w:line="268" w:lineRule="auto"/>
        <w:ind w:left="114" w:right="79" w:firstLine="515"/>
        <w:rPr>
          <w:rFonts w:hint="eastAsia" w:ascii="楷体" w:hAnsi="楷体" w:eastAsia="楷体" w:cs="楷体"/>
          <w:sz w:val="24"/>
          <w:szCs w:val="24"/>
        </w:rPr>
      </w:pPr>
      <w:r>
        <w:rPr>
          <w:rFonts w:hint="eastAsia" w:ascii="楷体" w:hAnsi="楷体" w:eastAsia="楷体" w:cs="楷体"/>
          <w:spacing w:val="7"/>
          <w:sz w:val="24"/>
          <w:szCs w:val="24"/>
        </w:rPr>
        <w:t>2.</w:t>
      </w:r>
      <w:r>
        <w:rPr>
          <w:rFonts w:hint="eastAsia" w:ascii="楷体" w:hAnsi="楷体" w:eastAsia="楷体" w:cs="楷体"/>
          <w:spacing w:val="7"/>
          <w:sz w:val="24"/>
          <w:szCs w:val="24"/>
          <w:u w:val="single" w:color="auto"/>
        </w:rPr>
        <w:t>（标的名称</w:t>
      </w:r>
      <w:r>
        <w:rPr>
          <w:rFonts w:hint="eastAsia" w:ascii="楷体" w:hAnsi="楷体" w:eastAsia="楷体" w:cs="楷体"/>
          <w:spacing w:val="-50"/>
          <w:sz w:val="24"/>
          <w:szCs w:val="24"/>
          <w:u w:val="single" w:color="auto"/>
        </w:rPr>
        <w:t>）</w:t>
      </w:r>
      <w:r>
        <w:rPr>
          <w:rFonts w:hint="eastAsia" w:ascii="楷体" w:hAnsi="楷体" w:eastAsia="楷体" w:cs="楷体"/>
          <w:spacing w:val="-50"/>
          <w:sz w:val="24"/>
          <w:szCs w:val="24"/>
        </w:rPr>
        <w:t>，</w:t>
      </w:r>
      <w:r>
        <w:rPr>
          <w:rFonts w:hint="eastAsia" w:ascii="楷体" w:hAnsi="楷体" w:eastAsia="楷体" w:cs="楷体"/>
          <w:spacing w:val="7"/>
          <w:sz w:val="24"/>
          <w:szCs w:val="24"/>
        </w:rPr>
        <w:t>属于</w:t>
      </w:r>
      <w:r>
        <w:rPr>
          <w:rFonts w:hint="eastAsia" w:ascii="楷体" w:hAnsi="楷体" w:eastAsia="楷体" w:cs="楷体"/>
          <w:spacing w:val="7"/>
          <w:sz w:val="24"/>
          <w:szCs w:val="24"/>
          <w:u w:val="single" w:color="auto"/>
        </w:rPr>
        <w:t>（采购文件中明确的所</w:t>
      </w:r>
      <w:r>
        <w:rPr>
          <w:rFonts w:hint="eastAsia" w:ascii="楷体" w:hAnsi="楷体" w:eastAsia="楷体" w:cs="楷体"/>
          <w:spacing w:val="6"/>
          <w:sz w:val="24"/>
          <w:szCs w:val="24"/>
          <w:u w:val="single" w:color="auto"/>
        </w:rPr>
        <w:t>属行业）</w:t>
      </w:r>
      <w:r>
        <w:rPr>
          <w:rFonts w:hint="eastAsia" w:ascii="楷体" w:hAnsi="楷体" w:eastAsia="楷体" w:cs="楷体"/>
          <w:spacing w:val="6"/>
          <w:sz w:val="24"/>
          <w:szCs w:val="24"/>
        </w:rPr>
        <w:t>行业</w:t>
      </w:r>
      <w:r>
        <w:rPr>
          <w:rFonts w:hint="eastAsia" w:ascii="楷体" w:hAnsi="楷体" w:eastAsia="楷体" w:cs="楷体"/>
          <w:spacing w:val="-15"/>
          <w:sz w:val="24"/>
          <w:szCs w:val="24"/>
        </w:rPr>
        <w:t xml:space="preserve"> </w:t>
      </w:r>
      <w:r>
        <w:rPr>
          <w:rFonts w:hint="eastAsia" w:ascii="楷体" w:hAnsi="楷体" w:eastAsia="楷体" w:cs="楷体"/>
          <w:spacing w:val="6"/>
          <w:sz w:val="24"/>
          <w:szCs w:val="24"/>
        </w:rPr>
        <w:t>；承建（承接）企业</w:t>
      </w:r>
      <w:r>
        <w:rPr>
          <w:rFonts w:hint="eastAsia" w:ascii="楷体" w:hAnsi="楷体" w:eastAsia="楷体" w:cs="楷体"/>
          <w:spacing w:val="4"/>
          <w:sz w:val="24"/>
          <w:szCs w:val="24"/>
        </w:rPr>
        <w:t>为</w:t>
      </w:r>
      <w:r>
        <w:rPr>
          <w:rFonts w:hint="eastAsia" w:ascii="楷体" w:hAnsi="楷体" w:eastAsia="楷体" w:cs="楷体"/>
          <w:spacing w:val="4"/>
          <w:sz w:val="24"/>
          <w:szCs w:val="24"/>
          <w:u w:val="single" w:color="auto"/>
        </w:rPr>
        <w:t xml:space="preserve">（企业名称 </w:t>
      </w:r>
      <w:r>
        <w:rPr>
          <w:rFonts w:hint="eastAsia" w:ascii="楷体" w:hAnsi="楷体" w:eastAsia="楷体" w:cs="楷体"/>
          <w:spacing w:val="-53"/>
          <w:w w:val="93"/>
          <w:sz w:val="24"/>
          <w:szCs w:val="24"/>
          <w:u w:val="single" w:color="auto"/>
        </w:rPr>
        <w:t>）</w:t>
      </w:r>
      <w:r>
        <w:rPr>
          <w:rFonts w:hint="eastAsia" w:ascii="楷体" w:hAnsi="楷体" w:eastAsia="楷体" w:cs="楷体"/>
          <w:spacing w:val="-53"/>
          <w:w w:val="93"/>
          <w:sz w:val="24"/>
          <w:szCs w:val="24"/>
        </w:rPr>
        <w:t>，</w:t>
      </w:r>
      <w:r>
        <w:rPr>
          <w:rFonts w:hint="eastAsia" w:ascii="楷体" w:hAnsi="楷体" w:eastAsia="楷体" w:cs="楷体"/>
          <w:spacing w:val="4"/>
          <w:sz w:val="24"/>
          <w:szCs w:val="24"/>
        </w:rPr>
        <w:t>从业人员______人，</w:t>
      </w:r>
      <w:r>
        <w:rPr>
          <w:rFonts w:hint="eastAsia" w:ascii="楷体" w:hAnsi="楷体" w:eastAsia="楷体" w:cs="楷体"/>
          <w:spacing w:val="-40"/>
          <w:sz w:val="24"/>
          <w:szCs w:val="24"/>
        </w:rPr>
        <w:t xml:space="preserve"> </w:t>
      </w:r>
      <w:r>
        <w:rPr>
          <w:rFonts w:hint="eastAsia" w:ascii="楷体" w:hAnsi="楷体" w:eastAsia="楷体" w:cs="楷体"/>
          <w:spacing w:val="4"/>
          <w:sz w:val="24"/>
          <w:szCs w:val="24"/>
        </w:rPr>
        <w:t>营业收</w:t>
      </w:r>
      <w:r>
        <w:rPr>
          <w:rFonts w:hint="eastAsia" w:ascii="楷体" w:hAnsi="楷体" w:eastAsia="楷体" w:cs="楷体"/>
          <w:spacing w:val="3"/>
          <w:sz w:val="24"/>
          <w:szCs w:val="24"/>
        </w:rPr>
        <w:t>入为______万元</w:t>
      </w:r>
      <w:r>
        <w:rPr>
          <w:rFonts w:hint="eastAsia" w:ascii="楷体" w:hAnsi="楷体" w:eastAsia="楷体" w:cs="楷体"/>
          <w:spacing w:val="-12"/>
          <w:sz w:val="24"/>
          <w:szCs w:val="24"/>
        </w:rPr>
        <w:t xml:space="preserve"> </w:t>
      </w:r>
      <w:r>
        <w:rPr>
          <w:rFonts w:hint="eastAsia" w:ascii="楷体" w:hAnsi="楷体" w:eastAsia="楷体" w:cs="楷体"/>
          <w:spacing w:val="3"/>
          <w:sz w:val="24"/>
          <w:szCs w:val="24"/>
        </w:rPr>
        <w:t>，资产总额为______</w:t>
      </w:r>
      <w:r>
        <w:rPr>
          <w:rFonts w:hint="eastAsia" w:ascii="楷体" w:hAnsi="楷体" w:eastAsia="楷体" w:cs="楷体"/>
          <w:spacing w:val="1"/>
          <w:sz w:val="24"/>
          <w:szCs w:val="24"/>
        </w:rPr>
        <w:t>万元</w:t>
      </w:r>
      <w:r>
        <w:rPr>
          <w:rFonts w:hint="eastAsia" w:ascii="楷体" w:hAnsi="楷体" w:eastAsia="楷体" w:cs="楷体"/>
          <w:spacing w:val="-16"/>
          <w:sz w:val="24"/>
          <w:szCs w:val="24"/>
        </w:rPr>
        <w:t xml:space="preserve"> </w:t>
      </w:r>
      <w:r>
        <w:rPr>
          <w:rFonts w:hint="eastAsia" w:ascii="楷体" w:hAnsi="楷体" w:eastAsia="楷体" w:cs="楷体"/>
          <w:spacing w:val="1"/>
          <w:sz w:val="24"/>
          <w:szCs w:val="24"/>
        </w:rPr>
        <w:t>，属于</w:t>
      </w:r>
      <w:r>
        <w:rPr>
          <w:rFonts w:hint="eastAsia" w:ascii="楷体" w:hAnsi="楷体" w:eastAsia="楷体" w:cs="楷体"/>
          <w:spacing w:val="1"/>
          <w:sz w:val="24"/>
          <w:szCs w:val="24"/>
          <w:u w:val="single" w:color="auto"/>
        </w:rPr>
        <w:t>（ 中型企业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1"/>
          <w:sz w:val="24"/>
          <w:szCs w:val="24"/>
          <w:u w:val="single" w:color="auto"/>
        </w:rPr>
        <w:t>、小型企业</w:t>
      </w:r>
      <w:r>
        <w:rPr>
          <w:rFonts w:hint="eastAsia" w:ascii="楷体" w:hAnsi="楷体" w:eastAsia="楷体" w:cs="楷体"/>
          <w:spacing w:val="-33"/>
          <w:sz w:val="24"/>
          <w:szCs w:val="24"/>
          <w:u w:val="single" w:color="auto"/>
        </w:rPr>
        <w:t xml:space="preserve"> </w:t>
      </w:r>
      <w:r>
        <w:rPr>
          <w:rFonts w:hint="eastAsia" w:ascii="楷体" w:hAnsi="楷体" w:eastAsia="楷体" w:cs="楷体"/>
          <w:spacing w:val="1"/>
          <w:sz w:val="24"/>
          <w:szCs w:val="24"/>
          <w:u w:val="single" w:color="auto"/>
        </w:rPr>
        <w:t>、微型</w:t>
      </w:r>
      <w:r>
        <w:rPr>
          <w:rFonts w:hint="eastAsia" w:ascii="楷体" w:hAnsi="楷体" w:eastAsia="楷体" w:cs="楷体"/>
          <w:sz w:val="24"/>
          <w:szCs w:val="24"/>
          <w:u w:val="single" w:color="auto"/>
        </w:rPr>
        <w:t>企业</w:t>
      </w:r>
      <w:r>
        <w:rPr>
          <w:rFonts w:hint="eastAsia" w:ascii="楷体" w:hAnsi="楷体" w:eastAsia="楷体" w:cs="楷体"/>
          <w:spacing w:val="-49"/>
          <w:sz w:val="24"/>
          <w:szCs w:val="24"/>
          <w:u w:val="single" w:color="auto"/>
        </w:rPr>
        <w:t>）</w:t>
      </w:r>
      <w:r>
        <w:rPr>
          <w:rFonts w:hint="eastAsia" w:ascii="楷体" w:hAnsi="楷体" w:eastAsia="楷体" w:cs="楷体"/>
          <w:spacing w:val="-49"/>
          <w:sz w:val="24"/>
          <w:szCs w:val="24"/>
        </w:rPr>
        <w:t>；</w:t>
      </w:r>
    </w:p>
    <w:p w14:paraId="2E87BDFE">
      <w:pPr>
        <w:pStyle w:val="3"/>
        <w:spacing w:line="342" w:lineRule="auto"/>
        <w:rPr>
          <w:rFonts w:hint="eastAsia" w:ascii="楷体" w:hAnsi="楷体" w:eastAsia="楷体" w:cs="楷体"/>
        </w:rPr>
      </w:pPr>
    </w:p>
    <w:p w14:paraId="591FEBBB">
      <w:pPr>
        <w:pStyle w:val="3"/>
        <w:spacing w:line="342" w:lineRule="auto"/>
        <w:rPr>
          <w:rFonts w:hint="eastAsia" w:ascii="楷体" w:hAnsi="楷体" w:eastAsia="楷体" w:cs="楷体"/>
        </w:rPr>
      </w:pPr>
    </w:p>
    <w:p w14:paraId="2423395F">
      <w:pPr>
        <w:pStyle w:val="3"/>
        <w:spacing w:before="69" w:line="80" w:lineRule="exact"/>
        <w:ind w:left="640"/>
        <w:rPr>
          <w:rFonts w:hint="eastAsia" w:ascii="楷体" w:hAnsi="楷体" w:eastAsia="楷体" w:cs="楷体"/>
          <w:sz w:val="24"/>
          <w:szCs w:val="24"/>
        </w:rPr>
      </w:pPr>
      <w:r>
        <w:rPr>
          <w:rFonts w:hint="eastAsia" w:ascii="楷体" w:hAnsi="楷体" w:eastAsia="楷体" w:cs="楷体"/>
          <w:spacing w:val="2"/>
          <w:position w:val="1"/>
          <w:sz w:val="24"/>
          <w:szCs w:val="24"/>
        </w:rPr>
        <w:t>……</w:t>
      </w:r>
    </w:p>
    <w:p w14:paraId="7EB2D0DE">
      <w:pPr>
        <w:spacing w:before="185" w:line="304" w:lineRule="auto"/>
        <w:ind w:left="110" w:right="84" w:firstLine="526"/>
        <w:rPr>
          <w:rFonts w:hint="eastAsia" w:ascii="楷体" w:hAnsi="楷体" w:eastAsia="楷体" w:cs="楷体"/>
          <w:sz w:val="24"/>
          <w:szCs w:val="24"/>
        </w:rPr>
      </w:pPr>
      <w:r>
        <w:rPr>
          <w:rFonts w:hint="eastAsia" w:ascii="楷体" w:hAnsi="楷体" w:eastAsia="楷体" w:cs="楷体"/>
          <w:spacing w:val="6"/>
          <w:sz w:val="24"/>
          <w:szCs w:val="24"/>
        </w:rPr>
        <w:t>以上企业</w:t>
      </w:r>
      <w:r>
        <w:rPr>
          <w:rFonts w:hint="eastAsia" w:ascii="楷体" w:hAnsi="楷体" w:eastAsia="楷体" w:cs="楷体"/>
          <w:spacing w:val="-13"/>
          <w:sz w:val="24"/>
          <w:szCs w:val="24"/>
        </w:rPr>
        <w:t xml:space="preserve"> </w:t>
      </w:r>
      <w:r>
        <w:rPr>
          <w:rFonts w:hint="eastAsia" w:ascii="楷体" w:hAnsi="楷体" w:eastAsia="楷体" w:cs="楷体"/>
          <w:spacing w:val="6"/>
          <w:sz w:val="24"/>
          <w:szCs w:val="24"/>
        </w:rPr>
        <w:t>，不属于大企业的分支机构</w:t>
      </w:r>
      <w:r>
        <w:rPr>
          <w:rFonts w:hint="eastAsia" w:ascii="楷体" w:hAnsi="楷体" w:eastAsia="楷体" w:cs="楷体"/>
          <w:spacing w:val="-17"/>
          <w:sz w:val="24"/>
          <w:szCs w:val="24"/>
        </w:rPr>
        <w:t xml:space="preserve"> </w:t>
      </w:r>
      <w:r>
        <w:rPr>
          <w:rFonts w:hint="eastAsia" w:ascii="楷体" w:hAnsi="楷体" w:eastAsia="楷体" w:cs="楷体"/>
          <w:spacing w:val="6"/>
          <w:sz w:val="24"/>
          <w:szCs w:val="24"/>
        </w:rPr>
        <w:t>，不存在控股股东为大企业的情形</w:t>
      </w:r>
      <w:r>
        <w:rPr>
          <w:rFonts w:hint="eastAsia" w:ascii="楷体" w:hAnsi="楷体" w:eastAsia="楷体" w:cs="楷体"/>
          <w:spacing w:val="-17"/>
          <w:sz w:val="24"/>
          <w:szCs w:val="24"/>
        </w:rPr>
        <w:t xml:space="preserve"> </w:t>
      </w:r>
      <w:r>
        <w:rPr>
          <w:rFonts w:hint="eastAsia" w:ascii="楷体" w:hAnsi="楷体" w:eastAsia="楷体" w:cs="楷体"/>
          <w:spacing w:val="6"/>
          <w:sz w:val="24"/>
          <w:szCs w:val="24"/>
        </w:rPr>
        <w:t>，也不</w:t>
      </w:r>
      <w:r>
        <w:rPr>
          <w:rFonts w:hint="eastAsia" w:ascii="楷体" w:hAnsi="楷体" w:eastAsia="楷体" w:cs="楷体"/>
          <w:spacing w:val="11"/>
          <w:sz w:val="24"/>
          <w:szCs w:val="24"/>
        </w:rPr>
        <w:t>存在与大企业的负责人为同一人的情形。</w:t>
      </w:r>
    </w:p>
    <w:p w14:paraId="5318D82C">
      <w:pPr>
        <w:spacing w:line="200" w:lineRule="auto"/>
        <w:ind w:left="616"/>
        <w:rPr>
          <w:rFonts w:hint="eastAsia" w:ascii="楷体" w:hAnsi="楷体" w:eastAsia="楷体" w:cs="楷体"/>
          <w:sz w:val="24"/>
          <w:szCs w:val="24"/>
        </w:rPr>
      </w:pPr>
      <w:r>
        <w:rPr>
          <w:rFonts w:hint="eastAsia" w:ascii="楷体" w:hAnsi="楷体" w:eastAsia="楷体" w:cs="楷体"/>
          <w:spacing w:val="9"/>
          <w:sz w:val="24"/>
          <w:szCs w:val="24"/>
        </w:rPr>
        <w:t>本企业对上述声明内容的真实性负责</w:t>
      </w:r>
      <w:r>
        <w:rPr>
          <w:rFonts w:hint="eastAsia" w:ascii="楷体" w:hAnsi="楷体" w:eastAsia="楷体" w:cs="楷体"/>
          <w:spacing w:val="-31"/>
          <w:sz w:val="24"/>
          <w:szCs w:val="24"/>
        </w:rPr>
        <w:t xml:space="preserve"> </w:t>
      </w:r>
      <w:r>
        <w:rPr>
          <w:rFonts w:hint="eastAsia" w:ascii="楷体" w:hAnsi="楷体" w:eastAsia="楷体" w:cs="楷体"/>
          <w:spacing w:val="9"/>
          <w:sz w:val="24"/>
          <w:szCs w:val="24"/>
        </w:rPr>
        <w:t>。如有虚假</w:t>
      </w:r>
      <w:r>
        <w:rPr>
          <w:rFonts w:hint="eastAsia" w:ascii="楷体" w:hAnsi="楷体" w:eastAsia="楷体" w:cs="楷体"/>
          <w:spacing w:val="-17"/>
          <w:sz w:val="24"/>
          <w:szCs w:val="24"/>
        </w:rPr>
        <w:t xml:space="preserve"> </w:t>
      </w:r>
      <w:r>
        <w:rPr>
          <w:rFonts w:hint="eastAsia" w:ascii="楷体" w:hAnsi="楷体" w:eastAsia="楷体" w:cs="楷体"/>
          <w:spacing w:val="9"/>
          <w:sz w:val="24"/>
          <w:szCs w:val="24"/>
        </w:rPr>
        <w:t>，将依法承担相应</w:t>
      </w:r>
      <w:r>
        <w:rPr>
          <w:rFonts w:hint="eastAsia" w:ascii="楷体" w:hAnsi="楷体" w:eastAsia="楷体" w:cs="楷体"/>
          <w:spacing w:val="8"/>
          <w:sz w:val="24"/>
          <w:szCs w:val="24"/>
        </w:rPr>
        <w:t>责任。</w:t>
      </w:r>
    </w:p>
    <w:p w14:paraId="13F245DE">
      <w:pPr>
        <w:pStyle w:val="3"/>
        <w:spacing w:line="245" w:lineRule="auto"/>
        <w:rPr>
          <w:rFonts w:hint="eastAsia" w:ascii="楷体" w:hAnsi="楷体" w:eastAsia="楷体" w:cs="楷体"/>
        </w:rPr>
      </w:pPr>
    </w:p>
    <w:p w14:paraId="77A77B5E">
      <w:pPr>
        <w:pStyle w:val="3"/>
        <w:spacing w:line="245" w:lineRule="auto"/>
        <w:rPr>
          <w:rFonts w:hint="eastAsia" w:ascii="楷体" w:hAnsi="楷体" w:eastAsia="楷体" w:cs="楷体"/>
        </w:rPr>
      </w:pPr>
    </w:p>
    <w:p w14:paraId="720EE096">
      <w:pPr>
        <w:pStyle w:val="3"/>
        <w:spacing w:before="104" w:line="194" w:lineRule="auto"/>
        <w:ind w:left="5825"/>
        <w:rPr>
          <w:rFonts w:hint="eastAsia" w:ascii="楷体" w:hAnsi="楷体" w:eastAsia="楷体" w:cs="楷体"/>
          <w:sz w:val="24"/>
          <w:szCs w:val="24"/>
        </w:rPr>
      </w:pPr>
      <w:r>
        <w:rPr>
          <w:rFonts w:hint="eastAsia" w:ascii="楷体" w:hAnsi="楷体" w:eastAsia="楷体" w:cs="楷体"/>
          <w:spacing w:val="2"/>
          <w:sz w:val="24"/>
          <w:szCs w:val="24"/>
        </w:rPr>
        <w:t>企业名称（盖章</w:t>
      </w:r>
      <w:r>
        <w:rPr>
          <w:rFonts w:hint="eastAsia" w:ascii="楷体" w:hAnsi="楷体" w:eastAsia="楷体" w:cs="楷体"/>
          <w:spacing w:val="-58"/>
          <w:sz w:val="24"/>
          <w:szCs w:val="24"/>
        </w:rPr>
        <w:t>）：</w:t>
      </w:r>
      <w:r>
        <w:rPr>
          <w:rFonts w:hint="eastAsia" w:ascii="楷体" w:hAnsi="楷体" w:eastAsia="楷体" w:cs="楷体"/>
          <w:spacing w:val="2"/>
          <w:sz w:val="24"/>
          <w:szCs w:val="24"/>
        </w:rPr>
        <w:t>_______</w:t>
      </w:r>
    </w:p>
    <w:p w14:paraId="09E22B9E">
      <w:pPr>
        <w:pStyle w:val="3"/>
        <w:spacing w:before="190" w:line="194" w:lineRule="auto"/>
        <w:ind w:left="7076"/>
        <w:rPr>
          <w:rFonts w:hint="eastAsia" w:ascii="楷体" w:hAnsi="楷体" w:eastAsia="楷体" w:cs="楷体"/>
          <w:sz w:val="24"/>
          <w:szCs w:val="24"/>
        </w:rPr>
      </w:pPr>
      <w:r>
        <w:rPr>
          <w:rFonts w:hint="eastAsia" w:ascii="楷体" w:hAnsi="楷体" w:eastAsia="楷体" w:cs="楷体"/>
          <w:spacing w:val="-3"/>
          <w:sz w:val="24"/>
          <w:szCs w:val="24"/>
        </w:rPr>
        <w:t>日</w:t>
      </w:r>
      <w:r>
        <w:rPr>
          <w:rFonts w:hint="eastAsia" w:ascii="楷体" w:hAnsi="楷体" w:eastAsia="楷体" w:cs="楷体"/>
          <w:spacing w:val="60"/>
          <w:w w:val="101"/>
          <w:sz w:val="24"/>
          <w:szCs w:val="24"/>
        </w:rPr>
        <w:t xml:space="preserve"> </w:t>
      </w:r>
      <w:r>
        <w:rPr>
          <w:rFonts w:hint="eastAsia" w:ascii="楷体" w:hAnsi="楷体" w:eastAsia="楷体" w:cs="楷体"/>
          <w:spacing w:val="-3"/>
          <w:sz w:val="24"/>
          <w:szCs w:val="24"/>
        </w:rPr>
        <w:t>期：_______</w:t>
      </w:r>
    </w:p>
    <w:p w14:paraId="6F384602">
      <w:pPr>
        <w:pStyle w:val="3"/>
        <w:spacing w:line="330" w:lineRule="auto"/>
        <w:rPr>
          <w:rFonts w:hint="eastAsia" w:ascii="楷体" w:hAnsi="楷体" w:eastAsia="楷体" w:cs="楷体"/>
        </w:rPr>
      </w:pPr>
    </w:p>
    <w:p w14:paraId="2AFADB76">
      <w:pPr>
        <w:pStyle w:val="3"/>
        <w:spacing w:line="330" w:lineRule="auto"/>
        <w:rPr>
          <w:rFonts w:hint="eastAsia" w:ascii="楷体" w:hAnsi="楷体" w:eastAsia="楷体" w:cs="楷体"/>
        </w:rPr>
      </w:pPr>
      <w:r>
        <w:rPr>
          <w:rFonts w:hint="eastAsia" w:ascii="楷体" w:hAnsi="楷体" w:eastAsia="楷体" w:cs="楷体"/>
        </w:rPr>
        <w:pict>
          <v:shape id="_x0000_s1027" o:spid="_x0000_s1027" style="position:absolute;left:0pt;margin-left:0.2pt;margin-top:18.95pt;height:0.5pt;width:447.35pt;z-index:251660288;mso-width-relative:page;mso-height-relative:page;" filled="f" stroked="t" coordsize="8947,10" path="m0,4l8946,4e">
            <v:fill on="f" focussize="0,0"/>
            <v:stroke weight="0.48pt" color="#000000" miterlimit="2" joinstyle="bevel"/>
            <v:imagedata o:title=""/>
            <o:lock v:ext="edit"/>
          </v:shape>
        </w:pict>
      </w:r>
    </w:p>
    <w:p w14:paraId="2B05386B">
      <w:pPr>
        <w:pStyle w:val="3"/>
        <w:spacing w:before="87" w:line="207" w:lineRule="auto"/>
        <w:ind w:left="124"/>
        <w:rPr>
          <w:rFonts w:hint="eastAsia" w:ascii="楷体" w:hAnsi="楷体" w:eastAsia="楷体" w:cs="楷体"/>
          <w:sz w:val="20"/>
          <w:szCs w:val="20"/>
        </w:rPr>
      </w:pPr>
      <w:r>
        <w:rPr>
          <w:rFonts w:hint="eastAsia" w:ascii="楷体" w:hAnsi="楷体" w:eastAsia="楷体" w:cs="楷体"/>
          <w:spacing w:val="8"/>
          <w:position w:val="5"/>
          <w:sz w:val="14"/>
          <w:szCs w:val="14"/>
        </w:rPr>
        <w:t xml:space="preserve">1 </w:t>
      </w:r>
      <w:r>
        <w:rPr>
          <w:rFonts w:hint="eastAsia" w:ascii="楷体" w:hAnsi="楷体" w:eastAsia="楷体" w:cs="楷体"/>
          <w:spacing w:val="8"/>
          <w:sz w:val="20"/>
          <w:szCs w:val="20"/>
        </w:rPr>
        <w:t>从业人员</w:t>
      </w:r>
      <w:r>
        <w:rPr>
          <w:rFonts w:hint="eastAsia" w:ascii="楷体" w:hAnsi="楷体" w:eastAsia="楷体" w:cs="楷体"/>
          <w:spacing w:val="-34"/>
          <w:sz w:val="20"/>
          <w:szCs w:val="20"/>
        </w:rPr>
        <w:t xml:space="preserve"> </w:t>
      </w:r>
      <w:r>
        <w:rPr>
          <w:rFonts w:hint="eastAsia" w:ascii="楷体" w:hAnsi="楷体" w:eastAsia="楷体" w:cs="楷体"/>
          <w:spacing w:val="8"/>
          <w:sz w:val="20"/>
          <w:szCs w:val="20"/>
        </w:rPr>
        <w:t>、营业收入、资产总额填报上一年度数据</w:t>
      </w:r>
      <w:r>
        <w:rPr>
          <w:rFonts w:hint="eastAsia" w:ascii="楷体" w:hAnsi="楷体" w:eastAsia="楷体" w:cs="楷体"/>
          <w:spacing w:val="-20"/>
          <w:sz w:val="20"/>
          <w:szCs w:val="20"/>
        </w:rPr>
        <w:t xml:space="preserve"> </w:t>
      </w:r>
      <w:r>
        <w:rPr>
          <w:rFonts w:hint="eastAsia" w:ascii="楷体" w:hAnsi="楷体" w:eastAsia="楷体" w:cs="楷体"/>
          <w:spacing w:val="8"/>
          <w:sz w:val="20"/>
          <w:szCs w:val="20"/>
        </w:rPr>
        <w:t>，</w:t>
      </w:r>
      <w:r>
        <w:rPr>
          <w:rFonts w:hint="eastAsia" w:ascii="楷体" w:hAnsi="楷体" w:eastAsia="楷体" w:cs="楷体"/>
          <w:spacing w:val="7"/>
          <w:sz w:val="20"/>
          <w:szCs w:val="20"/>
        </w:rPr>
        <w:t>无上一年度数据的新成立企业可不填报。</w:t>
      </w:r>
    </w:p>
    <w:p w14:paraId="389194C4">
      <w:pPr>
        <w:spacing w:line="207" w:lineRule="auto"/>
        <w:rPr>
          <w:rFonts w:hint="eastAsia" w:ascii="楷体" w:hAnsi="楷体" w:eastAsia="楷体" w:cs="楷体"/>
          <w:sz w:val="20"/>
          <w:szCs w:val="20"/>
        </w:rPr>
        <w:sectPr>
          <w:headerReference r:id="rId20" w:type="default"/>
          <w:footerReference r:id="rId21" w:type="default"/>
          <w:pgSz w:w="11907" w:h="16840"/>
          <w:pgMar w:top="1183" w:right="1060" w:bottom="1060" w:left="1593" w:header="841" w:footer="886" w:gutter="0"/>
          <w:cols w:space="720" w:num="1"/>
        </w:sectPr>
      </w:pPr>
    </w:p>
    <w:p w14:paraId="2A261CCC">
      <w:pPr>
        <w:spacing w:before="294" w:line="204" w:lineRule="auto"/>
        <w:ind w:left="2196"/>
        <w:rPr>
          <w:rFonts w:hint="eastAsia" w:ascii="楷体" w:hAnsi="楷体" w:eastAsia="楷体" w:cs="楷体"/>
          <w:sz w:val="35"/>
          <w:szCs w:val="35"/>
        </w:rPr>
      </w:pPr>
      <w:r>
        <w:rPr>
          <w:rFonts w:hint="eastAsia" w:ascii="楷体" w:hAnsi="楷体" w:eastAsia="楷体" w:cs="楷体"/>
          <w:b/>
          <w:bCs/>
          <w:spacing w:val="10"/>
          <w:sz w:val="35"/>
          <w:szCs w:val="35"/>
        </w:rPr>
        <w:t>残疾人福利性单位声明函格式</w:t>
      </w:r>
    </w:p>
    <w:p w14:paraId="490F15E1">
      <w:pPr>
        <w:pStyle w:val="3"/>
        <w:spacing w:line="299" w:lineRule="auto"/>
        <w:rPr>
          <w:rFonts w:hint="eastAsia" w:ascii="楷体" w:hAnsi="楷体" w:eastAsia="楷体" w:cs="楷体"/>
        </w:rPr>
      </w:pPr>
    </w:p>
    <w:p w14:paraId="082A5603">
      <w:pPr>
        <w:pStyle w:val="3"/>
        <w:spacing w:line="300" w:lineRule="auto"/>
        <w:rPr>
          <w:rFonts w:hint="eastAsia" w:ascii="楷体" w:hAnsi="楷体" w:eastAsia="楷体" w:cs="楷体"/>
        </w:rPr>
      </w:pPr>
    </w:p>
    <w:p w14:paraId="0D6A655D">
      <w:pPr>
        <w:pStyle w:val="3"/>
        <w:spacing w:before="103" w:line="343" w:lineRule="auto"/>
        <w:ind w:left="3" w:firstLine="504"/>
        <w:rPr>
          <w:rFonts w:hint="eastAsia" w:ascii="楷体" w:hAnsi="楷体" w:eastAsia="楷体" w:cs="楷体"/>
          <w:sz w:val="24"/>
          <w:szCs w:val="24"/>
        </w:rPr>
      </w:pPr>
      <w:r>
        <w:rPr>
          <w:rFonts w:hint="eastAsia" w:ascii="楷体" w:hAnsi="楷体" w:eastAsia="楷体" w:cs="楷体"/>
          <w:spacing w:val="8"/>
          <w:sz w:val="24"/>
          <w:szCs w:val="24"/>
        </w:rPr>
        <w:t>本单位郑重声明</w:t>
      </w:r>
      <w:r>
        <w:rPr>
          <w:rFonts w:hint="eastAsia" w:ascii="楷体" w:hAnsi="楷体" w:eastAsia="楷体" w:cs="楷体"/>
          <w:spacing w:val="-16"/>
          <w:sz w:val="24"/>
          <w:szCs w:val="24"/>
        </w:rPr>
        <w:t xml:space="preserve"> </w:t>
      </w:r>
      <w:r>
        <w:rPr>
          <w:rFonts w:hint="eastAsia" w:ascii="楷体" w:hAnsi="楷体" w:eastAsia="楷体" w:cs="楷体"/>
          <w:spacing w:val="8"/>
          <w:sz w:val="24"/>
          <w:szCs w:val="24"/>
        </w:rPr>
        <w:t>，根据《财政部  民政部  中国残疾人联合会关于促进</w:t>
      </w:r>
      <w:r>
        <w:rPr>
          <w:rFonts w:hint="eastAsia" w:ascii="楷体" w:hAnsi="楷体" w:eastAsia="楷体" w:cs="楷体"/>
          <w:spacing w:val="7"/>
          <w:sz w:val="24"/>
          <w:szCs w:val="24"/>
        </w:rPr>
        <w:t>残疾人就</w:t>
      </w:r>
      <w:r>
        <w:rPr>
          <w:rFonts w:hint="eastAsia" w:ascii="楷体" w:hAnsi="楷体" w:eastAsia="楷体" w:cs="楷体"/>
          <w:spacing w:val="3"/>
          <w:sz w:val="24"/>
          <w:szCs w:val="24"/>
        </w:rPr>
        <w:t xml:space="preserve">业政府采购政策的通知》（财库〔2017〕  141 号 </w:t>
      </w:r>
      <w:r>
        <w:rPr>
          <w:rFonts w:hint="eastAsia" w:ascii="楷体" w:hAnsi="楷体" w:eastAsia="楷体" w:cs="楷体"/>
          <w:spacing w:val="2"/>
          <w:sz w:val="24"/>
          <w:szCs w:val="24"/>
        </w:rPr>
        <w:t>）的规定</w:t>
      </w:r>
      <w:r>
        <w:rPr>
          <w:rFonts w:hint="eastAsia" w:ascii="楷体" w:hAnsi="楷体" w:eastAsia="楷体" w:cs="楷体"/>
          <w:spacing w:val="-16"/>
          <w:sz w:val="24"/>
          <w:szCs w:val="24"/>
        </w:rPr>
        <w:t xml:space="preserve"> </w:t>
      </w:r>
      <w:r>
        <w:rPr>
          <w:rFonts w:hint="eastAsia" w:ascii="楷体" w:hAnsi="楷体" w:eastAsia="楷体" w:cs="楷体"/>
          <w:spacing w:val="2"/>
          <w:sz w:val="24"/>
          <w:szCs w:val="24"/>
        </w:rPr>
        <w:t>，本单位</w:t>
      </w:r>
      <w:r>
        <w:rPr>
          <w:rFonts w:hint="eastAsia" w:ascii="楷体" w:hAnsi="楷体" w:eastAsia="楷体" w:cs="楷体"/>
          <w:b/>
          <w:bCs/>
          <w:spacing w:val="2"/>
          <w:sz w:val="24"/>
          <w:szCs w:val="24"/>
        </w:rPr>
        <w:t>（请进行选择</w:t>
      </w:r>
      <w:r>
        <w:rPr>
          <w:rFonts w:hint="eastAsia" w:ascii="楷体" w:hAnsi="楷体" w:eastAsia="楷体" w:cs="楷体"/>
          <w:b/>
          <w:bCs/>
          <w:spacing w:val="-49"/>
          <w:w w:val="85"/>
          <w:sz w:val="24"/>
          <w:szCs w:val="24"/>
        </w:rPr>
        <w:t>）</w:t>
      </w:r>
      <w:r>
        <w:rPr>
          <w:rFonts w:hint="eastAsia" w:ascii="楷体" w:hAnsi="楷体" w:eastAsia="楷体" w:cs="楷体"/>
          <w:spacing w:val="-49"/>
          <w:w w:val="85"/>
          <w:sz w:val="24"/>
          <w:szCs w:val="24"/>
        </w:rPr>
        <w:t>：</w:t>
      </w:r>
    </w:p>
    <w:p w14:paraId="154F8B9E">
      <w:pPr>
        <w:pStyle w:val="3"/>
        <w:spacing w:line="200" w:lineRule="auto"/>
        <w:ind w:left="504"/>
        <w:rPr>
          <w:rFonts w:hint="eastAsia" w:ascii="楷体" w:hAnsi="楷体" w:eastAsia="楷体" w:cs="楷体"/>
          <w:sz w:val="24"/>
          <w:szCs w:val="24"/>
        </w:rPr>
      </w:pPr>
      <w:r>
        <w:rPr>
          <w:rFonts w:hint="eastAsia" w:ascii="楷体" w:hAnsi="楷体" w:eastAsia="楷体" w:cs="楷体"/>
          <w:b/>
          <w:bCs/>
          <w:spacing w:val="15"/>
          <w:sz w:val="24"/>
          <w:szCs w:val="24"/>
          <w:lang w:eastAsia="zh-CN"/>
        </w:rPr>
        <w:t>□</w:t>
      </w:r>
      <w:r>
        <w:rPr>
          <w:rFonts w:hint="eastAsia" w:ascii="楷体" w:hAnsi="楷体" w:eastAsia="楷体" w:cs="楷体"/>
          <w:b/>
          <w:bCs/>
          <w:spacing w:val="15"/>
          <w:sz w:val="24"/>
          <w:szCs w:val="24"/>
        </w:rPr>
        <w:t>不属于符合条件的残疾人福利性单位。</w:t>
      </w:r>
    </w:p>
    <w:p w14:paraId="4F16B804">
      <w:pPr>
        <w:pStyle w:val="3"/>
        <w:spacing w:before="243" w:line="294" w:lineRule="auto"/>
        <w:ind w:left="4" w:right="58" w:firstLine="500"/>
        <w:rPr>
          <w:rFonts w:hint="eastAsia" w:ascii="楷体" w:hAnsi="楷体" w:eastAsia="楷体" w:cs="楷体"/>
          <w:sz w:val="24"/>
          <w:szCs w:val="24"/>
        </w:rPr>
      </w:pPr>
      <w:r>
        <w:rPr>
          <w:rFonts w:hint="eastAsia" w:ascii="楷体" w:hAnsi="楷体" w:eastAsia="楷体" w:cs="楷体"/>
          <w:b/>
          <w:bCs/>
          <w:spacing w:val="7"/>
          <w:sz w:val="24"/>
          <w:szCs w:val="24"/>
          <w:lang w:eastAsia="zh-CN"/>
        </w:rPr>
        <w:t>□</w:t>
      </w:r>
      <w:r>
        <w:rPr>
          <w:rFonts w:hint="eastAsia" w:ascii="楷体" w:hAnsi="楷体" w:eastAsia="楷体" w:cs="楷体"/>
          <w:b/>
          <w:bCs/>
          <w:spacing w:val="7"/>
          <w:sz w:val="24"/>
          <w:szCs w:val="24"/>
        </w:rPr>
        <w:t>属于符合条件的残疾人福利性单位</w:t>
      </w:r>
      <w:r>
        <w:rPr>
          <w:rFonts w:hint="eastAsia" w:ascii="楷体" w:hAnsi="楷体" w:eastAsia="楷体" w:cs="楷体"/>
          <w:b/>
          <w:bCs/>
          <w:spacing w:val="-7"/>
          <w:sz w:val="24"/>
          <w:szCs w:val="24"/>
        </w:rPr>
        <w:t xml:space="preserve"> </w:t>
      </w:r>
      <w:r>
        <w:rPr>
          <w:rFonts w:hint="eastAsia" w:ascii="楷体" w:hAnsi="楷体" w:eastAsia="楷体" w:cs="楷体"/>
          <w:b/>
          <w:bCs/>
          <w:spacing w:val="7"/>
          <w:sz w:val="24"/>
          <w:szCs w:val="24"/>
        </w:rPr>
        <w:t>，</w:t>
      </w:r>
      <w:r>
        <w:rPr>
          <w:rFonts w:hint="eastAsia" w:ascii="楷体" w:hAnsi="楷体" w:eastAsia="楷体" w:cs="楷体"/>
          <w:spacing w:val="7"/>
          <w:sz w:val="24"/>
          <w:szCs w:val="24"/>
        </w:rPr>
        <w:t>且本单位参加______单位的______项目</w:t>
      </w:r>
      <w:r>
        <w:rPr>
          <w:rFonts w:hint="eastAsia" w:ascii="楷体" w:hAnsi="楷体" w:eastAsia="楷体" w:cs="楷体"/>
          <w:spacing w:val="10"/>
          <w:sz w:val="24"/>
          <w:szCs w:val="24"/>
        </w:rPr>
        <w:t>采购活动提供本单位制造的货物（ 由本单位承担工程/提供服务</w:t>
      </w:r>
      <w:r>
        <w:rPr>
          <w:rFonts w:hint="eastAsia" w:ascii="楷体" w:hAnsi="楷体" w:eastAsia="楷体" w:cs="楷体"/>
          <w:spacing w:val="-39"/>
          <w:sz w:val="24"/>
          <w:szCs w:val="24"/>
        </w:rPr>
        <w:t>），</w:t>
      </w:r>
      <w:r>
        <w:rPr>
          <w:rFonts w:hint="eastAsia" w:ascii="楷体" w:hAnsi="楷体" w:eastAsia="楷体" w:cs="楷体"/>
          <w:spacing w:val="10"/>
          <w:sz w:val="24"/>
          <w:szCs w:val="24"/>
        </w:rPr>
        <w:t>或者</w:t>
      </w:r>
      <w:r>
        <w:rPr>
          <w:rFonts w:hint="eastAsia" w:ascii="楷体" w:hAnsi="楷体" w:eastAsia="楷体" w:cs="楷体"/>
          <w:spacing w:val="9"/>
          <w:sz w:val="24"/>
          <w:szCs w:val="24"/>
        </w:rPr>
        <w:t>提供其他残疾人福利性单位制造的货物（不包括使用非残疾人福利性单位注</w:t>
      </w:r>
      <w:r>
        <w:rPr>
          <w:rFonts w:hint="eastAsia" w:ascii="楷体" w:hAnsi="楷体" w:eastAsia="楷体" w:cs="楷体"/>
          <w:spacing w:val="8"/>
          <w:sz w:val="24"/>
          <w:szCs w:val="24"/>
        </w:rPr>
        <w:t>册商标的货物）。</w:t>
      </w:r>
    </w:p>
    <w:p w14:paraId="49E6FB41">
      <w:pPr>
        <w:spacing w:before="251" w:line="200" w:lineRule="auto"/>
        <w:ind w:left="508"/>
        <w:rPr>
          <w:rFonts w:hint="eastAsia" w:ascii="楷体" w:hAnsi="楷体" w:eastAsia="楷体" w:cs="楷体"/>
          <w:sz w:val="24"/>
          <w:szCs w:val="24"/>
        </w:rPr>
      </w:pPr>
      <w:r>
        <w:rPr>
          <w:rFonts w:hint="eastAsia" w:ascii="楷体" w:hAnsi="楷体" w:eastAsia="楷体" w:cs="楷体"/>
          <w:b/>
          <w:bCs/>
          <w:spacing w:val="10"/>
          <w:sz w:val="24"/>
          <w:szCs w:val="24"/>
        </w:rPr>
        <w:t>本单位对上述声明的真实性负责</w:t>
      </w:r>
      <w:r>
        <w:rPr>
          <w:rFonts w:hint="eastAsia" w:ascii="楷体" w:hAnsi="楷体" w:eastAsia="楷体" w:cs="楷体"/>
          <w:b/>
          <w:bCs/>
          <w:spacing w:val="-32"/>
          <w:sz w:val="24"/>
          <w:szCs w:val="24"/>
        </w:rPr>
        <w:t xml:space="preserve"> </w:t>
      </w:r>
      <w:r>
        <w:rPr>
          <w:rFonts w:hint="eastAsia" w:ascii="楷体" w:hAnsi="楷体" w:eastAsia="楷体" w:cs="楷体"/>
          <w:b/>
          <w:bCs/>
          <w:spacing w:val="10"/>
          <w:sz w:val="24"/>
          <w:szCs w:val="24"/>
        </w:rPr>
        <w:t>。如有虚假</w:t>
      </w:r>
      <w:r>
        <w:rPr>
          <w:rFonts w:hint="eastAsia" w:ascii="楷体" w:hAnsi="楷体" w:eastAsia="楷体" w:cs="楷体"/>
          <w:b/>
          <w:bCs/>
          <w:spacing w:val="-17"/>
          <w:sz w:val="24"/>
          <w:szCs w:val="24"/>
        </w:rPr>
        <w:t xml:space="preserve"> </w:t>
      </w:r>
      <w:r>
        <w:rPr>
          <w:rFonts w:hint="eastAsia" w:ascii="楷体" w:hAnsi="楷体" w:eastAsia="楷体" w:cs="楷体"/>
          <w:b/>
          <w:bCs/>
          <w:spacing w:val="10"/>
          <w:sz w:val="24"/>
          <w:szCs w:val="24"/>
        </w:rPr>
        <w:t>，将</w:t>
      </w:r>
      <w:r>
        <w:rPr>
          <w:rFonts w:hint="eastAsia" w:ascii="楷体" w:hAnsi="楷体" w:eastAsia="楷体" w:cs="楷体"/>
          <w:b/>
          <w:bCs/>
          <w:spacing w:val="9"/>
          <w:sz w:val="24"/>
          <w:szCs w:val="24"/>
        </w:rPr>
        <w:t>依法承担相应责任。</w:t>
      </w:r>
    </w:p>
    <w:p w14:paraId="5FAE472F">
      <w:pPr>
        <w:pStyle w:val="3"/>
        <w:spacing w:line="262" w:lineRule="auto"/>
        <w:rPr>
          <w:rFonts w:hint="eastAsia" w:ascii="楷体" w:hAnsi="楷体" w:eastAsia="楷体" w:cs="楷体"/>
        </w:rPr>
      </w:pPr>
    </w:p>
    <w:p w14:paraId="48BBEF0F">
      <w:pPr>
        <w:pStyle w:val="3"/>
        <w:spacing w:line="262" w:lineRule="auto"/>
        <w:rPr>
          <w:rFonts w:hint="eastAsia" w:ascii="楷体" w:hAnsi="楷体" w:eastAsia="楷体" w:cs="楷体"/>
        </w:rPr>
      </w:pPr>
    </w:p>
    <w:p w14:paraId="665CFD6D">
      <w:pPr>
        <w:pStyle w:val="3"/>
        <w:spacing w:line="262" w:lineRule="auto"/>
        <w:rPr>
          <w:rFonts w:hint="eastAsia" w:ascii="楷体" w:hAnsi="楷体" w:eastAsia="楷体" w:cs="楷体"/>
        </w:rPr>
      </w:pPr>
    </w:p>
    <w:p w14:paraId="6E279464">
      <w:pPr>
        <w:pStyle w:val="3"/>
        <w:spacing w:line="262" w:lineRule="auto"/>
        <w:rPr>
          <w:rFonts w:hint="eastAsia" w:ascii="楷体" w:hAnsi="楷体" w:eastAsia="楷体" w:cs="楷体"/>
        </w:rPr>
      </w:pPr>
    </w:p>
    <w:p w14:paraId="79989E38">
      <w:pPr>
        <w:pStyle w:val="3"/>
        <w:spacing w:line="262" w:lineRule="auto"/>
        <w:rPr>
          <w:rFonts w:hint="eastAsia" w:ascii="楷体" w:hAnsi="楷体" w:eastAsia="楷体" w:cs="楷体"/>
        </w:rPr>
      </w:pPr>
    </w:p>
    <w:p w14:paraId="0352FFC0">
      <w:pPr>
        <w:spacing w:before="103" w:line="196" w:lineRule="auto"/>
        <w:ind w:left="3930"/>
        <w:rPr>
          <w:rFonts w:hint="eastAsia" w:ascii="楷体" w:hAnsi="楷体" w:eastAsia="楷体" w:cs="楷体"/>
          <w:sz w:val="24"/>
          <w:szCs w:val="24"/>
        </w:rPr>
      </w:pPr>
      <w:r>
        <w:rPr>
          <w:rFonts w:hint="eastAsia" w:ascii="楷体" w:hAnsi="楷体" w:eastAsia="楷体" w:cs="楷体"/>
          <w:spacing w:val="9"/>
          <w:sz w:val="24"/>
          <w:szCs w:val="24"/>
        </w:rPr>
        <w:t>单位名称（盖章</w:t>
      </w:r>
      <w:r>
        <w:rPr>
          <w:rFonts w:hint="eastAsia" w:ascii="楷体" w:hAnsi="楷体" w:eastAsia="楷体" w:cs="楷体"/>
          <w:spacing w:val="-28"/>
          <w:sz w:val="24"/>
          <w:szCs w:val="24"/>
        </w:rPr>
        <w:t>）：</w:t>
      </w:r>
    </w:p>
    <w:p w14:paraId="35B7A21B">
      <w:pPr>
        <w:spacing w:before="252" w:line="200" w:lineRule="auto"/>
        <w:ind w:left="4016"/>
        <w:rPr>
          <w:rFonts w:hint="eastAsia" w:ascii="楷体" w:hAnsi="楷体" w:eastAsia="楷体" w:cs="楷体"/>
          <w:sz w:val="24"/>
          <w:szCs w:val="24"/>
        </w:rPr>
      </w:pPr>
      <w:r>
        <w:rPr>
          <w:rFonts w:hint="eastAsia" w:ascii="楷体" w:hAnsi="楷体" w:eastAsia="楷体" w:cs="楷体"/>
          <w:spacing w:val="-20"/>
          <w:sz w:val="24"/>
          <w:szCs w:val="24"/>
        </w:rPr>
        <w:t>日</w:t>
      </w:r>
      <w:r>
        <w:rPr>
          <w:rFonts w:hint="eastAsia" w:ascii="楷体" w:hAnsi="楷体" w:eastAsia="楷体" w:cs="楷体"/>
          <w:spacing w:val="22"/>
          <w:sz w:val="24"/>
          <w:szCs w:val="24"/>
        </w:rPr>
        <w:t xml:space="preserve">   </w:t>
      </w:r>
      <w:r>
        <w:rPr>
          <w:rFonts w:hint="eastAsia" w:ascii="楷体" w:hAnsi="楷体" w:eastAsia="楷体" w:cs="楷体"/>
          <w:spacing w:val="-20"/>
          <w:sz w:val="24"/>
          <w:szCs w:val="24"/>
        </w:rPr>
        <w:t>期：</w:t>
      </w:r>
    </w:p>
    <w:p w14:paraId="047EC36E">
      <w:pPr>
        <w:spacing w:line="200" w:lineRule="auto"/>
        <w:rPr>
          <w:rFonts w:hint="eastAsia" w:ascii="楷体" w:hAnsi="楷体" w:eastAsia="楷体" w:cs="楷体"/>
          <w:sz w:val="24"/>
          <w:szCs w:val="24"/>
        </w:rPr>
        <w:sectPr>
          <w:headerReference r:id="rId22" w:type="default"/>
          <w:footerReference r:id="rId23" w:type="default"/>
          <w:pgSz w:w="11907" w:h="16840"/>
          <w:pgMar w:top="1183" w:right="1069" w:bottom="1060" w:left="1701" w:header="841" w:footer="886" w:gutter="0"/>
          <w:cols w:space="720" w:num="1"/>
        </w:sectPr>
      </w:pPr>
    </w:p>
    <w:p w14:paraId="59DCD511">
      <w:pPr>
        <w:pStyle w:val="3"/>
        <w:spacing w:before="273" w:line="201" w:lineRule="auto"/>
        <w:ind w:left="18"/>
        <w:outlineLvl w:val="2"/>
        <w:rPr>
          <w:rFonts w:hint="eastAsia" w:ascii="楷体" w:hAnsi="楷体" w:eastAsia="楷体" w:cs="楷体"/>
          <w:sz w:val="24"/>
          <w:szCs w:val="24"/>
        </w:rPr>
      </w:pPr>
      <w:bookmarkStart w:id="100" w:name="_Toc11646"/>
      <w:bookmarkStart w:id="101" w:name="_Toc2432"/>
      <w:r>
        <w:rPr>
          <w:rFonts w:hint="eastAsia" w:ascii="楷体" w:hAnsi="楷体" w:eastAsia="楷体" w:cs="楷体"/>
          <w:spacing w:val="1"/>
          <w:sz w:val="24"/>
          <w:szCs w:val="24"/>
          <w:lang w:val="en-US" w:eastAsia="zh-CN"/>
        </w:rPr>
        <w:t>4</w:t>
      </w:r>
      <w:r>
        <w:rPr>
          <w:rFonts w:hint="eastAsia" w:ascii="楷体" w:hAnsi="楷体" w:eastAsia="楷体" w:cs="楷体"/>
          <w:spacing w:val="67"/>
          <w:sz w:val="24"/>
          <w:szCs w:val="24"/>
        </w:rPr>
        <w:t xml:space="preserve"> </w:t>
      </w:r>
      <w:r>
        <w:rPr>
          <w:rFonts w:hint="eastAsia" w:ascii="楷体" w:hAnsi="楷体" w:eastAsia="楷体" w:cs="楷体"/>
          <w:spacing w:val="1"/>
          <w:sz w:val="24"/>
          <w:szCs w:val="24"/>
        </w:rPr>
        <w:t>其他特定资格要求</w:t>
      </w:r>
      <w:bookmarkEnd w:id="100"/>
      <w:bookmarkEnd w:id="101"/>
    </w:p>
    <w:p w14:paraId="6B571094">
      <w:pPr>
        <w:pStyle w:val="3"/>
        <w:spacing w:before="273" w:line="201" w:lineRule="auto"/>
        <w:ind w:left="18"/>
        <w:outlineLvl w:val="2"/>
        <w:rPr>
          <w:rFonts w:hint="eastAsia" w:ascii="楷体" w:hAnsi="楷体" w:eastAsia="楷体" w:cs="楷体"/>
          <w:spacing w:val="1"/>
          <w:sz w:val="24"/>
          <w:szCs w:val="24"/>
        </w:rPr>
      </w:pPr>
      <w:bookmarkStart w:id="102" w:name="_Toc6273"/>
      <w:bookmarkStart w:id="103" w:name="_Toc11498"/>
      <w:r>
        <w:rPr>
          <w:rFonts w:hint="eastAsia" w:ascii="楷体" w:hAnsi="楷体" w:eastAsia="楷体" w:cs="楷体"/>
          <w:spacing w:val="1"/>
          <w:sz w:val="24"/>
          <w:szCs w:val="24"/>
        </w:rPr>
        <w:t>国务院文物行政部门</w:t>
      </w:r>
      <w:r>
        <w:rPr>
          <w:rFonts w:hint="eastAsia" w:ascii="楷体" w:hAnsi="楷体" w:eastAsia="楷体" w:cs="楷体"/>
          <w:spacing w:val="1"/>
          <w:sz w:val="24"/>
          <w:szCs w:val="24"/>
          <w:lang w:eastAsia="zh-CN"/>
        </w:rPr>
        <w:t>发布的考古勘探资质（复印件加盖本单位公章）</w:t>
      </w:r>
      <w:bookmarkEnd w:id="102"/>
      <w:bookmarkEnd w:id="103"/>
    </w:p>
    <w:p w14:paraId="4356BC40">
      <w:pPr>
        <w:pStyle w:val="3"/>
        <w:spacing w:before="273" w:line="201" w:lineRule="auto"/>
        <w:ind w:left="18"/>
        <w:outlineLvl w:val="2"/>
        <w:rPr>
          <w:rFonts w:hint="eastAsia" w:ascii="楷体" w:hAnsi="楷体" w:eastAsia="楷体" w:cs="楷体"/>
          <w:spacing w:val="1"/>
          <w:sz w:val="24"/>
          <w:szCs w:val="24"/>
        </w:rPr>
        <w:sectPr>
          <w:headerReference r:id="rId24" w:type="default"/>
          <w:footerReference r:id="rId25" w:type="default"/>
          <w:pgSz w:w="11907" w:h="16840"/>
          <w:pgMar w:top="1183" w:right="1133" w:bottom="1057" w:left="1701" w:header="841" w:footer="886" w:gutter="0"/>
          <w:cols w:space="720" w:num="1"/>
        </w:sectPr>
      </w:pPr>
    </w:p>
    <w:p w14:paraId="582D8B54">
      <w:pPr>
        <w:pStyle w:val="3"/>
        <w:spacing w:before="274" w:line="201" w:lineRule="auto"/>
        <w:ind w:left="19"/>
        <w:outlineLvl w:val="1"/>
        <w:rPr>
          <w:rFonts w:hint="eastAsia" w:ascii="楷体" w:hAnsi="楷体" w:eastAsia="楷体" w:cs="楷体"/>
          <w:sz w:val="24"/>
          <w:szCs w:val="24"/>
        </w:rPr>
      </w:pPr>
      <w:bookmarkStart w:id="104" w:name="_Toc25766"/>
      <w:bookmarkStart w:id="105" w:name="_Toc18841"/>
      <w:r>
        <w:rPr>
          <w:rFonts w:hint="eastAsia" w:ascii="楷体" w:hAnsi="楷体" w:eastAsia="楷体" w:cs="楷体"/>
          <w:spacing w:val="-5"/>
          <w:sz w:val="24"/>
          <w:szCs w:val="24"/>
        </w:rPr>
        <w:t>5</w:t>
      </w:r>
      <w:r>
        <w:rPr>
          <w:rFonts w:hint="eastAsia" w:ascii="楷体" w:hAnsi="楷体" w:eastAsia="楷体" w:cs="楷体"/>
          <w:spacing w:val="9"/>
          <w:sz w:val="24"/>
          <w:szCs w:val="24"/>
        </w:rPr>
        <w:t xml:space="preserve">   </w:t>
      </w:r>
      <w:r>
        <w:rPr>
          <w:rFonts w:hint="eastAsia" w:ascii="楷体" w:hAnsi="楷体" w:eastAsia="楷体" w:cs="楷体"/>
          <w:spacing w:val="-5"/>
          <w:sz w:val="24"/>
          <w:szCs w:val="24"/>
        </w:rPr>
        <w:t>响应书</w:t>
      </w:r>
      <w:bookmarkEnd w:id="104"/>
      <w:bookmarkEnd w:id="105"/>
    </w:p>
    <w:p w14:paraId="6D26785A">
      <w:pPr>
        <w:pStyle w:val="3"/>
        <w:spacing w:line="461" w:lineRule="auto"/>
        <w:rPr>
          <w:rFonts w:hint="eastAsia" w:ascii="楷体" w:hAnsi="楷体" w:eastAsia="楷体" w:cs="楷体"/>
        </w:rPr>
      </w:pPr>
    </w:p>
    <w:p w14:paraId="75E69584">
      <w:pPr>
        <w:spacing w:before="150" w:line="205" w:lineRule="auto"/>
        <w:ind w:left="4022"/>
        <w:rPr>
          <w:rFonts w:hint="eastAsia" w:ascii="楷体" w:hAnsi="楷体" w:eastAsia="楷体" w:cs="楷体"/>
          <w:sz w:val="35"/>
          <w:szCs w:val="35"/>
        </w:rPr>
      </w:pPr>
      <w:r>
        <w:rPr>
          <w:rFonts w:hint="eastAsia" w:ascii="楷体" w:hAnsi="楷体" w:eastAsia="楷体" w:cs="楷体"/>
          <w:b/>
          <w:bCs/>
          <w:spacing w:val="1"/>
          <w:sz w:val="35"/>
          <w:szCs w:val="35"/>
        </w:rPr>
        <w:t>响应书</w:t>
      </w:r>
    </w:p>
    <w:p w14:paraId="1F166C5F">
      <w:pPr>
        <w:spacing w:before="250" w:line="196" w:lineRule="auto"/>
        <w:ind w:left="4"/>
        <w:rPr>
          <w:rFonts w:hint="eastAsia" w:ascii="楷体" w:hAnsi="楷体" w:eastAsia="楷体" w:cs="楷体"/>
          <w:sz w:val="24"/>
          <w:szCs w:val="24"/>
        </w:rPr>
      </w:pPr>
      <w:r>
        <w:rPr>
          <w:rFonts w:hint="eastAsia" w:ascii="楷体" w:hAnsi="楷体" w:eastAsia="楷体" w:cs="楷体"/>
          <w:spacing w:val="5"/>
          <w:sz w:val="24"/>
          <w:szCs w:val="24"/>
        </w:rPr>
        <w:t>致</w:t>
      </w:r>
      <w:r>
        <w:rPr>
          <w:rFonts w:hint="eastAsia" w:ascii="楷体" w:hAnsi="楷体" w:eastAsia="楷体" w:cs="楷体"/>
          <w:spacing w:val="-56"/>
          <w:w w:val="84"/>
          <w:sz w:val="24"/>
          <w:szCs w:val="24"/>
        </w:rPr>
        <w:t>：</w:t>
      </w:r>
      <w:r>
        <w:rPr>
          <w:rFonts w:hint="eastAsia" w:ascii="楷体" w:hAnsi="楷体" w:eastAsia="楷体" w:cs="楷体"/>
          <w:spacing w:val="-56"/>
          <w:w w:val="84"/>
          <w:sz w:val="24"/>
          <w:szCs w:val="24"/>
          <w:u w:val="single" w:color="auto"/>
        </w:rPr>
        <w:t>（</w:t>
      </w:r>
      <w:r>
        <w:rPr>
          <w:rFonts w:hint="eastAsia" w:ascii="楷体" w:hAnsi="楷体" w:eastAsia="楷体" w:cs="楷体"/>
          <w:spacing w:val="5"/>
          <w:sz w:val="24"/>
          <w:szCs w:val="24"/>
          <w:u w:val="single" w:color="auto"/>
        </w:rPr>
        <w:t>采购人或采购代理机构）</w:t>
      </w:r>
    </w:p>
    <w:p w14:paraId="5CC2FB05">
      <w:pPr>
        <w:pStyle w:val="3"/>
        <w:spacing w:line="249" w:lineRule="auto"/>
        <w:rPr>
          <w:rFonts w:hint="eastAsia" w:ascii="楷体" w:hAnsi="楷体" w:eastAsia="楷体" w:cs="楷体"/>
        </w:rPr>
      </w:pPr>
    </w:p>
    <w:p w14:paraId="0794FF0F">
      <w:pPr>
        <w:pStyle w:val="3"/>
        <w:spacing w:line="250" w:lineRule="auto"/>
        <w:rPr>
          <w:rFonts w:hint="eastAsia" w:ascii="楷体" w:hAnsi="楷体" w:eastAsia="楷体" w:cs="楷体"/>
        </w:rPr>
      </w:pPr>
    </w:p>
    <w:p w14:paraId="04425DF6">
      <w:pPr>
        <w:pStyle w:val="3"/>
        <w:spacing w:before="103" w:line="304" w:lineRule="auto"/>
        <w:ind w:left="10" w:firstLine="406"/>
        <w:rPr>
          <w:rFonts w:hint="eastAsia" w:ascii="楷体" w:hAnsi="楷体" w:eastAsia="楷体" w:cs="楷体"/>
          <w:sz w:val="24"/>
          <w:szCs w:val="24"/>
        </w:rPr>
      </w:pPr>
      <w:r>
        <w:rPr>
          <w:rFonts w:hint="eastAsia" w:ascii="楷体" w:hAnsi="楷体" w:eastAsia="楷体" w:cs="楷体"/>
          <w:sz w:val="24"/>
          <w:szCs w:val="24"/>
        </w:rPr>
        <w:t>我方参加你方就___________________（项目名称</w:t>
      </w:r>
      <w:r>
        <w:rPr>
          <w:rFonts w:hint="eastAsia" w:ascii="楷体" w:hAnsi="楷体" w:eastAsia="楷体" w:cs="楷体"/>
          <w:spacing w:val="-20"/>
          <w:sz w:val="24"/>
          <w:szCs w:val="24"/>
        </w:rPr>
        <w:t xml:space="preserve"> </w:t>
      </w:r>
      <w:r>
        <w:rPr>
          <w:rFonts w:hint="eastAsia" w:ascii="楷体" w:hAnsi="楷体" w:eastAsia="楷体" w:cs="楷体"/>
          <w:sz w:val="24"/>
          <w:szCs w:val="24"/>
        </w:rPr>
        <w:t>，项目编号）组织的采购</w:t>
      </w:r>
      <w:r>
        <w:rPr>
          <w:rFonts w:hint="eastAsia" w:ascii="楷体" w:hAnsi="楷体" w:eastAsia="楷体" w:cs="楷体"/>
          <w:spacing w:val="-1"/>
          <w:sz w:val="24"/>
          <w:szCs w:val="24"/>
        </w:rPr>
        <w:t>活动，并对此项目进行响应。</w:t>
      </w:r>
    </w:p>
    <w:p w14:paraId="3DF2237D">
      <w:pPr>
        <w:pStyle w:val="3"/>
        <w:spacing w:line="200" w:lineRule="auto"/>
        <w:ind w:left="435"/>
        <w:rPr>
          <w:rFonts w:hint="eastAsia" w:ascii="楷体" w:hAnsi="楷体" w:eastAsia="楷体" w:cs="楷体"/>
          <w:sz w:val="24"/>
          <w:szCs w:val="24"/>
        </w:rPr>
      </w:pPr>
      <w:r>
        <w:rPr>
          <w:rFonts w:hint="eastAsia" w:ascii="楷体" w:hAnsi="楷体" w:eastAsia="楷体" w:cs="楷体"/>
          <w:spacing w:val="-2"/>
          <w:sz w:val="24"/>
          <w:szCs w:val="24"/>
        </w:rPr>
        <w:t>1.</w:t>
      </w:r>
      <w:r>
        <w:rPr>
          <w:rFonts w:hint="eastAsia" w:ascii="楷体" w:hAnsi="楷体" w:eastAsia="楷体" w:cs="楷体"/>
          <w:spacing w:val="72"/>
          <w:sz w:val="24"/>
          <w:szCs w:val="24"/>
        </w:rPr>
        <w:t xml:space="preserve"> </w:t>
      </w:r>
      <w:r>
        <w:rPr>
          <w:rFonts w:hint="eastAsia" w:ascii="楷体" w:hAnsi="楷体" w:eastAsia="楷体" w:cs="楷体"/>
          <w:spacing w:val="-2"/>
          <w:sz w:val="24"/>
          <w:szCs w:val="24"/>
        </w:rPr>
        <w:t>我方已详细审查全部单一来源采购文件，</w:t>
      </w:r>
      <w:r>
        <w:rPr>
          <w:rFonts w:hint="eastAsia" w:ascii="楷体" w:hAnsi="楷体" w:eastAsia="楷体" w:cs="楷体"/>
          <w:spacing w:val="-26"/>
          <w:sz w:val="24"/>
          <w:szCs w:val="24"/>
        </w:rPr>
        <w:t xml:space="preserve"> </w:t>
      </w:r>
      <w:r>
        <w:rPr>
          <w:rFonts w:hint="eastAsia" w:ascii="楷体" w:hAnsi="楷体" w:eastAsia="楷体" w:cs="楷体"/>
          <w:spacing w:val="-2"/>
          <w:sz w:val="24"/>
          <w:szCs w:val="24"/>
        </w:rPr>
        <w:t>自愿参与响应并承诺如下：</w:t>
      </w:r>
    </w:p>
    <w:p w14:paraId="20473786">
      <w:pPr>
        <w:pStyle w:val="3"/>
        <w:spacing w:before="177" w:line="194" w:lineRule="auto"/>
        <w:ind w:left="427"/>
        <w:rPr>
          <w:rFonts w:hint="eastAsia" w:ascii="楷体" w:hAnsi="楷体" w:eastAsia="楷体" w:cs="楷体"/>
          <w:sz w:val="24"/>
          <w:szCs w:val="24"/>
        </w:rPr>
      </w:pPr>
      <w:r>
        <w:rPr>
          <w:rFonts w:hint="eastAsia" w:ascii="楷体" w:hAnsi="楷体" w:eastAsia="楷体" w:cs="楷体"/>
          <w:sz w:val="24"/>
          <w:szCs w:val="24"/>
        </w:rPr>
        <w:t>（ 1）本响应有效期为自响应文件提交截止之日起____个日历日。</w:t>
      </w:r>
    </w:p>
    <w:p w14:paraId="65D3D578">
      <w:pPr>
        <w:pStyle w:val="3"/>
        <w:spacing w:before="191" w:line="252" w:lineRule="auto"/>
        <w:ind w:left="366" w:firstLine="61"/>
        <w:rPr>
          <w:rFonts w:hint="eastAsia" w:ascii="楷体" w:hAnsi="楷体" w:eastAsia="楷体" w:cs="楷体"/>
          <w:sz w:val="24"/>
          <w:szCs w:val="24"/>
        </w:rPr>
      </w:pPr>
      <w:r>
        <w:rPr>
          <w:rFonts w:hint="eastAsia" w:ascii="楷体" w:hAnsi="楷体" w:eastAsia="楷体" w:cs="楷体"/>
          <w:spacing w:val="-1"/>
          <w:sz w:val="24"/>
          <w:szCs w:val="24"/>
        </w:rPr>
        <w:t>（ 2</w:t>
      </w:r>
      <w:r>
        <w:rPr>
          <w:rFonts w:hint="eastAsia" w:ascii="楷体" w:hAnsi="楷体" w:eastAsia="楷体" w:cs="楷体"/>
          <w:spacing w:val="-21"/>
          <w:sz w:val="24"/>
          <w:szCs w:val="24"/>
        </w:rPr>
        <w:t xml:space="preserve"> </w:t>
      </w:r>
      <w:r>
        <w:rPr>
          <w:rFonts w:hint="eastAsia" w:ascii="楷体" w:hAnsi="楷体" w:eastAsia="楷体" w:cs="楷体"/>
          <w:spacing w:val="-1"/>
          <w:sz w:val="24"/>
          <w:szCs w:val="24"/>
        </w:rPr>
        <w:t>）除合同条款及采购需求偏离表列出的偏离外</w:t>
      </w:r>
      <w:r>
        <w:rPr>
          <w:rFonts w:hint="eastAsia" w:ascii="楷体" w:hAnsi="楷体" w:eastAsia="楷体" w:cs="楷体"/>
          <w:spacing w:val="-27"/>
          <w:sz w:val="24"/>
          <w:szCs w:val="24"/>
        </w:rPr>
        <w:t xml:space="preserve"> </w:t>
      </w:r>
      <w:r>
        <w:rPr>
          <w:rFonts w:hint="eastAsia" w:ascii="楷体" w:hAnsi="楷体" w:eastAsia="楷体" w:cs="楷体"/>
          <w:spacing w:val="-2"/>
          <w:sz w:val="24"/>
          <w:szCs w:val="24"/>
        </w:rPr>
        <w:t>，我方响应单一来源采购文件的全部要求。</w:t>
      </w:r>
    </w:p>
    <w:p w14:paraId="00DA05A1">
      <w:pPr>
        <w:pStyle w:val="3"/>
        <w:spacing w:before="176" w:line="196" w:lineRule="auto"/>
        <w:ind w:left="415"/>
        <w:rPr>
          <w:rFonts w:hint="eastAsia" w:ascii="楷体" w:hAnsi="楷体" w:eastAsia="楷体" w:cs="楷体"/>
          <w:sz w:val="24"/>
          <w:szCs w:val="24"/>
        </w:rPr>
      </w:pPr>
      <w:r>
        <w:rPr>
          <w:rFonts w:hint="eastAsia" w:ascii="楷体" w:hAnsi="楷体" w:eastAsia="楷体" w:cs="楷体"/>
          <w:spacing w:val="1"/>
          <w:sz w:val="24"/>
          <w:szCs w:val="24"/>
        </w:rPr>
        <w:t>（3）我方已提供的全部文件资料是真实、准确的</w:t>
      </w:r>
      <w:r>
        <w:rPr>
          <w:rFonts w:hint="eastAsia" w:ascii="楷体" w:hAnsi="楷体" w:eastAsia="楷体" w:cs="楷体"/>
          <w:sz w:val="24"/>
          <w:szCs w:val="24"/>
        </w:rPr>
        <w:t>，并对此承担一切法律后果。</w:t>
      </w:r>
    </w:p>
    <w:p w14:paraId="33AD089C">
      <w:pPr>
        <w:pStyle w:val="3"/>
        <w:spacing w:before="186" w:line="252" w:lineRule="auto"/>
        <w:ind w:left="8" w:firstLine="407"/>
        <w:rPr>
          <w:rFonts w:hint="eastAsia" w:ascii="楷体" w:hAnsi="楷体" w:eastAsia="楷体" w:cs="楷体"/>
          <w:spacing w:val="-1"/>
          <w:sz w:val="24"/>
          <w:szCs w:val="24"/>
        </w:rPr>
      </w:pPr>
      <w:r>
        <w:rPr>
          <w:rFonts w:hint="eastAsia" w:ascii="楷体" w:hAnsi="楷体" w:eastAsia="楷体" w:cs="楷体"/>
          <w:spacing w:val="2"/>
          <w:sz w:val="24"/>
          <w:szCs w:val="24"/>
        </w:rPr>
        <w:t>（4）如我方成交</w:t>
      </w:r>
      <w:r>
        <w:rPr>
          <w:rFonts w:hint="eastAsia" w:ascii="楷体" w:hAnsi="楷体" w:eastAsia="楷体" w:cs="楷体"/>
          <w:spacing w:val="-21"/>
          <w:sz w:val="24"/>
          <w:szCs w:val="24"/>
        </w:rPr>
        <w:t xml:space="preserve"> </w:t>
      </w:r>
      <w:r>
        <w:rPr>
          <w:rFonts w:hint="eastAsia" w:ascii="楷体" w:hAnsi="楷体" w:eastAsia="楷体" w:cs="楷体"/>
          <w:spacing w:val="2"/>
          <w:sz w:val="24"/>
          <w:szCs w:val="24"/>
        </w:rPr>
        <w:t>，我方将在法律规定的期限内与你方签订合同，按照单一来源采</w:t>
      </w:r>
      <w:r>
        <w:rPr>
          <w:rFonts w:hint="eastAsia" w:ascii="楷体" w:hAnsi="楷体" w:eastAsia="楷体" w:cs="楷体"/>
          <w:sz w:val="24"/>
          <w:szCs w:val="24"/>
        </w:rPr>
        <w:t>购文件要求提交履约保证金，并在合同约定的期限内完成合</w:t>
      </w:r>
      <w:r>
        <w:rPr>
          <w:rFonts w:hint="eastAsia" w:ascii="楷体" w:hAnsi="楷体" w:eastAsia="楷体" w:cs="楷体"/>
          <w:spacing w:val="-1"/>
          <w:sz w:val="24"/>
          <w:szCs w:val="24"/>
        </w:rPr>
        <w:t>同规定的全部义务。</w:t>
      </w:r>
    </w:p>
    <w:p w14:paraId="1D549EA5">
      <w:pPr>
        <w:pStyle w:val="3"/>
        <w:spacing w:before="186" w:line="252" w:lineRule="auto"/>
        <w:ind w:left="8" w:firstLine="407"/>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（5）合同履行期限：</w:t>
      </w:r>
      <w:r>
        <w:rPr>
          <w:rFonts w:hint="eastAsia" w:ascii="楷体" w:hAnsi="楷体" w:eastAsia="楷体" w:cs="楷体"/>
          <w:sz w:val="24"/>
          <w:szCs w:val="24"/>
        </w:rPr>
        <w:t>__________</w:t>
      </w:r>
      <w:r>
        <w:rPr>
          <w:rFonts w:hint="eastAsia" w:ascii="楷体" w:hAnsi="楷体" w:eastAsia="楷体" w:cs="楷体"/>
          <w:spacing w:val="-1"/>
          <w:sz w:val="24"/>
          <w:szCs w:val="24"/>
        </w:rPr>
        <w:t>_________</w:t>
      </w:r>
    </w:p>
    <w:p w14:paraId="513732E6">
      <w:pPr>
        <w:pStyle w:val="3"/>
        <w:spacing w:before="178" w:line="194" w:lineRule="auto"/>
        <w:ind w:left="438"/>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pacing w:val="58"/>
          <w:sz w:val="24"/>
          <w:szCs w:val="24"/>
        </w:rPr>
        <w:t xml:space="preserve"> </w:t>
      </w:r>
      <w:r>
        <w:rPr>
          <w:rFonts w:hint="eastAsia" w:ascii="楷体" w:hAnsi="楷体" w:eastAsia="楷体" w:cs="楷体"/>
          <w:sz w:val="24"/>
          <w:szCs w:val="24"/>
        </w:rPr>
        <w:t>其他补充条款（如有</w:t>
      </w:r>
      <w:r>
        <w:rPr>
          <w:rFonts w:hint="eastAsia" w:ascii="楷体" w:hAnsi="楷体" w:eastAsia="楷体" w:cs="楷体"/>
          <w:spacing w:val="-61"/>
          <w:sz w:val="24"/>
          <w:szCs w:val="24"/>
        </w:rPr>
        <w:t>）：</w:t>
      </w:r>
      <w:r>
        <w:rPr>
          <w:rFonts w:hint="eastAsia" w:ascii="楷体" w:hAnsi="楷体" w:eastAsia="楷体" w:cs="楷体"/>
          <w:sz w:val="24"/>
          <w:szCs w:val="24"/>
        </w:rPr>
        <w:t>__________</w:t>
      </w:r>
      <w:r>
        <w:rPr>
          <w:rFonts w:hint="eastAsia" w:ascii="楷体" w:hAnsi="楷体" w:eastAsia="楷体" w:cs="楷体"/>
          <w:spacing w:val="-1"/>
          <w:sz w:val="24"/>
          <w:szCs w:val="24"/>
        </w:rPr>
        <w:t>_________。</w:t>
      </w:r>
    </w:p>
    <w:p w14:paraId="7680B83F">
      <w:pPr>
        <w:spacing w:before="190" w:line="201" w:lineRule="auto"/>
        <w:ind w:left="491"/>
        <w:rPr>
          <w:rFonts w:hint="eastAsia" w:ascii="楷体" w:hAnsi="楷体" w:eastAsia="楷体" w:cs="楷体"/>
          <w:sz w:val="24"/>
          <w:szCs w:val="24"/>
        </w:rPr>
      </w:pPr>
      <w:r>
        <w:rPr>
          <w:rFonts w:hint="eastAsia" w:ascii="楷体" w:hAnsi="楷体" w:eastAsia="楷体" w:cs="楷体"/>
          <w:spacing w:val="-1"/>
          <w:sz w:val="24"/>
          <w:szCs w:val="24"/>
        </w:rPr>
        <w:t>与本响应有关的一切正式往来信函请寄：</w:t>
      </w:r>
    </w:p>
    <w:p w14:paraId="74BEBF00">
      <w:pPr>
        <w:pStyle w:val="3"/>
        <w:spacing w:line="244" w:lineRule="auto"/>
        <w:rPr>
          <w:rFonts w:hint="eastAsia" w:ascii="楷体" w:hAnsi="楷体" w:eastAsia="楷体" w:cs="楷体"/>
        </w:rPr>
      </w:pPr>
    </w:p>
    <w:p w14:paraId="42C1E56F">
      <w:pPr>
        <w:pStyle w:val="3"/>
        <w:spacing w:line="245" w:lineRule="auto"/>
        <w:rPr>
          <w:rFonts w:hint="eastAsia" w:ascii="楷体" w:hAnsi="楷体" w:eastAsia="楷体" w:cs="楷体"/>
        </w:rPr>
      </w:pPr>
    </w:p>
    <w:p w14:paraId="67EDC31D">
      <w:pPr>
        <w:pStyle w:val="3"/>
        <w:spacing w:before="104" w:line="194" w:lineRule="auto"/>
        <w:ind w:left="426"/>
        <w:rPr>
          <w:rFonts w:hint="eastAsia" w:ascii="楷体" w:hAnsi="楷体" w:eastAsia="楷体" w:cs="楷体"/>
          <w:sz w:val="24"/>
          <w:szCs w:val="24"/>
        </w:rPr>
      </w:pPr>
      <w:r>
        <w:rPr>
          <w:rFonts w:hint="eastAsia" w:ascii="楷体" w:hAnsi="楷体" w:eastAsia="楷体" w:cs="楷体"/>
          <w:spacing w:val="3"/>
          <w:sz w:val="24"/>
          <w:szCs w:val="24"/>
        </w:rPr>
        <w:t>地址______________________        传真________</w:t>
      </w:r>
      <w:r>
        <w:rPr>
          <w:rFonts w:hint="eastAsia" w:ascii="楷体" w:hAnsi="楷体" w:eastAsia="楷体" w:cs="楷体"/>
          <w:spacing w:val="2"/>
          <w:sz w:val="24"/>
          <w:szCs w:val="24"/>
        </w:rPr>
        <w:t>_________________</w:t>
      </w:r>
    </w:p>
    <w:p w14:paraId="492164CB">
      <w:pPr>
        <w:pStyle w:val="3"/>
        <w:spacing w:before="188" w:line="194" w:lineRule="auto"/>
        <w:ind w:left="447"/>
        <w:rPr>
          <w:rFonts w:hint="eastAsia" w:ascii="楷体" w:hAnsi="楷体" w:eastAsia="楷体" w:cs="楷体"/>
          <w:sz w:val="24"/>
          <w:szCs w:val="24"/>
        </w:rPr>
      </w:pPr>
      <w:r>
        <w:rPr>
          <w:rFonts w:hint="eastAsia" w:ascii="楷体" w:hAnsi="楷体" w:eastAsia="楷体" w:cs="楷体"/>
          <w:sz w:val="24"/>
          <w:szCs w:val="24"/>
        </w:rPr>
        <w:t>电话______________________         电子函件______________</w:t>
      </w:r>
      <w:r>
        <w:rPr>
          <w:rFonts w:hint="eastAsia" w:ascii="楷体" w:hAnsi="楷体" w:eastAsia="楷体" w:cs="楷体"/>
          <w:spacing w:val="-1"/>
          <w:sz w:val="24"/>
          <w:szCs w:val="24"/>
        </w:rPr>
        <w:t>________</w:t>
      </w:r>
    </w:p>
    <w:p w14:paraId="47D7A7F7">
      <w:pPr>
        <w:pStyle w:val="3"/>
        <w:spacing w:line="250" w:lineRule="auto"/>
        <w:rPr>
          <w:rFonts w:hint="eastAsia" w:ascii="楷体" w:hAnsi="楷体" w:eastAsia="楷体" w:cs="楷体"/>
        </w:rPr>
      </w:pPr>
    </w:p>
    <w:p w14:paraId="14DA512C">
      <w:pPr>
        <w:pStyle w:val="3"/>
        <w:spacing w:line="250" w:lineRule="auto"/>
        <w:rPr>
          <w:rFonts w:hint="eastAsia" w:ascii="楷体" w:hAnsi="楷体" w:eastAsia="楷体" w:cs="楷体"/>
        </w:rPr>
      </w:pPr>
    </w:p>
    <w:p w14:paraId="48FAC1A3">
      <w:pPr>
        <w:pStyle w:val="3"/>
        <w:spacing w:line="250" w:lineRule="auto"/>
        <w:rPr>
          <w:rFonts w:hint="eastAsia" w:ascii="楷体" w:hAnsi="楷体" w:eastAsia="楷体" w:cs="楷体"/>
        </w:rPr>
      </w:pPr>
    </w:p>
    <w:p w14:paraId="6CBAC613">
      <w:pPr>
        <w:pStyle w:val="3"/>
        <w:spacing w:line="250" w:lineRule="auto"/>
        <w:rPr>
          <w:rFonts w:hint="eastAsia" w:ascii="楷体" w:hAnsi="楷体" w:eastAsia="楷体" w:cs="楷体"/>
        </w:rPr>
      </w:pPr>
    </w:p>
    <w:p w14:paraId="5456BEB2">
      <w:pPr>
        <w:pStyle w:val="3"/>
        <w:spacing w:line="250" w:lineRule="auto"/>
        <w:rPr>
          <w:rFonts w:hint="eastAsia" w:ascii="楷体" w:hAnsi="楷体" w:eastAsia="楷体" w:cs="楷体"/>
        </w:rPr>
      </w:pPr>
    </w:p>
    <w:p w14:paraId="5AF381E5">
      <w:pPr>
        <w:pStyle w:val="3"/>
        <w:spacing w:line="250" w:lineRule="auto"/>
        <w:rPr>
          <w:rFonts w:hint="eastAsia" w:ascii="楷体" w:hAnsi="楷体" w:eastAsia="楷体" w:cs="楷体"/>
        </w:rPr>
      </w:pPr>
    </w:p>
    <w:p w14:paraId="58028B78">
      <w:pPr>
        <w:pStyle w:val="3"/>
        <w:spacing w:line="251" w:lineRule="auto"/>
        <w:rPr>
          <w:rFonts w:hint="eastAsia" w:ascii="楷体" w:hAnsi="楷体" w:eastAsia="楷体" w:cs="楷体"/>
        </w:rPr>
      </w:pPr>
    </w:p>
    <w:p w14:paraId="41295D13">
      <w:pPr>
        <w:pStyle w:val="3"/>
        <w:spacing w:before="104" w:line="194" w:lineRule="auto"/>
        <w:ind w:left="424"/>
        <w:rPr>
          <w:rFonts w:hint="eastAsia" w:ascii="楷体" w:hAnsi="楷体" w:eastAsia="楷体" w:cs="楷体"/>
          <w:sz w:val="24"/>
          <w:szCs w:val="24"/>
        </w:rPr>
      </w:pPr>
      <w:r>
        <w:rPr>
          <w:rFonts w:hint="eastAsia" w:ascii="楷体" w:hAnsi="楷体" w:eastAsia="楷体" w:cs="楷体"/>
          <w:sz w:val="24"/>
          <w:szCs w:val="24"/>
        </w:rPr>
        <w:t>供应商名称（加盖公章）</w:t>
      </w:r>
      <w:r>
        <w:rPr>
          <w:rFonts w:hint="eastAsia" w:ascii="楷体" w:hAnsi="楷体" w:eastAsia="楷体" w:cs="楷体"/>
          <w:spacing w:val="47"/>
          <w:sz w:val="24"/>
          <w:szCs w:val="24"/>
        </w:rPr>
        <w:t xml:space="preserve"> </w:t>
      </w:r>
      <w:r>
        <w:rPr>
          <w:rFonts w:hint="eastAsia" w:ascii="楷体" w:hAnsi="楷体" w:eastAsia="楷体" w:cs="楷体"/>
          <w:sz w:val="24"/>
          <w:szCs w:val="24"/>
        </w:rPr>
        <w:t>_____________</w:t>
      </w:r>
      <w:r>
        <w:rPr>
          <w:rFonts w:hint="eastAsia" w:ascii="楷体" w:hAnsi="楷体" w:eastAsia="楷体" w:cs="楷体"/>
          <w:spacing w:val="-1"/>
          <w:sz w:val="24"/>
          <w:szCs w:val="24"/>
        </w:rPr>
        <w:t>______</w:t>
      </w:r>
    </w:p>
    <w:p w14:paraId="6C7B4B39">
      <w:pPr>
        <w:pStyle w:val="3"/>
        <w:spacing w:before="188" w:line="194" w:lineRule="auto"/>
        <w:ind w:left="476"/>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171491C4">
      <w:pPr>
        <w:spacing w:line="194" w:lineRule="auto"/>
        <w:rPr>
          <w:rFonts w:hint="eastAsia" w:ascii="楷体" w:hAnsi="楷体" w:eastAsia="楷体" w:cs="楷体"/>
          <w:sz w:val="24"/>
          <w:szCs w:val="24"/>
        </w:rPr>
        <w:sectPr>
          <w:footerReference r:id="rId26" w:type="default"/>
          <w:pgSz w:w="11907" w:h="16840"/>
          <w:pgMar w:top="1183" w:right="1133" w:bottom="1060" w:left="1701" w:header="841" w:footer="886" w:gutter="0"/>
          <w:cols w:space="720" w:num="1"/>
        </w:sectPr>
      </w:pPr>
    </w:p>
    <w:p w14:paraId="272A170E">
      <w:pPr>
        <w:pStyle w:val="3"/>
        <w:spacing w:before="273" w:line="201" w:lineRule="auto"/>
        <w:ind w:left="17"/>
        <w:outlineLvl w:val="1"/>
        <w:rPr>
          <w:rFonts w:hint="eastAsia" w:ascii="楷体" w:hAnsi="楷体" w:eastAsia="楷体" w:cs="楷体"/>
          <w:sz w:val="24"/>
          <w:szCs w:val="24"/>
        </w:rPr>
      </w:pPr>
      <w:bookmarkStart w:id="106" w:name="_Toc15001"/>
      <w:bookmarkStart w:id="107" w:name="_Toc21177"/>
      <w:r>
        <w:rPr>
          <w:rFonts w:hint="eastAsia" w:ascii="楷体" w:hAnsi="楷体" w:eastAsia="楷体" w:cs="楷体"/>
          <w:spacing w:val="1"/>
          <w:sz w:val="24"/>
          <w:szCs w:val="24"/>
        </w:rPr>
        <w:t>6   授权委托书</w:t>
      </w:r>
      <w:bookmarkEnd w:id="106"/>
      <w:bookmarkEnd w:id="107"/>
    </w:p>
    <w:p w14:paraId="13039BAA">
      <w:pPr>
        <w:spacing w:before="103" w:line="205" w:lineRule="auto"/>
        <w:ind w:left="3638"/>
        <w:rPr>
          <w:rFonts w:hint="eastAsia" w:ascii="楷体" w:hAnsi="楷体" w:eastAsia="楷体" w:cs="楷体"/>
          <w:sz w:val="35"/>
          <w:szCs w:val="35"/>
        </w:rPr>
      </w:pPr>
      <w:r>
        <w:rPr>
          <w:rFonts w:hint="eastAsia" w:ascii="楷体" w:hAnsi="楷体" w:eastAsia="楷体" w:cs="楷体"/>
          <w:b/>
          <w:bCs/>
          <w:spacing w:val="9"/>
          <w:sz w:val="35"/>
          <w:szCs w:val="35"/>
        </w:rPr>
        <w:t>授权委托书</w:t>
      </w:r>
    </w:p>
    <w:p w14:paraId="73E9FF44">
      <w:pPr>
        <w:pStyle w:val="3"/>
        <w:spacing w:before="339" w:line="304" w:lineRule="auto"/>
        <w:ind w:left="4" w:firstLine="420"/>
        <w:jc w:val="both"/>
        <w:rPr>
          <w:rFonts w:hint="eastAsia" w:ascii="楷体" w:hAnsi="楷体" w:eastAsia="楷体" w:cs="楷体"/>
          <w:sz w:val="24"/>
          <w:szCs w:val="24"/>
        </w:rPr>
      </w:pPr>
      <w:r>
        <w:rPr>
          <w:rFonts w:hint="eastAsia" w:ascii="楷体" w:hAnsi="楷体" w:eastAsia="楷体" w:cs="楷体"/>
          <w:spacing w:val="-1"/>
          <w:sz w:val="24"/>
          <w:szCs w:val="24"/>
        </w:rPr>
        <w:t>本人______（姓名</w:t>
      </w:r>
      <w:r>
        <w:rPr>
          <w:rFonts w:hint="eastAsia" w:ascii="楷体" w:hAnsi="楷体" w:eastAsia="楷体" w:cs="楷体"/>
          <w:spacing w:val="-27"/>
          <w:sz w:val="24"/>
          <w:szCs w:val="24"/>
        </w:rPr>
        <w:t xml:space="preserve"> </w:t>
      </w:r>
      <w:r>
        <w:rPr>
          <w:rFonts w:hint="eastAsia" w:ascii="楷体" w:hAnsi="楷体" w:eastAsia="楷体" w:cs="楷体"/>
          <w:spacing w:val="-1"/>
          <w:sz w:val="24"/>
          <w:szCs w:val="24"/>
        </w:rPr>
        <w:t>）系__________</w:t>
      </w:r>
      <w:r>
        <w:rPr>
          <w:rFonts w:hint="eastAsia" w:ascii="楷体" w:hAnsi="楷体" w:eastAsia="楷体" w:cs="楷体"/>
          <w:spacing w:val="-2"/>
          <w:sz w:val="24"/>
          <w:szCs w:val="24"/>
        </w:rPr>
        <w:t>____（供应商名称）的法定代表人（单位负责</w:t>
      </w:r>
      <w:r>
        <w:rPr>
          <w:rFonts w:hint="eastAsia" w:ascii="楷体" w:hAnsi="楷体" w:eastAsia="楷体" w:cs="楷体"/>
          <w:spacing w:val="-1"/>
          <w:sz w:val="24"/>
          <w:szCs w:val="24"/>
        </w:rPr>
        <w:t>人</w:t>
      </w:r>
      <w:r>
        <w:rPr>
          <w:rFonts w:hint="eastAsia" w:ascii="楷体" w:hAnsi="楷体" w:eastAsia="楷体" w:cs="楷体"/>
          <w:spacing w:val="-55"/>
          <w:w w:val="97"/>
          <w:sz w:val="24"/>
          <w:szCs w:val="24"/>
        </w:rPr>
        <w:t>），</w:t>
      </w:r>
      <w:r>
        <w:rPr>
          <w:rFonts w:hint="eastAsia" w:ascii="楷体" w:hAnsi="楷体" w:eastAsia="楷体" w:cs="楷体"/>
          <w:spacing w:val="-1"/>
          <w:sz w:val="24"/>
          <w:szCs w:val="24"/>
        </w:rPr>
        <w:t>现委托______（姓名）为我方代理人。代理</w:t>
      </w:r>
      <w:r>
        <w:rPr>
          <w:rFonts w:hint="eastAsia" w:ascii="楷体" w:hAnsi="楷体" w:eastAsia="楷体" w:cs="楷体"/>
          <w:spacing w:val="-2"/>
          <w:sz w:val="24"/>
          <w:szCs w:val="24"/>
        </w:rPr>
        <w:t>人根据授权</w:t>
      </w:r>
      <w:r>
        <w:rPr>
          <w:rFonts w:hint="eastAsia" w:ascii="楷体" w:hAnsi="楷体" w:eastAsia="楷体" w:cs="楷体"/>
          <w:spacing w:val="-26"/>
          <w:sz w:val="24"/>
          <w:szCs w:val="24"/>
        </w:rPr>
        <w:t xml:space="preserve"> </w:t>
      </w:r>
      <w:r>
        <w:rPr>
          <w:rFonts w:hint="eastAsia" w:ascii="楷体" w:hAnsi="楷体" w:eastAsia="楷体" w:cs="楷体"/>
          <w:spacing w:val="-2"/>
          <w:sz w:val="24"/>
          <w:szCs w:val="24"/>
        </w:rPr>
        <w:t>，以我方名义签署、澄清</w:t>
      </w:r>
      <w:r>
        <w:rPr>
          <w:rFonts w:hint="eastAsia" w:ascii="楷体" w:hAnsi="楷体" w:eastAsia="楷体" w:cs="楷体"/>
          <w:sz w:val="24"/>
          <w:szCs w:val="24"/>
        </w:rPr>
        <w:t>确认、提交、撤回、修改______________（项目名称）响应文件和处理有关事宜</w:t>
      </w:r>
      <w:r>
        <w:rPr>
          <w:rFonts w:hint="eastAsia" w:ascii="楷体" w:hAnsi="楷体" w:eastAsia="楷体" w:cs="楷体"/>
          <w:spacing w:val="-1"/>
          <w:sz w:val="24"/>
          <w:szCs w:val="24"/>
        </w:rPr>
        <w:t>，其法律后果由我方承担。</w:t>
      </w:r>
    </w:p>
    <w:p w14:paraId="57570669">
      <w:pPr>
        <w:spacing w:line="200" w:lineRule="auto"/>
        <w:ind w:left="428"/>
        <w:rPr>
          <w:rFonts w:hint="eastAsia" w:ascii="楷体" w:hAnsi="楷体" w:eastAsia="楷体" w:cs="楷体"/>
          <w:sz w:val="24"/>
          <w:szCs w:val="24"/>
        </w:rPr>
      </w:pPr>
      <w:r>
        <w:rPr>
          <w:rFonts w:hint="eastAsia" w:ascii="楷体" w:hAnsi="楷体" w:eastAsia="楷体" w:cs="楷体"/>
          <w:spacing w:val="-2"/>
          <w:sz w:val="24"/>
          <w:szCs w:val="24"/>
        </w:rPr>
        <w:t>委托期限：</w:t>
      </w:r>
      <w:r>
        <w:rPr>
          <w:rFonts w:hint="eastAsia" w:ascii="楷体" w:hAnsi="楷体" w:eastAsia="楷体" w:cs="楷体"/>
          <w:spacing w:val="-21"/>
          <w:sz w:val="24"/>
          <w:szCs w:val="24"/>
        </w:rPr>
        <w:t xml:space="preserve"> </w:t>
      </w:r>
      <w:r>
        <w:rPr>
          <w:rFonts w:hint="eastAsia" w:ascii="楷体" w:hAnsi="楷体" w:eastAsia="楷体" w:cs="楷体"/>
          <w:spacing w:val="-2"/>
          <w:sz w:val="24"/>
          <w:szCs w:val="24"/>
        </w:rPr>
        <w:t>自本授权委托书签署之日起至响应有效期届满之日止。</w:t>
      </w:r>
    </w:p>
    <w:p w14:paraId="5474D656">
      <w:pPr>
        <w:spacing w:before="179" w:line="201" w:lineRule="auto"/>
        <w:ind w:left="424"/>
        <w:rPr>
          <w:rFonts w:hint="eastAsia" w:ascii="楷体" w:hAnsi="楷体" w:eastAsia="楷体" w:cs="楷体"/>
          <w:sz w:val="24"/>
          <w:szCs w:val="24"/>
        </w:rPr>
      </w:pPr>
      <w:r>
        <w:rPr>
          <w:rFonts w:hint="eastAsia" w:ascii="楷体" w:hAnsi="楷体" w:eastAsia="楷体" w:cs="楷体"/>
          <w:spacing w:val="-1"/>
          <w:sz w:val="24"/>
          <w:szCs w:val="24"/>
        </w:rPr>
        <w:t>代理人无转委托权。</w:t>
      </w:r>
    </w:p>
    <w:p w14:paraId="27D7256C">
      <w:pPr>
        <w:pStyle w:val="3"/>
        <w:spacing w:line="245" w:lineRule="auto"/>
        <w:rPr>
          <w:rFonts w:hint="eastAsia" w:ascii="楷体" w:hAnsi="楷体" w:eastAsia="楷体" w:cs="楷体"/>
        </w:rPr>
      </w:pPr>
    </w:p>
    <w:p w14:paraId="617F9F7C">
      <w:pPr>
        <w:pStyle w:val="3"/>
        <w:spacing w:line="245" w:lineRule="auto"/>
        <w:rPr>
          <w:rFonts w:hint="eastAsia" w:ascii="楷体" w:hAnsi="楷体" w:eastAsia="楷体" w:cs="楷体"/>
        </w:rPr>
      </w:pPr>
    </w:p>
    <w:p w14:paraId="15263E0E">
      <w:pPr>
        <w:pStyle w:val="3"/>
        <w:spacing w:before="103" w:line="194" w:lineRule="auto"/>
        <w:ind w:left="4"/>
        <w:rPr>
          <w:rFonts w:hint="eastAsia" w:ascii="楷体" w:hAnsi="楷体" w:eastAsia="楷体" w:cs="楷体"/>
          <w:sz w:val="24"/>
          <w:szCs w:val="24"/>
        </w:rPr>
      </w:pPr>
      <w:r>
        <w:rPr>
          <w:rFonts w:hint="eastAsia" w:ascii="楷体" w:hAnsi="楷体" w:eastAsia="楷体" w:cs="楷体"/>
          <w:spacing w:val="-3"/>
          <w:sz w:val="24"/>
          <w:szCs w:val="24"/>
        </w:rPr>
        <w:t>供应商名称（加盖公章</w:t>
      </w:r>
      <w:r>
        <w:rPr>
          <w:rFonts w:hint="eastAsia" w:ascii="楷体" w:hAnsi="楷体" w:eastAsia="楷体" w:cs="楷体"/>
          <w:spacing w:val="-60"/>
          <w:sz w:val="24"/>
          <w:szCs w:val="24"/>
        </w:rPr>
        <w:t>）：</w:t>
      </w:r>
      <w:r>
        <w:rPr>
          <w:rFonts w:hint="eastAsia" w:ascii="楷体" w:hAnsi="楷体" w:eastAsia="楷体" w:cs="楷体"/>
          <w:spacing w:val="-3"/>
          <w:sz w:val="24"/>
          <w:szCs w:val="24"/>
        </w:rPr>
        <w:t>_______________</w:t>
      </w:r>
    </w:p>
    <w:p w14:paraId="36DC28E1">
      <w:pPr>
        <w:pStyle w:val="3"/>
        <w:spacing w:before="187" w:line="194" w:lineRule="auto"/>
        <w:ind w:left="6"/>
        <w:rPr>
          <w:rFonts w:hint="eastAsia" w:ascii="楷体" w:hAnsi="楷体" w:eastAsia="楷体" w:cs="楷体"/>
          <w:sz w:val="24"/>
          <w:szCs w:val="24"/>
        </w:rPr>
      </w:pPr>
      <w:r>
        <w:rPr>
          <w:rFonts w:hint="eastAsia" w:ascii="楷体" w:hAnsi="楷体" w:eastAsia="楷体" w:cs="楷体"/>
          <w:sz w:val="24"/>
          <w:szCs w:val="24"/>
        </w:rPr>
        <w:t>法定代表人（单位负责人</w:t>
      </w:r>
      <w:r>
        <w:rPr>
          <w:rFonts w:hint="eastAsia" w:ascii="楷体" w:hAnsi="楷体" w:eastAsia="楷体" w:cs="楷体"/>
          <w:spacing w:val="-48"/>
          <w:w w:val="88"/>
          <w:sz w:val="24"/>
          <w:szCs w:val="24"/>
        </w:rPr>
        <w:t>）（</w:t>
      </w:r>
      <w:r>
        <w:rPr>
          <w:rFonts w:hint="eastAsia" w:ascii="楷体" w:hAnsi="楷体" w:eastAsia="楷体" w:cs="楷体"/>
          <w:sz w:val="24"/>
          <w:szCs w:val="24"/>
        </w:rPr>
        <w:t>签字或签章</w:t>
      </w:r>
      <w:r>
        <w:rPr>
          <w:rFonts w:hint="eastAsia" w:ascii="楷体" w:hAnsi="楷体" w:eastAsia="楷体" w:cs="楷体"/>
          <w:spacing w:val="-48"/>
          <w:w w:val="88"/>
          <w:sz w:val="24"/>
          <w:szCs w:val="24"/>
        </w:rPr>
        <w:t>）：</w:t>
      </w:r>
      <w:r>
        <w:rPr>
          <w:rFonts w:hint="eastAsia" w:ascii="楷体" w:hAnsi="楷体" w:eastAsia="楷体" w:cs="楷体"/>
          <w:sz w:val="24"/>
          <w:szCs w:val="24"/>
        </w:rPr>
        <w:t>_______</w:t>
      </w:r>
      <w:r>
        <w:rPr>
          <w:rFonts w:hint="eastAsia" w:ascii="楷体" w:hAnsi="楷体" w:eastAsia="楷体" w:cs="楷体"/>
          <w:spacing w:val="-1"/>
          <w:sz w:val="24"/>
          <w:szCs w:val="24"/>
        </w:rPr>
        <w:t>________</w:t>
      </w:r>
    </w:p>
    <w:p w14:paraId="3E6A6E72">
      <w:pPr>
        <w:pStyle w:val="3"/>
        <w:spacing w:before="191" w:line="194" w:lineRule="auto"/>
        <w:ind w:left="8"/>
        <w:rPr>
          <w:rFonts w:hint="eastAsia" w:ascii="楷体" w:hAnsi="楷体" w:eastAsia="楷体" w:cs="楷体"/>
          <w:sz w:val="24"/>
          <w:szCs w:val="24"/>
        </w:rPr>
      </w:pPr>
      <w:r>
        <w:rPr>
          <w:rFonts w:hint="eastAsia" w:ascii="楷体" w:hAnsi="楷体" w:eastAsia="楷体" w:cs="楷体"/>
          <w:spacing w:val="-3"/>
          <w:sz w:val="24"/>
          <w:szCs w:val="24"/>
        </w:rPr>
        <w:t>委托代理人（签字或签章</w:t>
      </w:r>
      <w:r>
        <w:rPr>
          <w:rFonts w:hint="eastAsia" w:ascii="楷体" w:hAnsi="楷体" w:eastAsia="楷体" w:cs="楷体"/>
          <w:spacing w:val="-60"/>
          <w:sz w:val="24"/>
          <w:szCs w:val="24"/>
        </w:rPr>
        <w:t>）：</w:t>
      </w:r>
      <w:r>
        <w:rPr>
          <w:rFonts w:hint="eastAsia" w:ascii="楷体" w:hAnsi="楷体" w:eastAsia="楷体" w:cs="楷体"/>
          <w:spacing w:val="-3"/>
          <w:sz w:val="24"/>
          <w:szCs w:val="24"/>
        </w:rPr>
        <w:t>_______________</w:t>
      </w:r>
    </w:p>
    <w:p w14:paraId="6FAEDA50">
      <w:pPr>
        <w:pStyle w:val="3"/>
        <w:spacing w:before="188" w:line="194" w:lineRule="auto"/>
        <w:ind w:left="56"/>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32EABDB7">
      <w:pPr>
        <w:pStyle w:val="3"/>
        <w:spacing w:line="250" w:lineRule="auto"/>
        <w:rPr>
          <w:rFonts w:hint="eastAsia" w:ascii="楷体" w:hAnsi="楷体" w:eastAsia="楷体" w:cs="楷体"/>
        </w:rPr>
      </w:pPr>
    </w:p>
    <w:p w14:paraId="2640B47D">
      <w:pPr>
        <w:pStyle w:val="3"/>
        <w:spacing w:line="251" w:lineRule="auto"/>
        <w:rPr>
          <w:rFonts w:hint="eastAsia" w:ascii="楷体" w:hAnsi="楷体" w:eastAsia="楷体" w:cs="楷体"/>
        </w:rPr>
      </w:pPr>
    </w:p>
    <w:p w14:paraId="592AAA09">
      <w:pPr>
        <w:spacing w:before="103" w:line="196" w:lineRule="auto"/>
        <w:ind w:left="20"/>
        <w:rPr>
          <w:rFonts w:hint="eastAsia" w:ascii="楷体" w:hAnsi="楷体" w:eastAsia="楷体" w:cs="楷体"/>
          <w:sz w:val="24"/>
          <w:szCs w:val="24"/>
        </w:rPr>
      </w:pPr>
      <w:r>
        <w:rPr>
          <w:rFonts w:hint="eastAsia" w:ascii="楷体" w:hAnsi="楷体" w:eastAsia="楷体" w:cs="楷体"/>
          <w:spacing w:val="-1"/>
          <w:sz w:val="24"/>
          <w:szCs w:val="24"/>
        </w:rPr>
        <w:t>附：法定代表人（单位负责人）及委托代理人身份证明文件</w:t>
      </w:r>
      <w:r>
        <w:rPr>
          <w:rFonts w:hint="eastAsia" w:ascii="楷体" w:hAnsi="楷体" w:eastAsia="楷体" w:cs="楷体"/>
          <w:spacing w:val="-1"/>
          <w:sz w:val="24"/>
          <w:szCs w:val="24"/>
          <w:lang w:eastAsia="zh-CN"/>
        </w:rPr>
        <w:t>复印件</w:t>
      </w:r>
      <w:r>
        <w:rPr>
          <w:rFonts w:hint="eastAsia" w:ascii="楷体" w:hAnsi="楷体" w:eastAsia="楷体" w:cs="楷体"/>
          <w:spacing w:val="-1"/>
          <w:sz w:val="24"/>
          <w:szCs w:val="24"/>
        </w:rPr>
        <w:t>：</w:t>
      </w:r>
    </w:p>
    <w:p w14:paraId="4803629D">
      <w:pPr>
        <w:pStyle w:val="3"/>
        <w:rPr>
          <w:rFonts w:hint="eastAsia" w:ascii="楷体" w:hAnsi="楷体" w:eastAsia="楷体" w:cs="楷体"/>
        </w:rPr>
      </w:pPr>
    </w:p>
    <w:p w14:paraId="39D728E2">
      <w:pPr>
        <w:pStyle w:val="3"/>
        <w:rPr>
          <w:rFonts w:hint="eastAsia" w:ascii="楷体" w:hAnsi="楷体" w:eastAsia="楷体" w:cs="楷体"/>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7907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8296" w:type="dxa"/>
          </w:tcPr>
          <w:p w14:paraId="24735EC6">
            <w:pPr>
              <w:tabs>
                <w:tab w:val="left" w:pos="5580"/>
              </w:tabs>
              <w:spacing w:line="360" w:lineRule="auto"/>
              <w:rPr>
                <w:rFonts w:hint="eastAsia" w:ascii="楷体" w:hAnsi="楷体" w:eastAsia="楷体" w:cs="楷体"/>
                <w:sz w:val="24"/>
                <w:szCs w:val="20"/>
              </w:rPr>
            </w:pPr>
          </w:p>
        </w:tc>
      </w:tr>
    </w:tbl>
    <w:p w14:paraId="7337A35C">
      <w:pPr>
        <w:pStyle w:val="3"/>
        <w:rPr>
          <w:rFonts w:hint="eastAsia" w:ascii="楷体" w:hAnsi="楷体" w:eastAsia="楷体" w:cs="楷体"/>
        </w:rPr>
      </w:pPr>
    </w:p>
    <w:p w14:paraId="59B09B8A">
      <w:pPr>
        <w:pStyle w:val="3"/>
        <w:spacing w:line="241" w:lineRule="auto"/>
        <w:rPr>
          <w:rFonts w:hint="eastAsia" w:ascii="楷体" w:hAnsi="楷体" w:eastAsia="楷体" w:cs="楷体"/>
        </w:rPr>
      </w:pPr>
    </w:p>
    <w:p w14:paraId="6911A936">
      <w:pPr>
        <w:spacing w:before="104" w:line="201" w:lineRule="auto"/>
        <w:ind w:left="3"/>
        <w:rPr>
          <w:rFonts w:hint="eastAsia" w:ascii="楷体" w:hAnsi="楷体" w:eastAsia="楷体" w:cs="楷体"/>
          <w:sz w:val="24"/>
          <w:szCs w:val="24"/>
        </w:rPr>
      </w:pPr>
      <w:r>
        <w:rPr>
          <w:rFonts w:hint="eastAsia" w:ascii="楷体" w:hAnsi="楷体" w:eastAsia="楷体" w:cs="楷体"/>
          <w:spacing w:val="-1"/>
          <w:sz w:val="24"/>
          <w:szCs w:val="24"/>
        </w:rPr>
        <w:t>说明：</w:t>
      </w:r>
    </w:p>
    <w:p w14:paraId="0B0309E5">
      <w:pPr>
        <w:pStyle w:val="3"/>
        <w:spacing w:before="176" w:line="252" w:lineRule="auto"/>
        <w:ind w:left="4" w:firstLine="22"/>
        <w:rPr>
          <w:rFonts w:hint="eastAsia" w:ascii="楷体" w:hAnsi="楷体" w:eastAsia="楷体" w:cs="楷体"/>
          <w:sz w:val="24"/>
          <w:szCs w:val="24"/>
        </w:rPr>
      </w:pPr>
      <w:r>
        <w:rPr>
          <w:rFonts w:hint="eastAsia" w:ascii="楷体" w:hAnsi="楷体" w:eastAsia="楷体" w:cs="楷体"/>
          <w:spacing w:val="-1"/>
          <w:sz w:val="24"/>
          <w:szCs w:val="24"/>
        </w:rPr>
        <w:t>1.若供应商为事业单位或其他组织或分支机构，则法定代表人（单位负责人）处的签署人可为单位负责人。</w:t>
      </w:r>
    </w:p>
    <w:p w14:paraId="253985C0">
      <w:pPr>
        <w:pStyle w:val="3"/>
        <w:spacing w:before="178" w:line="268" w:lineRule="auto"/>
        <w:ind w:left="4" w:firstLine="13"/>
        <w:rPr>
          <w:rFonts w:hint="eastAsia" w:ascii="楷体" w:hAnsi="楷体" w:eastAsia="楷体" w:cs="楷体"/>
          <w:sz w:val="24"/>
          <w:szCs w:val="24"/>
        </w:rPr>
      </w:pPr>
      <w:r>
        <w:rPr>
          <w:rFonts w:hint="eastAsia" w:ascii="楷体" w:hAnsi="楷体" w:eastAsia="楷体" w:cs="楷体"/>
          <w:spacing w:val="-1"/>
          <w:sz w:val="24"/>
          <w:szCs w:val="24"/>
        </w:rPr>
        <w:t>2.若响应文件中签字之处均为法定代表人（单位负责人）本人签署，则可不提供本《授</w:t>
      </w:r>
      <w:r>
        <w:rPr>
          <w:rFonts w:hint="eastAsia" w:ascii="楷体" w:hAnsi="楷体" w:eastAsia="楷体" w:cs="楷体"/>
          <w:spacing w:val="-8"/>
          <w:sz w:val="24"/>
          <w:szCs w:val="24"/>
        </w:rPr>
        <w:t>权委托</w:t>
      </w:r>
      <w:r>
        <w:rPr>
          <w:rFonts w:hint="eastAsia" w:ascii="楷体" w:hAnsi="楷体" w:eastAsia="楷体" w:cs="楷体"/>
          <w:spacing w:val="-7"/>
          <w:sz w:val="24"/>
          <w:szCs w:val="24"/>
        </w:rPr>
        <w:t>书》，但须提供《法定代表人（单位</w:t>
      </w:r>
      <w:r>
        <w:rPr>
          <w:rFonts w:hint="eastAsia" w:ascii="楷体" w:hAnsi="楷体" w:eastAsia="楷体" w:cs="楷体"/>
          <w:spacing w:val="-8"/>
          <w:sz w:val="24"/>
          <w:szCs w:val="24"/>
        </w:rPr>
        <w:t>负责人）身份证明》；否则，不需要提供《</w:t>
      </w:r>
      <w:r>
        <w:rPr>
          <w:rFonts w:hint="eastAsia" w:ascii="楷体" w:hAnsi="楷体" w:eastAsia="楷体" w:cs="楷体"/>
          <w:spacing w:val="-5"/>
          <w:sz w:val="24"/>
          <w:szCs w:val="24"/>
        </w:rPr>
        <w:t>法</w:t>
      </w:r>
      <w:r>
        <w:rPr>
          <w:rFonts w:hint="eastAsia" w:ascii="楷体" w:hAnsi="楷体" w:eastAsia="楷体" w:cs="楷体"/>
          <w:spacing w:val="-7"/>
          <w:sz w:val="24"/>
          <w:szCs w:val="24"/>
        </w:rPr>
        <w:t>定代表人（单位负责人）身份证明》。</w:t>
      </w:r>
    </w:p>
    <w:p w14:paraId="3CACC150">
      <w:pPr>
        <w:pStyle w:val="3"/>
        <w:spacing w:before="187" w:line="200" w:lineRule="auto"/>
        <w:ind w:left="18"/>
        <w:rPr>
          <w:rFonts w:hint="eastAsia" w:ascii="楷体" w:hAnsi="楷体" w:eastAsia="楷体" w:cs="楷体"/>
          <w:sz w:val="24"/>
          <w:szCs w:val="24"/>
        </w:rPr>
      </w:pPr>
      <w:r>
        <w:rPr>
          <w:rFonts w:hint="eastAsia" w:ascii="楷体" w:hAnsi="楷体" w:eastAsia="楷体" w:cs="楷体"/>
          <w:spacing w:val="-5"/>
          <w:sz w:val="24"/>
          <w:szCs w:val="24"/>
        </w:rPr>
        <w:t>3.供应商为自然人的情形</w:t>
      </w:r>
      <w:r>
        <w:rPr>
          <w:rFonts w:hint="eastAsia" w:ascii="楷体" w:hAnsi="楷体" w:eastAsia="楷体" w:cs="楷体"/>
          <w:spacing w:val="-29"/>
          <w:sz w:val="24"/>
          <w:szCs w:val="24"/>
        </w:rPr>
        <w:t xml:space="preserve"> </w:t>
      </w:r>
      <w:r>
        <w:rPr>
          <w:rFonts w:hint="eastAsia" w:ascii="楷体" w:hAnsi="楷体" w:eastAsia="楷体" w:cs="楷体"/>
          <w:spacing w:val="-5"/>
          <w:sz w:val="24"/>
          <w:szCs w:val="24"/>
        </w:rPr>
        <w:t>，可不提供本《授权委</w:t>
      </w:r>
      <w:r>
        <w:rPr>
          <w:rFonts w:hint="eastAsia" w:ascii="楷体" w:hAnsi="楷体" w:eastAsia="楷体" w:cs="楷体"/>
          <w:spacing w:val="-6"/>
          <w:sz w:val="24"/>
          <w:szCs w:val="24"/>
        </w:rPr>
        <w:t>托书》。</w:t>
      </w:r>
    </w:p>
    <w:p w14:paraId="0177CDF6">
      <w:pPr>
        <w:spacing w:before="273" w:line="314" w:lineRule="auto"/>
        <w:rPr>
          <w:rFonts w:hint="eastAsia" w:ascii="楷体" w:hAnsi="楷体" w:eastAsia="楷体" w:cs="楷体"/>
          <w:sz w:val="24"/>
          <w:szCs w:val="24"/>
        </w:rPr>
      </w:pPr>
      <w:r>
        <w:rPr>
          <w:rFonts w:hint="eastAsia" w:ascii="楷体" w:hAnsi="楷体" w:eastAsia="楷体" w:cs="楷体"/>
          <w:spacing w:val="-1"/>
          <w:sz w:val="24"/>
          <w:szCs w:val="24"/>
        </w:rPr>
        <w:t>4.供应商应随本《授权委托书》同时提供法定代表人（单位负责人）及委托代理人的有效的身份证或护照等身份证明文件</w:t>
      </w:r>
      <w:r>
        <w:rPr>
          <w:rFonts w:hint="eastAsia" w:ascii="楷体" w:hAnsi="楷体" w:eastAsia="楷体" w:cs="楷体"/>
          <w:spacing w:val="-1"/>
          <w:sz w:val="24"/>
          <w:szCs w:val="24"/>
          <w:lang w:eastAsia="zh-CN"/>
        </w:rPr>
        <w:t>复印件</w:t>
      </w:r>
      <w:r>
        <w:rPr>
          <w:rFonts w:hint="eastAsia" w:ascii="楷体" w:hAnsi="楷体" w:eastAsia="楷体" w:cs="楷体"/>
          <w:spacing w:val="-1"/>
          <w:sz w:val="24"/>
          <w:szCs w:val="24"/>
        </w:rPr>
        <w:t>。提供身</w:t>
      </w:r>
      <w:r>
        <w:rPr>
          <w:rFonts w:hint="eastAsia" w:ascii="楷体" w:hAnsi="楷体" w:eastAsia="楷体" w:cs="楷体"/>
          <w:spacing w:val="-2"/>
          <w:sz w:val="24"/>
          <w:szCs w:val="24"/>
        </w:rPr>
        <w:t>份证的，应同时提供身份证</w:t>
      </w:r>
      <w:r>
        <w:rPr>
          <w:rFonts w:hint="eastAsia" w:ascii="楷体" w:hAnsi="楷体" w:eastAsia="楷体" w:cs="楷体"/>
          <w:b/>
          <w:bCs/>
          <w:spacing w:val="-2"/>
          <w:sz w:val="24"/>
          <w:szCs w:val="24"/>
        </w:rPr>
        <w:t>双面</w:t>
      </w:r>
      <w:r>
        <w:rPr>
          <w:rFonts w:hint="eastAsia" w:ascii="楷体" w:hAnsi="楷体" w:eastAsia="楷体" w:cs="楷体"/>
          <w:spacing w:val="-1"/>
          <w:sz w:val="24"/>
          <w:szCs w:val="24"/>
          <w:lang w:eastAsia="zh-CN"/>
        </w:rPr>
        <w:t>复印件</w:t>
      </w:r>
      <w:r>
        <w:rPr>
          <w:rFonts w:hint="eastAsia" w:ascii="楷体" w:hAnsi="楷体" w:eastAsia="楷体" w:cs="楷体"/>
          <w:spacing w:val="-3"/>
          <w:sz w:val="24"/>
          <w:szCs w:val="24"/>
        </w:rPr>
        <w:t>。</w:t>
      </w:r>
    </w:p>
    <w:p w14:paraId="74219DB0">
      <w:pPr>
        <w:spacing w:line="314" w:lineRule="auto"/>
        <w:rPr>
          <w:rFonts w:hint="eastAsia" w:ascii="楷体" w:hAnsi="楷体" w:eastAsia="楷体" w:cs="楷体"/>
          <w:sz w:val="24"/>
          <w:szCs w:val="24"/>
        </w:rPr>
        <w:sectPr>
          <w:footerReference r:id="rId27" w:type="default"/>
          <w:pgSz w:w="11907" w:h="16840"/>
          <w:pgMar w:top="1183" w:right="1133" w:bottom="1057" w:left="1701" w:header="841" w:footer="886" w:gutter="0"/>
          <w:cols w:space="720" w:num="1"/>
        </w:sectPr>
      </w:pPr>
    </w:p>
    <w:p w14:paraId="0AF47CF8">
      <w:pPr>
        <w:spacing w:before="199" w:line="201" w:lineRule="auto"/>
        <w:ind w:left="1655"/>
        <w:rPr>
          <w:rFonts w:hint="eastAsia" w:ascii="楷体" w:hAnsi="楷体" w:eastAsia="楷体" w:cs="楷体"/>
          <w:sz w:val="35"/>
          <w:szCs w:val="35"/>
        </w:rPr>
      </w:pPr>
      <w:r>
        <w:rPr>
          <w:rFonts w:hint="eastAsia" w:ascii="楷体" w:hAnsi="楷体" w:eastAsia="楷体" w:cs="楷体"/>
          <w:b/>
          <w:bCs/>
          <w:spacing w:val="10"/>
          <w:sz w:val="35"/>
          <w:szCs w:val="35"/>
        </w:rPr>
        <w:t>法定代表人（单位负责人）身份证明</w:t>
      </w:r>
    </w:p>
    <w:p w14:paraId="29C68B52">
      <w:pPr>
        <w:spacing w:before="132" w:line="196" w:lineRule="auto"/>
        <w:ind w:left="4"/>
        <w:rPr>
          <w:rFonts w:hint="eastAsia" w:ascii="楷体" w:hAnsi="楷体" w:eastAsia="楷体" w:cs="楷体"/>
          <w:sz w:val="24"/>
          <w:szCs w:val="24"/>
        </w:rPr>
      </w:pPr>
      <w:r>
        <w:rPr>
          <w:rFonts w:hint="eastAsia" w:ascii="楷体" w:hAnsi="楷体" w:eastAsia="楷体" w:cs="楷体"/>
          <w:spacing w:val="5"/>
          <w:sz w:val="24"/>
          <w:szCs w:val="24"/>
        </w:rPr>
        <w:t>致</w:t>
      </w:r>
      <w:r>
        <w:rPr>
          <w:rFonts w:hint="eastAsia" w:ascii="楷体" w:hAnsi="楷体" w:eastAsia="楷体" w:cs="楷体"/>
          <w:spacing w:val="-56"/>
          <w:w w:val="84"/>
          <w:sz w:val="24"/>
          <w:szCs w:val="24"/>
        </w:rPr>
        <w:t>：</w:t>
      </w:r>
      <w:r>
        <w:rPr>
          <w:rFonts w:hint="eastAsia" w:ascii="楷体" w:hAnsi="楷体" w:eastAsia="楷体" w:cs="楷体"/>
          <w:spacing w:val="-56"/>
          <w:w w:val="84"/>
          <w:sz w:val="24"/>
          <w:szCs w:val="24"/>
          <w:u w:val="single" w:color="auto"/>
        </w:rPr>
        <w:t>（</w:t>
      </w:r>
      <w:r>
        <w:rPr>
          <w:rFonts w:hint="eastAsia" w:ascii="楷体" w:hAnsi="楷体" w:eastAsia="楷体" w:cs="楷体"/>
          <w:spacing w:val="5"/>
          <w:sz w:val="24"/>
          <w:szCs w:val="24"/>
          <w:u w:val="single" w:color="auto"/>
        </w:rPr>
        <w:t>采购人或采购代理机构）</w:t>
      </w:r>
    </w:p>
    <w:p w14:paraId="34A618D6">
      <w:pPr>
        <w:spacing w:before="317" w:line="200" w:lineRule="auto"/>
        <w:ind w:left="485"/>
        <w:rPr>
          <w:rFonts w:hint="eastAsia" w:ascii="楷体" w:hAnsi="楷体" w:eastAsia="楷体" w:cs="楷体"/>
          <w:sz w:val="24"/>
          <w:szCs w:val="24"/>
        </w:rPr>
      </w:pPr>
      <w:r>
        <w:rPr>
          <w:rFonts w:hint="eastAsia" w:ascii="楷体" w:hAnsi="楷体" w:eastAsia="楷体" w:cs="楷体"/>
          <w:spacing w:val="-2"/>
          <w:sz w:val="24"/>
          <w:szCs w:val="24"/>
        </w:rPr>
        <w:t>兹证明，</w:t>
      </w:r>
    </w:p>
    <w:p w14:paraId="3967824A">
      <w:pPr>
        <w:pStyle w:val="3"/>
        <w:spacing w:before="111" w:line="194" w:lineRule="auto"/>
        <w:ind w:left="7"/>
        <w:rPr>
          <w:rFonts w:hint="eastAsia" w:ascii="楷体" w:hAnsi="楷体" w:eastAsia="楷体" w:cs="楷体"/>
          <w:sz w:val="24"/>
          <w:szCs w:val="24"/>
        </w:rPr>
      </w:pPr>
      <w:r>
        <w:rPr>
          <w:rFonts w:hint="eastAsia" w:ascii="楷体" w:hAnsi="楷体" w:eastAsia="楷体" w:cs="楷体"/>
          <w:spacing w:val="-8"/>
          <w:sz w:val="24"/>
          <w:szCs w:val="24"/>
        </w:rPr>
        <w:t>姓名：____性别：____年龄：____职务：____</w:t>
      </w:r>
    </w:p>
    <w:p w14:paraId="1BB3180C">
      <w:pPr>
        <w:pStyle w:val="3"/>
        <w:spacing w:line="470" w:lineRule="auto"/>
        <w:rPr>
          <w:rFonts w:hint="eastAsia" w:ascii="楷体" w:hAnsi="楷体" w:eastAsia="楷体" w:cs="楷体"/>
        </w:rPr>
      </w:pPr>
    </w:p>
    <w:p w14:paraId="593ECC83">
      <w:pPr>
        <w:spacing w:before="104" w:line="196" w:lineRule="auto"/>
        <w:ind w:left="14"/>
        <w:rPr>
          <w:rFonts w:hint="eastAsia" w:ascii="楷体" w:hAnsi="楷体" w:eastAsia="楷体" w:cs="楷体"/>
          <w:sz w:val="24"/>
          <w:szCs w:val="24"/>
        </w:rPr>
      </w:pPr>
      <w:r>
        <w:rPr>
          <w:rFonts w:hint="eastAsia" w:ascii="楷体" w:hAnsi="楷体" w:eastAsia="楷体" w:cs="楷体"/>
          <w:spacing w:val="-6"/>
          <w:sz w:val="24"/>
          <w:szCs w:val="24"/>
        </w:rPr>
        <w:t>系</w:t>
      </w:r>
      <w:r>
        <w:rPr>
          <w:rFonts w:hint="eastAsia" w:ascii="楷体" w:hAnsi="楷体" w:eastAsia="楷体" w:cs="楷体"/>
          <w:spacing w:val="1"/>
          <w:sz w:val="24"/>
          <w:szCs w:val="24"/>
          <w:u w:val="single" w:color="auto"/>
        </w:rPr>
        <w:t xml:space="preserve">                          </w:t>
      </w:r>
      <w:r>
        <w:rPr>
          <w:rFonts w:hint="eastAsia" w:ascii="楷体" w:hAnsi="楷体" w:eastAsia="楷体" w:cs="楷体"/>
          <w:sz w:val="24"/>
          <w:szCs w:val="24"/>
          <w:u w:val="single" w:color="auto"/>
        </w:rPr>
        <w:t xml:space="preserve">  </w:t>
      </w:r>
      <w:r>
        <w:rPr>
          <w:rFonts w:hint="eastAsia" w:ascii="楷体" w:hAnsi="楷体" w:eastAsia="楷体" w:cs="楷体"/>
          <w:spacing w:val="-6"/>
          <w:sz w:val="24"/>
          <w:szCs w:val="24"/>
        </w:rPr>
        <w:t>（供应商名称）的法定代表人（单位负责人）。</w:t>
      </w:r>
    </w:p>
    <w:p w14:paraId="6AC19BDD">
      <w:pPr>
        <w:pStyle w:val="3"/>
        <w:spacing w:line="271" w:lineRule="auto"/>
        <w:rPr>
          <w:rFonts w:hint="eastAsia" w:ascii="楷体" w:hAnsi="楷体" w:eastAsia="楷体" w:cs="楷体"/>
        </w:rPr>
      </w:pPr>
    </w:p>
    <w:p w14:paraId="7C78F0DB">
      <w:pPr>
        <w:pStyle w:val="3"/>
        <w:spacing w:line="272" w:lineRule="auto"/>
        <w:rPr>
          <w:rFonts w:hint="eastAsia" w:ascii="楷体" w:hAnsi="楷体" w:eastAsia="楷体" w:cs="楷体"/>
        </w:rPr>
      </w:pPr>
    </w:p>
    <w:p w14:paraId="228DE12F">
      <w:pPr>
        <w:pStyle w:val="3"/>
        <w:spacing w:line="272" w:lineRule="auto"/>
        <w:rPr>
          <w:rFonts w:hint="eastAsia" w:ascii="楷体" w:hAnsi="楷体" w:eastAsia="楷体" w:cs="楷体"/>
        </w:rPr>
      </w:pPr>
    </w:p>
    <w:p w14:paraId="0C7D24F9">
      <w:pPr>
        <w:pStyle w:val="3"/>
        <w:spacing w:line="272" w:lineRule="auto"/>
        <w:rPr>
          <w:rFonts w:hint="eastAsia" w:ascii="楷体" w:hAnsi="楷体" w:eastAsia="楷体" w:cs="楷体"/>
        </w:rPr>
      </w:pPr>
    </w:p>
    <w:p w14:paraId="0CA8F1FB">
      <w:pPr>
        <w:pStyle w:val="3"/>
        <w:spacing w:line="272" w:lineRule="auto"/>
        <w:rPr>
          <w:rFonts w:hint="eastAsia" w:ascii="楷体" w:hAnsi="楷体" w:eastAsia="楷体" w:cs="楷体"/>
        </w:rPr>
      </w:pPr>
    </w:p>
    <w:p w14:paraId="6843555E">
      <w:pPr>
        <w:spacing w:before="104" w:line="196" w:lineRule="auto"/>
        <w:ind w:left="20"/>
        <w:rPr>
          <w:rFonts w:hint="eastAsia" w:ascii="楷体" w:hAnsi="楷体" w:eastAsia="楷体" w:cs="楷体"/>
          <w:sz w:val="24"/>
          <w:szCs w:val="24"/>
        </w:rPr>
      </w:pPr>
      <w:r>
        <w:rPr>
          <w:rFonts w:hint="eastAsia" w:ascii="楷体" w:hAnsi="楷体" w:eastAsia="楷体" w:cs="楷体"/>
          <w:spacing w:val="-1"/>
          <w:sz w:val="24"/>
          <w:szCs w:val="24"/>
        </w:rPr>
        <w:t>附：法定代表人（单位负责人）身份证或护照等身份证明文件</w:t>
      </w:r>
      <w:r>
        <w:rPr>
          <w:rFonts w:hint="eastAsia" w:ascii="楷体" w:hAnsi="楷体" w:eastAsia="楷体" w:cs="楷体"/>
          <w:spacing w:val="-1"/>
          <w:sz w:val="24"/>
          <w:szCs w:val="24"/>
          <w:lang w:eastAsia="zh-CN"/>
        </w:rPr>
        <w:t>复印件</w:t>
      </w:r>
      <w:r>
        <w:rPr>
          <w:rFonts w:hint="eastAsia" w:ascii="楷体" w:hAnsi="楷体" w:eastAsia="楷体" w:cs="楷体"/>
          <w:spacing w:val="-1"/>
          <w:sz w:val="24"/>
          <w:szCs w:val="24"/>
        </w:rPr>
        <w:t>：</w:t>
      </w:r>
    </w:p>
    <w:p w14:paraId="528A2A63">
      <w:pPr>
        <w:pStyle w:val="3"/>
        <w:spacing w:line="299" w:lineRule="auto"/>
        <w:rPr>
          <w:rFonts w:hint="eastAsia" w:ascii="楷体" w:hAnsi="楷体" w:eastAsia="楷体" w:cs="楷体"/>
        </w:rPr>
      </w:pPr>
    </w:p>
    <w:p w14:paraId="6B8D806C">
      <w:pPr>
        <w:pStyle w:val="3"/>
        <w:spacing w:line="299" w:lineRule="auto"/>
        <w:rPr>
          <w:rFonts w:hint="eastAsia" w:ascii="楷体" w:hAnsi="楷体" w:eastAsia="楷体" w:cs="楷体"/>
        </w:rPr>
      </w:pPr>
    </w:p>
    <w:p w14:paraId="7A4F1925">
      <w:pPr>
        <w:pStyle w:val="3"/>
        <w:spacing w:line="299" w:lineRule="auto"/>
        <w:rPr>
          <w:rFonts w:hint="eastAsia" w:ascii="楷体" w:hAnsi="楷体" w:eastAsia="楷体" w:cs="楷体"/>
        </w:rPr>
      </w:pPr>
    </w:p>
    <w:p w14:paraId="425C48E9">
      <w:pPr>
        <w:pStyle w:val="3"/>
        <w:spacing w:line="300" w:lineRule="auto"/>
        <w:rPr>
          <w:rFonts w:hint="eastAsia" w:ascii="楷体" w:hAnsi="楷体" w:eastAsia="楷体" w:cs="楷体"/>
        </w:rPr>
      </w:pPr>
    </w:p>
    <w:p w14:paraId="7F139041">
      <w:pPr>
        <w:pStyle w:val="3"/>
        <w:spacing w:before="103" w:line="194" w:lineRule="auto"/>
        <w:ind w:left="4"/>
        <w:rPr>
          <w:rFonts w:hint="eastAsia" w:ascii="楷体" w:hAnsi="楷体" w:eastAsia="楷体" w:cs="楷体"/>
          <w:sz w:val="24"/>
          <w:szCs w:val="24"/>
        </w:rPr>
      </w:pPr>
      <w:r>
        <w:rPr>
          <w:rFonts w:hint="eastAsia" w:ascii="楷体" w:hAnsi="楷体" w:eastAsia="楷体" w:cs="楷体"/>
          <w:spacing w:val="-3"/>
          <w:sz w:val="24"/>
          <w:szCs w:val="24"/>
        </w:rPr>
        <w:t>供应商名称（加盖公章</w:t>
      </w:r>
      <w:r>
        <w:rPr>
          <w:rFonts w:hint="eastAsia" w:ascii="楷体" w:hAnsi="楷体" w:eastAsia="楷体" w:cs="楷体"/>
          <w:spacing w:val="-60"/>
          <w:sz w:val="24"/>
          <w:szCs w:val="24"/>
        </w:rPr>
        <w:t>）：</w:t>
      </w:r>
      <w:r>
        <w:rPr>
          <w:rFonts w:hint="eastAsia" w:ascii="楷体" w:hAnsi="楷体" w:eastAsia="楷体" w:cs="楷体"/>
          <w:spacing w:val="-3"/>
          <w:sz w:val="24"/>
          <w:szCs w:val="24"/>
        </w:rPr>
        <w:t>_______________</w:t>
      </w:r>
    </w:p>
    <w:p w14:paraId="7D6F08C5">
      <w:pPr>
        <w:pStyle w:val="3"/>
        <w:spacing w:before="308" w:line="194" w:lineRule="auto"/>
        <w:ind w:left="6"/>
        <w:rPr>
          <w:rFonts w:hint="eastAsia" w:ascii="楷体" w:hAnsi="楷体" w:eastAsia="楷体" w:cs="楷体"/>
          <w:sz w:val="24"/>
          <w:szCs w:val="24"/>
        </w:rPr>
      </w:pPr>
      <w:r>
        <w:rPr>
          <w:rFonts w:hint="eastAsia" w:ascii="楷体" w:hAnsi="楷体" w:eastAsia="楷体" w:cs="楷体"/>
          <w:w w:val="99"/>
          <w:sz w:val="24"/>
          <w:szCs w:val="24"/>
        </w:rPr>
        <w:t>法定代表人（单位负责人</w:t>
      </w:r>
      <w:r>
        <w:rPr>
          <w:rFonts w:hint="eastAsia" w:ascii="楷体" w:hAnsi="楷体" w:eastAsia="楷体" w:cs="楷体"/>
          <w:spacing w:val="-47"/>
          <w:w w:val="86"/>
          <w:sz w:val="24"/>
          <w:szCs w:val="24"/>
        </w:rPr>
        <w:t>）（</w:t>
      </w:r>
      <w:r>
        <w:rPr>
          <w:rFonts w:hint="eastAsia" w:ascii="楷体" w:hAnsi="楷体" w:eastAsia="楷体" w:cs="楷体"/>
          <w:w w:val="99"/>
          <w:sz w:val="24"/>
          <w:szCs w:val="24"/>
        </w:rPr>
        <w:t>签字或签章</w:t>
      </w:r>
      <w:r>
        <w:rPr>
          <w:rFonts w:hint="eastAsia" w:ascii="楷体" w:hAnsi="楷体" w:eastAsia="楷体" w:cs="楷体"/>
          <w:spacing w:val="-47"/>
          <w:w w:val="86"/>
          <w:sz w:val="24"/>
          <w:szCs w:val="24"/>
        </w:rPr>
        <w:t>）：</w:t>
      </w:r>
      <w:r>
        <w:rPr>
          <w:rFonts w:hint="eastAsia" w:ascii="楷体" w:hAnsi="楷体" w:eastAsia="楷体" w:cs="楷体"/>
          <w:w w:val="99"/>
          <w:sz w:val="24"/>
          <w:szCs w:val="24"/>
        </w:rPr>
        <w:t>____________</w:t>
      </w:r>
    </w:p>
    <w:p w14:paraId="106AF208">
      <w:pPr>
        <w:pStyle w:val="3"/>
        <w:spacing w:line="406" w:lineRule="auto"/>
        <w:rPr>
          <w:rFonts w:hint="eastAsia" w:ascii="楷体" w:hAnsi="楷体" w:eastAsia="楷体" w:cs="楷体"/>
        </w:rPr>
      </w:pPr>
    </w:p>
    <w:p w14:paraId="58D25331">
      <w:pPr>
        <w:pStyle w:val="3"/>
        <w:spacing w:before="103" w:line="194" w:lineRule="auto"/>
        <w:ind w:left="56"/>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77A93E4B">
      <w:pPr>
        <w:spacing w:line="194" w:lineRule="auto"/>
        <w:rPr>
          <w:rFonts w:hint="eastAsia" w:ascii="楷体" w:hAnsi="楷体" w:eastAsia="楷体" w:cs="楷体"/>
          <w:sz w:val="24"/>
          <w:szCs w:val="24"/>
        </w:rPr>
        <w:sectPr>
          <w:footerReference r:id="rId28" w:type="default"/>
          <w:pgSz w:w="11907" w:h="16840"/>
          <w:pgMar w:top="1183" w:right="1133" w:bottom="1060" w:left="1701" w:header="841" w:footer="886" w:gutter="0"/>
          <w:cols w:space="720" w:num="1"/>
        </w:sectPr>
      </w:pPr>
    </w:p>
    <w:p w14:paraId="60AC7C96">
      <w:pPr>
        <w:pStyle w:val="3"/>
        <w:spacing w:before="274" w:line="200" w:lineRule="auto"/>
        <w:ind w:left="20"/>
        <w:outlineLvl w:val="1"/>
        <w:rPr>
          <w:rFonts w:hint="eastAsia" w:ascii="楷体" w:hAnsi="楷体" w:eastAsia="楷体" w:cs="楷体"/>
          <w:sz w:val="24"/>
          <w:szCs w:val="24"/>
        </w:rPr>
      </w:pPr>
      <w:bookmarkStart w:id="108" w:name="_Toc9166"/>
      <w:bookmarkStart w:id="109" w:name="_Toc32262"/>
      <w:r>
        <w:rPr>
          <w:rFonts w:hint="eastAsia" w:ascii="楷体" w:hAnsi="楷体" w:eastAsia="楷体" w:cs="楷体"/>
          <w:spacing w:val="-2"/>
          <w:sz w:val="24"/>
          <w:szCs w:val="24"/>
        </w:rPr>
        <w:t>7</w:t>
      </w:r>
      <w:r>
        <w:rPr>
          <w:rFonts w:hint="eastAsia" w:ascii="楷体" w:hAnsi="楷体" w:eastAsia="楷体" w:cs="楷体"/>
          <w:spacing w:val="5"/>
          <w:sz w:val="24"/>
          <w:szCs w:val="24"/>
        </w:rPr>
        <w:t xml:space="preserve">   </w:t>
      </w:r>
      <w:r>
        <w:rPr>
          <w:rFonts w:hint="eastAsia" w:ascii="楷体" w:hAnsi="楷体" w:eastAsia="楷体" w:cs="楷体"/>
          <w:spacing w:val="-2"/>
          <w:sz w:val="24"/>
          <w:szCs w:val="24"/>
        </w:rPr>
        <w:t>报价一览表</w:t>
      </w:r>
      <w:bookmarkEnd w:id="108"/>
      <w:bookmarkEnd w:id="109"/>
    </w:p>
    <w:p w14:paraId="7107E99E">
      <w:pPr>
        <w:spacing w:before="103" w:line="205" w:lineRule="auto"/>
        <w:ind w:left="3641"/>
        <w:rPr>
          <w:rFonts w:hint="eastAsia" w:ascii="楷体" w:hAnsi="楷体" w:eastAsia="楷体" w:cs="楷体"/>
          <w:sz w:val="35"/>
          <w:szCs w:val="35"/>
        </w:rPr>
      </w:pPr>
      <w:r>
        <w:rPr>
          <w:rFonts w:hint="eastAsia" w:ascii="楷体" w:hAnsi="楷体" w:eastAsia="楷体" w:cs="楷体"/>
          <w:b/>
          <w:bCs/>
          <w:spacing w:val="9"/>
          <w:sz w:val="35"/>
          <w:szCs w:val="35"/>
        </w:rPr>
        <w:t>报价一览表</w:t>
      </w:r>
    </w:p>
    <w:p w14:paraId="5F6B2A28">
      <w:pPr>
        <w:pStyle w:val="3"/>
        <w:spacing w:before="181" w:line="194" w:lineRule="auto"/>
        <w:ind w:left="245"/>
        <w:rPr>
          <w:rFonts w:hint="eastAsia" w:ascii="楷体" w:hAnsi="楷体" w:eastAsia="楷体" w:cs="楷体"/>
          <w:spacing w:val="-1"/>
          <w:sz w:val="24"/>
          <w:szCs w:val="24"/>
        </w:rPr>
      </w:pPr>
    </w:p>
    <w:p w14:paraId="3C3AD179">
      <w:pPr>
        <w:pStyle w:val="3"/>
        <w:spacing w:before="181" w:line="194" w:lineRule="auto"/>
        <w:ind w:left="245"/>
        <w:rPr>
          <w:rFonts w:hint="eastAsia" w:ascii="楷体" w:hAnsi="楷体" w:eastAsia="楷体" w:cs="楷体"/>
          <w:sz w:val="24"/>
          <w:szCs w:val="24"/>
        </w:rPr>
      </w:pPr>
      <w:r>
        <w:rPr>
          <w:rFonts w:hint="eastAsia" w:ascii="楷体" w:hAnsi="楷体" w:eastAsia="楷体" w:cs="楷体"/>
          <w:spacing w:val="-1"/>
          <w:sz w:val="24"/>
          <w:szCs w:val="24"/>
        </w:rPr>
        <w:t>项目编号：___________________         项目名称：_____________________</w:t>
      </w:r>
    </w:p>
    <w:p w14:paraId="67C073ED">
      <w:pPr>
        <w:spacing w:line="150" w:lineRule="exact"/>
        <w:rPr>
          <w:rFonts w:hint="eastAsia" w:ascii="楷体" w:hAnsi="楷体" w:eastAsia="楷体" w:cs="楷体"/>
        </w:rPr>
      </w:pPr>
    </w:p>
    <w:tbl>
      <w:tblPr>
        <w:tblStyle w:val="14"/>
        <w:tblW w:w="8176"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68EC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14:paraId="6039808C">
            <w:pPr>
              <w:pStyle w:val="15"/>
              <w:spacing w:line="371" w:lineRule="auto"/>
              <w:rPr>
                <w:rFonts w:hint="eastAsia" w:ascii="楷体" w:hAnsi="楷体" w:eastAsia="楷体" w:cs="楷体"/>
              </w:rPr>
            </w:pPr>
          </w:p>
          <w:p w14:paraId="45204FA9">
            <w:pPr>
              <w:spacing w:before="103" w:line="203" w:lineRule="auto"/>
              <w:ind w:left="168"/>
              <w:rPr>
                <w:rFonts w:hint="eastAsia" w:ascii="楷体" w:hAnsi="楷体" w:eastAsia="楷体" w:cs="楷体"/>
                <w:sz w:val="24"/>
                <w:szCs w:val="24"/>
              </w:rPr>
            </w:pPr>
            <w:r>
              <w:rPr>
                <w:rFonts w:hint="eastAsia" w:ascii="楷体" w:hAnsi="楷体" w:eastAsia="楷体" w:cs="楷体"/>
                <w:b/>
                <w:bCs/>
                <w:spacing w:val="-2"/>
                <w:sz w:val="24"/>
                <w:szCs w:val="24"/>
              </w:rPr>
              <w:t>包号</w:t>
            </w:r>
          </w:p>
        </w:tc>
        <w:tc>
          <w:tcPr>
            <w:tcW w:w="3202" w:type="dxa"/>
            <w:vMerge w:val="restart"/>
            <w:tcBorders>
              <w:bottom w:val="nil"/>
            </w:tcBorders>
            <w:vAlign w:val="top"/>
          </w:tcPr>
          <w:p w14:paraId="150D7156">
            <w:pPr>
              <w:pStyle w:val="15"/>
              <w:spacing w:line="371" w:lineRule="auto"/>
              <w:rPr>
                <w:rFonts w:hint="eastAsia" w:ascii="楷体" w:hAnsi="楷体" w:eastAsia="楷体" w:cs="楷体"/>
              </w:rPr>
            </w:pPr>
          </w:p>
          <w:p w14:paraId="63DBC6EC">
            <w:pPr>
              <w:spacing w:before="103" w:line="201" w:lineRule="auto"/>
              <w:ind w:left="1001"/>
              <w:rPr>
                <w:rFonts w:hint="eastAsia" w:ascii="楷体" w:hAnsi="楷体" w:eastAsia="楷体" w:cs="楷体"/>
                <w:sz w:val="24"/>
                <w:szCs w:val="24"/>
              </w:rPr>
            </w:pPr>
            <w:r>
              <w:rPr>
                <w:rFonts w:hint="eastAsia" w:ascii="楷体" w:hAnsi="楷体" w:eastAsia="楷体" w:cs="楷体"/>
                <w:b/>
                <w:bCs/>
                <w:sz w:val="24"/>
                <w:szCs w:val="24"/>
              </w:rPr>
              <w:t>供应商名称</w:t>
            </w:r>
          </w:p>
        </w:tc>
        <w:tc>
          <w:tcPr>
            <w:tcW w:w="4160" w:type="dxa"/>
            <w:gridSpan w:val="2"/>
            <w:vAlign w:val="top"/>
          </w:tcPr>
          <w:p w14:paraId="66868950">
            <w:pPr>
              <w:spacing w:before="136" w:line="201" w:lineRule="auto"/>
              <w:ind w:left="1843"/>
              <w:rPr>
                <w:rFonts w:hint="eastAsia" w:ascii="楷体" w:hAnsi="楷体" w:eastAsia="楷体" w:cs="楷体"/>
                <w:sz w:val="24"/>
                <w:szCs w:val="24"/>
              </w:rPr>
            </w:pPr>
            <w:r>
              <w:rPr>
                <w:rFonts w:hint="eastAsia" w:ascii="楷体" w:hAnsi="楷体" w:eastAsia="楷体" w:cs="楷体"/>
                <w:b/>
                <w:bCs/>
                <w:spacing w:val="-4"/>
                <w:sz w:val="24"/>
                <w:szCs w:val="24"/>
              </w:rPr>
              <w:t>报价</w:t>
            </w:r>
          </w:p>
        </w:tc>
      </w:tr>
      <w:tr w14:paraId="4418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vAlign w:val="top"/>
          </w:tcPr>
          <w:p w14:paraId="6B66248F">
            <w:pPr>
              <w:pStyle w:val="15"/>
              <w:rPr>
                <w:rFonts w:hint="eastAsia" w:ascii="楷体" w:hAnsi="楷体" w:eastAsia="楷体" w:cs="楷体"/>
              </w:rPr>
            </w:pPr>
          </w:p>
        </w:tc>
        <w:tc>
          <w:tcPr>
            <w:tcW w:w="3202" w:type="dxa"/>
            <w:vMerge w:val="continue"/>
            <w:tcBorders>
              <w:top w:val="nil"/>
            </w:tcBorders>
            <w:vAlign w:val="top"/>
          </w:tcPr>
          <w:p w14:paraId="6D6B74FA">
            <w:pPr>
              <w:pStyle w:val="15"/>
              <w:rPr>
                <w:rFonts w:hint="eastAsia" w:ascii="楷体" w:hAnsi="楷体" w:eastAsia="楷体" w:cs="楷体"/>
              </w:rPr>
            </w:pPr>
          </w:p>
        </w:tc>
        <w:tc>
          <w:tcPr>
            <w:tcW w:w="2025" w:type="dxa"/>
            <w:vAlign w:val="top"/>
          </w:tcPr>
          <w:p w14:paraId="2DFAC8BE">
            <w:pPr>
              <w:spacing w:before="203" w:line="201" w:lineRule="auto"/>
              <w:ind w:left="781"/>
              <w:rPr>
                <w:rFonts w:hint="eastAsia" w:ascii="楷体" w:hAnsi="楷体" w:eastAsia="楷体" w:cs="楷体"/>
                <w:sz w:val="24"/>
                <w:szCs w:val="24"/>
              </w:rPr>
            </w:pPr>
            <w:r>
              <w:rPr>
                <w:rFonts w:hint="eastAsia" w:ascii="楷体" w:hAnsi="楷体" w:eastAsia="楷体" w:cs="楷体"/>
                <w:b/>
                <w:bCs/>
                <w:spacing w:val="-6"/>
                <w:sz w:val="24"/>
                <w:szCs w:val="24"/>
              </w:rPr>
              <w:t>大写</w:t>
            </w:r>
          </w:p>
        </w:tc>
        <w:tc>
          <w:tcPr>
            <w:tcW w:w="2135" w:type="dxa"/>
            <w:vAlign w:val="top"/>
          </w:tcPr>
          <w:p w14:paraId="013DB555">
            <w:pPr>
              <w:spacing w:before="203" w:line="203" w:lineRule="auto"/>
              <w:ind w:left="830"/>
              <w:rPr>
                <w:rFonts w:hint="eastAsia" w:ascii="楷体" w:hAnsi="楷体" w:eastAsia="楷体" w:cs="楷体"/>
                <w:sz w:val="24"/>
                <w:szCs w:val="24"/>
              </w:rPr>
            </w:pPr>
            <w:r>
              <w:rPr>
                <w:rFonts w:hint="eastAsia" w:ascii="楷体" w:hAnsi="楷体" w:eastAsia="楷体" w:cs="楷体"/>
                <w:b/>
                <w:bCs/>
                <w:spacing w:val="-3"/>
                <w:sz w:val="24"/>
                <w:szCs w:val="24"/>
              </w:rPr>
              <w:t>小写</w:t>
            </w:r>
          </w:p>
        </w:tc>
      </w:tr>
      <w:tr w14:paraId="1D1E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top"/>
          </w:tcPr>
          <w:p w14:paraId="44F64A74">
            <w:pPr>
              <w:pStyle w:val="15"/>
              <w:rPr>
                <w:rFonts w:hint="eastAsia" w:ascii="楷体" w:hAnsi="楷体" w:eastAsia="楷体" w:cs="楷体"/>
              </w:rPr>
            </w:pPr>
          </w:p>
        </w:tc>
        <w:tc>
          <w:tcPr>
            <w:tcW w:w="3202" w:type="dxa"/>
            <w:vAlign w:val="top"/>
          </w:tcPr>
          <w:p w14:paraId="089C01FD">
            <w:pPr>
              <w:pStyle w:val="15"/>
              <w:rPr>
                <w:rFonts w:hint="eastAsia" w:ascii="楷体" w:hAnsi="楷体" w:eastAsia="楷体" w:cs="楷体"/>
              </w:rPr>
            </w:pPr>
          </w:p>
        </w:tc>
        <w:tc>
          <w:tcPr>
            <w:tcW w:w="2025" w:type="dxa"/>
            <w:vAlign w:val="top"/>
          </w:tcPr>
          <w:p w14:paraId="5F8B5FFF">
            <w:pPr>
              <w:pStyle w:val="15"/>
              <w:rPr>
                <w:rFonts w:hint="eastAsia" w:ascii="楷体" w:hAnsi="楷体" w:eastAsia="楷体" w:cs="楷体"/>
              </w:rPr>
            </w:pPr>
          </w:p>
        </w:tc>
        <w:tc>
          <w:tcPr>
            <w:tcW w:w="2135" w:type="dxa"/>
            <w:vAlign w:val="top"/>
          </w:tcPr>
          <w:p w14:paraId="281E9074">
            <w:pPr>
              <w:pStyle w:val="15"/>
              <w:rPr>
                <w:rFonts w:hint="eastAsia" w:ascii="楷体" w:hAnsi="楷体" w:eastAsia="楷体" w:cs="楷体"/>
              </w:rPr>
            </w:pPr>
          </w:p>
        </w:tc>
      </w:tr>
    </w:tbl>
    <w:p w14:paraId="1FD7CCF0">
      <w:pPr>
        <w:pStyle w:val="3"/>
        <w:spacing w:before="320" w:line="200" w:lineRule="auto"/>
        <w:ind w:left="10"/>
        <w:rPr>
          <w:rFonts w:hint="eastAsia" w:ascii="楷体" w:hAnsi="楷体" w:eastAsia="楷体" w:cs="楷体"/>
          <w:sz w:val="24"/>
          <w:szCs w:val="24"/>
        </w:rPr>
      </w:pPr>
      <w:r>
        <w:rPr>
          <w:rFonts w:hint="eastAsia" w:ascii="楷体" w:hAnsi="楷体" w:eastAsia="楷体" w:cs="楷体"/>
          <w:spacing w:val="-3"/>
          <w:sz w:val="24"/>
          <w:szCs w:val="24"/>
        </w:rPr>
        <w:t>注：</w:t>
      </w:r>
      <w:r>
        <w:rPr>
          <w:rFonts w:hint="eastAsia" w:ascii="楷体" w:hAnsi="楷体" w:eastAsia="楷体" w:cs="楷体"/>
          <w:spacing w:val="-36"/>
          <w:sz w:val="24"/>
          <w:szCs w:val="24"/>
        </w:rPr>
        <w:t xml:space="preserve"> </w:t>
      </w:r>
      <w:r>
        <w:rPr>
          <w:rFonts w:hint="eastAsia" w:ascii="楷体" w:hAnsi="楷体" w:eastAsia="楷体" w:cs="楷体"/>
          <w:spacing w:val="-3"/>
          <w:sz w:val="24"/>
          <w:szCs w:val="24"/>
        </w:rPr>
        <w:t>1.此表中</w:t>
      </w:r>
      <w:r>
        <w:rPr>
          <w:rFonts w:hint="eastAsia" w:ascii="楷体" w:hAnsi="楷体" w:eastAsia="楷体" w:cs="楷体"/>
          <w:spacing w:val="-29"/>
          <w:sz w:val="24"/>
          <w:szCs w:val="24"/>
        </w:rPr>
        <w:t xml:space="preserve"> </w:t>
      </w:r>
      <w:r>
        <w:rPr>
          <w:rFonts w:hint="eastAsia" w:ascii="楷体" w:hAnsi="楷体" w:eastAsia="楷体" w:cs="楷体"/>
          <w:spacing w:val="-3"/>
          <w:sz w:val="24"/>
          <w:szCs w:val="24"/>
        </w:rPr>
        <w:t>，每包的报价应和《分项报价表》</w:t>
      </w:r>
      <w:r>
        <w:rPr>
          <w:rFonts w:hint="eastAsia" w:ascii="楷体" w:hAnsi="楷体" w:eastAsia="楷体" w:cs="楷体"/>
          <w:spacing w:val="-42"/>
          <w:sz w:val="24"/>
          <w:szCs w:val="24"/>
        </w:rPr>
        <w:t xml:space="preserve"> </w:t>
      </w:r>
      <w:r>
        <w:rPr>
          <w:rFonts w:hint="eastAsia" w:ascii="楷体" w:hAnsi="楷体" w:eastAsia="楷体" w:cs="楷体"/>
          <w:spacing w:val="-3"/>
          <w:sz w:val="24"/>
          <w:szCs w:val="24"/>
        </w:rPr>
        <w:t>中的总价相一致。</w:t>
      </w:r>
    </w:p>
    <w:p w14:paraId="3AE70228">
      <w:pPr>
        <w:pStyle w:val="3"/>
        <w:spacing w:before="6" w:line="200" w:lineRule="auto"/>
        <w:ind w:left="498"/>
        <w:rPr>
          <w:rFonts w:hint="eastAsia" w:ascii="楷体" w:hAnsi="楷体" w:eastAsia="楷体" w:cs="楷体"/>
          <w:sz w:val="24"/>
          <w:szCs w:val="24"/>
        </w:rPr>
      </w:pPr>
      <w:r>
        <w:rPr>
          <w:rFonts w:hint="eastAsia" w:ascii="楷体" w:hAnsi="楷体" w:eastAsia="楷体" w:cs="楷体"/>
          <w:sz w:val="24"/>
          <w:szCs w:val="24"/>
        </w:rPr>
        <w:t>2.本表必须按包分别填写。</w:t>
      </w:r>
    </w:p>
    <w:p w14:paraId="023207C0">
      <w:pPr>
        <w:pStyle w:val="3"/>
        <w:spacing w:line="269" w:lineRule="auto"/>
        <w:rPr>
          <w:rFonts w:hint="eastAsia" w:ascii="楷体" w:hAnsi="楷体" w:eastAsia="楷体" w:cs="楷体"/>
        </w:rPr>
      </w:pPr>
    </w:p>
    <w:p w14:paraId="6BDE235D">
      <w:pPr>
        <w:pStyle w:val="3"/>
        <w:spacing w:line="269" w:lineRule="auto"/>
        <w:rPr>
          <w:rFonts w:hint="eastAsia" w:ascii="楷体" w:hAnsi="楷体" w:eastAsia="楷体" w:cs="楷体"/>
        </w:rPr>
      </w:pPr>
    </w:p>
    <w:p w14:paraId="3F444AE1">
      <w:pPr>
        <w:pStyle w:val="3"/>
        <w:spacing w:line="270" w:lineRule="auto"/>
        <w:rPr>
          <w:rFonts w:hint="eastAsia" w:ascii="楷体" w:hAnsi="楷体" w:eastAsia="楷体" w:cs="楷体"/>
        </w:rPr>
      </w:pPr>
    </w:p>
    <w:p w14:paraId="52C2238B">
      <w:pPr>
        <w:pStyle w:val="3"/>
        <w:spacing w:before="103" w:line="194" w:lineRule="auto"/>
        <w:ind w:left="4"/>
        <w:rPr>
          <w:rFonts w:hint="eastAsia" w:ascii="楷体" w:hAnsi="楷体" w:eastAsia="楷体" w:cs="楷体"/>
          <w:sz w:val="24"/>
          <w:szCs w:val="24"/>
        </w:rPr>
      </w:pPr>
      <w:r>
        <w:rPr>
          <w:rFonts w:hint="eastAsia" w:ascii="楷体" w:hAnsi="楷体" w:eastAsia="楷体" w:cs="楷体"/>
          <w:spacing w:val="-1"/>
          <w:sz w:val="24"/>
          <w:szCs w:val="24"/>
        </w:rPr>
        <w:t>供应商名称（加盖公章</w:t>
      </w:r>
      <w:r>
        <w:rPr>
          <w:rFonts w:hint="eastAsia" w:ascii="楷体" w:hAnsi="楷体" w:eastAsia="楷体" w:cs="楷体"/>
          <w:spacing w:val="-60"/>
          <w:sz w:val="24"/>
          <w:szCs w:val="24"/>
        </w:rPr>
        <w:t>）：</w:t>
      </w:r>
      <w:r>
        <w:rPr>
          <w:rFonts w:hint="eastAsia" w:ascii="楷体" w:hAnsi="楷体" w:eastAsia="楷体" w:cs="楷体"/>
          <w:spacing w:val="-1"/>
          <w:sz w:val="24"/>
          <w:szCs w:val="24"/>
        </w:rPr>
        <w:t>___________</w:t>
      </w:r>
    </w:p>
    <w:p w14:paraId="36278DED">
      <w:pPr>
        <w:pStyle w:val="3"/>
        <w:spacing w:before="215" w:line="194" w:lineRule="auto"/>
        <w:ind w:left="56"/>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615D6368">
      <w:pPr>
        <w:spacing w:line="194" w:lineRule="auto"/>
        <w:rPr>
          <w:rFonts w:hint="eastAsia" w:ascii="楷体" w:hAnsi="楷体" w:eastAsia="楷体" w:cs="楷体"/>
          <w:sz w:val="24"/>
          <w:szCs w:val="24"/>
        </w:rPr>
        <w:sectPr>
          <w:footerReference r:id="rId29" w:type="default"/>
          <w:pgSz w:w="11907" w:h="16840"/>
          <w:pgMar w:top="1183" w:right="1133" w:bottom="1060" w:left="1701" w:header="841" w:footer="886" w:gutter="0"/>
          <w:cols w:space="720" w:num="1"/>
        </w:sectPr>
      </w:pPr>
    </w:p>
    <w:p w14:paraId="3C989701">
      <w:pPr>
        <w:pStyle w:val="3"/>
        <w:spacing w:line="450" w:lineRule="auto"/>
        <w:rPr>
          <w:rFonts w:hint="eastAsia" w:ascii="楷体" w:hAnsi="楷体" w:eastAsia="楷体" w:cs="楷体"/>
        </w:rPr>
      </w:pPr>
    </w:p>
    <w:p w14:paraId="4CA848C6">
      <w:pPr>
        <w:pStyle w:val="3"/>
        <w:spacing w:before="103" w:line="200" w:lineRule="auto"/>
        <w:ind w:left="129"/>
        <w:outlineLvl w:val="1"/>
        <w:rPr>
          <w:rFonts w:hint="eastAsia" w:ascii="楷体" w:hAnsi="楷体" w:eastAsia="楷体" w:cs="楷体"/>
          <w:sz w:val="24"/>
          <w:szCs w:val="24"/>
        </w:rPr>
      </w:pPr>
      <w:bookmarkStart w:id="110" w:name="_Toc6262"/>
      <w:bookmarkStart w:id="111" w:name="_Toc15236"/>
      <w:r>
        <w:rPr>
          <w:rFonts w:hint="eastAsia" w:ascii="楷体" w:hAnsi="楷体" w:eastAsia="楷体" w:cs="楷体"/>
          <w:spacing w:val="1"/>
          <w:sz w:val="24"/>
          <w:szCs w:val="24"/>
        </w:rPr>
        <w:t>8   分项报价表</w:t>
      </w:r>
      <w:bookmarkEnd w:id="110"/>
      <w:bookmarkEnd w:id="111"/>
    </w:p>
    <w:p w14:paraId="579F8DAD">
      <w:pPr>
        <w:pStyle w:val="3"/>
        <w:spacing w:line="312" w:lineRule="auto"/>
        <w:rPr>
          <w:rFonts w:hint="eastAsia" w:ascii="楷体" w:hAnsi="楷体" w:eastAsia="楷体" w:cs="楷体"/>
        </w:rPr>
      </w:pPr>
    </w:p>
    <w:p w14:paraId="1B75AE84">
      <w:pPr>
        <w:spacing w:before="150" w:line="205" w:lineRule="auto"/>
        <w:jc w:val="center"/>
        <w:rPr>
          <w:rFonts w:hint="eastAsia" w:ascii="楷体" w:hAnsi="楷体" w:eastAsia="楷体" w:cs="楷体"/>
          <w:sz w:val="35"/>
          <w:szCs w:val="35"/>
        </w:rPr>
      </w:pPr>
      <w:r>
        <w:rPr>
          <w:rFonts w:hint="eastAsia" w:ascii="楷体" w:hAnsi="楷体" w:eastAsia="楷体" w:cs="楷体"/>
          <w:b/>
          <w:bCs/>
          <w:spacing w:val="9"/>
          <w:sz w:val="35"/>
          <w:szCs w:val="35"/>
        </w:rPr>
        <w:t>分项报价表</w:t>
      </w:r>
    </w:p>
    <w:p w14:paraId="23F4CB54">
      <w:pPr>
        <w:pStyle w:val="3"/>
        <w:spacing w:line="312" w:lineRule="auto"/>
        <w:rPr>
          <w:rFonts w:hint="eastAsia" w:ascii="楷体" w:hAnsi="楷体" w:eastAsia="楷体" w:cs="楷体"/>
        </w:rPr>
      </w:pPr>
    </w:p>
    <w:p w14:paraId="3D94F770">
      <w:pPr>
        <w:pStyle w:val="3"/>
        <w:spacing w:line="404" w:lineRule="auto"/>
        <w:rPr>
          <w:rFonts w:hint="eastAsia" w:ascii="楷体" w:hAnsi="楷体" w:eastAsia="楷体" w:cs="楷体"/>
        </w:rPr>
      </w:pPr>
    </w:p>
    <w:p w14:paraId="6A349170">
      <w:pPr>
        <w:pStyle w:val="3"/>
        <w:spacing w:before="248" w:line="180" w:lineRule="auto"/>
        <w:ind w:left="118"/>
        <w:rPr>
          <w:rFonts w:hint="eastAsia" w:ascii="楷体" w:hAnsi="楷体" w:eastAsia="楷体" w:cs="楷体"/>
          <w:sz w:val="24"/>
          <w:szCs w:val="24"/>
        </w:rPr>
      </w:pPr>
      <w:r>
        <w:rPr>
          <w:rFonts w:hint="eastAsia" w:ascii="楷体" w:hAnsi="楷体" w:eastAsia="楷体" w:cs="楷体"/>
          <w:spacing w:val="1"/>
          <w:sz w:val="24"/>
          <w:szCs w:val="24"/>
        </w:rPr>
        <w:t>项目编号：________</w:t>
      </w:r>
      <w:r>
        <w:rPr>
          <w:rFonts w:hint="eastAsia" w:ascii="楷体" w:hAnsi="楷体" w:eastAsia="楷体" w:cs="楷体"/>
          <w:spacing w:val="58"/>
          <w:sz w:val="24"/>
          <w:szCs w:val="24"/>
        </w:rPr>
        <w:t xml:space="preserve"> </w:t>
      </w:r>
      <w:r>
        <w:rPr>
          <w:rFonts w:hint="eastAsia" w:ascii="楷体" w:hAnsi="楷体" w:eastAsia="楷体" w:cs="楷体"/>
          <w:spacing w:val="1"/>
          <w:sz w:val="24"/>
          <w:szCs w:val="24"/>
        </w:rPr>
        <w:t>项目名称：_____</w:t>
      </w:r>
      <w:r>
        <w:rPr>
          <w:rFonts w:hint="eastAsia" w:ascii="楷体" w:hAnsi="楷体" w:eastAsia="楷体" w:cs="楷体"/>
          <w:sz w:val="24"/>
          <w:szCs w:val="24"/>
        </w:rPr>
        <w:t>___报价单位：人民币元</w:t>
      </w: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686C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top"/>
          </w:tcPr>
          <w:p w14:paraId="1CE9EEA0">
            <w:pPr>
              <w:spacing w:before="258" w:line="179" w:lineRule="auto"/>
              <w:ind w:left="44"/>
              <w:rPr>
                <w:rFonts w:hint="eastAsia" w:ascii="楷体" w:hAnsi="楷体" w:eastAsia="楷体" w:cs="楷体"/>
                <w:sz w:val="24"/>
                <w:szCs w:val="24"/>
              </w:rPr>
            </w:pPr>
            <w:r>
              <w:rPr>
                <w:rFonts w:hint="eastAsia" w:ascii="楷体" w:hAnsi="楷体" w:eastAsia="楷体" w:cs="楷体"/>
                <w:b/>
                <w:bCs/>
                <w:spacing w:val="21"/>
                <w:sz w:val="24"/>
                <w:szCs w:val="24"/>
              </w:rPr>
              <w:t>序 号</w:t>
            </w:r>
          </w:p>
        </w:tc>
        <w:tc>
          <w:tcPr>
            <w:tcW w:w="2935" w:type="dxa"/>
            <w:vAlign w:val="top"/>
          </w:tcPr>
          <w:p w14:paraId="402804CB">
            <w:pPr>
              <w:spacing w:before="216" w:line="201" w:lineRule="auto"/>
              <w:ind w:left="109"/>
              <w:rPr>
                <w:rFonts w:hint="eastAsia" w:ascii="楷体" w:hAnsi="楷体" w:eastAsia="楷体" w:cs="楷体"/>
                <w:sz w:val="24"/>
                <w:szCs w:val="24"/>
              </w:rPr>
            </w:pPr>
            <w:r>
              <w:rPr>
                <w:rFonts w:hint="eastAsia" w:ascii="楷体" w:hAnsi="楷体" w:eastAsia="楷体" w:cs="楷体"/>
                <w:b/>
                <w:bCs/>
                <w:spacing w:val="-1"/>
                <w:sz w:val="24"/>
                <w:szCs w:val="24"/>
              </w:rPr>
              <w:t>分项名称</w:t>
            </w:r>
          </w:p>
        </w:tc>
        <w:tc>
          <w:tcPr>
            <w:tcW w:w="1346" w:type="dxa"/>
            <w:vAlign w:val="top"/>
          </w:tcPr>
          <w:p w14:paraId="4CC79E0D">
            <w:pPr>
              <w:spacing w:before="217" w:line="196" w:lineRule="auto"/>
              <w:ind w:left="107"/>
              <w:rPr>
                <w:rFonts w:hint="eastAsia" w:ascii="楷体" w:hAnsi="楷体" w:eastAsia="楷体" w:cs="楷体"/>
                <w:sz w:val="24"/>
                <w:szCs w:val="24"/>
              </w:rPr>
            </w:pPr>
            <w:r>
              <w:rPr>
                <w:rFonts w:hint="eastAsia" w:ascii="楷体" w:hAnsi="楷体" w:eastAsia="楷体" w:cs="楷体"/>
                <w:b/>
                <w:bCs/>
                <w:spacing w:val="1"/>
                <w:sz w:val="24"/>
                <w:szCs w:val="24"/>
              </w:rPr>
              <w:t>单价（元）</w:t>
            </w:r>
          </w:p>
        </w:tc>
        <w:tc>
          <w:tcPr>
            <w:tcW w:w="1344" w:type="dxa"/>
            <w:vAlign w:val="top"/>
          </w:tcPr>
          <w:p w14:paraId="33F77C15">
            <w:pPr>
              <w:spacing w:before="216" w:line="201" w:lineRule="auto"/>
              <w:ind w:left="435"/>
              <w:rPr>
                <w:rFonts w:hint="eastAsia" w:ascii="楷体" w:hAnsi="楷体" w:eastAsia="楷体" w:cs="楷体"/>
                <w:sz w:val="24"/>
                <w:szCs w:val="24"/>
              </w:rPr>
            </w:pPr>
            <w:r>
              <w:rPr>
                <w:rFonts w:hint="eastAsia" w:ascii="楷体" w:hAnsi="楷体" w:eastAsia="楷体" w:cs="楷体"/>
                <w:b/>
                <w:bCs/>
                <w:spacing w:val="-3"/>
                <w:sz w:val="24"/>
                <w:szCs w:val="24"/>
              </w:rPr>
              <w:t>数量</w:t>
            </w:r>
          </w:p>
        </w:tc>
        <w:tc>
          <w:tcPr>
            <w:tcW w:w="1344" w:type="dxa"/>
            <w:vAlign w:val="top"/>
          </w:tcPr>
          <w:p w14:paraId="1C6A7DBC">
            <w:pPr>
              <w:spacing w:before="217" w:line="196" w:lineRule="auto"/>
              <w:ind w:left="110"/>
              <w:rPr>
                <w:rFonts w:hint="eastAsia" w:ascii="楷体" w:hAnsi="楷体" w:eastAsia="楷体" w:cs="楷体"/>
                <w:sz w:val="24"/>
                <w:szCs w:val="24"/>
              </w:rPr>
            </w:pPr>
            <w:r>
              <w:rPr>
                <w:rFonts w:hint="eastAsia" w:ascii="楷体" w:hAnsi="楷体" w:eastAsia="楷体" w:cs="楷体"/>
                <w:b/>
                <w:bCs/>
                <w:sz w:val="24"/>
                <w:szCs w:val="24"/>
              </w:rPr>
              <w:t>合价（元）</w:t>
            </w:r>
          </w:p>
        </w:tc>
        <w:tc>
          <w:tcPr>
            <w:tcW w:w="1711" w:type="dxa"/>
            <w:vAlign w:val="top"/>
          </w:tcPr>
          <w:p w14:paraId="287D9401">
            <w:pPr>
              <w:pStyle w:val="15"/>
              <w:spacing w:before="216" w:line="200" w:lineRule="auto"/>
              <w:ind w:left="111"/>
              <w:rPr>
                <w:rFonts w:hint="eastAsia" w:ascii="楷体" w:hAnsi="楷体" w:eastAsia="楷体" w:cs="楷体"/>
                <w:sz w:val="24"/>
                <w:szCs w:val="24"/>
              </w:rPr>
            </w:pPr>
            <w:r>
              <w:rPr>
                <w:rFonts w:hint="eastAsia" w:ascii="楷体" w:hAnsi="楷体" w:eastAsia="楷体" w:cs="楷体"/>
                <w:b/>
                <w:bCs/>
                <w:spacing w:val="3"/>
                <w:sz w:val="24"/>
                <w:szCs w:val="24"/>
              </w:rPr>
              <w:t>备注/说明</w:t>
            </w:r>
          </w:p>
        </w:tc>
      </w:tr>
      <w:tr w14:paraId="5A1C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19A1245B">
            <w:pPr>
              <w:pStyle w:val="15"/>
              <w:spacing w:before="159" w:line="199" w:lineRule="auto"/>
              <w:ind w:left="252"/>
              <w:rPr>
                <w:rFonts w:hint="eastAsia" w:ascii="楷体" w:hAnsi="楷体" w:eastAsia="楷体" w:cs="楷体"/>
                <w:sz w:val="24"/>
                <w:szCs w:val="24"/>
              </w:rPr>
            </w:pPr>
            <w:r>
              <w:rPr>
                <w:rFonts w:hint="eastAsia" w:ascii="楷体" w:hAnsi="楷体" w:eastAsia="楷体" w:cs="楷体"/>
                <w:sz w:val="24"/>
                <w:szCs w:val="24"/>
              </w:rPr>
              <w:t>1</w:t>
            </w:r>
          </w:p>
        </w:tc>
        <w:tc>
          <w:tcPr>
            <w:tcW w:w="2935" w:type="dxa"/>
            <w:vAlign w:val="top"/>
          </w:tcPr>
          <w:p w14:paraId="532146BE">
            <w:pPr>
              <w:pStyle w:val="15"/>
              <w:rPr>
                <w:rFonts w:hint="eastAsia" w:ascii="楷体" w:hAnsi="楷体" w:eastAsia="楷体" w:cs="楷体"/>
              </w:rPr>
            </w:pPr>
          </w:p>
        </w:tc>
        <w:tc>
          <w:tcPr>
            <w:tcW w:w="1346" w:type="dxa"/>
            <w:vAlign w:val="top"/>
          </w:tcPr>
          <w:p w14:paraId="2634E090">
            <w:pPr>
              <w:pStyle w:val="15"/>
              <w:rPr>
                <w:rFonts w:hint="eastAsia" w:ascii="楷体" w:hAnsi="楷体" w:eastAsia="楷体" w:cs="楷体"/>
              </w:rPr>
            </w:pPr>
          </w:p>
        </w:tc>
        <w:tc>
          <w:tcPr>
            <w:tcW w:w="1344" w:type="dxa"/>
            <w:vAlign w:val="top"/>
          </w:tcPr>
          <w:p w14:paraId="76EFF3DC">
            <w:pPr>
              <w:pStyle w:val="15"/>
              <w:rPr>
                <w:rFonts w:hint="eastAsia" w:ascii="楷体" w:hAnsi="楷体" w:eastAsia="楷体" w:cs="楷体"/>
              </w:rPr>
            </w:pPr>
          </w:p>
        </w:tc>
        <w:tc>
          <w:tcPr>
            <w:tcW w:w="1344" w:type="dxa"/>
            <w:vAlign w:val="top"/>
          </w:tcPr>
          <w:p w14:paraId="44049B36">
            <w:pPr>
              <w:pStyle w:val="15"/>
              <w:rPr>
                <w:rFonts w:hint="eastAsia" w:ascii="楷体" w:hAnsi="楷体" w:eastAsia="楷体" w:cs="楷体"/>
              </w:rPr>
            </w:pPr>
          </w:p>
        </w:tc>
        <w:tc>
          <w:tcPr>
            <w:tcW w:w="1711" w:type="dxa"/>
            <w:vAlign w:val="top"/>
          </w:tcPr>
          <w:p w14:paraId="0BE4130A">
            <w:pPr>
              <w:pStyle w:val="15"/>
              <w:rPr>
                <w:rFonts w:hint="eastAsia" w:ascii="楷体" w:hAnsi="楷体" w:eastAsia="楷体" w:cs="楷体"/>
              </w:rPr>
            </w:pPr>
          </w:p>
        </w:tc>
      </w:tr>
      <w:tr w14:paraId="62E1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43A376FA">
            <w:pPr>
              <w:pStyle w:val="15"/>
              <w:spacing w:before="111" w:line="201" w:lineRule="auto"/>
              <w:ind w:left="243"/>
              <w:rPr>
                <w:rFonts w:hint="eastAsia" w:ascii="楷体" w:hAnsi="楷体" w:eastAsia="楷体" w:cs="楷体"/>
                <w:sz w:val="24"/>
                <w:szCs w:val="24"/>
              </w:rPr>
            </w:pPr>
            <w:r>
              <w:rPr>
                <w:rFonts w:hint="eastAsia" w:ascii="楷体" w:hAnsi="楷体" w:eastAsia="楷体" w:cs="楷体"/>
                <w:spacing w:val="1"/>
                <w:sz w:val="24"/>
                <w:szCs w:val="24"/>
              </w:rPr>
              <w:t>2</w:t>
            </w:r>
          </w:p>
        </w:tc>
        <w:tc>
          <w:tcPr>
            <w:tcW w:w="2935" w:type="dxa"/>
            <w:vAlign w:val="top"/>
          </w:tcPr>
          <w:p w14:paraId="273987A6">
            <w:pPr>
              <w:pStyle w:val="15"/>
              <w:rPr>
                <w:rFonts w:hint="eastAsia" w:ascii="楷体" w:hAnsi="楷体" w:eastAsia="楷体" w:cs="楷体"/>
              </w:rPr>
            </w:pPr>
          </w:p>
        </w:tc>
        <w:tc>
          <w:tcPr>
            <w:tcW w:w="1346" w:type="dxa"/>
            <w:vAlign w:val="top"/>
          </w:tcPr>
          <w:p w14:paraId="0E1C7553">
            <w:pPr>
              <w:pStyle w:val="15"/>
              <w:rPr>
                <w:rFonts w:hint="eastAsia" w:ascii="楷体" w:hAnsi="楷体" w:eastAsia="楷体" w:cs="楷体"/>
              </w:rPr>
            </w:pPr>
          </w:p>
        </w:tc>
        <w:tc>
          <w:tcPr>
            <w:tcW w:w="1344" w:type="dxa"/>
            <w:vAlign w:val="top"/>
          </w:tcPr>
          <w:p w14:paraId="51B1736A">
            <w:pPr>
              <w:pStyle w:val="15"/>
              <w:rPr>
                <w:rFonts w:hint="eastAsia" w:ascii="楷体" w:hAnsi="楷体" w:eastAsia="楷体" w:cs="楷体"/>
              </w:rPr>
            </w:pPr>
          </w:p>
        </w:tc>
        <w:tc>
          <w:tcPr>
            <w:tcW w:w="1344" w:type="dxa"/>
            <w:vAlign w:val="top"/>
          </w:tcPr>
          <w:p w14:paraId="46C7D994">
            <w:pPr>
              <w:pStyle w:val="15"/>
              <w:rPr>
                <w:rFonts w:hint="eastAsia" w:ascii="楷体" w:hAnsi="楷体" w:eastAsia="楷体" w:cs="楷体"/>
              </w:rPr>
            </w:pPr>
          </w:p>
        </w:tc>
        <w:tc>
          <w:tcPr>
            <w:tcW w:w="1711" w:type="dxa"/>
            <w:vAlign w:val="top"/>
          </w:tcPr>
          <w:p w14:paraId="1A22D8B0">
            <w:pPr>
              <w:pStyle w:val="15"/>
              <w:rPr>
                <w:rFonts w:hint="eastAsia" w:ascii="楷体" w:hAnsi="楷体" w:eastAsia="楷体" w:cs="楷体"/>
              </w:rPr>
            </w:pPr>
          </w:p>
        </w:tc>
      </w:tr>
      <w:tr w14:paraId="2A758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75C41D93">
            <w:pPr>
              <w:pStyle w:val="15"/>
              <w:spacing w:before="107" w:line="201" w:lineRule="auto"/>
              <w:ind w:left="244"/>
              <w:rPr>
                <w:rFonts w:hint="eastAsia" w:ascii="楷体" w:hAnsi="楷体" w:eastAsia="楷体" w:cs="楷体"/>
                <w:sz w:val="24"/>
                <w:szCs w:val="24"/>
              </w:rPr>
            </w:pPr>
            <w:r>
              <w:rPr>
                <w:rFonts w:hint="eastAsia" w:ascii="楷体" w:hAnsi="楷体" w:eastAsia="楷体" w:cs="楷体"/>
                <w:sz w:val="24"/>
                <w:szCs w:val="24"/>
              </w:rPr>
              <w:t>3</w:t>
            </w:r>
          </w:p>
        </w:tc>
        <w:tc>
          <w:tcPr>
            <w:tcW w:w="2935" w:type="dxa"/>
            <w:vAlign w:val="top"/>
          </w:tcPr>
          <w:p w14:paraId="2FB153DD">
            <w:pPr>
              <w:pStyle w:val="15"/>
              <w:spacing w:before="257" w:line="81" w:lineRule="exact"/>
              <w:ind w:left="131"/>
              <w:rPr>
                <w:rFonts w:hint="eastAsia" w:ascii="楷体" w:hAnsi="楷体" w:eastAsia="楷体" w:cs="楷体"/>
                <w:sz w:val="24"/>
                <w:szCs w:val="24"/>
              </w:rPr>
            </w:pPr>
            <w:r>
              <w:rPr>
                <w:rFonts w:hint="eastAsia" w:ascii="楷体" w:hAnsi="楷体" w:eastAsia="楷体" w:cs="楷体"/>
                <w:position w:val="1"/>
                <w:sz w:val="24"/>
                <w:szCs w:val="24"/>
              </w:rPr>
              <w:t>…</w:t>
            </w:r>
          </w:p>
        </w:tc>
        <w:tc>
          <w:tcPr>
            <w:tcW w:w="1346" w:type="dxa"/>
            <w:vAlign w:val="top"/>
          </w:tcPr>
          <w:p w14:paraId="034DC206">
            <w:pPr>
              <w:pStyle w:val="15"/>
              <w:rPr>
                <w:rFonts w:hint="eastAsia" w:ascii="楷体" w:hAnsi="楷体" w:eastAsia="楷体" w:cs="楷体"/>
              </w:rPr>
            </w:pPr>
          </w:p>
        </w:tc>
        <w:tc>
          <w:tcPr>
            <w:tcW w:w="1344" w:type="dxa"/>
            <w:vAlign w:val="top"/>
          </w:tcPr>
          <w:p w14:paraId="2DF2C222">
            <w:pPr>
              <w:pStyle w:val="15"/>
              <w:rPr>
                <w:rFonts w:hint="eastAsia" w:ascii="楷体" w:hAnsi="楷体" w:eastAsia="楷体" w:cs="楷体"/>
              </w:rPr>
            </w:pPr>
          </w:p>
        </w:tc>
        <w:tc>
          <w:tcPr>
            <w:tcW w:w="1344" w:type="dxa"/>
            <w:vAlign w:val="top"/>
          </w:tcPr>
          <w:p w14:paraId="6BB024BC">
            <w:pPr>
              <w:pStyle w:val="15"/>
              <w:rPr>
                <w:rFonts w:hint="eastAsia" w:ascii="楷体" w:hAnsi="楷体" w:eastAsia="楷体" w:cs="楷体"/>
              </w:rPr>
            </w:pPr>
          </w:p>
        </w:tc>
        <w:tc>
          <w:tcPr>
            <w:tcW w:w="1711" w:type="dxa"/>
            <w:vAlign w:val="top"/>
          </w:tcPr>
          <w:p w14:paraId="22F87D71">
            <w:pPr>
              <w:pStyle w:val="15"/>
              <w:rPr>
                <w:rFonts w:hint="eastAsia" w:ascii="楷体" w:hAnsi="楷体" w:eastAsia="楷体" w:cs="楷体"/>
              </w:rPr>
            </w:pPr>
          </w:p>
        </w:tc>
      </w:tr>
      <w:tr w14:paraId="41B1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vAlign w:val="top"/>
          </w:tcPr>
          <w:p w14:paraId="6953D24C">
            <w:pPr>
              <w:spacing w:before="73" w:line="194" w:lineRule="auto"/>
              <w:ind w:left="2532"/>
              <w:rPr>
                <w:rFonts w:hint="eastAsia" w:ascii="楷体" w:hAnsi="楷体" w:eastAsia="楷体" w:cs="楷体"/>
                <w:sz w:val="24"/>
                <w:szCs w:val="24"/>
              </w:rPr>
            </w:pPr>
            <w:r>
              <w:rPr>
                <w:rFonts w:hint="eastAsia" w:ascii="楷体" w:hAnsi="楷体" w:eastAsia="楷体" w:cs="楷体"/>
                <w:spacing w:val="-2"/>
                <w:sz w:val="24"/>
                <w:szCs w:val="24"/>
              </w:rPr>
              <w:t>总价（元）</w:t>
            </w:r>
          </w:p>
        </w:tc>
        <w:tc>
          <w:tcPr>
            <w:tcW w:w="1344" w:type="dxa"/>
            <w:vAlign w:val="top"/>
          </w:tcPr>
          <w:p w14:paraId="15111C3B">
            <w:pPr>
              <w:pStyle w:val="15"/>
              <w:rPr>
                <w:rFonts w:hint="eastAsia" w:ascii="楷体" w:hAnsi="楷体" w:eastAsia="楷体" w:cs="楷体"/>
              </w:rPr>
            </w:pPr>
          </w:p>
        </w:tc>
        <w:tc>
          <w:tcPr>
            <w:tcW w:w="1711" w:type="dxa"/>
            <w:vAlign w:val="top"/>
          </w:tcPr>
          <w:p w14:paraId="27FB5BA3">
            <w:pPr>
              <w:pStyle w:val="15"/>
              <w:rPr>
                <w:rFonts w:hint="eastAsia" w:ascii="楷体" w:hAnsi="楷体" w:eastAsia="楷体" w:cs="楷体"/>
              </w:rPr>
            </w:pPr>
          </w:p>
        </w:tc>
      </w:tr>
    </w:tbl>
    <w:p w14:paraId="0F510A30">
      <w:pPr>
        <w:pStyle w:val="3"/>
        <w:spacing w:line="244" w:lineRule="auto"/>
        <w:rPr>
          <w:rFonts w:hint="eastAsia" w:ascii="楷体" w:hAnsi="楷体" w:eastAsia="楷体" w:cs="楷体"/>
        </w:rPr>
      </w:pPr>
    </w:p>
    <w:p w14:paraId="46FA5C8A">
      <w:pPr>
        <w:pStyle w:val="3"/>
        <w:spacing w:line="245" w:lineRule="auto"/>
        <w:rPr>
          <w:rFonts w:hint="eastAsia" w:ascii="楷体" w:hAnsi="楷体" w:eastAsia="楷体" w:cs="楷体"/>
        </w:rPr>
      </w:pPr>
    </w:p>
    <w:p w14:paraId="059C2197">
      <w:pPr>
        <w:pStyle w:val="3"/>
        <w:spacing w:line="246" w:lineRule="auto"/>
        <w:rPr>
          <w:rFonts w:hint="eastAsia" w:ascii="楷体" w:hAnsi="楷体" w:eastAsia="楷体" w:cs="楷体"/>
        </w:rPr>
      </w:pPr>
    </w:p>
    <w:p w14:paraId="04C1FF5E">
      <w:pPr>
        <w:pStyle w:val="3"/>
        <w:spacing w:line="247" w:lineRule="auto"/>
        <w:rPr>
          <w:rFonts w:hint="eastAsia" w:ascii="楷体" w:hAnsi="楷体" w:eastAsia="楷体" w:cs="楷体"/>
        </w:rPr>
      </w:pPr>
    </w:p>
    <w:p w14:paraId="0BCF7645">
      <w:pPr>
        <w:pStyle w:val="3"/>
        <w:spacing w:before="103" w:line="200" w:lineRule="auto"/>
        <w:ind w:left="123"/>
        <w:rPr>
          <w:rFonts w:hint="eastAsia" w:ascii="楷体" w:hAnsi="楷体" w:eastAsia="楷体" w:cs="楷体"/>
          <w:sz w:val="24"/>
          <w:szCs w:val="24"/>
        </w:rPr>
      </w:pPr>
      <w:r>
        <w:rPr>
          <w:rFonts w:hint="eastAsia" w:ascii="楷体" w:hAnsi="楷体" w:eastAsia="楷体" w:cs="楷体"/>
          <w:spacing w:val="-1"/>
          <w:sz w:val="24"/>
          <w:szCs w:val="24"/>
        </w:rPr>
        <w:t>注：</w:t>
      </w:r>
      <w:r>
        <w:rPr>
          <w:rFonts w:hint="eastAsia" w:ascii="楷体" w:hAnsi="楷体" w:eastAsia="楷体" w:cs="楷体"/>
          <w:spacing w:val="-41"/>
          <w:sz w:val="24"/>
          <w:szCs w:val="24"/>
        </w:rPr>
        <w:t xml:space="preserve"> </w:t>
      </w:r>
      <w:r>
        <w:rPr>
          <w:rFonts w:hint="eastAsia" w:ascii="楷体" w:hAnsi="楷体" w:eastAsia="楷体" w:cs="楷体"/>
          <w:spacing w:val="-1"/>
          <w:sz w:val="24"/>
          <w:szCs w:val="24"/>
        </w:rPr>
        <w:t>1.本表应按包分别填写。</w:t>
      </w:r>
    </w:p>
    <w:p w14:paraId="349FF45F">
      <w:pPr>
        <w:pStyle w:val="3"/>
        <w:spacing w:before="4" w:line="196" w:lineRule="auto"/>
        <w:ind w:left="610"/>
        <w:rPr>
          <w:rFonts w:hint="eastAsia" w:ascii="楷体" w:hAnsi="楷体" w:eastAsia="楷体" w:cs="楷体"/>
          <w:sz w:val="24"/>
          <w:szCs w:val="24"/>
        </w:rPr>
      </w:pPr>
      <w:r>
        <w:rPr>
          <w:rFonts w:hint="eastAsia" w:ascii="楷体" w:hAnsi="楷体" w:eastAsia="楷体" w:cs="楷体"/>
          <w:sz w:val="24"/>
          <w:szCs w:val="24"/>
        </w:rPr>
        <w:t>2.上述各项的详细规格（如有</w:t>
      </w:r>
      <w:r>
        <w:rPr>
          <w:rFonts w:hint="eastAsia" w:ascii="楷体" w:hAnsi="楷体" w:eastAsia="楷体" w:cs="楷体"/>
          <w:spacing w:val="-56"/>
          <w:sz w:val="24"/>
          <w:szCs w:val="24"/>
        </w:rPr>
        <w:t>），</w:t>
      </w:r>
      <w:r>
        <w:rPr>
          <w:rFonts w:hint="eastAsia" w:ascii="楷体" w:hAnsi="楷体" w:eastAsia="楷体" w:cs="楷体"/>
          <w:sz w:val="24"/>
          <w:szCs w:val="24"/>
        </w:rPr>
        <w:t>可另页描述。</w:t>
      </w:r>
    </w:p>
    <w:p w14:paraId="4CF0C7E9">
      <w:pPr>
        <w:pStyle w:val="3"/>
        <w:spacing w:line="321" w:lineRule="auto"/>
        <w:rPr>
          <w:rFonts w:hint="eastAsia" w:ascii="楷体" w:hAnsi="楷体" w:eastAsia="楷体" w:cs="楷体"/>
        </w:rPr>
      </w:pPr>
    </w:p>
    <w:p w14:paraId="72FBBE9E">
      <w:pPr>
        <w:pStyle w:val="3"/>
        <w:spacing w:line="322" w:lineRule="auto"/>
        <w:rPr>
          <w:rFonts w:hint="eastAsia" w:ascii="楷体" w:hAnsi="楷体" w:eastAsia="楷体" w:cs="楷体"/>
        </w:rPr>
      </w:pPr>
    </w:p>
    <w:p w14:paraId="1CDC0607">
      <w:pPr>
        <w:pStyle w:val="3"/>
        <w:spacing w:before="103" w:line="194" w:lineRule="auto"/>
        <w:ind w:left="117"/>
        <w:rPr>
          <w:rFonts w:hint="eastAsia" w:ascii="楷体" w:hAnsi="楷体" w:eastAsia="楷体" w:cs="楷体"/>
          <w:sz w:val="24"/>
          <w:szCs w:val="24"/>
        </w:rPr>
      </w:pPr>
      <w:r>
        <w:rPr>
          <w:rFonts w:hint="eastAsia" w:ascii="楷体" w:hAnsi="楷体" w:eastAsia="楷体" w:cs="楷体"/>
          <w:spacing w:val="-1"/>
          <w:sz w:val="24"/>
          <w:szCs w:val="24"/>
        </w:rPr>
        <w:t>供应商名称（加盖公章</w:t>
      </w:r>
      <w:r>
        <w:rPr>
          <w:rFonts w:hint="eastAsia" w:ascii="楷体" w:hAnsi="楷体" w:eastAsia="楷体" w:cs="楷体"/>
          <w:spacing w:val="-58"/>
          <w:sz w:val="24"/>
          <w:szCs w:val="24"/>
        </w:rPr>
        <w:t>）：</w:t>
      </w:r>
      <w:r>
        <w:rPr>
          <w:rFonts w:hint="eastAsia" w:ascii="楷体" w:hAnsi="楷体" w:eastAsia="楷体" w:cs="楷体"/>
          <w:spacing w:val="8"/>
          <w:sz w:val="24"/>
          <w:szCs w:val="24"/>
        </w:rPr>
        <w:t xml:space="preserve">      </w:t>
      </w:r>
      <w:r>
        <w:rPr>
          <w:rFonts w:hint="eastAsia" w:ascii="楷体" w:hAnsi="楷体" w:eastAsia="楷体" w:cs="楷体"/>
          <w:spacing w:val="-1"/>
          <w:sz w:val="24"/>
          <w:szCs w:val="24"/>
        </w:rPr>
        <w:t>___________</w:t>
      </w:r>
    </w:p>
    <w:p w14:paraId="7244C334">
      <w:pPr>
        <w:pStyle w:val="3"/>
        <w:spacing w:before="214" w:line="194" w:lineRule="auto"/>
        <w:ind w:left="169"/>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7D1F656E">
      <w:pPr>
        <w:spacing w:line="194" w:lineRule="auto"/>
        <w:rPr>
          <w:rFonts w:hint="eastAsia" w:ascii="楷体" w:hAnsi="楷体" w:eastAsia="楷体" w:cs="楷体"/>
          <w:sz w:val="24"/>
          <w:szCs w:val="24"/>
        </w:rPr>
        <w:sectPr>
          <w:headerReference r:id="rId30" w:type="default"/>
          <w:footerReference r:id="rId31" w:type="default"/>
          <w:pgSz w:w="11907" w:h="16840"/>
          <w:pgMar w:top="1183" w:right="1021" w:bottom="1057" w:left="1588" w:header="841" w:footer="886" w:gutter="0"/>
          <w:cols w:space="720" w:num="1"/>
        </w:sectPr>
      </w:pPr>
    </w:p>
    <w:p w14:paraId="3FE32EC0">
      <w:pPr>
        <w:pStyle w:val="3"/>
        <w:spacing w:before="273" w:line="201" w:lineRule="auto"/>
        <w:ind w:left="128"/>
        <w:outlineLvl w:val="1"/>
        <w:rPr>
          <w:rFonts w:hint="eastAsia" w:ascii="楷体" w:hAnsi="楷体" w:eastAsia="楷体" w:cs="楷体"/>
          <w:sz w:val="24"/>
          <w:szCs w:val="24"/>
        </w:rPr>
      </w:pPr>
      <w:bookmarkStart w:id="112" w:name="_Toc5465"/>
      <w:bookmarkStart w:id="113" w:name="_Toc19082"/>
      <w:r>
        <w:rPr>
          <w:rFonts w:hint="eastAsia" w:ascii="楷体" w:hAnsi="楷体" w:eastAsia="楷体" w:cs="楷体"/>
          <w:spacing w:val="1"/>
          <w:sz w:val="24"/>
          <w:szCs w:val="24"/>
        </w:rPr>
        <w:t>9   合同条款偏离表</w:t>
      </w:r>
      <w:bookmarkEnd w:id="112"/>
      <w:bookmarkEnd w:id="113"/>
    </w:p>
    <w:p w14:paraId="2155167C">
      <w:pPr>
        <w:pStyle w:val="3"/>
        <w:spacing w:line="460" w:lineRule="auto"/>
        <w:rPr>
          <w:rFonts w:hint="eastAsia" w:ascii="楷体" w:hAnsi="楷体" w:eastAsia="楷体" w:cs="楷体"/>
        </w:rPr>
      </w:pPr>
    </w:p>
    <w:p w14:paraId="6011F166">
      <w:pPr>
        <w:spacing w:before="150" w:line="205" w:lineRule="auto"/>
        <w:ind w:left="3006"/>
        <w:rPr>
          <w:rFonts w:hint="eastAsia" w:ascii="楷体" w:hAnsi="楷体" w:eastAsia="楷体" w:cs="楷体"/>
          <w:sz w:val="35"/>
          <w:szCs w:val="35"/>
        </w:rPr>
      </w:pPr>
      <w:r>
        <w:rPr>
          <w:rFonts w:hint="eastAsia" w:ascii="楷体" w:hAnsi="楷体" w:eastAsia="楷体" w:cs="楷体"/>
          <w:b/>
          <w:bCs/>
          <w:spacing w:val="10"/>
          <w:sz w:val="35"/>
          <w:szCs w:val="35"/>
        </w:rPr>
        <w:t>合同条款偏离表</w:t>
      </w:r>
    </w:p>
    <w:p w14:paraId="0AE6AF06">
      <w:pPr>
        <w:pStyle w:val="3"/>
        <w:spacing w:line="282" w:lineRule="auto"/>
        <w:rPr>
          <w:rFonts w:hint="eastAsia" w:ascii="楷体" w:hAnsi="楷体" w:eastAsia="楷体" w:cs="楷体"/>
        </w:rPr>
      </w:pPr>
    </w:p>
    <w:p w14:paraId="03453042">
      <w:pPr>
        <w:pStyle w:val="3"/>
        <w:spacing w:line="283" w:lineRule="auto"/>
        <w:rPr>
          <w:rFonts w:hint="eastAsia" w:ascii="楷体" w:hAnsi="楷体" w:eastAsia="楷体" w:cs="楷体"/>
        </w:rPr>
      </w:pPr>
    </w:p>
    <w:p w14:paraId="6DF75AA2">
      <w:pPr>
        <w:pStyle w:val="3"/>
        <w:spacing w:before="103" w:line="194" w:lineRule="auto"/>
        <w:ind w:left="118"/>
        <w:rPr>
          <w:rFonts w:hint="eastAsia" w:ascii="楷体" w:hAnsi="楷体" w:eastAsia="楷体" w:cs="楷体"/>
          <w:sz w:val="24"/>
          <w:szCs w:val="24"/>
        </w:rPr>
      </w:pPr>
      <w:r>
        <w:rPr>
          <w:rFonts w:hint="eastAsia" w:ascii="楷体" w:hAnsi="楷体" w:eastAsia="楷体" w:cs="楷体"/>
          <w:spacing w:val="-1"/>
          <w:sz w:val="24"/>
          <w:szCs w:val="24"/>
        </w:rPr>
        <w:t>项目编号：___________________         项目名称：______________________</w:t>
      </w:r>
    </w:p>
    <w:p w14:paraId="7CB57445">
      <w:pPr>
        <w:spacing w:line="148" w:lineRule="exact"/>
        <w:rPr>
          <w:rFonts w:hint="eastAsia" w:ascii="楷体" w:hAnsi="楷体" w:eastAsia="楷体" w:cs="楷体"/>
        </w:rPr>
      </w:pP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543"/>
        <w:gridCol w:w="1786"/>
        <w:gridCol w:w="1786"/>
        <w:gridCol w:w="2201"/>
        <w:gridCol w:w="973"/>
      </w:tblGrid>
      <w:tr w14:paraId="6E17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03" w:type="dxa"/>
            <w:vAlign w:val="top"/>
          </w:tcPr>
          <w:p w14:paraId="7F34BD0B">
            <w:pPr>
              <w:pStyle w:val="15"/>
              <w:spacing w:line="287" w:lineRule="auto"/>
              <w:rPr>
                <w:rFonts w:hint="eastAsia" w:ascii="楷体" w:hAnsi="楷体" w:eastAsia="楷体" w:cs="楷体"/>
              </w:rPr>
            </w:pPr>
          </w:p>
          <w:p w14:paraId="08A47EE6">
            <w:pPr>
              <w:spacing w:before="103" w:line="201" w:lineRule="auto"/>
              <w:ind w:left="265"/>
              <w:rPr>
                <w:rFonts w:hint="eastAsia" w:ascii="楷体" w:hAnsi="楷体" w:eastAsia="楷体" w:cs="楷体"/>
                <w:sz w:val="24"/>
                <w:szCs w:val="24"/>
              </w:rPr>
            </w:pPr>
            <w:r>
              <w:rPr>
                <w:rFonts w:hint="eastAsia" w:ascii="楷体" w:hAnsi="楷体" w:eastAsia="楷体" w:cs="楷体"/>
                <w:spacing w:val="-3"/>
                <w:sz w:val="24"/>
                <w:szCs w:val="24"/>
              </w:rPr>
              <w:t>序号</w:t>
            </w:r>
          </w:p>
        </w:tc>
        <w:tc>
          <w:tcPr>
            <w:tcW w:w="1543" w:type="dxa"/>
            <w:vAlign w:val="top"/>
          </w:tcPr>
          <w:p w14:paraId="22CD1A75">
            <w:pPr>
              <w:spacing w:before="44" w:line="201" w:lineRule="auto"/>
              <w:ind w:left="172"/>
              <w:rPr>
                <w:rFonts w:hint="eastAsia" w:ascii="楷体" w:hAnsi="楷体" w:eastAsia="楷体" w:cs="楷体"/>
                <w:sz w:val="24"/>
                <w:szCs w:val="24"/>
              </w:rPr>
            </w:pPr>
            <w:r>
              <w:rPr>
                <w:rFonts w:hint="eastAsia" w:ascii="楷体" w:hAnsi="楷体" w:eastAsia="楷体" w:cs="楷体"/>
                <w:spacing w:val="-1"/>
                <w:sz w:val="24"/>
                <w:szCs w:val="24"/>
              </w:rPr>
              <w:t>单一来源采</w:t>
            </w:r>
          </w:p>
          <w:p w14:paraId="28397139">
            <w:pPr>
              <w:spacing w:before="3" w:line="201" w:lineRule="auto"/>
              <w:ind w:left="176"/>
              <w:rPr>
                <w:rFonts w:hint="eastAsia" w:ascii="楷体" w:hAnsi="楷体" w:eastAsia="楷体" w:cs="楷体"/>
                <w:sz w:val="24"/>
                <w:szCs w:val="24"/>
              </w:rPr>
            </w:pPr>
            <w:r>
              <w:rPr>
                <w:rFonts w:hint="eastAsia" w:ascii="楷体" w:hAnsi="楷体" w:eastAsia="楷体" w:cs="楷体"/>
                <w:spacing w:val="-2"/>
                <w:sz w:val="24"/>
                <w:szCs w:val="24"/>
              </w:rPr>
              <w:t>购文件条目</w:t>
            </w:r>
          </w:p>
          <w:p w14:paraId="67B0A193">
            <w:pPr>
              <w:spacing w:before="3" w:line="176" w:lineRule="auto"/>
              <w:ind w:left="175"/>
              <w:rPr>
                <w:rFonts w:hint="eastAsia" w:ascii="楷体" w:hAnsi="楷体" w:eastAsia="楷体" w:cs="楷体"/>
                <w:sz w:val="24"/>
                <w:szCs w:val="24"/>
              </w:rPr>
            </w:pPr>
            <w:r>
              <w:rPr>
                <w:rFonts w:hint="eastAsia" w:ascii="楷体" w:hAnsi="楷体" w:eastAsia="楷体" w:cs="楷体"/>
                <w:spacing w:val="-1"/>
                <w:sz w:val="24"/>
                <w:szCs w:val="24"/>
              </w:rPr>
              <w:t>号（页码）</w:t>
            </w:r>
          </w:p>
        </w:tc>
        <w:tc>
          <w:tcPr>
            <w:tcW w:w="1786" w:type="dxa"/>
            <w:vAlign w:val="top"/>
          </w:tcPr>
          <w:p w14:paraId="10B995DF">
            <w:pPr>
              <w:spacing w:before="218" w:line="212" w:lineRule="auto"/>
              <w:ind w:left="415" w:right="172" w:hanging="243"/>
              <w:rPr>
                <w:rFonts w:hint="eastAsia" w:ascii="楷体" w:hAnsi="楷体" w:eastAsia="楷体" w:cs="楷体"/>
                <w:sz w:val="24"/>
                <w:szCs w:val="24"/>
              </w:rPr>
            </w:pPr>
            <w:r>
              <w:rPr>
                <w:rFonts w:hint="eastAsia" w:ascii="楷体" w:hAnsi="楷体" w:eastAsia="楷体" w:cs="楷体"/>
                <w:spacing w:val="-1"/>
                <w:sz w:val="24"/>
                <w:szCs w:val="24"/>
              </w:rPr>
              <w:t>单一来源采购</w:t>
            </w:r>
            <w:r>
              <w:rPr>
                <w:rFonts w:hint="eastAsia" w:ascii="楷体" w:hAnsi="楷体" w:eastAsia="楷体" w:cs="楷体"/>
                <w:spacing w:val="-2"/>
                <w:sz w:val="24"/>
                <w:szCs w:val="24"/>
              </w:rPr>
              <w:t>文件要求</w:t>
            </w:r>
          </w:p>
        </w:tc>
        <w:tc>
          <w:tcPr>
            <w:tcW w:w="1786" w:type="dxa"/>
            <w:vAlign w:val="top"/>
          </w:tcPr>
          <w:p w14:paraId="5E041920">
            <w:pPr>
              <w:pStyle w:val="15"/>
              <w:spacing w:line="287" w:lineRule="auto"/>
              <w:rPr>
                <w:rFonts w:hint="eastAsia" w:ascii="楷体" w:hAnsi="楷体" w:eastAsia="楷体" w:cs="楷体"/>
              </w:rPr>
            </w:pPr>
          </w:p>
          <w:p w14:paraId="071B21AC">
            <w:pPr>
              <w:spacing w:before="103" w:line="201" w:lineRule="auto"/>
              <w:ind w:left="429"/>
              <w:rPr>
                <w:rFonts w:hint="eastAsia" w:ascii="楷体" w:hAnsi="楷体" w:eastAsia="楷体" w:cs="楷体"/>
                <w:sz w:val="24"/>
                <w:szCs w:val="24"/>
              </w:rPr>
            </w:pPr>
            <w:r>
              <w:rPr>
                <w:rFonts w:hint="eastAsia" w:ascii="楷体" w:hAnsi="楷体" w:eastAsia="楷体" w:cs="楷体"/>
                <w:spacing w:val="-5"/>
                <w:sz w:val="24"/>
                <w:szCs w:val="24"/>
              </w:rPr>
              <w:t>响应内容</w:t>
            </w:r>
          </w:p>
        </w:tc>
        <w:tc>
          <w:tcPr>
            <w:tcW w:w="2201" w:type="dxa"/>
            <w:vAlign w:val="top"/>
          </w:tcPr>
          <w:p w14:paraId="31CA4E6D">
            <w:pPr>
              <w:pStyle w:val="15"/>
              <w:spacing w:line="287" w:lineRule="auto"/>
              <w:rPr>
                <w:rFonts w:hint="eastAsia" w:ascii="楷体" w:hAnsi="楷体" w:eastAsia="楷体" w:cs="楷体"/>
              </w:rPr>
            </w:pPr>
          </w:p>
          <w:p w14:paraId="2B4996ED">
            <w:pPr>
              <w:spacing w:before="103" w:line="201" w:lineRule="auto"/>
              <w:ind w:left="622"/>
              <w:rPr>
                <w:rFonts w:hint="eastAsia" w:ascii="楷体" w:hAnsi="楷体" w:eastAsia="楷体" w:cs="楷体"/>
                <w:sz w:val="24"/>
                <w:szCs w:val="24"/>
              </w:rPr>
            </w:pPr>
            <w:r>
              <w:rPr>
                <w:rFonts w:hint="eastAsia" w:ascii="楷体" w:hAnsi="楷体" w:eastAsia="楷体" w:cs="楷体"/>
                <w:spacing w:val="-1"/>
                <w:sz w:val="24"/>
                <w:szCs w:val="24"/>
              </w:rPr>
              <w:t>偏离情况</w:t>
            </w:r>
          </w:p>
        </w:tc>
        <w:tc>
          <w:tcPr>
            <w:tcW w:w="973" w:type="dxa"/>
            <w:vAlign w:val="top"/>
          </w:tcPr>
          <w:p w14:paraId="556429FD">
            <w:pPr>
              <w:pStyle w:val="15"/>
              <w:spacing w:line="287" w:lineRule="auto"/>
              <w:rPr>
                <w:rFonts w:hint="eastAsia" w:ascii="楷体" w:hAnsi="楷体" w:eastAsia="楷体" w:cs="楷体"/>
              </w:rPr>
            </w:pPr>
          </w:p>
          <w:p w14:paraId="167A2F20">
            <w:pPr>
              <w:spacing w:before="103" w:line="201" w:lineRule="auto"/>
              <w:ind w:left="247"/>
              <w:rPr>
                <w:rFonts w:hint="eastAsia" w:ascii="楷体" w:hAnsi="楷体" w:eastAsia="楷体" w:cs="楷体"/>
                <w:sz w:val="24"/>
                <w:szCs w:val="24"/>
              </w:rPr>
            </w:pPr>
            <w:r>
              <w:rPr>
                <w:rFonts w:hint="eastAsia" w:ascii="楷体" w:hAnsi="楷体" w:eastAsia="楷体" w:cs="楷体"/>
                <w:spacing w:val="-2"/>
                <w:sz w:val="24"/>
                <w:szCs w:val="24"/>
              </w:rPr>
              <w:t>说明</w:t>
            </w:r>
          </w:p>
        </w:tc>
      </w:tr>
      <w:tr w14:paraId="5A65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DDDB2DA">
            <w:pPr>
              <w:spacing w:before="40" w:line="196" w:lineRule="auto"/>
              <w:ind w:left="112"/>
              <w:rPr>
                <w:rFonts w:hint="eastAsia" w:ascii="楷体" w:hAnsi="楷体" w:eastAsia="楷体" w:cs="楷体"/>
                <w:sz w:val="24"/>
                <w:szCs w:val="24"/>
              </w:rPr>
            </w:pPr>
            <w:r>
              <w:rPr>
                <w:rFonts w:hint="eastAsia" w:ascii="楷体" w:hAnsi="楷体" w:eastAsia="楷体" w:cs="楷体"/>
                <w:b/>
                <w:bCs/>
                <w:sz w:val="24"/>
                <w:szCs w:val="24"/>
              </w:rPr>
              <w:t>对本项目合同条款的偏离情况（应进行选择</w:t>
            </w:r>
            <w:r>
              <w:rPr>
                <w:rFonts w:hint="eastAsia" w:ascii="楷体" w:hAnsi="楷体" w:eastAsia="楷体" w:cs="楷体"/>
                <w:b/>
                <w:bCs/>
                <w:spacing w:val="-49"/>
                <w:sz w:val="24"/>
                <w:szCs w:val="24"/>
              </w:rPr>
              <w:t>）：</w:t>
            </w:r>
          </w:p>
          <w:p w14:paraId="0BEDB76C">
            <w:pPr>
              <w:pStyle w:val="15"/>
              <w:spacing w:before="12" w:line="199" w:lineRule="auto"/>
              <w:ind w:left="112" w:right="106" w:firstLine="18"/>
              <w:rPr>
                <w:rFonts w:hint="eastAsia" w:ascii="楷体" w:hAnsi="楷体" w:eastAsia="楷体" w:cs="楷体"/>
                <w:sz w:val="24"/>
                <w:szCs w:val="24"/>
              </w:rPr>
            </w:pPr>
            <w:r>
              <w:rPr>
                <w:rFonts w:hint="eastAsia" w:ascii="楷体" w:hAnsi="楷体" w:eastAsia="楷体" w:cs="楷体"/>
                <w:b/>
                <w:bCs/>
                <w:spacing w:val="1"/>
                <w:sz w:val="24"/>
                <w:szCs w:val="24"/>
                <w:lang w:eastAsia="zh-CN"/>
              </w:rPr>
              <w:t>□</w:t>
            </w:r>
            <w:r>
              <w:rPr>
                <w:rFonts w:hint="eastAsia" w:ascii="楷体" w:hAnsi="楷体" w:eastAsia="楷体" w:cs="楷体"/>
                <w:b/>
                <w:bCs/>
                <w:spacing w:val="1"/>
                <w:sz w:val="24"/>
                <w:szCs w:val="24"/>
              </w:rPr>
              <w:t>无偏离</w:t>
            </w:r>
            <w:r>
              <w:rPr>
                <w:rFonts w:hint="eastAsia" w:ascii="楷体" w:hAnsi="楷体" w:eastAsia="楷体" w:cs="楷体"/>
                <w:spacing w:val="1"/>
                <w:sz w:val="24"/>
                <w:szCs w:val="24"/>
              </w:rPr>
              <w:t>（如无偏离，仅选择无偏离即可；无偏离即为</w:t>
            </w:r>
            <w:r>
              <w:rPr>
                <w:rFonts w:hint="eastAsia" w:ascii="楷体" w:hAnsi="楷体" w:eastAsia="楷体" w:cs="楷体"/>
                <w:sz w:val="24"/>
                <w:szCs w:val="24"/>
              </w:rPr>
              <w:t>对合同条款中的所有要求，均视</w:t>
            </w:r>
            <w:r>
              <w:rPr>
                <w:rFonts w:hint="eastAsia" w:ascii="楷体" w:hAnsi="楷体" w:eastAsia="楷体" w:cs="楷体"/>
                <w:spacing w:val="-5"/>
                <w:sz w:val="24"/>
                <w:szCs w:val="24"/>
              </w:rPr>
              <w:t>作供应商已对之理解和响应。）</w:t>
            </w:r>
          </w:p>
          <w:p w14:paraId="4BBC307A">
            <w:pPr>
              <w:pStyle w:val="15"/>
              <w:spacing w:before="12" w:line="189" w:lineRule="auto"/>
              <w:ind w:left="125" w:right="117" w:firstLine="5"/>
              <w:rPr>
                <w:rFonts w:hint="eastAsia" w:ascii="楷体" w:hAnsi="楷体" w:eastAsia="楷体" w:cs="楷体"/>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rPr>
              <w:t>有偏离</w:t>
            </w:r>
            <w:r>
              <w:rPr>
                <w:rFonts w:hint="eastAsia" w:ascii="楷体" w:hAnsi="楷体" w:eastAsia="楷体" w:cs="楷体"/>
                <w:sz w:val="24"/>
                <w:szCs w:val="24"/>
              </w:rPr>
              <w:t>（如有偏离，则应在本表中对负偏离项逐一列明；对合同条款中的所有要求，</w:t>
            </w:r>
            <w:r>
              <w:rPr>
                <w:rFonts w:hint="eastAsia" w:ascii="楷体" w:hAnsi="楷体" w:eastAsia="楷体" w:cs="楷体"/>
                <w:spacing w:val="-5"/>
                <w:sz w:val="24"/>
                <w:szCs w:val="24"/>
              </w:rPr>
              <w:t>除本表列明的偏离外</w:t>
            </w:r>
            <w:r>
              <w:rPr>
                <w:rFonts w:hint="eastAsia" w:ascii="楷体" w:hAnsi="楷体" w:eastAsia="楷体" w:cs="楷体"/>
                <w:spacing w:val="-14"/>
                <w:sz w:val="24"/>
                <w:szCs w:val="24"/>
              </w:rPr>
              <w:t xml:space="preserve"> </w:t>
            </w:r>
            <w:r>
              <w:rPr>
                <w:rFonts w:hint="eastAsia" w:ascii="楷体" w:hAnsi="楷体" w:eastAsia="楷体" w:cs="楷体"/>
                <w:spacing w:val="-5"/>
                <w:sz w:val="24"/>
                <w:szCs w:val="24"/>
              </w:rPr>
              <w:t>，均视作供应商已对之理解和响应。）</w:t>
            </w:r>
          </w:p>
        </w:tc>
      </w:tr>
      <w:tr w14:paraId="6566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1FF94DAC">
            <w:pPr>
              <w:pStyle w:val="15"/>
              <w:rPr>
                <w:rFonts w:hint="eastAsia" w:ascii="楷体" w:hAnsi="楷体" w:eastAsia="楷体" w:cs="楷体"/>
              </w:rPr>
            </w:pPr>
          </w:p>
        </w:tc>
        <w:tc>
          <w:tcPr>
            <w:tcW w:w="1543" w:type="dxa"/>
            <w:vAlign w:val="top"/>
          </w:tcPr>
          <w:p w14:paraId="0E80A054">
            <w:pPr>
              <w:pStyle w:val="15"/>
              <w:rPr>
                <w:rFonts w:hint="eastAsia" w:ascii="楷体" w:hAnsi="楷体" w:eastAsia="楷体" w:cs="楷体"/>
              </w:rPr>
            </w:pPr>
          </w:p>
        </w:tc>
        <w:tc>
          <w:tcPr>
            <w:tcW w:w="1786" w:type="dxa"/>
            <w:vAlign w:val="top"/>
          </w:tcPr>
          <w:p w14:paraId="2FD3A494">
            <w:pPr>
              <w:pStyle w:val="15"/>
              <w:rPr>
                <w:rFonts w:hint="eastAsia" w:ascii="楷体" w:hAnsi="楷体" w:eastAsia="楷体" w:cs="楷体"/>
              </w:rPr>
            </w:pPr>
          </w:p>
        </w:tc>
        <w:tc>
          <w:tcPr>
            <w:tcW w:w="1786" w:type="dxa"/>
            <w:vAlign w:val="top"/>
          </w:tcPr>
          <w:p w14:paraId="272192A8">
            <w:pPr>
              <w:pStyle w:val="15"/>
              <w:rPr>
                <w:rFonts w:hint="eastAsia" w:ascii="楷体" w:hAnsi="楷体" w:eastAsia="楷体" w:cs="楷体"/>
              </w:rPr>
            </w:pPr>
          </w:p>
        </w:tc>
        <w:tc>
          <w:tcPr>
            <w:tcW w:w="2201" w:type="dxa"/>
            <w:vAlign w:val="top"/>
          </w:tcPr>
          <w:p w14:paraId="44E42EFF">
            <w:pPr>
              <w:pStyle w:val="15"/>
              <w:rPr>
                <w:rFonts w:hint="eastAsia" w:ascii="楷体" w:hAnsi="楷体" w:eastAsia="楷体" w:cs="楷体"/>
              </w:rPr>
            </w:pPr>
          </w:p>
        </w:tc>
        <w:tc>
          <w:tcPr>
            <w:tcW w:w="973" w:type="dxa"/>
            <w:vAlign w:val="top"/>
          </w:tcPr>
          <w:p w14:paraId="4CF2FCD2">
            <w:pPr>
              <w:pStyle w:val="15"/>
              <w:rPr>
                <w:rFonts w:hint="eastAsia" w:ascii="楷体" w:hAnsi="楷体" w:eastAsia="楷体" w:cs="楷体"/>
              </w:rPr>
            </w:pPr>
          </w:p>
        </w:tc>
      </w:tr>
      <w:tr w14:paraId="6EE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711B95FC">
            <w:pPr>
              <w:pStyle w:val="15"/>
              <w:rPr>
                <w:rFonts w:hint="eastAsia" w:ascii="楷体" w:hAnsi="楷体" w:eastAsia="楷体" w:cs="楷体"/>
              </w:rPr>
            </w:pPr>
          </w:p>
        </w:tc>
        <w:tc>
          <w:tcPr>
            <w:tcW w:w="1543" w:type="dxa"/>
            <w:vAlign w:val="top"/>
          </w:tcPr>
          <w:p w14:paraId="62A0E175">
            <w:pPr>
              <w:pStyle w:val="15"/>
              <w:rPr>
                <w:rFonts w:hint="eastAsia" w:ascii="楷体" w:hAnsi="楷体" w:eastAsia="楷体" w:cs="楷体"/>
              </w:rPr>
            </w:pPr>
          </w:p>
        </w:tc>
        <w:tc>
          <w:tcPr>
            <w:tcW w:w="1786" w:type="dxa"/>
            <w:vAlign w:val="top"/>
          </w:tcPr>
          <w:p w14:paraId="747D8B06">
            <w:pPr>
              <w:pStyle w:val="15"/>
              <w:rPr>
                <w:rFonts w:hint="eastAsia" w:ascii="楷体" w:hAnsi="楷体" w:eastAsia="楷体" w:cs="楷体"/>
              </w:rPr>
            </w:pPr>
          </w:p>
        </w:tc>
        <w:tc>
          <w:tcPr>
            <w:tcW w:w="1786" w:type="dxa"/>
            <w:vAlign w:val="top"/>
          </w:tcPr>
          <w:p w14:paraId="073F5B69">
            <w:pPr>
              <w:pStyle w:val="15"/>
              <w:rPr>
                <w:rFonts w:hint="eastAsia" w:ascii="楷体" w:hAnsi="楷体" w:eastAsia="楷体" w:cs="楷体"/>
              </w:rPr>
            </w:pPr>
          </w:p>
        </w:tc>
        <w:tc>
          <w:tcPr>
            <w:tcW w:w="2201" w:type="dxa"/>
            <w:vAlign w:val="top"/>
          </w:tcPr>
          <w:p w14:paraId="6B4E4E40">
            <w:pPr>
              <w:pStyle w:val="15"/>
              <w:rPr>
                <w:rFonts w:hint="eastAsia" w:ascii="楷体" w:hAnsi="楷体" w:eastAsia="楷体" w:cs="楷体"/>
              </w:rPr>
            </w:pPr>
          </w:p>
        </w:tc>
        <w:tc>
          <w:tcPr>
            <w:tcW w:w="973" w:type="dxa"/>
            <w:vAlign w:val="top"/>
          </w:tcPr>
          <w:p w14:paraId="18622710">
            <w:pPr>
              <w:pStyle w:val="15"/>
              <w:rPr>
                <w:rFonts w:hint="eastAsia" w:ascii="楷体" w:hAnsi="楷体" w:eastAsia="楷体" w:cs="楷体"/>
              </w:rPr>
            </w:pPr>
          </w:p>
        </w:tc>
      </w:tr>
      <w:tr w14:paraId="4004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4398C491">
            <w:pPr>
              <w:pStyle w:val="15"/>
              <w:rPr>
                <w:rFonts w:hint="eastAsia" w:ascii="楷体" w:hAnsi="楷体" w:eastAsia="楷体" w:cs="楷体"/>
              </w:rPr>
            </w:pPr>
          </w:p>
        </w:tc>
        <w:tc>
          <w:tcPr>
            <w:tcW w:w="1543" w:type="dxa"/>
            <w:vAlign w:val="top"/>
          </w:tcPr>
          <w:p w14:paraId="218BB836">
            <w:pPr>
              <w:pStyle w:val="15"/>
              <w:rPr>
                <w:rFonts w:hint="eastAsia" w:ascii="楷体" w:hAnsi="楷体" w:eastAsia="楷体" w:cs="楷体"/>
              </w:rPr>
            </w:pPr>
          </w:p>
        </w:tc>
        <w:tc>
          <w:tcPr>
            <w:tcW w:w="1786" w:type="dxa"/>
            <w:vAlign w:val="top"/>
          </w:tcPr>
          <w:p w14:paraId="1299D25C">
            <w:pPr>
              <w:pStyle w:val="15"/>
              <w:rPr>
                <w:rFonts w:hint="eastAsia" w:ascii="楷体" w:hAnsi="楷体" w:eastAsia="楷体" w:cs="楷体"/>
              </w:rPr>
            </w:pPr>
          </w:p>
        </w:tc>
        <w:tc>
          <w:tcPr>
            <w:tcW w:w="1786" w:type="dxa"/>
            <w:vAlign w:val="top"/>
          </w:tcPr>
          <w:p w14:paraId="78B39CDC">
            <w:pPr>
              <w:pStyle w:val="15"/>
              <w:rPr>
                <w:rFonts w:hint="eastAsia" w:ascii="楷体" w:hAnsi="楷体" w:eastAsia="楷体" w:cs="楷体"/>
              </w:rPr>
            </w:pPr>
          </w:p>
        </w:tc>
        <w:tc>
          <w:tcPr>
            <w:tcW w:w="2201" w:type="dxa"/>
            <w:vAlign w:val="top"/>
          </w:tcPr>
          <w:p w14:paraId="18881A10">
            <w:pPr>
              <w:pStyle w:val="15"/>
              <w:rPr>
                <w:rFonts w:hint="eastAsia" w:ascii="楷体" w:hAnsi="楷体" w:eastAsia="楷体" w:cs="楷体"/>
              </w:rPr>
            </w:pPr>
          </w:p>
        </w:tc>
        <w:tc>
          <w:tcPr>
            <w:tcW w:w="973" w:type="dxa"/>
            <w:vAlign w:val="top"/>
          </w:tcPr>
          <w:p w14:paraId="096EE551">
            <w:pPr>
              <w:pStyle w:val="15"/>
              <w:rPr>
                <w:rFonts w:hint="eastAsia" w:ascii="楷体" w:hAnsi="楷体" w:eastAsia="楷体" w:cs="楷体"/>
              </w:rPr>
            </w:pPr>
          </w:p>
        </w:tc>
      </w:tr>
      <w:tr w14:paraId="1C18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03" w:type="dxa"/>
            <w:vAlign w:val="top"/>
          </w:tcPr>
          <w:p w14:paraId="0E55519C">
            <w:pPr>
              <w:pStyle w:val="15"/>
              <w:rPr>
                <w:rFonts w:hint="eastAsia" w:ascii="楷体" w:hAnsi="楷体" w:eastAsia="楷体" w:cs="楷体"/>
              </w:rPr>
            </w:pPr>
          </w:p>
        </w:tc>
        <w:tc>
          <w:tcPr>
            <w:tcW w:w="1543" w:type="dxa"/>
            <w:vAlign w:val="top"/>
          </w:tcPr>
          <w:p w14:paraId="40590C52">
            <w:pPr>
              <w:pStyle w:val="15"/>
              <w:rPr>
                <w:rFonts w:hint="eastAsia" w:ascii="楷体" w:hAnsi="楷体" w:eastAsia="楷体" w:cs="楷体"/>
              </w:rPr>
            </w:pPr>
          </w:p>
        </w:tc>
        <w:tc>
          <w:tcPr>
            <w:tcW w:w="1786" w:type="dxa"/>
            <w:vAlign w:val="top"/>
          </w:tcPr>
          <w:p w14:paraId="43743B07">
            <w:pPr>
              <w:pStyle w:val="15"/>
              <w:rPr>
                <w:rFonts w:hint="eastAsia" w:ascii="楷体" w:hAnsi="楷体" w:eastAsia="楷体" w:cs="楷体"/>
              </w:rPr>
            </w:pPr>
          </w:p>
        </w:tc>
        <w:tc>
          <w:tcPr>
            <w:tcW w:w="1786" w:type="dxa"/>
            <w:vAlign w:val="top"/>
          </w:tcPr>
          <w:p w14:paraId="08B55293">
            <w:pPr>
              <w:pStyle w:val="15"/>
              <w:rPr>
                <w:rFonts w:hint="eastAsia" w:ascii="楷体" w:hAnsi="楷体" w:eastAsia="楷体" w:cs="楷体"/>
              </w:rPr>
            </w:pPr>
          </w:p>
        </w:tc>
        <w:tc>
          <w:tcPr>
            <w:tcW w:w="2201" w:type="dxa"/>
            <w:vAlign w:val="top"/>
          </w:tcPr>
          <w:p w14:paraId="50B3D577">
            <w:pPr>
              <w:pStyle w:val="15"/>
              <w:rPr>
                <w:rFonts w:hint="eastAsia" w:ascii="楷体" w:hAnsi="楷体" w:eastAsia="楷体" w:cs="楷体"/>
              </w:rPr>
            </w:pPr>
          </w:p>
        </w:tc>
        <w:tc>
          <w:tcPr>
            <w:tcW w:w="973" w:type="dxa"/>
            <w:vAlign w:val="top"/>
          </w:tcPr>
          <w:p w14:paraId="4E7439CF">
            <w:pPr>
              <w:pStyle w:val="15"/>
              <w:rPr>
                <w:rFonts w:hint="eastAsia" w:ascii="楷体" w:hAnsi="楷体" w:eastAsia="楷体" w:cs="楷体"/>
              </w:rPr>
            </w:pPr>
          </w:p>
        </w:tc>
      </w:tr>
      <w:tr w14:paraId="1EF9D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03" w:type="dxa"/>
            <w:vAlign w:val="top"/>
          </w:tcPr>
          <w:p w14:paraId="4488928D">
            <w:pPr>
              <w:pStyle w:val="15"/>
              <w:rPr>
                <w:rFonts w:hint="eastAsia" w:ascii="楷体" w:hAnsi="楷体" w:eastAsia="楷体" w:cs="楷体"/>
              </w:rPr>
            </w:pPr>
          </w:p>
        </w:tc>
        <w:tc>
          <w:tcPr>
            <w:tcW w:w="1543" w:type="dxa"/>
            <w:vAlign w:val="top"/>
          </w:tcPr>
          <w:p w14:paraId="406B9BC6">
            <w:pPr>
              <w:pStyle w:val="15"/>
              <w:rPr>
                <w:rFonts w:hint="eastAsia" w:ascii="楷体" w:hAnsi="楷体" w:eastAsia="楷体" w:cs="楷体"/>
              </w:rPr>
            </w:pPr>
          </w:p>
        </w:tc>
        <w:tc>
          <w:tcPr>
            <w:tcW w:w="1786" w:type="dxa"/>
            <w:vAlign w:val="top"/>
          </w:tcPr>
          <w:p w14:paraId="7882D5C4">
            <w:pPr>
              <w:pStyle w:val="15"/>
              <w:rPr>
                <w:rFonts w:hint="eastAsia" w:ascii="楷体" w:hAnsi="楷体" w:eastAsia="楷体" w:cs="楷体"/>
              </w:rPr>
            </w:pPr>
          </w:p>
        </w:tc>
        <w:tc>
          <w:tcPr>
            <w:tcW w:w="1786" w:type="dxa"/>
            <w:vAlign w:val="top"/>
          </w:tcPr>
          <w:p w14:paraId="30682FC7">
            <w:pPr>
              <w:pStyle w:val="15"/>
              <w:rPr>
                <w:rFonts w:hint="eastAsia" w:ascii="楷体" w:hAnsi="楷体" w:eastAsia="楷体" w:cs="楷体"/>
              </w:rPr>
            </w:pPr>
          </w:p>
        </w:tc>
        <w:tc>
          <w:tcPr>
            <w:tcW w:w="2201" w:type="dxa"/>
            <w:vAlign w:val="top"/>
          </w:tcPr>
          <w:p w14:paraId="4D55DFD9">
            <w:pPr>
              <w:pStyle w:val="15"/>
              <w:rPr>
                <w:rFonts w:hint="eastAsia" w:ascii="楷体" w:hAnsi="楷体" w:eastAsia="楷体" w:cs="楷体"/>
              </w:rPr>
            </w:pPr>
          </w:p>
        </w:tc>
        <w:tc>
          <w:tcPr>
            <w:tcW w:w="973" w:type="dxa"/>
            <w:vAlign w:val="top"/>
          </w:tcPr>
          <w:p w14:paraId="4036C765">
            <w:pPr>
              <w:pStyle w:val="15"/>
              <w:rPr>
                <w:rFonts w:hint="eastAsia" w:ascii="楷体" w:hAnsi="楷体" w:eastAsia="楷体" w:cs="楷体"/>
              </w:rPr>
            </w:pPr>
          </w:p>
        </w:tc>
      </w:tr>
    </w:tbl>
    <w:p w14:paraId="085B668F">
      <w:pPr>
        <w:pStyle w:val="3"/>
        <w:spacing w:before="320" w:line="200" w:lineRule="auto"/>
        <w:ind w:left="123"/>
        <w:rPr>
          <w:rFonts w:hint="eastAsia" w:ascii="楷体" w:hAnsi="楷体" w:eastAsia="楷体" w:cs="楷体"/>
          <w:sz w:val="24"/>
          <w:szCs w:val="24"/>
        </w:rPr>
      </w:pPr>
      <w:r>
        <w:rPr>
          <w:rFonts w:hint="eastAsia" w:ascii="楷体" w:hAnsi="楷体" w:eastAsia="楷体" w:cs="楷体"/>
          <w:spacing w:val="5"/>
          <w:sz w:val="24"/>
          <w:szCs w:val="24"/>
        </w:rPr>
        <w:t>注：</w:t>
      </w:r>
      <w:r>
        <w:rPr>
          <w:rFonts w:hint="eastAsia" w:ascii="楷体" w:hAnsi="楷体" w:eastAsia="楷体" w:cs="楷体"/>
          <w:spacing w:val="69"/>
          <w:sz w:val="24"/>
          <w:szCs w:val="24"/>
        </w:rPr>
        <w:t xml:space="preserve"> </w:t>
      </w:r>
      <w:r>
        <w:rPr>
          <w:rFonts w:hint="eastAsia" w:ascii="楷体" w:hAnsi="楷体" w:eastAsia="楷体" w:cs="楷体"/>
          <w:spacing w:val="5"/>
          <w:sz w:val="24"/>
          <w:szCs w:val="24"/>
        </w:rPr>
        <w:t>“偏离情况</w:t>
      </w:r>
      <w:r>
        <w:rPr>
          <w:rFonts w:hint="eastAsia" w:ascii="楷体" w:hAnsi="楷体" w:eastAsia="楷体" w:cs="楷体"/>
          <w:spacing w:val="-50"/>
          <w:sz w:val="24"/>
          <w:szCs w:val="24"/>
        </w:rPr>
        <w:t xml:space="preserve"> </w:t>
      </w:r>
      <w:r>
        <w:rPr>
          <w:rFonts w:hint="eastAsia" w:ascii="楷体" w:hAnsi="楷体" w:eastAsia="楷体" w:cs="楷体"/>
          <w:spacing w:val="5"/>
          <w:sz w:val="24"/>
          <w:szCs w:val="24"/>
        </w:rPr>
        <w:t>”列应据实填写</w:t>
      </w:r>
      <w:r>
        <w:rPr>
          <w:rFonts w:hint="eastAsia" w:ascii="楷体" w:hAnsi="楷体" w:eastAsia="楷体" w:cs="楷体"/>
          <w:spacing w:val="-51"/>
          <w:sz w:val="24"/>
          <w:szCs w:val="24"/>
        </w:rPr>
        <w:t xml:space="preserve"> </w:t>
      </w:r>
      <w:r>
        <w:rPr>
          <w:rFonts w:hint="eastAsia" w:ascii="楷体" w:hAnsi="楷体" w:eastAsia="楷体" w:cs="楷体"/>
          <w:spacing w:val="5"/>
          <w:sz w:val="24"/>
          <w:szCs w:val="24"/>
        </w:rPr>
        <w:t>“正偏离</w:t>
      </w:r>
      <w:r>
        <w:rPr>
          <w:rFonts w:hint="eastAsia" w:ascii="楷体" w:hAnsi="楷体" w:eastAsia="楷体" w:cs="楷体"/>
          <w:spacing w:val="-51"/>
          <w:sz w:val="24"/>
          <w:szCs w:val="24"/>
        </w:rPr>
        <w:t xml:space="preserve"> </w:t>
      </w:r>
      <w:r>
        <w:rPr>
          <w:rFonts w:hint="eastAsia" w:ascii="楷体" w:hAnsi="楷体" w:eastAsia="楷体" w:cs="楷体"/>
          <w:spacing w:val="5"/>
          <w:sz w:val="24"/>
          <w:szCs w:val="24"/>
        </w:rPr>
        <w:t>”或</w:t>
      </w:r>
      <w:r>
        <w:rPr>
          <w:rFonts w:hint="eastAsia" w:ascii="楷体" w:hAnsi="楷体" w:eastAsia="楷体" w:cs="楷体"/>
          <w:spacing w:val="-50"/>
          <w:sz w:val="24"/>
          <w:szCs w:val="24"/>
        </w:rPr>
        <w:t xml:space="preserve"> </w:t>
      </w:r>
      <w:r>
        <w:rPr>
          <w:rFonts w:hint="eastAsia" w:ascii="楷体" w:hAnsi="楷体" w:eastAsia="楷体" w:cs="楷体"/>
          <w:spacing w:val="5"/>
          <w:sz w:val="24"/>
          <w:szCs w:val="24"/>
        </w:rPr>
        <w:t>“负偏离</w:t>
      </w:r>
      <w:r>
        <w:rPr>
          <w:rFonts w:hint="eastAsia" w:ascii="楷体" w:hAnsi="楷体" w:eastAsia="楷体" w:cs="楷体"/>
          <w:spacing w:val="-51"/>
          <w:sz w:val="24"/>
          <w:szCs w:val="24"/>
        </w:rPr>
        <w:t xml:space="preserve"> </w:t>
      </w:r>
      <w:r>
        <w:rPr>
          <w:rFonts w:hint="eastAsia" w:ascii="楷体" w:hAnsi="楷体" w:eastAsia="楷体" w:cs="楷体"/>
          <w:spacing w:val="5"/>
          <w:sz w:val="24"/>
          <w:szCs w:val="24"/>
        </w:rPr>
        <w:t>”。</w:t>
      </w:r>
    </w:p>
    <w:p w14:paraId="5F731695">
      <w:pPr>
        <w:pStyle w:val="3"/>
        <w:spacing w:line="260" w:lineRule="auto"/>
        <w:rPr>
          <w:rFonts w:hint="eastAsia" w:ascii="楷体" w:hAnsi="楷体" w:eastAsia="楷体" w:cs="楷体"/>
        </w:rPr>
      </w:pPr>
    </w:p>
    <w:p w14:paraId="01F2B309">
      <w:pPr>
        <w:pStyle w:val="3"/>
        <w:spacing w:line="261" w:lineRule="auto"/>
        <w:rPr>
          <w:rFonts w:hint="eastAsia" w:ascii="楷体" w:hAnsi="楷体" w:eastAsia="楷体" w:cs="楷体"/>
        </w:rPr>
      </w:pPr>
    </w:p>
    <w:p w14:paraId="3D05DC5D">
      <w:pPr>
        <w:pStyle w:val="3"/>
        <w:spacing w:line="261" w:lineRule="auto"/>
        <w:rPr>
          <w:rFonts w:hint="eastAsia" w:ascii="楷体" w:hAnsi="楷体" w:eastAsia="楷体" w:cs="楷体"/>
        </w:rPr>
      </w:pPr>
    </w:p>
    <w:p w14:paraId="0C05CB3A">
      <w:pPr>
        <w:pStyle w:val="3"/>
        <w:spacing w:before="103" w:line="194" w:lineRule="auto"/>
        <w:ind w:left="117"/>
        <w:rPr>
          <w:rFonts w:hint="eastAsia" w:ascii="楷体" w:hAnsi="楷体" w:eastAsia="楷体" w:cs="楷体"/>
          <w:sz w:val="24"/>
          <w:szCs w:val="24"/>
        </w:rPr>
      </w:pPr>
      <w:r>
        <w:rPr>
          <w:rFonts w:hint="eastAsia" w:ascii="楷体" w:hAnsi="楷体" w:eastAsia="楷体" w:cs="楷体"/>
          <w:spacing w:val="-1"/>
          <w:sz w:val="24"/>
          <w:szCs w:val="24"/>
        </w:rPr>
        <w:t>供应商名称（加盖公章</w:t>
      </w:r>
      <w:r>
        <w:rPr>
          <w:rFonts w:hint="eastAsia" w:ascii="楷体" w:hAnsi="楷体" w:eastAsia="楷体" w:cs="楷体"/>
          <w:spacing w:val="-58"/>
          <w:sz w:val="24"/>
          <w:szCs w:val="24"/>
        </w:rPr>
        <w:t>）：</w:t>
      </w:r>
      <w:r>
        <w:rPr>
          <w:rFonts w:hint="eastAsia" w:ascii="楷体" w:hAnsi="楷体" w:eastAsia="楷体" w:cs="楷体"/>
          <w:spacing w:val="8"/>
          <w:sz w:val="24"/>
          <w:szCs w:val="24"/>
        </w:rPr>
        <w:t xml:space="preserve">      </w:t>
      </w:r>
      <w:r>
        <w:rPr>
          <w:rFonts w:hint="eastAsia" w:ascii="楷体" w:hAnsi="楷体" w:eastAsia="楷体" w:cs="楷体"/>
          <w:spacing w:val="-1"/>
          <w:sz w:val="24"/>
          <w:szCs w:val="24"/>
        </w:rPr>
        <w:t>___________</w:t>
      </w:r>
    </w:p>
    <w:p w14:paraId="66F3B3B1">
      <w:pPr>
        <w:pStyle w:val="3"/>
        <w:spacing w:before="214" w:line="194" w:lineRule="auto"/>
        <w:ind w:left="169"/>
        <w:rPr>
          <w:rFonts w:hint="eastAsia" w:ascii="楷体" w:hAnsi="楷体" w:eastAsia="楷体" w:cs="楷体"/>
          <w:sz w:val="24"/>
          <w:szCs w:val="24"/>
        </w:rPr>
      </w:pPr>
      <w:r>
        <w:rPr>
          <w:rFonts w:hint="eastAsia" w:ascii="楷体" w:hAnsi="楷体" w:eastAsia="楷体" w:cs="楷体"/>
          <w:spacing w:val="-2"/>
          <w:sz w:val="24"/>
          <w:szCs w:val="24"/>
        </w:rPr>
        <w:t>日期：_____年_____月_____ 日</w:t>
      </w:r>
    </w:p>
    <w:p w14:paraId="1270BFC8">
      <w:pPr>
        <w:spacing w:line="194" w:lineRule="auto"/>
        <w:rPr>
          <w:rFonts w:hint="eastAsia" w:ascii="楷体" w:hAnsi="楷体" w:eastAsia="楷体" w:cs="楷体"/>
          <w:sz w:val="24"/>
          <w:szCs w:val="24"/>
        </w:rPr>
        <w:sectPr>
          <w:footerReference r:id="rId32" w:type="default"/>
          <w:pgSz w:w="11907" w:h="16840"/>
          <w:pgMar w:top="1183" w:right="1021" w:bottom="1060" w:left="1588" w:header="841" w:footer="886" w:gutter="0"/>
          <w:cols w:space="720" w:num="1"/>
        </w:sectPr>
      </w:pPr>
    </w:p>
    <w:p w14:paraId="4CAB2203">
      <w:pPr>
        <w:pStyle w:val="3"/>
        <w:spacing w:before="273" w:line="201" w:lineRule="auto"/>
        <w:ind w:left="321"/>
        <w:rPr>
          <w:rFonts w:hint="eastAsia" w:ascii="楷体" w:hAnsi="楷体" w:eastAsia="楷体" w:cs="楷体"/>
          <w:sz w:val="24"/>
          <w:szCs w:val="24"/>
        </w:rPr>
      </w:pPr>
      <w:r>
        <w:rPr>
          <w:rFonts w:hint="eastAsia" w:ascii="楷体" w:hAnsi="楷体" w:eastAsia="楷体" w:cs="楷体"/>
          <w:spacing w:val="-1"/>
          <w:sz w:val="24"/>
          <w:szCs w:val="24"/>
        </w:rPr>
        <w:t>10 采购需求偏离表</w:t>
      </w:r>
    </w:p>
    <w:p w14:paraId="62BC0244">
      <w:pPr>
        <w:spacing w:before="196" w:line="205" w:lineRule="auto"/>
        <w:ind w:left="3573"/>
        <w:rPr>
          <w:rFonts w:hint="eastAsia" w:ascii="楷体" w:hAnsi="楷体" w:eastAsia="楷体" w:cs="楷体"/>
          <w:sz w:val="35"/>
          <w:szCs w:val="35"/>
        </w:rPr>
      </w:pPr>
      <w:r>
        <w:rPr>
          <w:rFonts w:hint="eastAsia" w:ascii="楷体" w:hAnsi="楷体" w:eastAsia="楷体" w:cs="楷体"/>
          <w:b/>
          <w:bCs/>
          <w:spacing w:val="10"/>
          <w:sz w:val="35"/>
          <w:szCs w:val="35"/>
        </w:rPr>
        <w:t>采购需求偏离表</w:t>
      </w:r>
    </w:p>
    <w:p w14:paraId="3D42909C">
      <w:pPr>
        <w:pStyle w:val="3"/>
        <w:spacing w:before="251" w:line="194" w:lineRule="auto"/>
        <w:ind w:left="660"/>
        <w:rPr>
          <w:rFonts w:hint="eastAsia" w:ascii="楷体" w:hAnsi="楷体" w:eastAsia="楷体" w:cs="楷体"/>
          <w:sz w:val="24"/>
          <w:szCs w:val="24"/>
        </w:rPr>
      </w:pPr>
      <w:r>
        <w:rPr>
          <w:rFonts w:hint="eastAsia" w:ascii="楷体" w:hAnsi="楷体" w:eastAsia="楷体" w:cs="楷体"/>
          <w:spacing w:val="-2"/>
          <w:sz w:val="24"/>
          <w:szCs w:val="24"/>
        </w:rPr>
        <w:t>项目编号：___________</w:t>
      </w:r>
      <w:r>
        <w:rPr>
          <w:rFonts w:hint="eastAsia" w:ascii="楷体" w:hAnsi="楷体" w:eastAsia="楷体" w:cs="楷体"/>
          <w:spacing w:val="-3"/>
          <w:sz w:val="24"/>
          <w:szCs w:val="24"/>
        </w:rPr>
        <w:t>________         项目名称：_____________________</w:t>
      </w:r>
    </w:p>
    <w:p w14:paraId="29453DA7">
      <w:pPr>
        <w:spacing w:line="147" w:lineRule="exact"/>
        <w:rPr>
          <w:rFonts w:hint="eastAsia" w:ascii="楷体" w:hAnsi="楷体" w:eastAsia="楷体" w:cs="楷体"/>
        </w:rPr>
      </w:pPr>
    </w:p>
    <w:tbl>
      <w:tblPr>
        <w:tblStyle w:val="14"/>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699"/>
        <w:gridCol w:w="1809"/>
        <w:gridCol w:w="1874"/>
        <w:gridCol w:w="1013"/>
      </w:tblGrid>
      <w:tr w14:paraId="2F4C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579D1F34">
            <w:pPr>
              <w:pStyle w:val="15"/>
              <w:spacing w:line="292" w:lineRule="auto"/>
              <w:rPr>
                <w:rFonts w:hint="eastAsia" w:ascii="楷体" w:hAnsi="楷体" w:eastAsia="楷体" w:cs="楷体"/>
              </w:rPr>
            </w:pPr>
          </w:p>
          <w:p w14:paraId="5CF33BDF">
            <w:pPr>
              <w:spacing w:before="103" w:line="201" w:lineRule="auto"/>
              <w:ind w:left="151"/>
              <w:rPr>
                <w:rFonts w:hint="eastAsia" w:ascii="楷体" w:hAnsi="楷体" w:eastAsia="楷体" w:cs="楷体"/>
                <w:sz w:val="24"/>
                <w:szCs w:val="24"/>
              </w:rPr>
            </w:pPr>
            <w:r>
              <w:rPr>
                <w:rFonts w:hint="eastAsia" w:ascii="楷体" w:hAnsi="楷体" w:eastAsia="楷体" w:cs="楷体"/>
                <w:spacing w:val="-3"/>
                <w:sz w:val="24"/>
                <w:szCs w:val="24"/>
              </w:rPr>
              <w:t>序号</w:t>
            </w:r>
          </w:p>
        </w:tc>
        <w:tc>
          <w:tcPr>
            <w:tcW w:w="1481" w:type="dxa"/>
            <w:vAlign w:val="top"/>
          </w:tcPr>
          <w:p w14:paraId="4849D873">
            <w:pPr>
              <w:spacing w:before="49" w:line="201" w:lineRule="auto"/>
              <w:ind w:left="141"/>
              <w:rPr>
                <w:rFonts w:hint="eastAsia" w:ascii="楷体" w:hAnsi="楷体" w:eastAsia="楷体" w:cs="楷体"/>
                <w:sz w:val="24"/>
                <w:szCs w:val="24"/>
              </w:rPr>
            </w:pPr>
            <w:r>
              <w:rPr>
                <w:rFonts w:hint="eastAsia" w:ascii="楷体" w:hAnsi="楷体" w:eastAsia="楷体" w:cs="楷体"/>
                <w:spacing w:val="-1"/>
                <w:sz w:val="24"/>
                <w:szCs w:val="24"/>
              </w:rPr>
              <w:t>单一来源采</w:t>
            </w:r>
          </w:p>
          <w:p w14:paraId="6735A2C9">
            <w:pPr>
              <w:spacing w:before="1" w:line="201" w:lineRule="auto"/>
              <w:ind w:left="145"/>
              <w:rPr>
                <w:rFonts w:hint="eastAsia" w:ascii="楷体" w:hAnsi="楷体" w:eastAsia="楷体" w:cs="楷体"/>
                <w:sz w:val="24"/>
                <w:szCs w:val="24"/>
              </w:rPr>
            </w:pPr>
            <w:r>
              <w:rPr>
                <w:rFonts w:hint="eastAsia" w:ascii="楷体" w:hAnsi="楷体" w:eastAsia="楷体" w:cs="楷体"/>
                <w:spacing w:val="-2"/>
                <w:sz w:val="24"/>
                <w:szCs w:val="24"/>
              </w:rPr>
              <w:t>购文件条目</w:t>
            </w:r>
          </w:p>
          <w:p w14:paraId="38F612C8">
            <w:pPr>
              <w:pStyle w:val="15"/>
              <w:spacing w:before="2" w:line="180" w:lineRule="auto"/>
              <w:ind w:left="290"/>
              <w:rPr>
                <w:rFonts w:hint="eastAsia" w:ascii="楷体" w:hAnsi="楷体" w:eastAsia="楷体" w:cs="楷体"/>
                <w:sz w:val="24"/>
                <w:szCs w:val="24"/>
              </w:rPr>
            </w:pPr>
            <w:r>
              <w:rPr>
                <w:rFonts w:hint="eastAsia" w:ascii="楷体" w:hAnsi="楷体" w:eastAsia="楷体" w:cs="楷体"/>
                <w:spacing w:val="4"/>
                <w:sz w:val="24"/>
                <w:szCs w:val="24"/>
              </w:rPr>
              <w:t>号(页码)</w:t>
            </w:r>
          </w:p>
        </w:tc>
        <w:tc>
          <w:tcPr>
            <w:tcW w:w="2699" w:type="dxa"/>
            <w:vAlign w:val="top"/>
          </w:tcPr>
          <w:p w14:paraId="1DBBF145">
            <w:pPr>
              <w:pStyle w:val="15"/>
              <w:spacing w:line="292" w:lineRule="auto"/>
              <w:rPr>
                <w:rFonts w:hint="eastAsia" w:ascii="楷体" w:hAnsi="楷体" w:eastAsia="楷体" w:cs="楷体"/>
              </w:rPr>
            </w:pPr>
          </w:p>
          <w:p w14:paraId="111628A6">
            <w:pPr>
              <w:spacing w:before="103" w:line="201" w:lineRule="auto"/>
              <w:ind w:left="151"/>
              <w:rPr>
                <w:rFonts w:hint="eastAsia" w:ascii="楷体" w:hAnsi="楷体" w:eastAsia="楷体" w:cs="楷体"/>
                <w:sz w:val="24"/>
                <w:szCs w:val="24"/>
              </w:rPr>
            </w:pPr>
            <w:r>
              <w:rPr>
                <w:rFonts w:hint="eastAsia" w:ascii="楷体" w:hAnsi="楷体" w:eastAsia="楷体" w:cs="楷体"/>
                <w:spacing w:val="-1"/>
                <w:sz w:val="24"/>
                <w:szCs w:val="24"/>
              </w:rPr>
              <w:t>单一来源采购文件要求</w:t>
            </w:r>
          </w:p>
        </w:tc>
        <w:tc>
          <w:tcPr>
            <w:tcW w:w="1809" w:type="dxa"/>
            <w:vAlign w:val="top"/>
          </w:tcPr>
          <w:p w14:paraId="74534C3D">
            <w:pPr>
              <w:pStyle w:val="15"/>
              <w:spacing w:line="292" w:lineRule="auto"/>
              <w:rPr>
                <w:rFonts w:hint="eastAsia" w:ascii="楷体" w:hAnsi="楷体" w:eastAsia="楷体" w:cs="楷体"/>
              </w:rPr>
            </w:pPr>
          </w:p>
          <w:p w14:paraId="32DA0F4D">
            <w:pPr>
              <w:spacing w:before="103" w:line="201" w:lineRule="auto"/>
              <w:ind w:left="440"/>
              <w:rPr>
                <w:rFonts w:hint="eastAsia" w:ascii="楷体" w:hAnsi="楷体" w:eastAsia="楷体" w:cs="楷体"/>
                <w:sz w:val="24"/>
                <w:szCs w:val="24"/>
              </w:rPr>
            </w:pPr>
            <w:r>
              <w:rPr>
                <w:rFonts w:hint="eastAsia" w:ascii="楷体" w:hAnsi="楷体" w:eastAsia="楷体" w:cs="楷体"/>
                <w:spacing w:val="-5"/>
                <w:sz w:val="24"/>
                <w:szCs w:val="24"/>
              </w:rPr>
              <w:t>响应内容</w:t>
            </w:r>
          </w:p>
        </w:tc>
        <w:tc>
          <w:tcPr>
            <w:tcW w:w="1874" w:type="dxa"/>
            <w:vAlign w:val="top"/>
          </w:tcPr>
          <w:p w14:paraId="56B1B802">
            <w:pPr>
              <w:pStyle w:val="15"/>
              <w:spacing w:line="292" w:lineRule="auto"/>
              <w:rPr>
                <w:rFonts w:hint="eastAsia" w:ascii="楷体" w:hAnsi="楷体" w:eastAsia="楷体" w:cs="楷体"/>
              </w:rPr>
            </w:pPr>
          </w:p>
          <w:p w14:paraId="673529CD">
            <w:pPr>
              <w:spacing w:before="103" w:line="201" w:lineRule="auto"/>
              <w:ind w:left="458"/>
              <w:rPr>
                <w:rFonts w:hint="eastAsia" w:ascii="楷体" w:hAnsi="楷体" w:eastAsia="楷体" w:cs="楷体"/>
                <w:sz w:val="24"/>
                <w:szCs w:val="24"/>
              </w:rPr>
            </w:pPr>
            <w:r>
              <w:rPr>
                <w:rFonts w:hint="eastAsia" w:ascii="楷体" w:hAnsi="楷体" w:eastAsia="楷体" w:cs="楷体"/>
                <w:spacing w:val="-1"/>
                <w:sz w:val="24"/>
                <w:szCs w:val="24"/>
              </w:rPr>
              <w:t>偏离情况</w:t>
            </w:r>
          </w:p>
        </w:tc>
        <w:tc>
          <w:tcPr>
            <w:tcW w:w="1013" w:type="dxa"/>
            <w:vAlign w:val="top"/>
          </w:tcPr>
          <w:p w14:paraId="5CD95709">
            <w:pPr>
              <w:pStyle w:val="15"/>
              <w:spacing w:line="292" w:lineRule="auto"/>
              <w:rPr>
                <w:rFonts w:hint="eastAsia" w:ascii="楷体" w:hAnsi="楷体" w:eastAsia="楷体" w:cs="楷体"/>
              </w:rPr>
            </w:pPr>
          </w:p>
          <w:p w14:paraId="2E2B9F0C">
            <w:pPr>
              <w:spacing w:before="103" w:line="201" w:lineRule="auto"/>
              <w:ind w:left="267"/>
              <w:rPr>
                <w:rFonts w:hint="eastAsia" w:ascii="楷体" w:hAnsi="楷体" w:eastAsia="楷体" w:cs="楷体"/>
                <w:sz w:val="24"/>
                <w:szCs w:val="24"/>
              </w:rPr>
            </w:pPr>
            <w:r>
              <w:rPr>
                <w:rFonts w:hint="eastAsia" w:ascii="楷体" w:hAnsi="楷体" w:eastAsia="楷体" w:cs="楷体"/>
                <w:spacing w:val="-2"/>
                <w:sz w:val="24"/>
                <w:szCs w:val="24"/>
              </w:rPr>
              <w:t>说明</w:t>
            </w:r>
          </w:p>
        </w:tc>
      </w:tr>
      <w:tr w14:paraId="27338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B5CCFE8">
            <w:pPr>
              <w:pStyle w:val="15"/>
              <w:rPr>
                <w:rFonts w:hint="eastAsia" w:ascii="楷体" w:hAnsi="楷体" w:eastAsia="楷体" w:cs="楷体"/>
              </w:rPr>
            </w:pPr>
          </w:p>
        </w:tc>
        <w:tc>
          <w:tcPr>
            <w:tcW w:w="1481" w:type="dxa"/>
            <w:vAlign w:val="top"/>
          </w:tcPr>
          <w:p w14:paraId="4CAF5155">
            <w:pPr>
              <w:pStyle w:val="15"/>
              <w:rPr>
                <w:rFonts w:hint="eastAsia" w:ascii="楷体" w:hAnsi="楷体" w:eastAsia="楷体" w:cs="楷体"/>
              </w:rPr>
            </w:pPr>
          </w:p>
        </w:tc>
        <w:tc>
          <w:tcPr>
            <w:tcW w:w="2699" w:type="dxa"/>
            <w:vAlign w:val="top"/>
          </w:tcPr>
          <w:p w14:paraId="1CBF79E1">
            <w:pPr>
              <w:pStyle w:val="15"/>
              <w:rPr>
                <w:rFonts w:hint="eastAsia" w:ascii="楷体" w:hAnsi="楷体" w:eastAsia="楷体" w:cs="楷体"/>
              </w:rPr>
            </w:pPr>
          </w:p>
        </w:tc>
        <w:tc>
          <w:tcPr>
            <w:tcW w:w="1809" w:type="dxa"/>
            <w:vAlign w:val="top"/>
          </w:tcPr>
          <w:p w14:paraId="1BA38E11">
            <w:pPr>
              <w:pStyle w:val="15"/>
              <w:rPr>
                <w:rFonts w:hint="eastAsia" w:ascii="楷体" w:hAnsi="楷体" w:eastAsia="楷体" w:cs="楷体"/>
              </w:rPr>
            </w:pPr>
          </w:p>
        </w:tc>
        <w:tc>
          <w:tcPr>
            <w:tcW w:w="1874" w:type="dxa"/>
            <w:vAlign w:val="top"/>
          </w:tcPr>
          <w:p w14:paraId="4124A540">
            <w:pPr>
              <w:pStyle w:val="15"/>
              <w:rPr>
                <w:rFonts w:hint="eastAsia" w:ascii="楷体" w:hAnsi="楷体" w:eastAsia="楷体" w:cs="楷体"/>
              </w:rPr>
            </w:pPr>
          </w:p>
        </w:tc>
        <w:tc>
          <w:tcPr>
            <w:tcW w:w="1013" w:type="dxa"/>
            <w:vAlign w:val="top"/>
          </w:tcPr>
          <w:p w14:paraId="19510C6C">
            <w:pPr>
              <w:pStyle w:val="15"/>
              <w:rPr>
                <w:rFonts w:hint="eastAsia" w:ascii="楷体" w:hAnsi="楷体" w:eastAsia="楷体" w:cs="楷体"/>
              </w:rPr>
            </w:pPr>
          </w:p>
        </w:tc>
      </w:tr>
      <w:tr w14:paraId="1084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6DD8BCE">
            <w:pPr>
              <w:pStyle w:val="15"/>
              <w:rPr>
                <w:rFonts w:hint="eastAsia" w:ascii="楷体" w:hAnsi="楷体" w:eastAsia="楷体" w:cs="楷体"/>
              </w:rPr>
            </w:pPr>
          </w:p>
        </w:tc>
        <w:tc>
          <w:tcPr>
            <w:tcW w:w="1481" w:type="dxa"/>
            <w:vAlign w:val="top"/>
          </w:tcPr>
          <w:p w14:paraId="273AB70E">
            <w:pPr>
              <w:pStyle w:val="15"/>
              <w:rPr>
                <w:rFonts w:hint="eastAsia" w:ascii="楷体" w:hAnsi="楷体" w:eastAsia="楷体" w:cs="楷体"/>
              </w:rPr>
            </w:pPr>
          </w:p>
        </w:tc>
        <w:tc>
          <w:tcPr>
            <w:tcW w:w="2699" w:type="dxa"/>
            <w:vAlign w:val="top"/>
          </w:tcPr>
          <w:p w14:paraId="6513D3DD">
            <w:pPr>
              <w:pStyle w:val="15"/>
              <w:rPr>
                <w:rFonts w:hint="eastAsia" w:ascii="楷体" w:hAnsi="楷体" w:eastAsia="楷体" w:cs="楷体"/>
              </w:rPr>
            </w:pPr>
          </w:p>
        </w:tc>
        <w:tc>
          <w:tcPr>
            <w:tcW w:w="1809" w:type="dxa"/>
            <w:vAlign w:val="top"/>
          </w:tcPr>
          <w:p w14:paraId="27291BE8">
            <w:pPr>
              <w:pStyle w:val="15"/>
              <w:rPr>
                <w:rFonts w:hint="eastAsia" w:ascii="楷体" w:hAnsi="楷体" w:eastAsia="楷体" w:cs="楷体"/>
              </w:rPr>
            </w:pPr>
          </w:p>
        </w:tc>
        <w:tc>
          <w:tcPr>
            <w:tcW w:w="1874" w:type="dxa"/>
            <w:vAlign w:val="top"/>
          </w:tcPr>
          <w:p w14:paraId="5075529E">
            <w:pPr>
              <w:pStyle w:val="15"/>
              <w:rPr>
                <w:rFonts w:hint="eastAsia" w:ascii="楷体" w:hAnsi="楷体" w:eastAsia="楷体" w:cs="楷体"/>
              </w:rPr>
            </w:pPr>
          </w:p>
        </w:tc>
        <w:tc>
          <w:tcPr>
            <w:tcW w:w="1013" w:type="dxa"/>
            <w:vAlign w:val="top"/>
          </w:tcPr>
          <w:p w14:paraId="2F5DEAF9">
            <w:pPr>
              <w:pStyle w:val="15"/>
              <w:rPr>
                <w:rFonts w:hint="eastAsia" w:ascii="楷体" w:hAnsi="楷体" w:eastAsia="楷体" w:cs="楷体"/>
              </w:rPr>
            </w:pPr>
          </w:p>
        </w:tc>
      </w:tr>
      <w:tr w14:paraId="1C0D4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74119139">
            <w:pPr>
              <w:pStyle w:val="15"/>
              <w:rPr>
                <w:rFonts w:hint="eastAsia" w:ascii="楷体" w:hAnsi="楷体" w:eastAsia="楷体" w:cs="楷体"/>
              </w:rPr>
            </w:pPr>
          </w:p>
        </w:tc>
        <w:tc>
          <w:tcPr>
            <w:tcW w:w="1481" w:type="dxa"/>
            <w:vAlign w:val="top"/>
          </w:tcPr>
          <w:p w14:paraId="45924F56">
            <w:pPr>
              <w:pStyle w:val="15"/>
              <w:rPr>
                <w:rFonts w:hint="eastAsia" w:ascii="楷体" w:hAnsi="楷体" w:eastAsia="楷体" w:cs="楷体"/>
              </w:rPr>
            </w:pPr>
          </w:p>
        </w:tc>
        <w:tc>
          <w:tcPr>
            <w:tcW w:w="2699" w:type="dxa"/>
            <w:vAlign w:val="top"/>
          </w:tcPr>
          <w:p w14:paraId="2C7F5FC4">
            <w:pPr>
              <w:pStyle w:val="15"/>
              <w:rPr>
                <w:rFonts w:hint="eastAsia" w:ascii="楷体" w:hAnsi="楷体" w:eastAsia="楷体" w:cs="楷体"/>
              </w:rPr>
            </w:pPr>
          </w:p>
        </w:tc>
        <w:tc>
          <w:tcPr>
            <w:tcW w:w="1809" w:type="dxa"/>
            <w:vAlign w:val="top"/>
          </w:tcPr>
          <w:p w14:paraId="1AF38655">
            <w:pPr>
              <w:pStyle w:val="15"/>
              <w:rPr>
                <w:rFonts w:hint="eastAsia" w:ascii="楷体" w:hAnsi="楷体" w:eastAsia="楷体" w:cs="楷体"/>
              </w:rPr>
            </w:pPr>
          </w:p>
        </w:tc>
        <w:tc>
          <w:tcPr>
            <w:tcW w:w="1874" w:type="dxa"/>
            <w:vAlign w:val="top"/>
          </w:tcPr>
          <w:p w14:paraId="146684CC">
            <w:pPr>
              <w:pStyle w:val="15"/>
              <w:rPr>
                <w:rFonts w:hint="eastAsia" w:ascii="楷体" w:hAnsi="楷体" w:eastAsia="楷体" w:cs="楷体"/>
              </w:rPr>
            </w:pPr>
          </w:p>
        </w:tc>
        <w:tc>
          <w:tcPr>
            <w:tcW w:w="1013" w:type="dxa"/>
            <w:vAlign w:val="top"/>
          </w:tcPr>
          <w:p w14:paraId="505AE0F8">
            <w:pPr>
              <w:pStyle w:val="15"/>
              <w:rPr>
                <w:rFonts w:hint="eastAsia" w:ascii="楷体" w:hAnsi="楷体" w:eastAsia="楷体" w:cs="楷体"/>
              </w:rPr>
            </w:pPr>
          </w:p>
        </w:tc>
      </w:tr>
      <w:tr w14:paraId="4CB3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D8213D9">
            <w:pPr>
              <w:pStyle w:val="15"/>
              <w:rPr>
                <w:rFonts w:hint="eastAsia" w:ascii="楷体" w:hAnsi="楷体" w:eastAsia="楷体" w:cs="楷体"/>
              </w:rPr>
            </w:pPr>
          </w:p>
        </w:tc>
        <w:tc>
          <w:tcPr>
            <w:tcW w:w="1481" w:type="dxa"/>
            <w:vAlign w:val="top"/>
          </w:tcPr>
          <w:p w14:paraId="23F383F5">
            <w:pPr>
              <w:pStyle w:val="15"/>
              <w:rPr>
                <w:rFonts w:hint="eastAsia" w:ascii="楷体" w:hAnsi="楷体" w:eastAsia="楷体" w:cs="楷体"/>
              </w:rPr>
            </w:pPr>
          </w:p>
        </w:tc>
        <w:tc>
          <w:tcPr>
            <w:tcW w:w="2699" w:type="dxa"/>
            <w:vAlign w:val="top"/>
          </w:tcPr>
          <w:p w14:paraId="4043CE6C">
            <w:pPr>
              <w:pStyle w:val="15"/>
              <w:rPr>
                <w:rFonts w:hint="eastAsia" w:ascii="楷体" w:hAnsi="楷体" w:eastAsia="楷体" w:cs="楷体"/>
              </w:rPr>
            </w:pPr>
          </w:p>
        </w:tc>
        <w:tc>
          <w:tcPr>
            <w:tcW w:w="1809" w:type="dxa"/>
            <w:vAlign w:val="top"/>
          </w:tcPr>
          <w:p w14:paraId="14DF0059">
            <w:pPr>
              <w:pStyle w:val="15"/>
              <w:rPr>
                <w:rFonts w:hint="eastAsia" w:ascii="楷体" w:hAnsi="楷体" w:eastAsia="楷体" w:cs="楷体"/>
              </w:rPr>
            </w:pPr>
          </w:p>
        </w:tc>
        <w:tc>
          <w:tcPr>
            <w:tcW w:w="1874" w:type="dxa"/>
            <w:vAlign w:val="top"/>
          </w:tcPr>
          <w:p w14:paraId="059E982E">
            <w:pPr>
              <w:pStyle w:val="15"/>
              <w:rPr>
                <w:rFonts w:hint="eastAsia" w:ascii="楷体" w:hAnsi="楷体" w:eastAsia="楷体" w:cs="楷体"/>
              </w:rPr>
            </w:pPr>
          </w:p>
        </w:tc>
        <w:tc>
          <w:tcPr>
            <w:tcW w:w="1013" w:type="dxa"/>
            <w:vAlign w:val="top"/>
          </w:tcPr>
          <w:p w14:paraId="326A5943">
            <w:pPr>
              <w:pStyle w:val="15"/>
              <w:rPr>
                <w:rFonts w:hint="eastAsia" w:ascii="楷体" w:hAnsi="楷体" w:eastAsia="楷体" w:cs="楷体"/>
              </w:rPr>
            </w:pPr>
          </w:p>
        </w:tc>
      </w:tr>
      <w:tr w14:paraId="5B7F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D49A3A9">
            <w:pPr>
              <w:pStyle w:val="15"/>
              <w:rPr>
                <w:rFonts w:hint="eastAsia" w:ascii="楷体" w:hAnsi="楷体" w:eastAsia="楷体" w:cs="楷体"/>
              </w:rPr>
            </w:pPr>
          </w:p>
        </w:tc>
        <w:tc>
          <w:tcPr>
            <w:tcW w:w="1481" w:type="dxa"/>
            <w:vAlign w:val="top"/>
          </w:tcPr>
          <w:p w14:paraId="0E3F645A">
            <w:pPr>
              <w:pStyle w:val="15"/>
              <w:rPr>
                <w:rFonts w:hint="eastAsia" w:ascii="楷体" w:hAnsi="楷体" w:eastAsia="楷体" w:cs="楷体"/>
              </w:rPr>
            </w:pPr>
          </w:p>
        </w:tc>
        <w:tc>
          <w:tcPr>
            <w:tcW w:w="2699" w:type="dxa"/>
            <w:vAlign w:val="top"/>
          </w:tcPr>
          <w:p w14:paraId="3D8836C0">
            <w:pPr>
              <w:pStyle w:val="15"/>
              <w:rPr>
                <w:rFonts w:hint="eastAsia" w:ascii="楷体" w:hAnsi="楷体" w:eastAsia="楷体" w:cs="楷体"/>
              </w:rPr>
            </w:pPr>
          </w:p>
        </w:tc>
        <w:tc>
          <w:tcPr>
            <w:tcW w:w="1809" w:type="dxa"/>
            <w:vAlign w:val="top"/>
          </w:tcPr>
          <w:p w14:paraId="2E133658">
            <w:pPr>
              <w:pStyle w:val="15"/>
              <w:rPr>
                <w:rFonts w:hint="eastAsia" w:ascii="楷体" w:hAnsi="楷体" w:eastAsia="楷体" w:cs="楷体"/>
              </w:rPr>
            </w:pPr>
          </w:p>
        </w:tc>
        <w:tc>
          <w:tcPr>
            <w:tcW w:w="1874" w:type="dxa"/>
            <w:vAlign w:val="top"/>
          </w:tcPr>
          <w:p w14:paraId="4B767343">
            <w:pPr>
              <w:pStyle w:val="15"/>
              <w:rPr>
                <w:rFonts w:hint="eastAsia" w:ascii="楷体" w:hAnsi="楷体" w:eastAsia="楷体" w:cs="楷体"/>
              </w:rPr>
            </w:pPr>
          </w:p>
        </w:tc>
        <w:tc>
          <w:tcPr>
            <w:tcW w:w="1013" w:type="dxa"/>
            <w:vAlign w:val="top"/>
          </w:tcPr>
          <w:p w14:paraId="145E51F5">
            <w:pPr>
              <w:pStyle w:val="15"/>
              <w:rPr>
                <w:rFonts w:hint="eastAsia" w:ascii="楷体" w:hAnsi="楷体" w:eastAsia="楷体" w:cs="楷体"/>
              </w:rPr>
            </w:pPr>
          </w:p>
        </w:tc>
      </w:tr>
      <w:tr w14:paraId="5F51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4F6E2DAC">
            <w:pPr>
              <w:pStyle w:val="15"/>
              <w:rPr>
                <w:rFonts w:hint="eastAsia" w:ascii="楷体" w:hAnsi="楷体" w:eastAsia="楷体" w:cs="楷体"/>
              </w:rPr>
            </w:pPr>
          </w:p>
        </w:tc>
        <w:tc>
          <w:tcPr>
            <w:tcW w:w="1481" w:type="dxa"/>
            <w:vAlign w:val="top"/>
          </w:tcPr>
          <w:p w14:paraId="123D64B5">
            <w:pPr>
              <w:pStyle w:val="15"/>
              <w:rPr>
                <w:rFonts w:hint="eastAsia" w:ascii="楷体" w:hAnsi="楷体" w:eastAsia="楷体" w:cs="楷体"/>
              </w:rPr>
            </w:pPr>
          </w:p>
        </w:tc>
        <w:tc>
          <w:tcPr>
            <w:tcW w:w="2699" w:type="dxa"/>
            <w:vAlign w:val="top"/>
          </w:tcPr>
          <w:p w14:paraId="5569281C">
            <w:pPr>
              <w:pStyle w:val="15"/>
              <w:rPr>
                <w:rFonts w:hint="eastAsia" w:ascii="楷体" w:hAnsi="楷体" w:eastAsia="楷体" w:cs="楷体"/>
              </w:rPr>
            </w:pPr>
          </w:p>
        </w:tc>
        <w:tc>
          <w:tcPr>
            <w:tcW w:w="1809" w:type="dxa"/>
            <w:vAlign w:val="top"/>
          </w:tcPr>
          <w:p w14:paraId="3C1DF850">
            <w:pPr>
              <w:pStyle w:val="15"/>
              <w:rPr>
                <w:rFonts w:hint="eastAsia" w:ascii="楷体" w:hAnsi="楷体" w:eastAsia="楷体" w:cs="楷体"/>
              </w:rPr>
            </w:pPr>
          </w:p>
        </w:tc>
        <w:tc>
          <w:tcPr>
            <w:tcW w:w="1874" w:type="dxa"/>
            <w:vAlign w:val="top"/>
          </w:tcPr>
          <w:p w14:paraId="39E494D5">
            <w:pPr>
              <w:pStyle w:val="15"/>
              <w:rPr>
                <w:rFonts w:hint="eastAsia" w:ascii="楷体" w:hAnsi="楷体" w:eastAsia="楷体" w:cs="楷体"/>
              </w:rPr>
            </w:pPr>
          </w:p>
        </w:tc>
        <w:tc>
          <w:tcPr>
            <w:tcW w:w="1013" w:type="dxa"/>
            <w:vAlign w:val="top"/>
          </w:tcPr>
          <w:p w14:paraId="64ADE993">
            <w:pPr>
              <w:pStyle w:val="15"/>
              <w:rPr>
                <w:rFonts w:hint="eastAsia" w:ascii="楷体" w:hAnsi="楷体" w:eastAsia="楷体" w:cs="楷体"/>
              </w:rPr>
            </w:pPr>
          </w:p>
        </w:tc>
      </w:tr>
    </w:tbl>
    <w:p w14:paraId="4A7A1E29">
      <w:pPr>
        <w:pStyle w:val="3"/>
        <w:spacing w:line="256" w:lineRule="auto"/>
        <w:rPr>
          <w:rFonts w:hint="eastAsia" w:ascii="楷体" w:hAnsi="楷体" w:eastAsia="楷体" w:cs="楷体"/>
        </w:rPr>
      </w:pPr>
    </w:p>
    <w:p w14:paraId="4A6C8EC9">
      <w:pPr>
        <w:pStyle w:val="3"/>
        <w:spacing w:line="256" w:lineRule="auto"/>
        <w:rPr>
          <w:rFonts w:hint="eastAsia" w:ascii="楷体" w:hAnsi="楷体" w:eastAsia="楷体" w:cs="楷体"/>
        </w:rPr>
      </w:pPr>
    </w:p>
    <w:p w14:paraId="38364133">
      <w:pPr>
        <w:pStyle w:val="3"/>
        <w:spacing w:line="257" w:lineRule="auto"/>
        <w:rPr>
          <w:rFonts w:hint="eastAsia" w:ascii="楷体" w:hAnsi="楷体" w:eastAsia="楷体" w:cs="楷体"/>
        </w:rPr>
      </w:pPr>
    </w:p>
    <w:p w14:paraId="485EF11D">
      <w:pPr>
        <w:spacing w:before="104" w:line="203" w:lineRule="auto"/>
        <w:ind w:left="305"/>
        <w:rPr>
          <w:rFonts w:hint="eastAsia" w:ascii="楷体" w:hAnsi="楷体" w:eastAsia="楷体" w:cs="楷体"/>
          <w:sz w:val="24"/>
          <w:szCs w:val="24"/>
        </w:rPr>
      </w:pPr>
      <w:r>
        <w:rPr>
          <w:rFonts w:hint="eastAsia" w:ascii="楷体" w:hAnsi="楷体" w:eastAsia="楷体" w:cs="楷体"/>
          <w:spacing w:val="-6"/>
          <w:sz w:val="24"/>
          <w:szCs w:val="24"/>
        </w:rPr>
        <w:t>注：</w:t>
      </w:r>
    </w:p>
    <w:p w14:paraId="791B9155">
      <w:pPr>
        <w:pStyle w:val="3"/>
        <w:spacing w:before="3" w:line="201" w:lineRule="auto"/>
        <w:ind w:left="299" w:right="377" w:firstLine="22"/>
        <w:rPr>
          <w:rFonts w:hint="eastAsia" w:ascii="楷体" w:hAnsi="楷体" w:eastAsia="楷体" w:cs="楷体"/>
          <w:sz w:val="24"/>
          <w:szCs w:val="24"/>
        </w:rPr>
      </w:pPr>
      <w:r>
        <w:rPr>
          <w:rFonts w:hint="eastAsia" w:ascii="楷体" w:hAnsi="楷体" w:eastAsia="楷体" w:cs="楷体"/>
          <w:spacing w:val="-2"/>
          <w:sz w:val="24"/>
          <w:szCs w:val="24"/>
        </w:rPr>
        <w:t>1.</w:t>
      </w:r>
      <w:r>
        <w:rPr>
          <w:rFonts w:hint="eastAsia" w:ascii="楷体" w:hAnsi="楷体" w:eastAsia="楷体" w:cs="楷体"/>
          <w:spacing w:val="58"/>
          <w:sz w:val="24"/>
          <w:szCs w:val="24"/>
        </w:rPr>
        <w:t xml:space="preserve"> </w:t>
      </w:r>
      <w:r>
        <w:rPr>
          <w:rFonts w:hint="eastAsia" w:ascii="楷体" w:hAnsi="楷体" w:eastAsia="楷体" w:cs="楷体"/>
          <w:spacing w:val="-2"/>
          <w:sz w:val="24"/>
          <w:szCs w:val="24"/>
        </w:rPr>
        <w:t>对单一来源采购文件中的所有商务、技术要求</w:t>
      </w:r>
      <w:r>
        <w:rPr>
          <w:rFonts w:hint="eastAsia" w:ascii="楷体" w:hAnsi="楷体" w:eastAsia="楷体" w:cs="楷体"/>
          <w:spacing w:val="-29"/>
          <w:sz w:val="24"/>
          <w:szCs w:val="24"/>
        </w:rPr>
        <w:t xml:space="preserve"> </w:t>
      </w:r>
      <w:r>
        <w:rPr>
          <w:rFonts w:hint="eastAsia" w:ascii="楷体" w:hAnsi="楷体" w:eastAsia="楷体" w:cs="楷体"/>
          <w:spacing w:val="-2"/>
          <w:sz w:val="24"/>
          <w:szCs w:val="24"/>
        </w:rPr>
        <w:t>，除本</w:t>
      </w:r>
      <w:r>
        <w:rPr>
          <w:rFonts w:hint="eastAsia" w:ascii="楷体" w:hAnsi="楷体" w:eastAsia="楷体" w:cs="楷体"/>
          <w:spacing w:val="-3"/>
          <w:sz w:val="24"/>
          <w:szCs w:val="24"/>
        </w:rPr>
        <w:t>表所列明的所有偏离外</w:t>
      </w:r>
      <w:r>
        <w:rPr>
          <w:rFonts w:hint="eastAsia" w:ascii="楷体" w:hAnsi="楷体" w:eastAsia="楷体" w:cs="楷体"/>
          <w:spacing w:val="-29"/>
          <w:sz w:val="24"/>
          <w:szCs w:val="24"/>
        </w:rPr>
        <w:t xml:space="preserve"> </w:t>
      </w:r>
      <w:r>
        <w:rPr>
          <w:rFonts w:hint="eastAsia" w:ascii="楷体" w:hAnsi="楷体" w:eastAsia="楷体" w:cs="楷体"/>
          <w:spacing w:val="-3"/>
          <w:sz w:val="24"/>
          <w:szCs w:val="24"/>
        </w:rPr>
        <w:t>，均视</w:t>
      </w:r>
      <w:r>
        <w:rPr>
          <w:rFonts w:hint="eastAsia" w:ascii="楷体" w:hAnsi="楷体" w:eastAsia="楷体" w:cs="楷体"/>
          <w:spacing w:val="-1"/>
          <w:sz w:val="24"/>
          <w:szCs w:val="24"/>
        </w:rPr>
        <w:t>作供应商已对之理解和响应。</w:t>
      </w:r>
    </w:p>
    <w:p w14:paraId="5B2F660E">
      <w:pPr>
        <w:pStyle w:val="3"/>
        <w:spacing w:before="4" w:line="200" w:lineRule="auto"/>
        <w:ind w:left="312"/>
        <w:rPr>
          <w:rFonts w:hint="eastAsia" w:ascii="楷体" w:hAnsi="楷体" w:eastAsia="楷体" w:cs="楷体"/>
          <w:sz w:val="24"/>
          <w:szCs w:val="24"/>
        </w:rPr>
      </w:pPr>
      <w:r>
        <w:rPr>
          <w:rFonts w:hint="eastAsia" w:ascii="楷体" w:hAnsi="楷体" w:eastAsia="楷体" w:cs="楷体"/>
          <w:spacing w:val="6"/>
          <w:sz w:val="24"/>
          <w:szCs w:val="24"/>
        </w:rPr>
        <w:t>2.</w:t>
      </w:r>
      <w:r>
        <w:rPr>
          <w:rFonts w:hint="eastAsia" w:ascii="楷体" w:hAnsi="楷体" w:eastAsia="楷体" w:cs="楷体"/>
          <w:spacing w:val="-43"/>
          <w:sz w:val="24"/>
          <w:szCs w:val="24"/>
        </w:rPr>
        <w:t xml:space="preserve"> </w:t>
      </w:r>
      <w:r>
        <w:rPr>
          <w:rFonts w:hint="eastAsia" w:ascii="楷体" w:hAnsi="楷体" w:eastAsia="楷体" w:cs="楷体"/>
          <w:spacing w:val="6"/>
          <w:sz w:val="24"/>
          <w:szCs w:val="24"/>
        </w:rPr>
        <w:t>“偏离情况</w:t>
      </w:r>
      <w:r>
        <w:rPr>
          <w:rFonts w:hint="eastAsia" w:ascii="楷体" w:hAnsi="楷体" w:eastAsia="楷体" w:cs="楷体"/>
          <w:spacing w:val="-50"/>
          <w:sz w:val="24"/>
          <w:szCs w:val="24"/>
        </w:rPr>
        <w:t xml:space="preserve"> </w:t>
      </w:r>
      <w:r>
        <w:rPr>
          <w:rFonts w:hint="eastAsia" w:ascii="楷体" w:hAnsi="楷体" w:eastAsia="楷体" w:cs="楷体"/>
          <w:spacing w:val="6"/>
          <w:sz w:val="24"/>
          <w:szCs w:val="24"/>
        </w:rPr>
        <w:t>”列应据实填写</w:t>
      </w:r>
      <w:r>
        <w:rPr>
          <w:rFonts w:hint="eastAsia" w:ascii="楷体" w:hAnsi="楷体" w:eastAsia="楷体" w:cs="楷体"/>
          <w:spacing w:val="-51"/>
          <w:sz w:val="24"/>
          <w:szCs w:val="24"/>
        </w:rPr>
        <w:t xml:space="preserve"> </w:t>
      </w:r>
      <w:r>
        <w:rPr>
          <w:rFonts w:hint="eastAsia" w:ascii="楷体" w:hAnsi="楷体" w:eastAsia="楷体" w:cs="楷体"/>
          <w:spacing w:val="6"/>
          <w:sz w:val="24"/>
          <w:szCs w:val="24"/>
        </w:rPr>
        <w:t>“无偏离</w:t>
      </w:r>
      <w:r>
        <w:rPr>
          <w:rFonts w:hint="eastAsia" w:ascii="楷体" w:hAnsi="楷体" w:eastAsia="楷体" w:cs="楷体"/>
          <w:spacing w:val="-51"/>
          <w:sz w:val="24"/>
          <w:szCs w:val="24"/>
        </w:rPr>
        <w:t xml:space="preserve"> </w:t>
      </w:r>
      <w:r>
        <w:rPr>
          <w:rFonts w:hint="eastAsia" w:ascii="楷体" w:hAnsi="楷体" w:eastAsia="楷体" w:cs="楷体"/>
          <w:spacing w:val="6"/>
          <w:sz w:val="24"/>
          <w:szCs w:val="24"/>
        </w:rPr>
        <w:t>”</w:t>
      </w:r>
      <w:r>
        <w:rPr>
          <w:rFonts w:hint="eastAsia" w:ascii="楷体" w:hAnsi="楷体" w:eastAsia="楷体" w:cs="楷体"/>
          <w:spacing w:val="-40"/>
          <w:sz w:val="24"/>
          <w:szCs w:val="24"/>
        </w:rPr>
        <w:t xml:space="preserve"> </w:t>
      </w:r>
      <w:r>
        <w:rPr>
          <w:rFonts w:hint="eastAsia" w:ascii="楷体" w:hAnsi="楷体" w:eastAsia="楷体" w:cs="楷体"/>
          <w:spacing w:val="6"/>
          <w:sz w:val="24"/>
          <w:szCs w:val="24"/>
        </w:rPr>
        <w:t>、“正偏离</w:t>
      </w:r>
      <w:r>
        <w:rPr>
          <w:rFonts w:hint="eastAsia" w:ascii="楷体" w:hAnsi="楷体" w:eastAsia="楷体" w:cs="楷体"/>
          <w:spacing w:val="-50"/>
          <w:sz w:val="24"/>
          <w:szCs w:val="24"/>
        </w:rPr>
        <w:t xml:space="preserve"> </w:t>
      </w:r>
      <w:r>
        <w:rPr>
          <w:rFonts w:hint="eastAsia" w:ascii="楷体" w:hAnsi="楷体" w:eastAsia="楷体" w:cs="楷体"/>
          <w:spacing w:val="6"/>
          <w:sz w:val="24"/>
          <w:szCs w:val="24"/>
        </w:rPr>
        <w:t>”或</w:t>
      </w:r>
      <w:r>
        <w:rPr>
          <w:rFonts w:hint="eastAsia" w:ascii="楷体" w:hAnsi="楷体" w:eastAsia="楷体" w:cs="楷体"/>
          <w:spacing w:val="-51"/>
          <w:sz w:val="24"/>
          <w:szCs w:val="24"/>
        </w:rPr>
        <w:t xml:space="preserve"> </w:t>
      </w:r>
      <w:r>
        <w:rPr>
          <w:rFonts w:hint="eastAsia" w:ascii="楷体" w:hAnsi="楷体" w:eastAsia="楷体" w:cs="楷体"/>
          <w:spacing w:val="6"/>
          <w:sz w:val="24"/>
          <w:szCs w:val="24"/>
        </w:rPr>
        <w:t>“负偏离</w:t>
      </w:r>
      <w:r>
        <w:rPr>
          <w:rFonts w:hint="eastAsia" w:ascii="楷体" w:hAnsi="楷体" w:eastAsia="楷体" w:cs="楷体"/>
          <w:spacing w:val="-50"/>
          <w:sz w:val="24"/>
          <w:szCs w:val="24"/>
        </w:rPr>
        <w:t xml:space="preserve"> </w:t>
      </w:r>
      <w:r>
        <w:rPr>
          <w:rFonts w:hint="eastAsia" w:ascii="楷体" w:hAnsi="楷体" w:eastAsia="楷体" w:cs="楷体"/>
          <w:spacing w:val="6"/>
          <w:sz w:val="24"/>
          <w:szCs w:val="24"/>
        </w:rPr>
        <w:t>”。</w:t>
      </w:r>
    </w:p>
    <w:p w14:paraId="4A3590AD">
      <w:pPr>
        <w:pStyle w:val="3"/>
        <w:spacing w:line="307" w:lineRule="auto"/>
        <w:rPr>
          <w:rFonts w:hint="eastAsia" w:ascii="楷体" w:hAnsi="楷体" w:eastAsia="楷体" w:cs="楷体"/>
        </w:rPr>
      </w:pPr>
    </w:p>
    <w:p w14:paraId="658858BA">
      <w:pPr>
        <w:pStyle w:val="3"/>
        <w:spacing w:line="307" w:lineRule="auto"/>
        <w:rPr>
          <w:rFonts w:hint="eastAsia" w:ascii="楷体" w:hAnsi="楷体" w:eastAsia="楷体" w:cs="楷体"/>
        </w:rPr>
      </w:pPr>
    </w:p>
    <w:p w14:paraId="523CC456">
      <w:pPr>
        <w:pStyle w:val="3"/>
        <w:spacing w:line="308" w:lineRule="auto"/>
        <w:rPr>
          <w:rFonts w:hint="eastAsia" w:ascii="楷体" w:hAnsi="楷体" w:eastAsia="楷体" w:cs="楷体"/>
        </w:rPr>
      </w:pPr>
    </w:p>
    <w:p w14:paraId="7D5B8AA8">
      <w:pPr>
        <w:pStyle w:val="3"/>
        <w:spacing w:before="103" w:line="194" w:lineRule="auto"/>
        <w:ind w:left="299"/>
        <w:rPr>
          <w:rFonts w:hint="eastAsia" w:ascii="楷体" w:hAnsi="楷体" w:eastAsia="楷体" w:cs="楷体"/>
          <w:sz w:val="24"/>
          <w:szCs w:val="24"/>
        </w:rPr>
      </w:pPr>
      <w:r>
        <w:rPr>
          <w:rFonts w:hint="eastAsia" w:ascii="楷体" w:hAnsi="楷体" w:eastAsia="楷体" w:cs="楷体"/>
          <w:spacing w:val="-1"/>
          <w:sz w:val="24"/>
          <w:szCs w:val="24"/>
        </w:rPr>
        <w:t>供应商名称（加盖公章</w:t>
      </w:r>
      <w:r>
        <w:rPr>
          <w:rFonts w:hint="eastAsia" w:ascii="楷体" w:hAnsi="楷体" w:eastAsia="楷体" w:cs="楷体"/>
          <w:spacing w:val="-58"/>
          <w:sz w:val="24"/>
          <w:szCs w:val="24"/>
        </w:rPr>
        <w:t>）：</w:t>
      </w:r>
      <w:r>
        <w:rPr>
          <w:rFonts w:hint="eastAsia" w:ascii="楷体" w:hAnsi="楷体" w:eastAsia="楷体" w:cs="楷体"/>
          <w:spacing w:val="46"/>
          <w:sz w:val="24"/>
          <w:szCs w:val="24"/>
        </w:rPr>
        <w:t xml:space="preserve"> </w:t>
      </w:r>
      <w:r>
        <w:rPr>
          <w:rFonts w:hint="eastAsia" w:ascii="楷体" w:hAnsi="楷体" w:eastAsia="楷体" w:cs="楷体"/>
          <w:spacing w:val="-1"/>
          <w:sz w:val="24"/>
          <w:szCs w:val="24"/>
        </w:rPr>
        <w:t>___________</w:t>
      </w:r>
    </w:p>
    <w:p w14:paraId="27AA1A0F">
      <w:pPr>
        <w:pStyle w:val="3"/>
        <w:spacing w:before="215" w:line="194" w:lineRule="auto"/>
        <w:ind w:left="351"/>
        <w:outlineLvl w:val="1"/>
        <w:rPr>
          <w:rFonts w:hint="eastAsia" w:ascii="楷体" w:hAnsi="楷体" w:eastAsia="楷体" w:cs="楷体"/>
          <w:sz w:val="24"/>
          <w:szCs w:val="24"/>
        </w:rPr>
      </w:pPr>
      <w:bookmarkStart w:id="114" w:name="_Toc2831"/>
      <w:bookmarkStart w:id="115" w:name="_Toc7586"/>
      <w:r>
        <w:rPr>
          <w:rFonts w:hint="eastAsia" w:ascii="楷体" w:hAnsi="楷体" w:eastAsia="楷体" w:cs="楷体"/>
          <w:spacing w:val="-2"/>
          <w:sz w:val="24"/>
          <w:szCs w:val="24"/>
        </w:rPr>
        <w:t>日期：_____年_____月_____ 日</w:t>
      </w:r>
      <w:bookmarkEnd w:id="114"/>
      <w:bookmarkEnd w:id="115"/>
    </w:p>
    <w:p w14:paraId="30DDEC55">
      <w:pPr>
        <w:spacing w:line="194" w:lineRule="auto"/>
        <w:rPr>
          <w:rFonts w:hint="eastAsia" w:ascii="楷体" w:hAnsi="楷体" w:eastAsia="楷体" w:cs="楷体"/>
          <w:sz w:val="24"/>
          <w:szCs w:val="24"/>
        </w:rPr>
        <w:sectPr>
          <w:headerReference r:id="rId33" w:type="default"/>
          <w:footerReference r:id="rId34" w:type="default"/>
          <w:pgSz w:w="11907" w:h="16840"/>
          <w:pgMar w:top="1183" w:right="840" w:bottom="1057" w:left="1406" w:header="841" w:footer="886" w:gutter="0"/>
          <w:cols w:space="720" w:num="1"/>
        </w:sectPr>
      </w:pPr>
    </w:p>
    <w:p w14:paraId="742EE778">
      <w:pPr>
        <w:pStyle w:val="3"/>
        <w:tabs>
          <w:tab w:val="left" w:pos="5880"/>
        </w:tabs>
        <w:spacing w:before="274" w:line="313" w:lineRule="auto"/>
        <w:ind w:left="5" w:right="2553" w:rightChars="0" w:firstLine="21"/>
        <w:rPr>
          <w:rFonts w:hint="eastAsia" w:ascii="楷体" w:hAnsi="楷体" w:eastAsia="楷体" w:cs="楷体"/>
          <w:sz w:val="24"/>
          <w:szCs w:val="24"/>
          <w:lang w:eastAsia="zh-CN"/>
        </w:rPr>
      </w:pPr>
      <w:r>
        <w:rPr>
          <w:rFonts w:hint="eastAsia" w:ascii="楷体" w:hAnsi="楷体" w:eastAsia="楷体" w:cs="楷体"/>
          <w:spacing w:val="-1"/>
          <w:sz w:val="24"/>
          <w:szCs w:val="24"/>
        </w:rPr>
        <w:t xml:space="preserve">11 </w:t>
      </w:r>
      <w:r>
        <w:rPr>
          <w:rFonts w:hint="eastAsia" w:ascii="楷体" w:hAnsi="楷体" w:eastAsia="楷体" w:cs="楷体"/>
          <w:spacing w:val="-1"/>
          <w:sz w:val="24"/>
          <w:szCs w:val="24"/>
          <w:lang w:eastAsia="zh-CN"/>
        </w:rPr>
        <w:t>服务方案（格式自拟）</w:t>
      </w:r>
    </w:p>
    <w:p w14:paraId="62BC75A5">
      <w:pPr>
        <w:spacing w:line="313" w:lineRule="auto"/>
        <w:rPr>
          <w:rFonts w:hint="eastAsia" w:ascii="楷体" w:hAnsi="楷体" w:eastAsia="楷体" w:cs="楷体"/>
          <w:sz w:val="24"/>
          <w:szCs w:val="24"/>
        </w:rPr>
        <w:sectPr>
          <w:footerReference r:id="rId35" w:type="default"/>
          <w:pgSz w:w="11907" w:h="16840"/>
          <w:pgMar w:top="1183" w:right="1133" w:bottom="1060" w:left="1701" w:header="841" w:footer="886" w:gutter="0"/>
          <w:cols w:space="720" w:num="1"/>
        </w:sectPr>
      </w:pPr>
    </w:p>
    <w:p w14:paraId="52C43FFF">
      <w:pPr>
        <w:pStyle w:val="3"/>
        <w:spacing w:before="273" w:line="200" w:lineRule="auto"/>
        <w:ind w:left="26"/>
        <w:outlineLvl w:val="1"/>
        <w:rPr>
          <w:rFonts w:hint="eastAsia" w:ascii="楷体" w:hAnsi="楷体" w:eastAsia="楷体" w:cs="楷体"/>
          <w:sz w:val="24"/>
          <w:szCs w:val="24"/>
          <w:lang w:eastAsia="zh-CN"/>
        </w:rPr>
        <w:sectPr>
          <w:footerReference r:id="rId36" w:type="default"/>
          <w:pgSz w:w="11907" w:h="16840"/>
          <w:pgMar w:top="1183" w:right="1133" w:bottom="1060" w:left="1701" w:header="841" w:footer="886" w:gutter="0"/>
          <w:cols w:space="720" w:num="1"/>
        </w:sectPr>
      </w:pPr>
      <w:bookmarkStart w:id="116" w:name="_Toc11772"/>
      <w:bookmarkStart w:id="117" w:name="_Toc20324"/>
      <w:r>
        <w:rPr>
          <w:rFonts w:hint="eastAsia" w:ascii="楷体" w:hAnsi="楷体" w:eastAsia="楷体" w:cs="楷体"/>
          <w:spacing w:val="-1"/>
          <w:sz w:val="24"/>
          <w:szCs w:val="24"/>
        </w:rPr>
        <w:t>12 同类项目合同</w:t>
      </w:r>
      <w:r>
        <w:rPr>
          <w:rFonts w:hint="eastAsia" w:ascii="楷体" w:hAnsi="楷体" w:eastAsia="楷体" w:cs="楷体"/>
          <w:spacing w:val="-1"/>
          <w:sz w:val="24"/>
          <w:szCs w:val="24"/>
          <w:lang w:eastAsia="zh-CN"/>
        </w:rPr>
        <w:t>（</w:t>
      </w:r>
      <w:r>
        <w:rPr>
          <w:rFonts w:hint="eastAsia" w:ascii="楷体" w:hAnsi="楷体" w:eastAsia="楷体" w:cs="楷体"/>
          <w:spacing w:val="-2"/>
          <w:sz w:val="24"/>
          <w:szCs w:val="24"/>
        </w:rPr>
        <w:t>格式自拟</w:t>
      </w:r>
      <w:r>
        <w:rPr>
          <w:rFonts w:hint="eastAsia" w:ascii="楷体" w:hAnsi="楷体" w:eastAsia="楷体" w:cs="楷体"/>
          <w:spacing w:val="-2"/>
          <w:sz w:val="24"/>
          <w:szCs w:val="24"/>
          <w:lang w:eastAsia="zh-CN"/>
        </w:rPr>
        <w:t>）</w:t>
      </w:r>
      <w:bookmarkEnd w:id="116"/>
      <w:bookmarkEnd w:id="117"/>
    </w:p>
    <w:p w14:paraId="231E9B36">
      <w:pPr>
        <w:pStyle w:val="3"/>
        <w:spacing w:before="274" w:line="200" w:lineRule="auto"/>
        <w:ind w:left="26"/>
        <w:outlineLvl w:val="1"/>
        <w:rPr>
          <w:rFonts w:hint="eastAsia" w:ascii="楷体" w:hAnsi="楷体" w:eastAsia="楷体" w:cs="楷体"/>
          <w:sz w:val="24"/>
          <w:szCs w:val="24"/>
          <w:lang w:eastAsia="zh-CN"/>
        </w:rPr>
      </w:pPr>
      <w:bookmarkStart w:id="118" w:name="_Toc7545"/>
      <w:bookmarkStart w:id="119" w:name="_Toc3084"/>
      <w:r>
        <w:rPr>
          <w:rFonts w:hint="eastAsia" w:ascii="楷体" w:hAnsi="楷体" w:eastAsia="楷体" w:cs="楷体"/>
          <w:spacing w:val="-1"/>
          <w:sz w:val="24"/>
          <w:szCs w:val="24"/>
        </w:rPr>
        <w:t>13 相关专利、专有技术等情况说明</w:t>
      </w:r>
      <w:r>
        <w:rPr>
          <w:rFonts w:hint="eastAsia" w:ascii="楷体" w:hAnsi="楷体" w:eastAsia="楷体" w:cs="楷体"/>
          <w:spacing w:val="-1"/>
          <w:sz w:val="24"/>
          <w:szCs w:val="24"/>
          <w:lang w:eastAsia="zh-CN"/>
        </w:rPr>
        <w:t>（</w:t>
      </w:r>
      <w:r>
        <w:rPr>
          <w:rFonts w:hint="eastAsia" w:ascii="楷体" w:hAnsi="楷体" w:eastAsia="楷体" w:cs="楷体"/>
          <w:spacing w:val="-2"/>
          <w:sz w:val="24"/>
          <w:szCs w:val="24"/>
        </w:rPr>
        <w:t>格式自拟</w:t>
      </w:r>
      <w:r>
        <w:rPr>
          <w:rFonts w:hint="eastAsia" w:ascii="楷体" w:hAnsi="楷体" w:eastAsia="楷体" w:cs="楷体"/>
          <w:spacing w:val="-2"/>
          <w:sz w:val="24"/>
          <w:szCs w:val="24"/>
          <w:lang w:eastAsia="zh-CN"/>
        </w:rPr>
        <w:t>）</w:t>
      </w:r>
      <w:bookmarkEnd w:id="118"/>
      <w:bookmarkEnd w:id="119"/>
    </w:p>
    <w:p w14:paraId="02D65B75">
      <w:pPr>
        <w:spacing w:before="176" w:line="201" w:lineRule="auto"/>
        <w:ind w:left="5"/>
        <w:rPr>
          <w:rFonts w:hint="eastAsia" w:ascii="楷体" w:hAnsi="楷体" w:eastAsia="楷体" w:cs="楷体"/>
          <w:sz w:val="24"/>
          <w:szCs w:val="24"/>
        </w:rPr>
      </w:pPr>
    </w:p>
    <w:p w14:paraId="14CD74CC">
      <w:pPr>
        <w:spacing w:line="201" w:lineRule="auto"/>
        <w:rPr>
          <w:rFonts w:hint="eastAsia" w:ascii="楷体" w:hAnsi="楷体" w:eastAsia="楷体" w:cs="楷体"/>
          <w:sz w:val="24"/>
          <w:szCs w:val="24"/>
        </w:rPr>
        <w:sectPr>
          <w:footerReference r:id="rId37" w:type="default"/>
          <w:pgSz w:w="11907" w:h="16840"/>
          <w:pgMar w:top="1183" w:right="1133" w:bottom="1060" w:left="1701" w:header="841" w:footer="886" w:gutter="0"/>
          <w:cols w:space="720" w:num="1"/>
        </w:sectPr>
      </w:pPr>
    </w:p>
    <w:p w14:paraId="3549695F">
      <w:pPr>
        <w:pStyle w:val="3"/>
        <w:spacing w:before="274" w:line="200" w:lineRule="auto"/>
        <w:ind w:left="139"/>
        <w:outlineLvl w:val="1"/>
        <w:rPr>
          <w:rFonts w:hint="eastAsia" w:ascii="楷体" w:hAnsi="楷体" w:eastAsia="楷体" w:cs="楷体"/>
          <w:sz w:val="24"/>
          <w:szCs w:val="24"/>
        </w:rPr>
      </w:pPr>
      <w:bookmarkStart w:id="120" w:name="_Toc22757"/>
      <w:bookmarkStart w:id="121" w:name="_Toc14906"/>
      <w:r>
        <w:rPr>
          <w:rFonts w:hint="eastAsia" w:ascii="楷体" w:hAnsi="楷体" w:eastAsia="楷体" w:cs="楷体"/>
          <w:sz w:val="24"/>
          <w:szCs w:val="24"/>
        </w:rPr>
        <w:t>14 单一来源采购文件要求提供或供应商认为应附的其他</w:t>
      </w:r>
      <w:r>
        <w:rPr>
          <w:rFonts w:hint="eastAsia" w:ascii="楷体" w:hAnsi="楷体" w:eastAsia="楷体" w:cs="楷体"/>
          <w:spacing w:val="-1"/>
          <w:sz w:val="24"/>
          <w:szCs w:val="24"/>
        </w:rPr>
        <w:t>材料</w:t>
      </w:r>
      <w:bookmarkEnd w:id="120"/>
      <w:bookmarkEnd w:id="121"/>
    </w:p>
    <w:p w14:paraId="1D5EDBE0">
      <w:pPr>
        <w:pStyle w:val="3"/>
        <w:spacing w:line="245" w:lineRule="auto"/>
        <w:rPr>
          <w:rFonts w:hint="eastAsia" w:ascii="楷体" w:hAnsi="楷体" w:eastAsia="楷体" w:cs="楷体"/>
        </w:rPr>
      </w:pPr>
    </w:p>
    <w:p w14:paraId="3ABB122B">
      <w:pPr>
        <w:pStyle w:val="3"/>
        <w:spacing w:line="246" w:lineRule="auto"/>
        <w:rPr>
          <w:rFonts w:hint="eastAsia" w:ascii="楷体" w:hAnsi="楷体" w:eastAsia="楷体" w:cs="楷体"/>
        </w:rPr>
      </w:pPr>
    </w:p>
    <w:p w14:paraId="6A2011E7">
      <w:pPr>
        <w:pStyle w:val="3"/>
        <w:spacing w:before="102" w:line="180" w:lineRule="auto"/>
        <w:ind w:left="139"/>
        <w:rPr>
          <w:rFonts w:hint="eastAsia" w:ascii="楷体" w:hAnsi="楷体" w:eastAsia="楷体" w:cs="楷体"/>
          <w:sz w:val="24"/>
          <w:szCs w:val="24"/>
        </w:rPr>
      </w:pPr>
      <w:r>
        <w:rPr>
          <w:rFonts w:hint="eastAsia" w:ascii="楷体" w:hAnsi="楷体" w:eastAsia="楷体" w:cs="楷体"/>
          <w:spacing w:val="2"/>
          <w:sz w:val="24"/>
          <w:szCs w:val="24"/>
        </w:rPr>
        <w:t>14-1 供应商信息采集表</w:t>
      </w: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7186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0C37FF6F">
            <w:pPr>
              <w:spacing w:before="43" w:line="195" w:lineRule="auto"/>
              <w:ind w:left="112"/>
              <w:rPr>
                <w:rFonts w:hint="eastAsia" w:ascii="楷体" w:hAnsi="楷体" w:eastAsia="楷体" w:cs="楷体"/>
                <w:sz w:val="24"/>
                <w:szCs w:val="24"/>
              </w:rPr>
            </w:pPr>
            <w:r>
              <w:rPr>
                <w:rFonts w:hint="eastAsia" w:ascii="楷体" w:hAnsi="楷体" w:eastAsia="楷体" w:cs="楷体"/>
                <w:spacing w:val="-1"/>
                <w:sz w:val="24"/>
                <w:szCs w:val="24"/>
              </w:rPr>
              <w:t>供应商名称</w:t>
            </w:r>
          </w:p>
        </w:tc>
        <w:tc>
          <w:tcPr>
            <w:tcW w:w="3095" w:type="dxa"/>
            <w:vAlign w:val="top"/>
          </w:tcPr>
          <w:p w14:paraId="1F49C2E6">
            <w:pPr>
              <w:spacing w:before="43" w:line="195" w:lineRule="auto"/>
              <w:ind w:left="109"/>
              <w:rPr>
                <w:rFonts w:hint="eastAsia" w:ascii="楷体" w:hAnsi="楷体" w:eastAsia="楷体" w:cs="楷体"/>
                <w:sz w:val="24"/>
                <w:szCs w:val="24"/>
              </w:rPr>
            </w:pPr>
            <w:r>
              <w:rPr>
                <w:rFonts w:hint="eastAsia" w:ascii="楷体" w:hAnsi="楷体" w:eastAsia="楷体" w:cs="楷体"/>
                <w:spacing w:val="-1"/>
                <w:sz w:val="24"/>
                <w:szCs w:val="24"/>
              </w:rPr>
              <w:t>供应商所属性别</w:t>
            </w:r>
          </w:p>
        </w:tc>
        <w:tc>
          <w:tcPr>
            <w:tcW w:w="3098" w:type="dxa"/>
            <w:vAlign w:val="top"/>
          </w:tcPr>
          <w:p w14:paraId="06BE6A1E">
            <w:pPr>
              <w:spacing w:before="43" w:line="195" w:lineRule="auto"/>
              <w:ind w:left="110"/>
              <w:rPr>
                <w:rFonts w:hint="eastAsia" w:ascii="楷体" w:hAnsi="楷体" w:eastAsia="楷体" w:cs="楷体"/>
                <w:sz w:val="24"/>
                <w:szCs w:val="24"/>
              </w:rPr>
            </w:pPr>
            <w:r>
              <w:rPr>
                <w:rFonts w:hint="eastAsia" w:ascii="楷体" w:hAnsi="楷体" w:eastAsia="楷体" w:cs="楷体"/>
                <w:spacing w:val="-1"/>
                <w:sz w:val="24"/>
                <w:szCs w:val="24"/>
              </w:rPr>
              <w:t>外商投资类型</w:t>
            </w:r>
          </w:p>
        </w:tc>
      </w:tr>
      <w:tr w14:paraId="460D9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78339D55">
            <w:pPr>
              <w:pStyle w:val="15"/>
              <w:rPr>
                <w:rFonts w:hint="eastAsia" w:ascii="楷体" w:hAnsi="楷体" w:eastAsia="楷体" w:cs="楷体"/>
              </w:rPr>
            </w:pPr>
          </w:p>
        </w:tc>
        <w:tc>
          <w:tcPr>
            <w:tcW w:w="3095" w:type="dxa"/>
            <w:vAlign w:val="top"/>
          </w:tcPr>
          <w:p w14:paraId="3AD4C6B8">
            <w:pPr>
              <w:pStyle w:val="15"/>
              <w:rPr>
                <w:rFonts w:hint="eastAsia" w:ascii="楷体" w:hAnsi="楷体" w:eastAsia="楷体" w:cs="楷体"/>
              </w:rPr>
            </w:pPr>
          </w:p>
        </w:tc>
        <w:tc>
          <w:tcPr>
            <w:tcW w:w="3098" w:type="dxa"/>
            <w:vAlign w:val="top"/>
          </w:tcPr>
          <w:p w14:paraId="08E7E6AF">
            <w:pPr>
              <w:pStyle w:val="15"/>
              <w:rPr>
                <w:rFonts w:hint="eastAsia" w:ascii="楷体" w:hAnsi="楷体" w:eastAsia="楷体" w:cs="楷体"/>
              </w:rPr>
            </w:pPr>
          </w:p>
        </w:tc>
      </w:tr>
      <w:tr w14:paraId="3E69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096B0377">
            <w:pPr>
              <w:pStyle w:val="15"/>
              <w:rPr>
                <w:rFonts w:hint="eastAsia" w:ascii="楷体" w:hAnsi="楷体" w:eastAsia="楷体" w:cs="楷体"/>
              </w:rPr>
            </w:pPr>
          </w:p>
        </w:tc>
        <w:tc>
          <w:tcPr>
            <w:tcW w:w="3095" w:type="dxa"/>
            <w:vAlign w:val="top"/>
          </w:tcPr>
          <w:p w14:paraId="305E2AE5">
            <w:pPr>
              <w:pStyle w:val="15"/>
              <w:rPr>
                <w:rFonts w:hint="eastAsia" w:ascii="楷体" w:hAnsi="楷体" w:eastAsia="楷体" w:cs="楷体"/>
              </w:rPr>
            </w:pPr>
          </w:p>
        </w:tc>
        <w:tc>
          <w:tcPr>
            <w:tcW w:w="3098" w:type="dxa"/>
            <w:vAlign w:val="top"/>
          </w:tcPr>
          <w:p w14:paraId="2C3078CB">
            <w:pPr>
              <w:pStyle w:val="15"/>
              <w:rPr>
                <w:rFonts w:hint="eastAsia" w:ascii="楷体" w:hAnsi="楷体" w:eastAsia="楷体" w:cs="楷体"/>
              </w:rPr>
            </w:pPr>
          </w:p>
        </w:tc>
      </w:tr>
      <w:tr w14:paraId="2814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497C9474">
            <w:pPr>
              <w:pStyle w:val="15"/>
              <w:rPr>
                <w:rFonts w:hint="eastAsia" w:ascii="楷体" w:hAnsi="楷体" w:eastAsia="楷体" w:cs="楷体"/>
              </w:rPr>
            </w:pPr>
          </w:p>
        </w:tc>
        <w:tc>
          <w:tcPr>
            <w:tcW w:w="3095" w:type="dxa"/>
            <w:vAlign w:val="top"/>
          </w:tcPr>
          <w:p w14:paraId="387DC8AF">
            <w:pPr>
              <w:pStyle w:val="15"/>
              <w:rPr>
                <w:rFonts w:hint="eastAsia" w:ascii="楷体" w:hAnsi="楷体" w:eastAsia="楷体" w:cs="楷体"/>
              </w:rPr>
            </w:pPr>
          </w:p>
        </w:tc>
        <w:tc>
          <w:tcPr>
            <w:tcW w:w="3098" w:type="dxa"/>
            <w:vAlign w:val="top"/>
          </w:tcPr>
          <w:p w14:paraId="7FA91D76">
            <w:pPr>
              <w:pStyle w:val="15"/>
              <w:rPr>
                <w:rFonts w:hint="eastAsia" w:ascii="楷体" w:hAnsi="楷体" w:eastAsia="楷体" w:cs="楷体"/>
              </w:rPr>
            </w:pPr>
          </w:p>
        </w:tc>
      </w:tr>
      <w:tr w14:paraId="4FAD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top"/>
          </w:tcPr>
          <w:p w14:paraId="3A93359E">
            <w:pPr>
              <w:pStyle w:val="15"/>
              <w:rPr>
                <w:rFonts w:hint="eastAsia" w:ascii="楷体" w:hAnsi="楷体" w:eastAsia="楷体" w:cs="楷体"/>
              </w:rPr>
            </w:pPr>
          </w:p>
        </w:tc>
        <w:tc>
          <w:tcPr>
            <w:tcW w:w="3095" w:type="dxa"/>
            <w:vAlign w:val="top"/>
          </w:tcPr>
          <w:p w14:paraId="598E0BAE">
            <w:pPr>
              <w:pStyle w:val="15"/>
              <w:rPr>
                <w:rFonts w:hint="eastAsia" w:ascii="楷体" w:hAnsi="楷体" w:eastAsia="楷体" w:cs="楷体"/>
              </w:rPr>
            </w:pPr>
          </w:p>
        </w:tc>
        <w:tc>
          <w:tcPr>
            <w:tcW w:w="3098" w:type="dxa"/>
            <w:vAlign w:val="top"/>
          </w:tcPr>
          <w:p w14:paraId="524EF97D">
            <w:pPr>
              <w:pStyle w:val="15"/>
              <w:rPr>
                <w:rFonts w:hint="eastAsia" w:ascii="楷体" w:hAnsi="楷体" w:eastAsia="楷体" w:cs="楷体"/>
              </w:rPr>
            </w:pPr>
          </w:p>
        </w:tc>
      </w:tr>
    </w:tbl>
    <w:p w14:paraId="3205C94D">
      <w:pPr>
        <w:pStyle w:val="3"/>
        <w:spacing w:before="40" w:line="200" w:lineRule="auto"/>
        <w:ind w:left="123"/>
        <w:rPr>
          <w:rFonts w:hint="eastAsia" w:ascii="楷体" w:hAnsi="楷体" w:eastAsia="楷体" w:cs="楷体"/>
          <w:sz w:val="24"/>
          <w:szCs w:val="24"/>
        </w:rPr>
      </w:pPr>
      <w:r>
        <w:rPr>
          <w:rFonts w:hint="eastAsia" w:ascii="楷体" w:hAnsi="楷体" w:eastAsia="楷体" w:cs="楷体"/>
          <w:spacing w:val="-1"/>
          <w:sz w:val="24"/>
          <w:szCs w:val="24"/>
        </w:rPr>
        <w:t>注：</w:t>
      </w:r>
      <w:r>
        <w:rPr>
          <w:rFonts w:hint="eastAsia" w:ascii="楷体" w:hAnsi="楷体" w:eastAsia="楷体" w:cs="楷体"/>
          <w:spacing w:val="-29"/>
          <w:sz w:val="24"/>
          <w:szCs w:val="24"/>
        </w:rPr>
        <w:t xml:space="preserve"> </w:t>
      </w:r>
      <w:r>
        <w:rPr>
          <w:rFonts w:hint="eastAsia" w:ascii="楷体" w:hAnsi="楷体" w:eastAsia="楷体" w:cs="楷体"/>
          <w:spacing w:val="-1"/>
          <w:sz w:val="24"/>
          <w:szCs w:val="24"/>
        </w:rPr>
        <w:t>1.供应商如为联合体，则应填写联合体各成员信息。</w:t>
      </w:r>
    </w:p>
    <w:p w14:paraId="7943ED42">
      <w:pPr>
        <w:pStyle w:val="3"/>
        <w:spacing w:before="3" w:line="202" w:lineRule="auto"/>
        <w:ind w:left="116" w:right="112" w:firstLine="494"/>
        <w:rPr>
          <w:rFonts w:hint="eastAsia" w:ascii="楷体" w:hAnsi="楷体" w:eastAsia="楷体" w:cs="楷体"/>
          <w:sz w:val="24"/>
          <w:szCs w:val="24"/>
        </w:rPr>
      </w:pPr>
      <w:r>
        <w:rPr>
          <w:rFonts w:hint="eastAsia" w:ascii="楷体" w:hAnsi="楷体" w:eastAsia="楷体" w:cs="楷体"/>
          <w:spacing w:val="-4"/>
          <w:sz w:val="24"/>
          <w:szCs w:val="24"/>
        </w:rPr>
        <w:t>2.供应商所属性别请填写“男</w:t>
      </w:r>
      <w:r>
        <w:rPr>
          <w:rFonts w:hint="eastAsia" w:ascii="楷体" w:hAnsi="楷体" w:eastAsia="楷体" w:cs="楷体"/>
          <w:spacing w:val="-33"/>
          <w:sz w:val="24"/>
          <w:szCs w:val="24"/>
        </w:rPr>
        <w:t xml:space="preserve"> </w:t>
      </w:r>
      <w:r>
        <w:rPr>
          <w:rFonts w:hint="eastAsia" w:ascii="楷体" w:hAnsi="楷体" w:eastAsia="楷体" w:cs="楷体"/>
          <w:spacing w:val="-4"/>
          <w:sz w:val="24"/>
          <w:szCs w:val="24"/>
        </w:rPr>
        <w:t>”或“女</w:t>
      </w:r>
      <w:r>
        <w:rPr>
          <w:rFonts w:hint="eastAsia" w:ascii="楷体" w:hAnsi="楷体" w:eastAsia="楷体" w:cs="楷体"/>
          <w:spacing w:val="-52"/>
          <w:sz w:val="24"/>
          <w:szCs w:val="24"/>
        </w:rPr>
        <w:t xml:space="preserve"> </w:t>
      </w:r>
      <w:r>
        <w:rPr>
          <w:rFonts w:hint="eastAsia" w:ascii="楷体" w:hAnsi="楷体" w:eastAsia="楷体" w:cs="楷体"/>
          <w:spacing w:val="-4"/>
          <w:sz w:val="24"/>
          <w:szCs w:val="24"/>
        </w:rPr>
        <w:t>”，指拥有供应商 51%以上绝对所有权的性</w:t>
      </w:r>
      <w:r>
        <w:rPr>
          <w:rFonts w:hint="eastAsia" w:ascii="楷体" w:hAnsi="楷体" w:eastAsia="楷体" w:cs="楷体"/>
          <w:spacing w:val="-2"/>
          <w:sz w:val="24"/>
          <w:szCs w:val="24"/>
        </w:rPr>
        <w:t>别</w:t>
      </w:r>
      <w:r>
        <w:rPr>
          <w:rFonts w:hint="eastAsia" w:ascii="楷体" w:hAnsi="楷体" w:eastAsia="楷体" w:cs="楷体"/>
          <w:spacing w:val="-19"/>
          <w:sz w:val="24"/>
          <w:szCs w:val="24"/>
        </w:rPr>
        <w:t xml:space="preserve"> </w:t>
      </w:r>
      <w:r>
        <w:rPr>
          <w:rFonts w:hint="eastAsia" w:ascii="楷体" w:hAnsi="楷体" w:eastAsia="楷体" w:cs="楷体"/>
          <w:spacing w:val="-2"/>
          <w:sz w:val="24"/>
          <w:szCs w:val="24"/>
        </w:rPr>
        <w:t>；绝对所有权拥有者可以是一个人，也可以是多人合计计算。</w:t>
      </w:r>
    </w:p>
    <w:p w14:paraId="0E476FB5">
      <w:pPr>
        <w:pStyle w:val="3"/>
        <w:spacing w:before="4" w:line="200" w:lineRule="auto"/>
        <w:ind w:left="611"/>
        <w:rPr>
          <w:rFonts w:hint="eastAsia" w:ascii="楷体" w:hAnsi="楷体" w:eastAsia="楷体" w:cs="楷体"/>
          <w:spacing w:val="-10"/>
          <w:sz w:val="24"/>
          <w:szCs w:val="24"/>
        </w:rPr>
      </w:pPr>
      <w:r>
        <w:rPr>
          <w:rFonts w:hint="eastAsia" w:ascii="楷体" w:hAnsi="楷体" w:eastAsia="楷体" w:cs="楷体"/>
          <w:spacing w:val="-9"/>
          <w:sz w:val="24"/>
          <w:szCs w:val="24"/>
        </w:rPr>
        <w:t>3.外商投资类型请填写“外商单独投资</w:t>
      </w:r>
      <w:r>
        <w:rPr>
          <w:rFonts w:hint="eastAsia" w:ascii="楷体" w:hAnsi="楷体" w:eastAsia="楷体" w:cs="楷体"/>
          <w:spacing w:val="-51"/>
          <w:sz w:val="24"/>
          <w:szCs w:val="24"/>
        </w:rPr>
        <w:t xml:space="preserve"> </w:t>
      </w:r>
      <w:r>
        <w:rPr>
          <w:rFonts w:hint="eastAsia" w:ascii="楷体" w:hAnsi="楷体" w:eastAsia="楷体" w:cs="楷体"/>
          <w:spacing w:val="-9"/>
          <w:sz w:val="24"/>
          <w:szCs w:val="24"/>
        </w:rPr>
        <w:t>”</w:t>
      </w:r>
      <w:r>
        <w:rPr>
          <w:rFonts w:hint="eastAsia" w:ascii="楷体" w:hAnsi="楷体" w:eastAsia="楷体" w:cs="楷体"/>
          <w:spacing w:val="-10"/>
          <w:sz w:val="24"/>
          <w:szCs w:val="24"/>
        </w:rPr>
        <w:t>、“外商部分投资</w:t>
      </w:r>
      <w:r>
        <w:rPr>
          <w:rFonts w:hint="eastAsia" w:ascii="楷体" w:hAnsi="楷体" w:eastAsia="楷体" w:cs="楷体"/>
          <w:spacing w:val="-52"/>
          <w:sz w:val="24"/>
          <w:szCs w:val="24"/>
        </w:rPr>
        <w:t xml:space="preserve"> </w:t>
      </w:r>
      <w:r>
        <w:rPr>
          <w:rFonts w:hint="eastAsia" w:ascii="楷体" w:hAnsi="楷体" w:eastAsia="楷体" w:cs="楷体"/>
          <w:spacing w:val="-10"/>
          <w:sz w:val="24"/>
          <w:szCs w:val="24"/>
        </w:rPr>
        <w:t>”或“</w:t>
      </w:r>
      <w:r>
        <w:rPr>
          <w:rFonts w:hint="eastAsia" w:ascii="楷体" w:hAnsi="楷体" w:eastAsia="楷体" w:cs="楷体"/>
          <w:spacing w:val="-41"/>
          <w:sz w:val="24"/>
          <w:szCs w:val="24"/>
        </w:rPr>
        <w:t xml:space="preserve"> </w:t>
      </w:r>
      <w:r>
        <w:rPr>
          <w:rFonts w:hint="eastAsia" w:ascii="楷体" w:hAnsi="楷体" w:eastAsia="楷体" w:cs="楷体"/>
          <w:spacing w:val="-10"/>
          <w:sz w:val="24"/>
          <w:szCs w:val="24"/>
        </w:rPr>
        <w:t>内资</w:t>
      </w:r>
      <w:r>
        <w:rPr>
          <w:rFonts w:hint="eastAsia" w:ascii="楷体" w:hAnsi="楷体" w:eastAsia="楷体" w:cs="楷体"/>
          <w:spacing w:val="-51"/>
          <w:sz w:val="24"/>
          <w:szCs w:val="24"/>
        </w:rPr>
        <w:t xml:space="preserve"> </w:t>
      </w:r>
      <w:r>
        <w:rPr>
          <w:rFonts w:hint="eastAsia" w:ascii="楷体" w:hAnsi="楷体" w:eastAsia="楷体" w:cs="楷体"/>
          <w:spacing w:val="-10"/>
          <w:sz w:val="24"/>
          <w:szCs w:val="24"/>
        </w:rPr>
        <w:t>”。</w:t>
      </w:r>
    </w:p>
    <w:p w14:paraId="6C6E73CC">
      <w:pPr>
        <w:rPr>
          <w:rFonts w:hint="eastAsia" w:ascii="楷体" w:hAnsi="楷体" w:eastAsia="楷体" w:cs="楷体"/>
          <w:spacing w:val="-10"/>
          <w:sz w:val="24"/>
          <w:szCs w:val="24"/>
        </w:rPr>
      </w:pPr>
      <w:r>
        <w:rPr>
          <w:rFonts w:hint="eastAsia" w:ascii="楷体" w:hAnsi="楷体" w:eastAsia="楷体" w:cs="楷体"/>
          <w:spacing w:val="-10"/>
          <w:sz w:val="24"/>
          <w:szCs w:val="24"/>
        </w:rPr>
        <w:br w:type="page"/>
      </w:r>
    </w:p>
    <w:p w14:paraId="119853D2">
      <w:pPr>
        <w:spacing w:before="120" w:line="360" w:lineRule="auto"/>
        <w:rPr>
          <w:rFonts w:hint="eastAsia" w:ascii="楷体" w:hAnsi="楷体" w:eastAsia="楷体" w:cs="楷体"/>
          <w:spacing w:val="-10"/>
          <w:sz w:val="24"/>
          <w:szCs w:val="24"/>
          <w:lang w:val="en-US" w:eastAsia="zh-CN"/>
        </w:rPr>
      </w:pPr>
      <w:r>
        <w:rPr>
          <w:rFonts w:hint="eastAsia" w:ascii="楷体" w:hAnsi="楷体" w:eastAsia="楷体" w:cs="楷体"/>
          <w:spacing w:val="-10"/>
          <w:sz w:val="24"/>
          <w:szCs w:val="24"/>
          <w:lang w:val="en-US" w:eastAsia="zh-CN"/>
        </w:rPr>
        <w:t>15成交服务费承诺书</w:t>
      </w:r>
    </w:p>
    <w:p w14:paraId="7F7F5318">
      <w:pPr>
        <w:spacing w:before="120" w:line="360" w:lineRule="auto"/>
        <w:rPr>
          <w:rFonts w:hint="eastAsia" w:ascii="楷体" w:hAnsi="楷体" w:eastAsia="楷体" w:cs="楷体"/>
          <w:sz w:val="24"/>
        </w:rPr>
      </w:pPr>
      <w:r>
        <w:rPr>
          <w:rFonts w:hint="eastAsia" w:ascii="楷体" w:hAnsi="楷体" w:eastAsia="楷体" w:cs="楷体"/>
          <w:sz w:val="24"/>
        </w:rPr>
        <w:t>致:</w:t>
      </w:r>
      <w:r>
        <w:rPr>
          <w:rFonts w:hint="eastAsia" w:ascii="楷体" w:hAnsi="楷体" w:eastAsia="楷体" w:cs="楷体"/>
          <w:sz w:val="24"/>
          <w:u w:val="single"/>
        </w:rPr>
        <w:t>（磋商代理机构）</w:t>
      </w:r>
    </w:p>
    <w:p w14:paraId="3D64EFC8">
      <w:pPr>
        <w:spacing w:before="120" w:line="360" w:lineRule="auto"/>
        <w:rPr>
          <w:rFonts w:hint="eastAsia" w:ascii="楷体" w:hAnsi="楷体" w:eastAsia="楷体" w:cs="楷体"/>
          <w:sz w:val="24"/>
        </w:rPr>
      </w:pPr>
    </w:p>
    <w:p w14:paraId="0F39E172">
      <w:pPr>
        <w:spacing w:before="120" w:line="360" w:lineRule="auto"/>
        <w:rPr>
          <w:rFonts w:hint="eastAsia" w:ascii="楷体" w:hAnsi="楷体" w:eastAsia="楷体" w:cs="楷体"/>
          <w:sz w:val="24"/>
        </w:rPr>
      </w:pPr>
      <w:r>
        <w:rPr>
          <w:rFonts w:hint="eastAsia" w:ascii="楷体" w:hAnsi="楷体" w:eastAsia="楷体" w:cs="楷体"/>
          <w:sz w:val="24"/>
        </w:rPr>
        <w:tab/>
      </w:r>
      <w:r>
        <w:rPr>
          <w:rFonts w:hint="eastAsia" w:ascii="楷体" w:hAnsi="楷体" w:eastAsia="楷体" w:cs="楷体"/>
          <w:sz w:val="24"/>
        </w:rPr>
        <w:t xml:space="preserve"> 我们在贵公司组织的</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rPr>
        <w:t>项目（项目编号：</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rPr>
        <w:t>）采购中若成交，我们保证在领取成交通知书的同时按磋商文件的规定，向贵公司一次性支付应当交纳的成交服务费用。</w:t>
      </w:r>
    </w:p>
    <w:p w14:paraId="14DBA444">
      <w:pPr>
        <w:spacing w:before="120" w:line="360" w:lineRule="auto"/>
        <w:ind w:firstLine="480" w:firstLineChars="200"/>
        <w:rPr>
          <w:rFonts w:hint="eastAsia" w:ascii="楷体" w:hAnsi="楷体" w:eastAsia="楷体" w:cs="楷体"/>
          <w:sz w:val="24"/>
        </w:rPr>
      </w:pPr>
      <w:r>
        <w:rPr>
          <w:rFonts w:hint="eastAsia" w:ascii="楷体" w:hAnsi="楷体" w:eastAsia="楷体" w:cs="楷体"/>
          <w:sz w:val="24"/>
        </w:rPr>
        <w:t>收费标准依据：《关于降低部分建设项目收费标准规范收费行为等有关问题的通知》[2011]534号和《招标代理服务收费管理暂行办法》（计价格[2002]1980号）以及《关于招标代理服务收费有关问题的通知》（发改办价格[2003]857号）</w:t>
      </w:r>
    </w:p>
    <w:p w14:paraId="63BE2AD3">
      <w:pPr>
        <w:spacing w:before="120" w:line="360" w:lineRule="auto"/>
        <w:ind w:firstLine="480" w:firstLineChars="200"/>
        <w:rPr>
          <w:rFonts w:hint="eastAsia" w:ascii="楷体" w:hAnsi="楷体" w:eastAsia="楷体" w:cs="楷体"/>
          <w:sz w:val="24"/>
        </w:rPr>
      </w:pPr>
      <w:r>
        <w:rPr>
          <w:rFonts w:hint="eastAsia" w:ascii="楷体" w:hAnsi="楷体" w:eastAsia="楷体" w:cs="楷体"/>
          <w:sz w:val="24"/>
        </w:rPr>
        <w:t>上述成交服务费由成交供应商支付。</w:t>
      </w:r>
    </w:p>
    <w:p w14:paraId="4FA61077">
      <w:pPr>
        <w:spacing w:before="120" w:line="360" w:lineRule="auto"/>
        <w:rPr>
          <w:rFonts w:hint="eastAsia" w:ascii="楷体" w:hAnsi="楷体" w:eastAsia="楷体" w:cs="楷体"/>
          <w:sz w:val="24"/>
        </w:rPr>
      </w:pPr>
      <w:r>
        <w:rPr>
          <w:rFonts w:hint="eastAsia" w:ascii="楷体" w:hAnsi="楷体" w:eastAsia="楷体" w:cs="楷体"/>
          <w:sz w:val="24"/>
        </w:rPr>
        <w:tab/>
      </w:r>
      <w:r>
        <w:rPr>
          <w:rFonts w:hint="eastAsia" w:ascii="楷体" w:hAnsi="楷体" w:eastAsia="楷体" w:cs="楷体"/>
          <w:sz w:val="24"/>
        </w:rPr>
        <w:tab/>
      </w:r>
      <w:r>
        <w:rPr>
          <w:rFonts w:hint="eastAsia" w:ascii="楷体" w:hAnsi="楷体" w:eastAsia="楷体" w:cs="楷体"/>
          <w:sz w:val="24"/>
        </w:rPr>
        <w:t>特此承诺！</w:t>
      </w:r>
    </w:p>
    <w:p w14:paraId="3A83DBE4">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承诺方名称：</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5952D96A">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承诺方公章：</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2D705E6D">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承诺方授权代表签字：</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642404F7">
      <w:pPr>
        <w:spacing w:before="120" w:line="360" w:lineRule="auto"/>
        <w:ind w:firstLine="600" w:firstLineChars="250"/>
        <w:rPr>
          <w:rFonts w:hint="eastAsia" w:ascii="楷体" w:hAnsi="楷体" w:eastAsia="楷体" w:cs="楷体"/>
          <w:sz w:val="24"/>
        </w:rPr>
      </w:pPr>
    </w:p>
    <w:p w14:paraId="2806E837">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地址：</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1ADDB5A5">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电话：</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rPr>
        <w:tab/>
      </w:r>
      <w:r>
        <w:rPr>
          <w:rFonts w:hint="eastAsia" w:ascii="楷体" w:hAnsi="楷体" w:eastAsia="楷体" w:cs="楷体"/>
          <w:sz w:val="24"/>
        </w:rPr>
        <w:tab/>
      </w:r>
      <w:r>
        <w:rPr>
          <w:rFonts w:hint="eastAsia" w:ascii="楷体" w:hAnsi="楷体" w:eastAsia="楷体" w:cs="楷体"/>
          <w:sz w:val="24"/>
        </w:rPr>
        <w:t>传真：</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6F6858BF">
      <w:pPr>
        <w:spacing w:before="120" w:line="360" w:lineRule="auto"/>
        <w:ind w:firstLine="600" w:firstLineChars="250"/>
        <w:rPr>
          <w:rFonts w:hint="eastAsia" w:ascii="楷体" w:hAnsi="楷体" w:eastAsia="楷体" w:cs="楷体"/>
          <w:sz w:val="24"/>
        </w:rPr>
      </w:pPr>
      <w:r>
        <w:rPr>
          <w:rFonts w:hint="eastAsia" w:ascii="楷体" w:hAnsi="楷体" w:eastAsia="楷体" w:cs="楷体"/>
          <w:sz w:val="24"/>
        </w:rPr>
        <w:t>电传：</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rPr>
        <w:tab/>
      </w:r>
      <w:r>
        <w:rPr>
          <w:rFonts w:hint="eastAsia" w:ascii="楷体" w:hAnsi="楷体" w:eastAsia="楷体" w:cs="楷体"/>
          <w:sz w:val="24"/>
        </w:rPr>
        <w:tab/>
      </w:r>
      <w:r>
        <w:rPr>
          <w:rFonts w:hint="eastAsia" w:ascii="楷体" w:hAnsi="楷体" w:eastAsia="楷体" w:cs="楷体"/>
          <w:sz w:val="24"/>
        </w:rPr>
        <w:t>邮编：</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0CF305F9">
      <w:pPr>
        <w:spacing w:before="120" w:line="360" w:lineRule="auto"/>
        <w:ind w:firstLine="600" w:firstLineChars="250"/>
        <w:rPr>
          <w:rFonts w:hint="eastAsia" w:ascii="楷体" w:hAnsi="楷体" w:eastAsia="楷体" w:cs="楷体"/>
          <w:sz w:val="24"/>
          <w:u w:val="single"/>
        </w:rPr>
      </w:pPr>
      <w:r>
        <w:rPr>
          <w:rFonts w:hint="eastAsia" w:ascii="楷体" w:hAnsi="楷体" w:eastAsia="楷体" w:cs="楷体"/>
          <w:sz w:val="24"/>
        </w:rPr>
        <w:t>日期：</w:t>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r>
        <w:rPr>
          <w:rFonts w:hint="eastAsia" w:ascii="楷体" w:hAnsi="楷体" w:eastAsia="楷体" w:cs="楷体"/>
          <w:sz w:val="24"/>
          <w:u w:val="single"/>
        </w:rPr>
        <w:tab/>
      </w:r>
    </w:p>
    <w:p w14:paraId="2088702C">
      <w:pPr>
        <w:widowControl/>
        <w:jc w:val="left"/>
        <w:rPr>
          <w:rFonts w:hint="eastAsia" w:ascii="楷体" w:hAnsi="楷体" w:eastAsia="楷体" w:cs="楷体"/>
          <w:spacing w:val="-10"/>
          <w:sz w:val="24"/>
          <w:szCs w:val="24"/>
          <w:lang w:val="en-US" w:eastAsia="zh-CN"/>
        </w:rPr>
      </w:pPr>
    </w:p>
    <w:sectPr>
      <w:headerReference r:id="rId38" w:type="default"/>
      <w:footerReference r:id="rId39" w:type="default"/>
      <w:pgSz w:w="11907" w:h="16840"/>
      <w:pgMar w:top="1183" w:right="1021" w:bottom="1060" w:left="1588" w:header="841"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E7BA">
    <w:pPr>
      <w:pStyle w:val="3"/>
      <w:spacing w:line="187" w:lineRule="auto"/>
      <w:ind w:left="4487"/>
      <w:rPr>
        <w:sz w:val="18"/>
        <w:szCs w:val="18"/>
      </w:rPr>
    </w:pPr>
    <w:r>
      <w:rPr>
        <w:spacing w:val="5"/>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57A05">
    <w:pPr>
      <w:pStyle w:val="3"/>
      <w:spacing w:line="189" w:lineRule="auto"/>
      <w:ind w:left="4543"/>
      <w:rPr>
        <w:sz w:val="18"/>
        <w:szCs w:val="18"/>
      </w:rPr>
    </w:pPr>
    <w:r>
      <w:rPr>
        <w:spacing w:val="6"/>
        <w:sz w:val="18"/>
        <w:szCs w:val="18"/>
      </w:rPr>
      <w:t>38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0A6F">
    <w:pPr>
      <w:pStyle w:val="3"/>
      <w:spacing w:line="189" w:lineRule="auto"/>
      <w:ind w:left="4435"/>
      <w:rPr>
        <w:sz w:val="18"/>
        <w:szCs w:val="18"/>
      </w:rPr>
    </w:pPr>
    <w:r>
      <w:rPr>
        <w:spacing w:val="6"/>
        <w:sz w:val="18"/>
        <w:szCs w:val="18"/>
      </w:rPr>
      <w:t>39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A555">
    <w:pPr>
      <w:pStyle w:val="3"/>
      <w:spacing w:line="187" w:lineRule="auto"/>
      <w:ind w:left="4430"/>
      <w:rPr>
        <w:sz w:val="18"/>
        <w:szCs w:val="18"/>
      </w:rPr>
    </w:pPr>
    <w:r>
      <w:rPr>
        <w:spacing w:val="9"/>
        <w:sz w:val="18"/>
        <w:szCs w:val="18"/>
      </w:rPr>
      <w:t>47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8389">
    <w:pPr>
      <w:pStyle w:val="3"/>
      <w:spacing w:line="189" w:lineRule="auto"/>
      <w:ind w:left="4430"/>
      <w:rPr>
        <w:sz w:val="18"/>
        <w:szCs w:val="18"/>
      </w:rPr>
    </w:pPr>
    <w:r>
      <w:rPr>
        <w:spacing w:val="9"/>
        <w:sz w:val="18"/>
        <w:szCs w:val="18"/>
      </w:rPr>
      <w:t>49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CDA9">
    <w:pPr>
      <w:pStyle w:val="3"/>
      <w:spacing w:line="187" w:lineRule="auto"/>
      <w:ind w:left="4435"/>
      <w:rPr>
        <w:sz w:val="18"/>
        <w:szCs w:val="18"/>
      </w:rPr>
    </w:pPr>
    <w:r>
      <w:rPr>
        <w:spacing w:val="6"/>
        <w:sz w:val="18"/>
        <w:szCs w:val="18"/>
      </w:rPr>
      <w:t>51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E948">
    <w:pPr>
      <w:pStyle w:val="3"/>
      <w:spacing w:line="189" w:lineRule="auto"/>
      <w:ind w:left="4435"/>
      <w:rPr>
        <w:sz w:val="18"/>
        <w:szCs w:val="18"/>
      </w:rPr>
    </w:pPr>
    <w:r>
      <w:rPr>
        <w:spacing w:val="6"/>
        <w:sz w:val="18"/>
        <w:szCs w:val="18"/>
      </w:rPr>
      <w:t>52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75F2">
    <w:pPr>
      <w:pStyle w:val="3"/>
      <w:spacing w:line="189" w:lineRule="auto"/>
      <w:ind w:left="4435"/>
      <w:rPr>
        <w:sz w:val="18"/>
        <w:szCs w:val="18"/>
      </w:rPr>
    </w:pPr>
    <w:r>
      <w:rPr>
        <w:spacing w:val="6"/>
        <w:sz w:val="18"/>
        <w:szCs w:val="18"/>
      </w:rPr>
      <w:t>53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61F3">
    <w:pPr>
      <w:pStyle w:val="3"/>
      <w:spacing w:line="187" w:lineRule="auto"/>
      <w:ind w:left="4548"/>
      <w:rPr>
        <w:sz w:val="18"/>
        <w:szCs w:val="18"/>
      </w:rPr>
    </w:pPr>
    <w:r>
      <w:rPr>
        <w:spacing w:val="6"/>
        <w:sz w:val="18"/>
        <w:szCs w:val="18"/>
      </w:rPr>
      <w:t>55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CC0F">
    <w:pPr>
      <w:pStyle w:val="3"/>
      <w:spacing w:line="189" w:lineRule="auto"/>
      <w:ind w:left="4548"/>
      <w:rPr>
        <w:sz w:val="18"/>
        <w:szCs w:val="18"/>
      </w:rPr>
    </w:pPr>
    <w:r>
      <w:rPr>
        <w:spacing w:val="6"/>
        <w:sz w:val="18"/>
        <w:szCs w:val="18"/>
      </w:rPr>
      <w:t>56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87B3">
    <w:pPr>
      <w:pStyle w:val="3"/>
      <w:spacing w:line="187" w:lineRule="auto"/>
      <w:ind w:left="4730"/>
      <w:rPr>
        <w:sz w:val="18"/>
        <w:szCs w:val="18"/>
      </w:rPr>
    </w:pPr>
    <w:r>
      <w:rPr>
        <w:spacing w:val="6"/>
        <w:sz w:val="18"/>
        <w:szCs w:val="18"/>
      </w:rPr>
      <w:t>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6496">
    <w:pPr>
      <w:pStyle w:val="3"/>
      <w:spacing w:line="187" w:lineRule="auto"/>
      <w:ind w:left="4932"/>
      <w:rPr>
        <w:sz w:val="18"/>
        <w:szCs w:val="18"/>
      </w:rPr>
    </w:pPr>
    <w:r>
      <w:rPr>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4B0B">
    <w:pPr>
      <w:pStyle w:val="3"/>
      <w:spacing w:line="189" w:lineRule="auto"/>
      <w:ind w:left="4435"/>
      <w:rPr>
        <w:sz w:val="18"/>
        <w:szCs w:val="18"/>
      </w:rPr>
    </w:pPr>
    <w:r>
      <w:rPr>
        <w:spacing w:val="6"/>
        <w:sz w:val="18"/>
        <w:szCs w:val="18"/>
      </w:rPr>
      <w:t>58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3616">
    <w:pPr>
      <w:pStyle w:val="3"/>
      <w:spacing w:line="189" w:lineRule="auto"/>
      <w:ind w:left="4435"/>
      <w:rPr>
        <w:sz w:val="18"/>
        <w:szCs w:val="18"/>
      </w:rPr>
    </w:pPr>
    <w:r>
      <w:rPr>
        <w:spacing w:val="6"/>
        <w:sz w:val="18"/>
        <w:szCs w:val="18"/>
      </w:rPr>
      <w:t>59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BD31">
    <w:pPr>
      <w:pStyle w:val="3"/>
      <w:spacing w:line="189" w:lineRule="auto"/>
      <w:ind w:left="4433"/>
      <w:rPr>
        <w:sz w:val="18"/>
        <w:szCs w:val="18"/>
      </w:rPr>
    </w:pPr>
    <w:r>
      <w:rPr>
        <w:spacing w:val="7"/>
        <w:sz w:val="18"/>
        <w:szCs w:val="18"/>
      </w:rPr>
      <w:t>60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6CF2">
    <w:pPr>
      <w:pStyle w:val="3"/>
      <w:spacing w:line="189" w:lineRule="auto"/>
      <w:ind w:left="4546"/>
      <w:rPr>
        <w:sz w:val="18"/>
        <w:szCs w:val="18"/>
      </w:rPr>
    </w:pPr>
    <w:r>
      <w:rPr>
        <w:spacing w:val="7"/>
        <w:sz w:val="18"/>
        <w:szCs w:val="18"/>
      </w:rPr>
      <w:t>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C6FB">
    <w:pPr>
      <w:pStyle w:val="3"/>
      <w:spacing w:line="189" w:lineRule="auto"/>
      <w:ind w:left="4553"/>
      <w:rPr>
        <w:sz w:val="18"/>
        <w:szCs w:val="18"/>
      </w:rPr>
    </w:pPr>
    <w:r>
      <w:rPr>
        <w:spacing w:val="3"/>
        <w:sz w:val="18"/>
        <w:szCs w:val="18"/>
      </w:rP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897">
    <w:pPr>
      <w:pStyle w:val="3"/>
      <w:spacing w:line="189" w:lineRule="auto"/>
      <w:ind w:left="4547"/>
      <w:rPr>
        <w:sz w:val="18"/>
        <w:szCs w:val="18"/>
      </w:rPr>
    </w:pPr>
    <w:r>
      <w:rPr>
        <w:spacing w:val="6"/>
        <w:sz w:val="18"/>
        <w:szCs w:val="18"/>
      </w:rPr>
      <w:t>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9848">
    <w:pPr>
      <w:pStyle w:val="3"/>
      <w:spacing w:line="189" w:lineRule="auto"/>
      <w:ind w:left="4435"/>
      <w:rPr>
        <w:sz w:val="18"/>
        <w:szCs w:val="18"/>
      </w:rPr>
    </w:pPr>
    <w:r>
      <w:rPr>
        <w:spacing w:val="6"/>
        <w:sz w:val="18"/>
        <w:szCs w:val="18"/>
      </w:rPr>
      <w:t>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DDA5">
    <w:pPr>
      <w:pStyle w:val="3"/>
      <w:spacing w:line="189" w:lineRule="auto"/>
      <w:ind w:left="4435"/>
      <w:rPr>
        <w:sz w:val="18"/>
        <w:szCs w:val="18"/>
      </w:rPr>
    </w:pPr>
    <w:r>
      <w:rPr>
        <w:spacing w:val="6"/>
        <w:sz w:val="18"/>
        <w:szCs w:val="18"/>
      </w:rPr>
      <w:t>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D9E0">
    <w:pPr>
      <w:pStyle w:val="3"/>
      <w:spacing w:line="189" w:lineRule="auto"/>
      <w:ind w:left="4435"/>
      <w:rPr>
        <w:sz w:val="18"/>
        <w:szCs w:val="18"/>
      </w:rPr>
    </w:pPr>
    <w:r>
      <w:rPr>
        <w:spacing w:val="6"/>
        <w:sz w:val="18"/>
        <w:szCs w:val="18"/>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F716">
    <w:pPr>
      <w:pStyle w:val="3"/>
      <w:spacing w:line="189" w:lineRule="auto"/>
      <w:ind w:left="4435"/>
      <w:rPr>
        <w:sz w:val="18"/>
        <w:szCs w:val="18"/>
      </w:rPr>
    </w:pPr>
    <w:r>
      <w:rPr>
        <w:spacing w:val="6"/>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E35C">
    <w:pPr>
      <w:pStyle w:val="3"/>
      <w:spacing w:line="189" w:lineRule="auto"/>
      <w:ind w:left="4543"/>
      <w:rPr>
        <w:sz w:val="18"/>
        <w:szCs w:val="18"/>
      </w:rPr>
    </w:pPr>
    <w:r>
      <w:rPr>
        <w:spacing w:val="6"/>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22C0">
    <w:pPr>
      <w:pStyle w:val="3"/>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6249">
    <w:pPr>
      <w:spacing w:before="37" w:line="200" w:lineRule="auto"/>
      <w:ind w:left="5408"/>
      <w:rPr>
        <w:rFonts w:ascii="微软雅黑" w:hAnsi="微软雅黑" w:eastAsia="微软雅黑" w:cs="微软雅黑"/>
        <w:sz w:val="18"/>
        <w:szCs w:val="18"/>
      </w:rPr>
    </w:pPr>
    <w:r>
      <w:pict>
        <v:shape id="_x0000_s2076" o:spid="_x0000_s2076"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885E">
    <w:pPr>
      <w:spacing w:before="37" w:line="200" w:lineRule="auto"/>
      <w:ind w:left="5590"/>
      <w:rPr>
        <w:rFonts w:ascii="微软雅黑" w:hAnsi="微软雅黑" w:eastAsia="微软雅黑" w:cs="微软雅黑"/>
        <w:sz w:val="18"/>
        <w:szCs w:val="18"/>
      </w:rPr>
    </w:pPr>
    <w:r>
      <w:pict>
        <v:shape id="_x0000_s2077" o:spid="_x0000_s2077"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05B9">
    <w:pPr>
      <w:spacing w:before="37" w:line="200" w:lineRule="auto"/>
      <w:ind w:left="5408"/>
      <w:rPr>
        <w:rFonts w:ascii="微软雅黑" w:hAnsi="微软雅黑" w:eastAsia="微软雅黑" w:cs="微软雅黑"/>
        <w:sz w:val="18"/>
        <w:szCs w:val="18"/>
      </w:rPr>
    </w:pPr>
    <w:r>
      <w:pict>
        <v:shape id="_x0000_s2078" o:spid="_x0000_s2078"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FE81">
    <w:pPr>
      <w:spacing w:before="37" w:line="200" w:lineRule="auto"/>
      <w:ind w:left="5296"/>
      <w:rPr>
        <w:rFonts w:ascii="微软雅黑" w:hAnsi="微软雅黑" w:eastAsia="微软雅黑" w:cs="微软雅黑"/>
        <w:sz w:val="18"/>
        <w:szCs w:val="18"/>
      </w:rPr>
    </w:pPr>
    <w:r>
      <w:pict>
        <v:shape id="_x0000_s2054" o:spid="_x0000_s2054"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D0BD">
    <w:pPr>
      <w:spacing w:before="37" w:line="200" w:lineRule="auto"/>
      <w:ind w:left="5735"/>
      <w:rPr>
        <w:rFonts w:ascii="微软雅黑" w:hAnsi="微软雅黑" w:eastAsia="微软雅黑" w:cs="微软雅黑"/>
        <w:sz w:val="18"/>
        <w:szCs w:val="18"/>
      </w:rPr>
    </w:pPr>
    <w:r>
      <w:pict>
        <v:shape id="_x0000_s2055" o:spid="_x0000_s2055"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A408">
    <w:pPr>
      <w:spacing w:before="37" w:line="200" w:lineRule="auto"/>
      <w:ind w:left="5408"/>
      <w:rPr>
        <w:rFonts w:ascii="微软雅黑" w:hAnsi="微软雅黑" w:eastAsia="微软雅黑" w:cs="微软雅黑"/>
        <w:sz w:val="18"/>
        <w:szCs w:val="18"/>
      </w:rPr>
    </w:pPr>
    <w:r>
      <w:pict>
        <v:shape id="_x0000_s2065" o:spid="_x0000_s2065"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73BB">
    <w:pPr>
      <w:spacing w:before="37" w:line="200" w:lineRule="auto"/>
      <w:ind w:right="2"/>
      <w:jc w:val="right"/>
      <w:rPr>
        <w:rFonts w:ascii="微软雅黑" w:hAnsi="微软雅黑" w:eastAsia="微软雅黑" w:cs="微软雅黑"/>
        <w:sz w:val="18"/>
        <w:szCs w:val="18"/>
      </w:rPr>
    </w:pPr>
    <w:r>
      <w:pict>
        <v:shape id="_x0000_s2070" o:spid="_x0000_s2070"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4057">
    <w:pPr>
      <w:spacing w:before="37" w:line="200" w:lineRule="auto"/>
      <w:ind w:left="5404"/>
      <w:rPr>
        <w:rFonts w:ascii="微软雅黑" w:hAnsi="微软雅黑" w:eastAsia="微软雅黑" w:cs="微软雅黑"/>
        <w:sz w:val="18"/>
        <w:szCs w:val="18"/>
      </w:rPr>
    </w:pPr>
    <w:r>
      <w:pict>
        <v:shape id="_x0000_s2072" o:spid="_x0000_s207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B931">
    <w:pPr>
      <w:spacing w:before="37" w:line="200" w:lineRule="auto"/>
      <w:ind w:left="5404"/>
      <w:rPr>
        <w:rFonts w:ascii="微软雅黑" w:hAnsi="微软雅黑" w:eastAsia="微软雅黑" w:cs="微软雅黑"/>
        <w:sz w:val="18"/>
        <w:szCs w:val="18"/>
      </w:rPr>
    </w:pPr>
    <w:r>
      <w:pict>
        <v:shape id="_x0000_s2073" o:spid="_x0000_s2073"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AAC2">
    <w:pPr>
      <w:spacing w:before="37" w:line="200" w:lineRule="auto"/>
      <w:ind w:left="5296"/>
      <w:rPr>
        <w:rFonts w:ascii="微软雅黑" w:hAnsi="微软雅黑" w:eastAsia="微软雅黑" w:cs="微软雅黑"/>
        <w:sz w:val="18"/>
        <w:szCs w:val="18"/>
      </w:rPr>
    </w:pPr>
    <w:r>
      <w:pict>
        <v:shape id="_x0000_s2074" o:spid="_x0000_s2074"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3E1F">
    <w:pPr>
      <w:spacing w:before="37" w:line="200" w:lineRule="auto"/>
      <w:ind w:right="4"/>
      <w:jc w:val="right"/>
      <w:rPr>
        <w:rFonts w:ascii="微软雅黑" w:hAnsi="微软雅黑" w:eastAsia="微软雅黑" w:cs="微软雅黑"/>
        <w:sz w:val="18"/>
        <w:szCs w:val="18"/>
      </w:rPr>
    </w:pPr>
    <w:r>
      <w:pict>
        <v:shape id="_x0000_s2075" o:spid="_x0000_s2075"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北京市政府采购项目单一来源采购文件示范文本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C1F5A"/>
    <w:multiLevelType w:val="singleLevel"/>
    <w:tmpl w:val="1FBC1F5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E3896"/>
    <w:rsid w:val="09524387"/>
    <w:rsid w:val="131D371F"/>
    <w:rsid w:val="19CD7C7A"/>
    <w:rsid w:val="1A1F2BFD"/>
    <w:rsid w:val="1B227F28"/>
    <w:rsid w:val="1B7F63B1"/>
    <w:rsid w:val="1F0E480D"/>
    <w:rsid w:val="1F251FBC"/>
    <w:rsid w:val="20584420"/>
    <w:rsid w:val="21303453"/>
    <w:rsid w:val="21E81782"/>
    <w:rsid w:val="24600E53"/>
    <w:rsid w:val="25CD794B"/>
    <w:rsid w:val="26093400"/>
    <w:rsid w:val="2A0F48EC"/>
    <w:rsid w:val="2BE4454F"/>
    <w:rsid w:val="2C024057"/>
    <w:rsid w:val="2C2504B6"/>
    <w:rsid w:val="30385C02"/>
    <w:rsid w:val="31637E2A"/>
    <w:rsid w:val="353048B7"/>
    <w:rsid w:val="36C33E3B"/>
    <w:rsid w:val="38812C08"/>
    <w:rsid w:val="38FD2295"/>
    <w:rsid w:val="3E0C0F84"/>
    <w:rsid w:val="3F4D1902"/>
    <w:rsid w:val="3F8B7B1D"/>
    <w:rsid w:val="4129725A"/>
    <w:rsid w:val="458E1ADA"/>
    <w:rsid w:val="458F382E"/>
    <w:rsid w:val="48A310E2"/>
    <w:rsid w:val="506E55E0"/>
    <w:rsid w:val="55430598"/>
    <w:rsid w:val="589311C6"/>
    <w:rsid w:val="5B667984"/>
    <w:rsid w:val="5D3E1436"/>
    <w:rsid w:val="5EFB5FCF"/>
    <w:rsid w:val="5F182117"/>
    <w:rsid w:val="60F95EBE"/>
    <w:rsid w:val="62EF64B1"/>
    <w:rsid w:val="63BE2A87"/>
    <w:rsid w:val="64086AD6"/>
    <w:rsid w:val="65945198"/>
    <w:rsid w:val="667271DD"/>
    <w:rsid w:val="685E3EBD"/>
    <w:rsid w:val="68684D3A"/>
    <w:rsid w:val="68787EC2"/>
    <w:rsid w:val="6A33039E"/>
    <w:rsid w:val="745E567C"/>
    <w:rsid w:val="75B12BA6"/>
    <w:rsid w:val="773B0B40"/>
    <w:rsid w:val="77B62F3E"/>
    <w:rsid w:val="77F67FB8"/>
    <w:rsid w:val="793D4C61"/>
    <w:rsid w:val="7A48600B"/>
    <w:rsid w:val="7DC74758"/>
    <w:rsid w:val="7F5B4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losing"/>
    <w:basedOn w:val="1"/>
    <w:next w:val="1"/>
    <w:qFormat/>
    <w:uiPriority w:val="0"/>
    <w:pPr>
      <w:spacing w:line="360" w:lineRule="auto"/>
      <w:ind w:left="100"/>
    </w:pPr>
    <w:rPr>
      <w:sz w:val="24"/>
    </w:rPr>
  </w:style>
  <w:style w:type="paragraph" w:styleId="3">
    <w:name w:val="Body Text"/>
    <w:basedOn w:val="1"/>
    <w:next w:val="2"/>
    <w:semiHidden/>
    <w:qFormat/>
    <w:uiPriority w:val="0"/>
    <w:rPr>
      <w:rFonts w:ascii="Arial" w:hAnsi="Arial" w:eastAsia="Arial" w:cs="Arial"/>
      <w:sz w:val="21"/>
      <w:szCs w:val="21"/>
      <w:lang w:val="en-US" w:eastAsia="en-US" w:bidi="ar-SA"/>
    </w:rPr>
  </w:style>
  <w:style w:type="paragraph" w:styleId="4">
    <w:name w:val="toc 3"/>
    <w:basedOn w:val="1"/>
    <w:next w:val="1"/>
    <w:uiPriority w:val="0"/>
    <w:pPr>
      <w:ind w:left="840" w:leftChars="4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23.xml"/><Relationship Id="rId38" Type="http://schemas.openxmlformats.org/officeDocument/2006/relationships/header" Target="header12.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2055"/>
    <customShpInfo spid="_x0000_s2065"/>
    <customShpInfo spid="_x0000_s2070"/>
    <customShpInfo spid="_x0000_s2072"/>
    <customShpInfo spid="_x0000_s2073"/>
    <customShpInfo spid="_x0000_s2074"/>
    <customShpInfo spid="_x0000_s2075"/>
    <customShpInfo spid="_x0000_s2076"/>
    <customShpInfo spid="_x0000_s2077"/>
    <customShpInfo spid="_x0000_s207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8541</Words>
  <Characters>9447</Characters>
  <TotalTime>0</TotalTime>
  <ScaleCrop>false</ScaleCrop>
  <LinksUpToDate>false</LinksUpToDate>
  <CharactersWithSpaces>10112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2024-11-29T14:49:00Z</dcterms:created>
  <dc:creator>Yin Hao</dc:creator>
  <cp:lastModifiedBy>WPS_1718674219</cp:lastModifiedBy>
  <dcterms:modified xsi:type="dcterms:W3CDTF">2025-11-28T08:46:47Z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2025-11-26T16:51:26Z</vt:filetime>
  </property>
  <property fmtid="{D5CDD505-2E9C-101B-9397-08002B2CF9AE}" pid="4" name="KSOTemplateDocerSaveRecord">
    <vt:lpwstr>eyJoZGlkIjoiZGFjMDk5ZDU5MGVjNjkyNGFlMDBhMmY3NWQ3Njc0MmEiLCJ1c2VySWQiOiIxNjA3NjU2ODEzIn0=</vt:lpwstr>
  </property>
  <property fmtid="{D5CDD505-2E9C-101B-9397-08002B2CF9AE}" pid="5" name="KSOProductBuildVer">
    <vt:lpwstr>2052-12.1.0.23542</vt:lpwstr>
  </property>
  <property fmtid="{D5CDD505-2E9C-101B-9397-08002B2CF9AE}" pid="6" name="ICV">
    <vt:lpwstr>4A5A4FC88BD74620A035D54227E2DEDF_12</vt:lpwstr>
  </property>
</Properties>
</file>