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eastAsia" w:ascii="Times New Roman" w:hAnsi="Times New Roman" w:eastAsia="宋体" w:cs="Times New Roman"/>
          <w:b/>
          <w:bCs/>
          <w:sz w:val="28"/>
          <w:szCs w:val="28"/>
          <w:lang w:eastAsia="zh-CN"/>
        </w:rPr>
        <w:t>通州区人力资源和社会保障局食堂食材采购与配送服务</w:t>
      </w: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2025-1189</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通州区人力资源和社会保障局食堂食材采购与配送服务</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中标人名称：北京绿农优鲜供应链科技有限公司（91110107MA02A2QC2P）</w:t>
      </w:r>
    </w:p>
    <w:p w14:paraId="06778D3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中标人地址：北京市石景山区石景山路31号院盛景国际广场3号楼401B(05)</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中标金额</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费率</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101%</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r>
              <w:rPr>
                <w:rFonts w:hint="eastAsia" w:ascii="Times New Roman" w:hAnsi="Times New Roman" w:eastAsia="宋体" w:cs="Times New Roman"/>
                <w:sz w:val="24"/>
                <w:szCs w:val="24"/>
                <w:lang w:eastAsia="zh-CN"/>
              </w:rPr>
              <w:t>通州区人力资源和社会保障局食堂食材采购与配送服务</w:t>
            </w:r>
          </w:p>
          <w:p w14:paraId="7F1CA1C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服务范围、服务要求：为北京市通州区人力资源和社会保障局食堂提供食材采购与配送服务，一项（详见招标文件）。</w:t>
            </w:r>
          </w:p>
          <w:p w14:paraId="2D0650B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服务时间：自2026年1月1日起至2026年12月31日止，共计12个月。</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服务标准：详见招标文件</w:t>
            </w:r>
          </w:p>
        </w:tc>
      </w:tr>
    </w:tbl>
    <w:p w14:paraId="14FC7A3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green"/>
          <w:lang w:val="en-US" w:eastAsia="zh-CN"/>
        </w:rPr>
      </w:pPr>
      <w:r>
        <w:rPr>
          <w:rFonts w:hint="default" w:ascii="Times New Roman" w:hAnsi="Times New Roman" w:eastAsia="宋体" w:cs="Times New Roman"/>
          <w:sz w:val="24"/>
          <w:szCs w:val="24"/>
        </w:rPr>
        <w:t>五、评审专家名单：仲晖、张焕、霍海龙、彭实、张选岐</w:t>
      </w:r>
    </w:p>
    <w:p w14:paraId="3CFFC3F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2.14</w:t>
      </w:r>
      <w:r>
        <w:rPr>
          <w:rFonts w:hint="default" w:ascii="Times New Roman" w:hAnsi="Times New Roman" w:eastAsia="宋体" w:cs="Times New Roman"/>
          <w:sz w:val="24"/>
          <w:szCs w:val="24"/>
          <w:highlight w:val="none"/>
        </w:rPr>
        <w:t>万元（收费标准详见招标文件）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w:t>
      </w:r>
      <w:r>
        <w:rPr>
          <w:rFonts w:hint="eastAsia" w:ascii="Times New Roman" w:hAnsi="Times New Roman" w:eastAsia="宋体" w:cs="Times New Roman"/>
          <w:kern w:val="0"/>
          <w:sz w:val="24"/>
          <w:szCs w:val="24"/>
          <w:lang w:eastAsia="zh-CN"/>
        </w:rPr>
        <w:t>2025-1189</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中标/成交供应商的评审总得分为91.60</w:t>
      </w:r>
      <w:r>
        <w:rPr>
          <w:rFonts w:hint="eastAsia" w:ascii="Times New Roman" w:hAnsi="Times New Roman" w:eastAsia="宋体"/>
          <w:kern w:val="0"/>
          <w:sz w:val="24"/>
          <w:szCs w:val="24"/>
          <w:highlight w:val="none"/>
        </w:rPr>
        <w:t>。</w:t>
      </w:r>
      <w:bookmarkStart w:id="6" w:name="_GoBack"/>
      <w:bookmarkEnd w:id="6"/>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34CF1060">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5176A39">
      <w:pPr>
        <w:spacing w:line="360" w:lineRule="auto"/>
        <w:ind w:left="0" w:leftChars="0" w:firstLine="420" w:firstLineChars="175"/>
        <w:jc w:val="left"/>
        <w:rPr>
          <w:rFonts w:hint="eastAsia" w:eastAsiaTheme="minorEastAsia"/>
          <w:sz w:val="24"/>
          <w:highlight w:val="none"/>
          <w:u w:val="none"/>
        </w:rPr>
      </w:pPr>
      <w:bookmarkStart w:id="2" w:name="_Toc28359009"/>
      <w:bookmarkStart w:id="3" w:name="_Toc28359086"/>
      <w:r>
        <w:rPr>
          <w:rFonts w:hint="eastAsia" w:eastAsiaTheme="minorEastAsia"/>
          <w:sz w:val="24"/>
          <w:highlight w:val="none"/>
          <w:u w:val="none"/>
        </w:rPr>
        <w:t xml:space="preserve">名 </w:t>
      </w:r>
      <w:r>
        <w:rPr>
          <w:rFonts w:hint="eastAsia" w:eastAsiaTheme="minorEastAsia"/>
          <w:sz w:val="24"/>
          <w:highlight w:val="none"/>
          <w:u w:val="none"/>
          <w:lang w:val="en-US" w:eastAsia="zh-CN"/>
        </w:rPr>
        <w:t xml:space="preserve">   </w:t>
      </w:r>
      <w:r>
        <w:rPr>
          <w:rFonts w:hint="eastAsia" w:eastAsiaTheme="minorEastAsia"/>
          <w:sz w:val="24"/>
          <w:highlight w:val="none"/>
          <w:u w:val="none"/>
        </w:rPr>
        <w:t>称：北京市通州区人力资源和社会保障局</w:t>
      </w:r>
    </w:p>
    <w:p w14:paraId="49259F0B">
      <w:pPr>
        <w:spacing w:line="360" w:lineRule="auto"/>
        <w:ind w:left="0" w:leftChars="0" w:firstLine="420" w:firstLineChars="175"/>
        <w:jc w:val="left"/>
        <w:rPr>
          <w:rFonts w:eastAsiaTheme="minorEastAsia"/>
          <w:sz w:val="24"/>
          <w:highlight w:val="none"/>
          <w:u w:val="none"/>
        </w:rPr>
      </w:pPr>
      <w:r>
        <w:rPr>
          <w:rFonts w:eastAsiaTheme="minorEastAsia"/>
          <w:sz w:val="24"/>
          <w:highlight w:val="none"/>
          <w:u w:val="none"/>
        </w:rPr>
        <w:t>地</w:t>
      </w:r>
      <w:r>
        <w:rPr>
          <w:rFonts w:hint="eastAsia" w:eastAsiaTheme="minorEastAsia"/>
          <w:sz w:val="24"/>
          <w:highlight w:val="none"/>
          <w:u w:val="none"/>
          <w:lang w:val="en-US" w:eastAsia="zh-CN"/>
        </w:rPr>
        <w:t xml:space="preserve">    </w:t>
      </w:r>
      <w:r>
        <w:rPr>
          <w:rFonts w:eastAsiaTheme="minorEastAsia"/>
          <w:sz w:val="24"/>
          <w:highlight w:val="none"/>
          <w:u w:val="none"/>
        </w:rPr>
        <w:t>址：北京市通州区运河西大街113号</w:t>
      </w:r>
    </w:p>
    <w:p w14:paraId="48828A5D">
      <w:pPr>
        <w:spacing w:line="360" w:lineRule="auto"/>
        <w:ind w:left="0" w:leftChars="0" w:firstLine="420" w:firstLineChars="175"/>
        <w:jc w:val="left"/>
        <w:rPr>
          <w:rFonts w:hint="default" w:eastAsiaTheme="minorEastAsia"/>
          <w:sz w:val="24"/>
          <w:lang w:val="en-US" w:eastAsia="zh-CN"/>
        </w:rPr>
      </w:pPr>
      <w:r>
        <w:rPr>
          <w:rFonts w:eastAsiaTheme="minorEastAsia"/>
          <w:sz w:val="24"/>
          <w:highlight w:val="none"/>
          <w:u w:val="none"/>
        </w:rPr>
        <w:t>联系方式：</w:t>
      </w:r>
      <w:r>
        <w:rPr>
          <w:rFonts w:hint="eastAsia" w:eastAsiaTheme="minorEastAsia"/>
          <w:sz w:val="24"/>
          <w:highlight w:val="none"/>
          <w:u w:val="none"/>
          <w:lang w:val="en-US" w:eastAsia="zh-CN"/>
        </w:rPr>
        <w:t>孙</w:t>
      </w:r>
      <w:r>
        <w:rPr>
          <w:rFonts w:eastAsiaTheme="minorEastAsia"/>
          <w:sz w:val="24"/>
          <w:highlight w:val="none"/>
          <w:u w:val="none"/>
        </w:rPr>
        <w:t>老师，</w:t>
      </w:r>
      <w:r>
        <w:rPr>
          <w:rFonts w:hint="default" w:eastAsiaTheme="minorEastAsia"/>
          <w:sz w:val="24"/>
          <w:highlight w:val="none"/>
          <w:u w:val="none"/>
        </w:rPr>
        <w:t>010-81</w:t>
      </w:r>
      <w:r>
        <w:rPr>
          <w:rFonts w:hint="eastAsia" w:eastAsiaTheme="minorEastAsia"/>
          <w:sz w:val="24"/>
          <w:highlight w:val="none"/>
          <w:u w:val="none"/>
          <w:lang w:val="en-US" w:eastAsia="zh-CN"/>
        </w:rPr>
        <w:t>519093</w:t>
      </w:r>
    </w:p>
    <w:bookmarkEnd w:id="2"/>
    <w:bookmarkEnd w:id="3"/>
    <w:p w14:paraId="369AA3E3">
      <w:pPr>
        <w:spacing w:line="360" w:lineRule="auto"/>
        <w:ind w:left="0" w:leftChars="0" w:firstLine="422" w:firstLineChars="175"/>
        <w:jc w:val="left"/>
        <w:rPr>
          <w:rFonts w:eastAsiaTheme="minorEastAsia"/>
          <w:b/>
          <w:sz w:val="24"/>
        </w:rPr>
      </w:pPr>
      <w:r>
        <w:rPr>
          <w:rFonts w:eastAsiaTheme="minorEastAsia"/>
          <w:b/>
          <w:sz w:val="24"/>
        </w:rPr>
        <w:t>2.采购代理机构信息</w:t>
      </w:r>
    </w:p>
    <w:p w14:paraId="5A5BEC19">
      <w:pPr>
        <w:spacing w:line="360" w:lineRule="auto"/>
        <w:ind w:left="0" w:leftChars="0" w:firstLine="420" w:firstLineChars="175"/>
        <w:jc w:val="left"/>
        <w:rPr>
          <w:rFonts w:eastAsiaTheme="minorEastAsia"/>
          <w:sz w:val="24"/>
        </w:rPr>
      </w:pPr>
      <w:bookmarkStart w:id="4" w:name="_Toc28359010"/>
      <w:bookmarkStart w:id="5" w:name="_Toc28359087"/>
      <w:r>
        <w:rPr>
          <w:rFonts w:eastAsiaTheme="minorEastAsia"/>
          <w:sz w:val="24"/>
        </w:rPr>
        <w:t>名    称：北京汇诚金桥国际招标咨询有限公司</w:t>
      </w:r>
    </w:p>
    <w:p w14:paraId="3136B73F">
      <w:pPr>
        <w:spacing w:line="360" w:lineRule="auto"/>
        <w:ind w:left="0" w:leftChars="0" w:firstLine="420" w:firstLineChars="175"/>
        <w:jc w:val="left"/>
        <w:rPr>
          <w:rFonts w:eastAsiaTheme="minorEastAsia"/>
          <w:sz w:val="24"/>
        </w:rPr>
      </w:pPr>
      <w:r>
        <w:rPr>
          <w:rFonts w:eastAsiaTheme="minorEastAsia"/>
          <w:sz w:val="24"/>
        </w:rPr>
        <w:t>地    址：北京市东城区朝内大街南竹杆胡同6号北京INN 3号楼9层</w:t>
      </w:r>
    </w:p>
    <w:p w14:paraId="3F7F2372">
      <w:pPr>
        <w:spacing w:line="360" w:lineRule="auto"/>
        <w:ind w:left="0" w:leftChars="0"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eastAsiaTheme="minorEastAsia"/>
          <w:sz w:val="24"/>
          <w:lang w:val="en-US" w:eastAsia="zh-CN"/>
        </w:rPr>
        <w:t>王佳琪</w:t>
      </w:r>
      <w:r>
        <w:rPr>
          <w:rFonts w:eastAsiaTheme="minorEastAsia"/>
          <w:sz w:val="24"/>
        </w:rPr>
        <w:t>，010-65699706</w:t>
      </w:r>
      <w:r>
        <w:rPr>
          <w:rFonts w:hint="eastAsia" w:eastAsiaTheme="minorEastAsia"/>
          <w:sz w:val="24"/>
        </w:rPr>
        <w:t>、65244876</w:t>
      </w:r>
    </w:p>
    <w:p w14:paraId="7A1F910F">
      <w:pPr>
        <w:spacing w:line="360" w:lineRule="auto"/>
        <w:ind w:left="0" w:leftChars="0" w:firstLine="422" w:firstLineChars="175"/>
        <w:rPr>
          <w:rFonts w:eastAsiaTheme="minorEastAsia"/>
          <w:b/>
          <w:sz w:val="24"/>
          <w:u w:val="single"/>
        </w:rPr>
      </w:pPr>
      <w:r>
        <w:rPr>
          <w:rFonts w:eastAsiaTheme="minorEastAsia"/>
          <w:b/>
          <w:sz w:val="24"/>
        </w:rPr>
        <w:t>3.项目联系方式</w:t>
      </w:r>
      <w:bookmarkEnd w:id="4"/>
      <w:bookmarkEnd w:id="5"/>
    </w:p>
    <w:p w14:paraId="29770F55">
      <w:pPr>
        <w:pStyle w:val="8"/>
        <w:spacing w:line="360" w:lineRule="auto"/>
        <w:ind w:left="0" w:leftChars="0" w:firstLine="420" w:firstLineChars="175"/>
        <w:rPr>
          <w:rFonts w:hint="default" w:ascii="Times New Roman" w:hAnsi="Times New Roman" w:eastAsiaTheme="minorEastAsia"/>
          <w:sz w:val="24"/>
          <w:szCs w:val="24"/>
          <w:lang w:val="en-US" w:eastAsia="zh-CN"/>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ascii="Times New Roman" w:hAnsi="Times New Roman" w:eastAsiaTheme="minorEastAsia"/>
          <w:sz w:val="24"/>
          <w:lang w:eastAsia="zh-CN"/>
        </w:rPr>
        <w:t>、</w:t>
      </w:r>
      <w:r>
        <w:rPr>
          <w:rFonts w:hint="eastAsia" w:ascii="Times New Roman" w:hAnsi="Times New Roman" w:eastAsiaTheme="minorEastAsia"/>
          <w:sz w:val="24"/>
          <w:lang w:val="en-US" w:eastAsia="zh-CN"/>
        </w:rPr>
        <w:t>王佳琪</w:t>
      </w:r>
    </w:p>
    <w:p w14:paraId="4005E117">
      <w:pPr>
        <w:pStyle w:val="8"/>
        <w:spacing w:line="360" w:lineRule="auto"/>
        <w:ind w:left="0" w:leftChars="0"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3C5537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BE2C9A"/>
    <w:rsid w:val="02CB0D62"/>
    <w:rsid w:val="02CF4A12"/>
    <w:rsid w:val="03F07270"/>
    <w:rsid w:val="09B1391A"/>
    <w:rsid w:val="0B6A36D6"/>
    <w:rsid w:val="0BA77260"/>
    <w:rsid w:val="0C7D610B"/>
    <w:rsid w:val="0D01255D"/>
    <w:rsid w:val="11183D21"/>
    <w:rsid w:val="13913A86"/>
    <w:rsid w:val="15E02488"/>
    <w:rsid w:val="185D0F99"/>
    <w:rsid w:val="1EF54315"/>
    <w:rsid w:val="200B1D89"/>
    <w:rsid w:val="20D56BF9"/>
    <w:rsid w:val="22EE7E5C"/>
    <w:rsid w:val="23DA097F"/>
    <w:rsid w:val="29B77AED"/>
    <w:rsid w:val="29BB1C3D"/>
    <w:rsid w:val="2BEA3703"/>
    <w:rsid w:val="2D0E6797"/>
    <w:rsid w:val="2EF97A69"/>
    <w:rsid w:val="2F295E35"/>
    <w:rsid w:val="31707DD9"/>
    <w:rsid w:val="31A54FC6"/>
    <w:rsid w:val="331A5143"/>
    <w:rsid w:val="33BF1E86"/>
    <w:rsid w:val="33EB211A"/>
    <w:rsid w:val="349F5B8C"/>
    <w:rsid w:val="3820693B"/>
    <w:rsid w:val="397228F1"/>
    <w:rsid w:val="3A9540E4"/>
    <w:rsid w:val="3B062BD9"/>
    <w:rsid w:val="3CA7694E"/>
    <w:rsid w:val="3D2B1E55"/>
    <w:rsid w:val="3EA76F04"/>
    <w:rsid w:val="3F784910"/>
    <w:rsid w:val="417A21AD"/>
    <w:rsid w:val="45FB5A1D"/>
    <w:rsid w:val="473D66E2"/>
    <w:rsid w:val="486C05FC"/>
    <w:rsid w:val="4D357A66"/>
    <w:rsid w:val="4DF200CA"/>
    <w:rsid w:val="4F730D1A"/>
    <w:rsid w:val="5052089F"/>
    <w:rsid w:val="50F252BD"/>
    <w:rsid w:val="51564A5C"/>
    <w:rsid w:val="535661E9"/>
    <w:rsid w:val="55047602"/>
    <w:rsid w:val="552B4657"/>
    <w:rsid w:val="590C46A9"/>
    <w:rsid w:val="5B0D4C47"/>
    <w:rsid w:val="5D2E3660"/>
    <w:rsid w:val="5FB766A7"/>
    <w:rsid w:val="615C1384"/>
    <w:rsid w:val="61AC1296"/>
    <w:rsid w:val="61FE6414"/>
    <w:rsid w:val="620938BB"/>
    <w:rsid w:val="639E415F"/>
    <w:rsid w:val="67DE134E"/>
    <w:rsid w:val="688866DB"/>
    <w:rsid w:val="6B686E01"/>
    <w:rsid w:val="6BD24BEE"/>
    <w:rsid w:val="6BF316FD"/>
    <w:rsid w:val="6C7831E9"/>
    <w:rsid w:val="6CD31260"/>
    <w:rsid w:val="6F911144"/>
    <w:rsid w:val="722667E1"/>
    <w:rsid w:val="74122D63"/>
    <w:rsid w:val="75F15752"/>
    <w:rsid w:val="77446EFF"/>
    <w:rsid w:val="77DF672E"/>
    <w:rsid w:val="78085EAD"/>
    <w:rsid w:val="782918BB"/>
    <w:rsid w:val="798A7954"/>
    <w:rsid w:val="7AE75338"/>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608</Words>
  <Characters>791</Characters>
  <Lines>6</Lines>
  <Paragraphs>1</Paragraphs>
  <TotalTime>0</TotalTime>
  <ScaleCrop>false</ScaleCrop>
  <LinksUpToDate>false</LinksUpToDate>
  <CharactersWithSpaces>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业务部</cp:lastModifiedBy>
  <dcterms:modified xsi:type="dcterms:W3CDTF">2025-12-10T03:25:18Z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78D7606D78F347D9B44A74E2CAAC88AD</vt:lpwstr>
  </property>
  <property fmtid="{D5CDD505-2E9C-101B-9397-08002B2CF9AE}" pid="4" name="KSOTemplateDocerSaveRecord">
    <vt:lpwstr>eyJoZGlkIjoiODg1MTQ2N2ZlNzk4MTBjMTY5NzllNzQzMGI4MDFlY2YiLCJ1c2VySWQiOiIzMjcyNjcxNDYifQ==</vt:lpwstr>
  </property>
</Properties>
</file>