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E2537" w14:textId="77777777" w:rsidR="00D23C97" w:rsidRDefault="00D92CCE">
      <w:pPr>
        <w:jc w:val="center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北京市公安局丰台分局</w:t>
      </w:r>
      <w:r>
        <w:rPr>
          <w:rFonts w:ascii="宋体" w:hAnsi="宋体" w:hint="eastAsia"/>
          <w:bCs/>
          <w:sz w:val="30"/>
          <w:szCs w:val="30"/>
        </w:rPr>
        <w:t>2026</w:t>
      </w:r>
      <w:r>
        <w:rPr>
          <w:rFonts w:ascii="宋体" w:hAnsi="宋体" w:hint="eastAsia"/>
          <w:bCs/>
          <w:sz w:val="30"/>
          <w:szCs w:val="30"/>
        </w:rPr>
        <w:t>年物业服务项目中标公告</w:t>
      </w:r>
    </w:p>
    <w:p w14:paraId="4ADAAE1F" w14:textId="77777777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项目名称：北京市公安局丰台分局</w:t>
      </w:r>
      <w:r>
        <w:rPr>
          <w:rFonts w:ascii="仿宋_GB2312" w:eastAsia="仿宋_GB2312" w:hint="eastAsia"/>
          <w:sz w:val="28"/>
          <w:szCs w:val="28"/>
        </w:rPr>
        <w:t>2026</w:t>
      </w:r>
      <w:r>
        <w:rPr>
          <w:rFonts w:ascii="仿宋_GB2312" w:eastAsia="仿宋_GB2312" w:hint="eastAsia"/>
          <w:sz w:val="28"/>
          <w:szCs w:val="28"/>
        </w:rPr>
        <w:t>年物业服务项目</w:t>
      </w:r>
    </w:p>
    <w:p w14:paraId="77ADA336" w14:textId="77777777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项目编号</w:t>
      </w:r>
      <w:r>
        <w:rPr>
          <w:rFonts w:ascii="仿宋_GB2312" w:eastAsia="仿宋_GB2312" w:hint="eastAsia"/>
          <w:sz w:val="28"/>
          <w:szCs w:val="28"/>
        </w:rPr>
        <w:t>: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11010625210200026143-XM001</w:t>
      </w:r>
    </w:p>
    <w:p w14:paraId="498F54EA" w14:textId="77777777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采购人名称：北京市公安局丰台分局</w:t>
      </w:r>
    </w:p>
    <w:p w14:paraId="0DD34391" w14:textId="77777777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采购人地址：北京市丰台区东大街</w:t>
      </w:r>
      <w:r>
        <w:rPr>
          <w:rFonts w:ascii="仿宋_GB2312" w:eastAsia="仿宋_GB2312" w:hint="eastAsia"/>
          <w:sz w:val="28"/>
          <w:szCs w:val="28"/>
        </w:rPr>
        <w:t>26</w:t>
      </w:r>
      <w:r>
        <w:rPr>
          <w:rFonts w:ascii="仿宋_GB2312" w:eastAsia="仿宋_GB2312" w:hint="eastAsia"/>
          <w:sz w:val="28"/>
          <w:szCs w:val="28"/>
        </w:rPr>
        <w:t>号</w:t>
      </w:r>
    </w:p>
    <w:p w14:paraId="293FA10F" w14:textId="77777777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采购人联系电话：</w:t>
      </w:r>
      <w:r>
        <w:rPr>
          <w:rFonts w:ascii="仿宋_GB2312" w:eastAsia="仿宋_GB2312" w:hint="eastAsia"/>
          <w:sz w:val="28"/>
          <w:szCs w:val="28"/>
        </w:rPr>
        <w:t xml:space="preserve"> 010-83299490</w:t>
      </w:r>
    </w:p>
    <w:p w14:paraId="1B65FF1A" w14:textId="77777777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集中采购机构全称：北京市丰台区政府采购中心</w:t>
      </w:r>
    </w:p>
    <w:p w14:paraId="5C7EA51D" w14:textId="77777777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集中采购机构地址：北京市丰台区</w:t>
      </w:r>
      <w:proofErr w:type="gramStart"/>
      <w:r>
        <w:rPr>
          <w:rFonts w:ascii="仿宋_GB2312" w:eastAsia="仿宋_GB2312" w:hint="eastAsia"/>
          <w:sz w:val="28"/>
          <w:szCs w:val="28"/>
        </w:rPr>
        <w:t>南苑路</w:t>
      </w:r>
      <w:proofErr w:type="gramEnd"/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号丰台区政务服务中心六层</w:t>
      </w:r>
      <w:r>
        <w:rPr>
          <w:rFonts w:ascii="仿宋_GB2312" w:eastAsia="仿宋_GB2312" w:hint="eastAsia"/>
          <w:sz w:val="28"/>
          <w:szCs w:val="28"/>
        </w:rPr>
        <w:t>605</w:t>
      </w:r>
      <w:r>
        <w:rPr>
          <w:rFonts w:ascii="仿宋_GB2312" w:eastAsia="仿宋_GB2312" w:hint="eastAsia"/>
          <w:sz w:val="28"/>
          <w:szCs w:val="28"/>
        </w:rPr>
        <w:t>室</w:t>
      </w:r>
    </w:p>
    <w:p w14:paraId="3AEBF30E" w14:textId="28C18ADE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</w:t>
      </w:r>
      <w:r>
        <w:rPr>
          <w:rFonts w:ascii="仿宋_GB2312" w:eastAsia="仿宋_GB2312" w:hint="eastAsia"/>
          <w:sz w:val="28"/>
          <w:szCs w:val="28"/>
        </w:rPr>
        <w:t>1000</w:t>
      </w:r>
      <w:r w:rsidR="00A66440">
        <w:rPr>
          <w:rFonts w:ascii="仿宋_GB2312" w:eastAsia="仿宋_GB2312" w:hint="eastAsia"/>
          <w:sz w:val="28"/>
          <w:szCs w:val="28"/>
        </w:rPr>
        <w:t>68</w:t>
      </w:r>
    </w:p>
    <w:p w14:paraId="687937A6" w14:textId="77777777" w:rsidR="00D23C97" w:rsidRDefault="00D92CCE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采购内容：为北京市公安局丰台分局提供物业服务等。具体技术参数和服务详见第五章采购需求。</w:t>
      </w:r>
    </w:p>
    <w:p w14:paraId="713CBB87" w14:textId="77777777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中标标的名称：物业管理服务采购项目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30C5216E" w14:textId="6B56736F" w:rsidR="00D23C97" w:rsidRDefault="00D92CCE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服务要求：（一）设备设施运行管理维护</w:t>
      </w:r>
      <w:r>
        <w:rPr>
          <w:rFonts w:ascii="仿宋_GB2312" w:eastAsia="仿宋_GB2312" w:hint="eastAsia"/>
          <w:sz w:val="28"/>
          <w:szCs w:val="28"/>
        </w:rPr>
        <w:t>：</w:t>
      </w:r>
      <w:bookmarkStart w:id="0" w:name="OLE_LINK4"/>
      <w:r>
        <w:rPr>
          <w:rFonts w:ascii="仿宋_GB2312" w:eastAsia="仿宋_GB2312" w:hint="eastAsia"/>
          <w:sz w:val="28"/>
          <w:szCs w:val="28"/>
        </w:rPr>
        <w:t>建立</w:t>
      </w:r>
      <w:r>
        <w:rPr>
          <w:rFonts w:ascii="仿宋_GB2312" w:eastAsia="仿宋_GB2312" w:hint="eastAsia"/>
          <w:sz w:val="28"/>
          <w:szCs w:val="28"/>
        </w:rPr>
        <w:t>24</w:t>
      </w:r>
      <w:r>
        <w:rPr>
          <w:rFonts w:ascii="仿宋_GB2312" w:eastAsia="仿宋_GB2312" w:hint="eastAsia"/>
          <w:sz w:val="28"/>
          <w:szCs w:val="28"/>
        </w:rPr>
        <w:t>小时运行维修制度，对供电范围内的电器设备、仪器仪表定期巡视维护，按照规定</w:t>
      </w:r>
      <w:proofErr w:type="gramStart"/>
      <w:r>
        <w:rPr>
          <w:rFonts w:ascii="仿宋_GB2312" w:eastAsia="仿宋_GB2312" w:hint="eastAsia"/>
          <w:sz w:val="28"/>
          <w:szCs w:val="28"/>
        </w:rPr>
        <w:t>周期对变配电</w:t>
      </w:r>
      <w:proofErr w:type="gramEnd"/>
      <w:r>
        <w:rPr>
          <w:rFonts w:ascii="仿宋_GB2312" w:eastAsia="仿宋_GB2312" w:hint="eastAsia"/>
          <w:sz w:val="28"/>
          <w:szCs w:val="28"/>
        </w:rPr>
        <w:t>设施设备进行巡视检查，并做好记录</w:t>
      </w:r>
      <w:bookmarkEnd w:id="0"/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确保供电设备完好率达</w:t>
      </w:r>
      <w:r>
        <w:rPr>
          <w:rFonts w:ascii="仿宋_GB2312" w:eastAsia="仿宋_GB2312" w:hint="eastAsia"/>
          <w:sz w:val="28"/>
          <w:szCs w:val="28"/>
        </w:rPr>
        <w:t>100%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）给排水设备运行维修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对物业管理区域内给排水系统的设备设施，如水泵、水箱、气压表、给水装置、水处理设备、管道、管件、阀门、水嘴、卫生洁具、排水管、透气管及疏通、水封设备、室外排水管及其附属构筑物等正常运行使用，进行日常养护</w:t>
      </w:r>
      <w:proofErr w:type="gramStart"/>
      <w:r>
        <w:rPr>
          <w:rFonts w:ascii="仿宋_GB2312" w:eastAsia="仿宋_GB2312" w:hint="eastAsia"/>
          <w:sz w:val="28"/>
          <w:szCs w:val="28"/>
        </w:rPr>
        <w:t>及零修小修</w:t>
      </w:r>
      <w:proofErr w:type="gramEnd"/>
      <w:r>
        <w:rPr>
          <w:rFonts w:ascii="仿宋_GB2312" w:eastAsia="仿宋_GB2312" w:hint="eastAsia"/>
          <w:sz w:val="28"/>
          <w:szCs w:val="28"/>
        </w:rPr>
        <w:t>。（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）房屋日常养护维修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确保物业管理区域</w:t>
      </w:r>
      <w:r>
        <w:rPr>
          <w:rFonts w:ascii="仿宋_GB2312" w:eastAsia="仿宋_GB2312" w:hint="eastAsia"/>
          <w:sz w:val="28"/>
          <w:szCs w:val="28"/>
        </w:rPr>
        <w:t>内的房屋完好等级和正常使用；墙面、地面、地砖平整不起壳、无遗缺；出现缺损时，应在规定时间内安排专项修理</w:t>
      </w:r>
      <w:r>
        <w:rPr>
          <w:rFonts w:ascii="仿宋_GB2312" w:eastAsia="仿宋_GB2312" w:hint="eastAsia"/>
          <w:sz w:val="28"/>
          <w:szCs w:val="28"/>
        </w:rPr>
        <w:t>等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）空调及通风系统运行维护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建立空调运行管理制度和安全操作规程，保证空调系统安全运行和正常使用。定期巡查</w:t>
      </w:r>
      <w:r>
        <w:rPr>
          <w:rFonts w:ascii="仿宋_GB2312" w:eastAsia="仿宋_GB2312" w:hint="eastAsia"/>
          <w:sz w:val="28"/>
          <w:szCs w:val="28"/>
        </w:rPr>
        <w:lastRenderedPageBreak/>
        <w:t>设备运行状态并记录运行参数；每月检查机组主机，测试运行控制和安全控制功能，分析运行数据</w:t>
      </w:r>
      <w:r>
        <w:rPr>
          <w:rFonts w:ascii="仿宋_GB2312" w:eastAsia="仿宋_GB2312" w:hint="eastAsia"/>
          <w:sz w:val="28"/>
          <w:szCs w:val="28"/>
        </w:rPr>
        <w:t>等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）电梯运行维护立电梯运行管理、设备管理、安全管理制度，确保电梯正常运行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电梯运行无异常</w:t>
      </w:r>
      <w:r>
        <w:rPr>
          <w:rFonts w:ascii="仿宋_GB2312" w:eastAsia="仿宋_GB2312" w:hint="eastAsia"/>
          <w:sz w:val="28"/>
          <w:szCs w:val="28"/>
        </w:rPr>
        <w:t>等</w:t>
      </w:r>
      <w:r>
        <w:rPr>
          <w:rFonts w:ascii="仿宋_GB2312" w:eastAsia="仿宋_GB2312" w:hint="eastAsia"/>
          <w:sz w:val="28"/>
          <w:szCs w:val="28"/>
        </w:rPr>
        <w:t>（二）环境卫生管理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建立环境卫生管理制度并认真落实，环卫设施齐备；实行标准化清扫保洁，由专人负责检查监督，清洁率</w:t>
      </w:r>
      <w:r>
        <w:rPr>
          <w:rFonts w:ascii="仿宋_GB2312" w:eastAsia="仿宋_GB2312" w:hint="eastAsia"/>
          <w:sz w:val="28"/>
          <w:szCs w:val="28"/>
        </w:rPr>
        <w:t>100%</w:t>
      </w:r>
      <w:r>
        <w:rPr>
          <w:rFonts w:ascii="仿宋_GB2312" w:eastAsia="仿宋_GB2312" w:hint="eastAsia"/>
          <w:sz w:val="28"/>
          <w:szCs w:val="28"/>
        </w:rPr>
        <w:t>。（三）绿化管理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绿地设施及硬质景观完好无损。植物群落完整，层次丰富，黄土不外露，有整体的观赏效果。植物季相分明，生长茂盛；草坪保持平整，草</w:t>
      </w:r>
      <w:proofErr w:type="gramStart"/>
      <w:r>
        <w:rPr>
          <w:rFonts w:ascii="仿宋_GB2312" w:eastAsia="仿宋_GB2312" w:hint="eastAsia"/>
          <w:sz w:val="28"/>
          <w:szCs w:val="28"/>
        </w:rPr>
        <w:t>屑及时</w:t>
      </w:r>
      <w:proofErr w:type="gramEnd"/>
      <w:r>
        <w:rPr>
          <w:rFonts w:ascii="仿宋_GB2312" w:eastAsia="仿宋_GB2312" w:hint="eastAsia"/>
          <w:sz w:val="28"/>
          <w:szCs w:val="28"/>
        </w:rPr>
        <w:t>清理；乔木修剪科学合理绿地无破坏、践踏及随意占用现象</w:t>
      </w:r>
      <w:r>
        <w:rPr>
          <w:rFonts w:ascii="仿宋_GB2312" w:eastAsia="仿宋_GB2312" w:hint="eastAsia"/>
          <w:sz w:val="28"/>
          <w:szCs w:val="28"/>
        </w:rPr>
        <w:t>等</w:t>
      </w:r>
      <w:r>
        <w:rPr>
          <w:rFonts w:ascii="仿宋_GB2312" w:eastAsia="仿宋_GB2312" w:hint="eastAsia"/>
          <w:sz w:val="28"/>
          <w:szCs w:val="28"/>
        </w:rPr>
        <w:t>。（四）公共会议室会务服务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熟悉会务服务内容，来宾接待的工作程序，掌握基本的礼仪常识。重要活动的礼仪接待服务</w:t>
      </w:r>
      <w:r>
        <w:rPr>
          <w:rFonts w:ascii="仿宋_GB2312" w:eastAsia="仿宋_GB2312" w:hint="eastAsia"/>
          <w:sz w:val="28"/>
          <w:szCs w:val="28"/>
        </w:rPr>
        <w:t>等等</w:t>
      </w:r>
      <w:r>
        <w:rPr>
          <w:rFonts w:ascii="仿宋_GB2312" w:eastAsia="仿宋_GB2312" w:hint="eastAsia"/>
          <w:sz w:val="28"/>
          <w:szCs w:val="28"/>
        </w:rPr>
        <w:t>（五）洗衣服务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掌握水洗机、干洗机、烘干机、真空烫台、冷水机、蒸电加热蒸汽锅炉的设备的工作原理，操作规程</w:t>
      </w:r>
      <w:r>
        <w:rPr>
          <w:rFonts w:ascii="仿宋_GB2312" w:eastAsia="仿宋_GB2312" w:hint="eastAsia"/>
          <w:sz w:val="28"/>
          <w:szCs w:val="28"/>
        </w:rPr>
        <w:t>等。</w:t>
      </w:r>
      <w:r>
        <w:rPr>
          <w:rFonts w:ascii="仿宋_GB2312" w:eastAsia="仿宋_GB2312" w:hint="eastAsia"/>
          <w:sz w:val="28"/>
          <w:szCs w:val="28"/>
        </w:rPr>
        <w:t>（六）理发服务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室内要保持干净整洁，地面、墙壁、器具都需要定期清洁和消毒，防止交叉感染。要配</w:t>
      </w:r>
      <w:r>
        <w:rPr>
          <w:rFonts w:ascii="仿宋_GB2312" w:eastAsia="仿宋_GB2312" w:hint="eastAsia"/>
          <w:sz w:val="28"/>
          <w:szCs w:val="28"/>
        </w:rPr>
        <w:t>备完善的卫生设施，定期更换消耗品。理发工具和器械应进行定期</w:t>
      </w:r>
      <w:r w:rsidR="00A66440">
        <w:rPr>
          <w:rFonts w:ascii="仿宋_GB2312" w:eastAsia="仿宋_GB2312" w:hint="eastAsia"/>
          <w:sz w:val="28"/>
          <w:szCs w:val="28"/>
        </w:rPr>
        <w:t>消毒和清洗，确保使用安全，理发服务人员至少一名应具有职业资格证书等等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22E4FA3E" w14:textId="77777777" w:rsidR="00D23C97" w:rsidRDefault="00D92CCE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招标公告日期：</w:t>
      </w:r>
      <w:r>
        <w:rPr>
          <w:rFonts w:ascii="仿宋_GB2312" w:eastAsia="仿宋_GB2312" w:hint="eastAsia"/>
          <w:sz w:val="28"/>
          <w:szCs w:val="28"/>
        </w:rPr>
        <w:t>2025-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2-0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0A7685F4" w14:textId="78B94260" w:rsidR="00D23C97" w:rsidRDefault="00D92CCE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定标日期：</w:t>
      </w:r>
      <w:r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/>
          <w:sz w:val="28"/>
          <w:szCs w:val="28"/>
        </w:rPr>
        <w:t>5</w:t>
      </w:r>
      <w:r w:rsidR="00837933">
        <w:rPr>
          <w:rFonts w:ascii="仿宋_GB2312" w:eastAsia="仿宋_GB2312" w:hint="eastAsia"/>
          <w:sz w:val="28"/>
          <w:szCs w:val="28"/>
        </w:rPr>
        <w:t>-</w:t>
      </w:r>
      <w:bookmarkStart w:id="1" w:name="_GoBack"/>
      <w:bookmarkEnd w:id="1"/>
      <w:r>
        <w:rPr>
          <w:rFonts w:ascii="仿宋_GB2312" w:eastAsia="仿宋_GB2312" w:hint="eastAsia"/>
          <w:sz w:val="28"/>
          <w:szCs w:val="28"/>
        </w:rPr>
        <w:t>12</w:t>
      </w:r>
      <w:r w:rsidR="00837933">
        <w:rPr>
          <w:rFonts w:ascii="仿宋_GB2312" w:eastAsia="仿宋_GB2312" w:hint="eastAsia"/>
          <w:sz w:val="28"/>
          <w:szCs w:val="28"/>
        </w:rPr>
        <w:t>-</w:t>
      </w:r>
      <w:r w:rsidR="00A66440">
        <w:rPr>
          <w:rFonts w:ascii="仿宋_GB2312" w:eastAsia="仿宋_GB2312" w:hint="eastAsia"/>
          <w:sz w:val="28"/>
          <w:szCs w:val="28"/>
        </w:rPr>
        <w:t>29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6149D246" w14:textId="43A05487" w:rsidR="00D23C97" w:rsidRDefault="00D92CCE">
      <w:pPr>
        <w:rPr>
          <w:rFonts w:ascii="仿宋_GB2312" w:eastAsia="仿宋_GB2312"/>
          <w:sz w:val="28"/>
          <w:szCs w:val="28"/>
        </w:rPr>
      </w:pPr>
      <w:bookmarkStart w:id="2" w:name="OLE_LINK9"/>
      <w:bookmarkStart w:id="3" w:name="OLE_LINK10"/>
      <w:r>
        <w:rPr>
          <w:rFonts w:ascii="仿宋_GB2312" w:eastAsia="仿宋_GB2312" w:hint="eastAsia"/>
          <w:sz w:val="28"/>
          <w:szCs w:val="28"/>
        </w:rPr>
        <w:t>中标供应商：</w:t>
      </w:r>
      <w:bookmarkStart w:id="4" w:name="OLE_LINK13"/>
      <w:r w:rsidR="00A66440" w:rsidRPr="00A66440">
        <w:rPr>
          <w:rFonts w:ascii="仿宋_GB2312" w:eastAsia="仿宋_GB2312" w:hint="eastAsia"/>
          <w:sz w:val="28"/>
          <w:szCs w:val="28"/>
        </w:rPr>
        <w:t>北京吉亨达物业管理有限公司</w:t>
      </w:r>
      <w:bookmarkEnd w:id="4"/>
    </w:p>
    <w:p w14:paraId="7E08D824" w14:textId="298B348D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中标金额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人民币</w:t>
      </w:r>
      <w:r>
        <w:rPr>
          <w:rFonts w:ascii="仿宋_GB2312" w:eastAsia="仿宋_GB2312" w:hint="eastAsia"/>
          <w:sz w:val="28"/>
          <w:szCs w:val="28"/>
        </w:rPr>
        <w:t>)</w:t>
      </w:r>
      <w:r w:rsidR="00A66440">
        <w:rPr>
          <w:rFonts w:ascii="仿宋_GB2312" w:eastAsia="仿宋_GB2312" w:hint="eastAsia"/>
          <w:sz w:val="28"/>
          <w:szCs w:val="28"/>
        </w:rPr>
        <w:t>4994797.80</w:t>
      </w:r>
      <w:r>
        <w:rPr>
          <w:rFonts w:ascii="仿宋_GB2312" w:eastAsia="仿宋_GB2312" w:hint="eastAsia"/>
          <w:sz w:val="28"/>
          <w:szCs w:val="28"/>
        </w:rPr>
        <w:t>元</w:t>
      </w:r>
    </w:p>
    <w:p w14:paraId="612C348D" w14:textId="5C6BDA6A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评标总得分：</w:t>
      </w:r>
      <w:r w:rsidR="00A66440">
        <w:rPr>
          <w:rFonts w:ascii="仿宋_GB2312" w:eastAsia="仿宋_GB2312" w:hint="eastAsia"/>
          <w:sz w:val="28"/>
          <w:szCs w:val="28"/>
        </w:rPr>
        <w:t>94.40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分，排名第一</w:t>
      </w:r>
    </w:p>
    <w:bookmarkEnd w:id="2"/>
    <w:bookmarkEnd w:id="3"/>
    <w:p w14:paraId="7CE1A79D" w14:textId="2D9961A0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中标供应商地址：</w:t>
      </w:r>
      <w:r w:rsidR="00A66440" w:rsidRPr="00A66440">
        <w:rPr>
          <w:rFonts w:ascii="仿宋_GB2312" w:eastAsia="仿宋_GB2312" w:hint="eastAsia"/>
          <w:sz w:val="28"/>
          <w:szCs w:val="28"/>
        </w:rPr>
        <w:t>北京市门头沟区石龙经济开发区永安路20号3号楼B1-4298室。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0E6E934F" w14:textId="77777777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中标公告期限为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个工作日</w:t>
      </w:r>
    </w:p>
    <w:p w14:paraId="108A8299" w14:textId="77777777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评标委员会成员名单：</w:t>
      </w:r>
      <w:proofErr w:type="gramStart"/>
      <w:r>
        <w:rPr>
          <w:rFonts w:ascii="仿宋_GB2312" w:eastAsia="仿宋_GB2312" w:hint="eastAsia"/>
          <w:sz w:val="28"/>
          <w:szCs w:val="28"/>
        </w:rPr>
        <w:t>米纪英</w:t>
      </w:r>
      <w:proofErr w:type="gramEnd"/>
      <w:r>
        <w:rPr>
          <w:rFonts w:ascii="仿宋_GB2312" w:eastAsia="仿宋_GB2312" w:hint="eastAsia"/>
          <w:sz w:val="28"/>
          <w:szCs w:val="28"/>
        </w:rPr>
        <w:t>、宋瑞兵、朱瑛瑜、康智勇、王凯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20152805" w14:textId="77777777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项目负责人：</w:t>
      </w:r>
      <w:proofErr w:type="gramStart"/>
      <w:r>
        <w:rPr>
          <w:rFonts w:ascii="仿宋_GB2312" w:eastAsia="仿宋_GB2312" w:hint="eastAsia"/>
          <w:sz w:val="28"/>
          <w:szCs w:val="28"/>
        </w:rPr>
        <w:t>贾合杰</w:t>
      </w:r>
      <w:proofErr w:type="gramEnd"/>
    </w:p>
    <w:p w14:paraId="340BCA3F" w14:textId="77777777" w:rsidR="00D23C97" w:rsidRDefault="00D92C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联系方式：（</w:t>
      </w:r>
      <w:r>
        <w:rPr>
          <w:rFonts w:ascii="仿宋_GB2312" w:eastAsia="仿宋_GB2312" w:hint="eastAsia"/>
          <w:sz w:val="28"/>
          <w:szCs w:val="28"/>
        </w:rPr>
        <w:t>010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87017125</w:t>
      </w:r>
    </w:p>
    <w:p w14:paraId="3AC86A7B" w14:textId="77777777" w:rsidR="00D23C97" w:rsidRDefault="00D23C97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3CF0D1A6" w14:textId="77777777" w:rsidR="00D23C97" w:rsidRDefault="00D23C97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62D9D41A" w14:textId="77777777" w:rsidR="00D23C97" w:rsidRDefault="00D23C97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6F87CBC8" w14:textId="77777777" w:rsidR="00D23C97" w:rsidRDefault="00D92CCE">
      <w:pPr>
        <w:ind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北京市丰台区政府采购中心</w:t>
      </w:r>
    </w:p>
    <w:p w14:paraId="7BF59259" w14:textId="1CC0ADB4" w:rsidR="00D23C97" w:rsidRDefault="00D92CCE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月</w:t>
      </w:r>
      <w:r w:rsidR="008F6C02">
        <w:rPr>
          <w:rFonts w:ascii="仿宋_GB2312" w:eastAsia="仿宋_GB2312" w:hint="eastAsia"/>
          <w:sz w:val="28"/>
          <w:szCs w:val="28"/>
        </w:rPr>
        <w:t>29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37AF0229" w14:textId="77777777" w:rsidR="00D23C97" w:rsidRDefault="00D23C97"/>
    <w:sectPr w:rsidR="00D23C97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C18FF" w14:textId="77777777" w:rsidR="00D92CCE" w:rsidRDefault="00D92CCE" w:rsidP="008D2409">
      <w:r>
        <w:separator/>
      </w:r>
    </w:p>
  </w:endnote>
  <w:endnote w:type="continuationSeparator" w:id="0">
    <w:p w14:paraId="27A8E328" w14:textId="77777777" w:rsidR="00D92CCE" w:rsidRDefault="00D92CCE" w:rsidP="008D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CE875" w14:textId="77777777" w:rsidR="00D92CCE" w:rsidRDefault="00D92CCE" w:rsidP="008D2409">
      <w:r>
        <w:separator/>
      </w:r>
    </w:p>
  </w:footnote>
  <w:footnote w:type="continuationSeparator" w:id="0">
    <w:p w14:paraId="05DA7C16" w14:textId="77777777" w:rsidR="00D92CCE" w:rsidRDefault="00D92CCE" w:rsidP="008D2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NDQ2ZWMwZTZhYjUyNzU0NmEwOTNhNDIzMjNjNjkifQ=="/>
  </w:docVars>
  <w:rsids>
    <w:rsidRoot w:val="00D81ABD"/>
    <w:rsid w:val="00011579"/>
    <w:rsid w:val="00025D0E"/>
    <w:rsid w:val="00060B75"/>
    <w:rsid w:val="000A3CF4"/>
    <w:rsid w:val="000A6041"/>
    <w:rsid w:val="000B0807"/>
    <w:rsid w:val="00105226"/>
    <w:rsid w:val="00130D05"/>
    <w:rsid w:val="00154266"/>
    <w:rsid w:val="001D3F69"/>
    <w:rsid w:val="001D584C"/>
    <w:rsid w:val="00204366"/>
    <w:rsid w:val="00230154"/>
    <w:rsid w:val="00237BEF"/>
    <w:rsid w:val="0024224F"/>
    <w:rsid w:val="002A40B3"/>
    <w:rsid w:val="002C52B0"/>
    <w:rsid w:val="003244B1"/>
    <w:rsid w:val="00353579"/>
    <w:rsid w:val="00360FE8"/>
    <w:rsid w:val="00394104"/>
    <w:rsid w:val="00397FC5"/>
    <w:rsid w:val="003B049A"/>
    <w:rsid w:val="004A303F"/>
    <w:rsid w:val="004F5FD7"/>
    <w:rsid w:val="00523873"/>
    <w:rsid w:val="00594F8D"/>
    <w:rsid w:val="005A3807"/>
    <w:rsid w:val="005B5DD4"/>
    <w:rsid w:val="005C2474"/>
    <w:rsid w:val="0062020C"/>
    <w:rsid w:val="00630F33"/>
    <w:rsid w:val="00657C01"/>
    <w:rsid w:val="00660939"/>
    <w:rsid w:val="0066250E"/>
    <w:rsid w:val="006B0C4F"/>
    <w:rsid w:val="006B6B6C"/>
    <w:rsid w:val="006F1E46"/>
    <w:rsid w:val="0071748F"/>
    <w:rsid w:val="00745357"/>
    <w:rsid w:val="00760EEF"/>
    <w:rsid w:val="00766229"/>
    <w:rsid w:val="00770E79"/>
    <w:rsid w:val="00786EE4"/>
    <w:rsid w:val="007D6FFE"/>
    <w:rsid w:val="007F116A"/>
    <w:rsid w:val="0082535D"/>
    <w:rsid w:val="00825C98"/>
    <w:rsid w:val="00837933"/>
    <w:rsid w:val="0087387B"/>
    <w:rsid w:val="00886D58"/>
    <w:rsid w:val="008D2409"/>
    <w:rsid w:val="008E44CD"/>
    <w:rsid w:val="008F6C02"/>
    <w:rsid w:val="00913CA0"/>
    <w:rsid w:val="009861DF"/>
    <w:rsid w:val="009C7F7D"/>
    <w:rsid w:val="009E1F51"/>
    <w:rsid w:val="00A001C7"/>
    <w:rsid w:val="00A27A82"/>
    <w:rsid w:val="00A52824"/>
    <w:rsid w:val="00A66440"/>
    <w:rsid w:val="00A770BE"/>
    <w:rsid w:val="00AB20EA"/>
    <w:rsid w:val="00AD6EE0"/>
    <w:rsid w:val="00AE495F"/>
    <w:rsid w:val="00AE5416"/>
    <w:rsid w:val="00B05967"/>
    <w:rsid w:val="00B138B5"/>
    <w:rsid w:val="00B41652"/>
    <w:rsid w:val="00B43DBF"/>
    <w:rsid w:val="00B51607"/>
    <w:rsid w:val="00B578CF"/>
    <w:rsid w:val="00B656A3"/>
    <w:rsid w:val="00B65753"/>
    <w:rsid w:val="00BD7658"/>
    <w:rsid w:val="00BF6FAC"/>
    <w:rsid w:val="00C21692"/>
    <w:rsid w:val="00C3250D"/>
    <w:rsid w:val="00C37147"/>
    <w:rsid w:val="00C42E74"/>
    <w:rsid w:val="00C80630"/>
    <w:rsid w:val="00C961BE"/>
    <w:rsid w:val="00CC21D6"/>
    <w:rsid w:val="00CD2786"/>
    <w:rsid w:val="00CF366D"/>
    <w:rsid w:val="00D12D79"/>
    <w:rsid w:val="00D23C97"/>
    <w:rsid w:val="00D4221E"/>
    <w:rsid w:val="00D81ABD"/>
    <w:rsid w:val="00D92CCE"/>
    <w:rsid w:val="00E02AD5"/>
    <w:rsid w:val="00E50B74"/>
    <w:rsid w:val="00E62445"/>
    <w:rsid w:val="00E725F1"/>
    <w:rsid w:val="00E95BFF"/>
    <w:rsid w:val="00ED0D2E"/>
    <w:rsid w:val="00ED44BE"/>
    <w:rsid w:val="00F02B22"/>
    <w:rsid w:val="00F04295"/>
    <w:rsid w:val="00F752A0"/>
    <w:rsid w:val="00F76BE9"/>
    <w:rsid w:val="00FB3C39"/>
    <w:rsid w:val="00FE3552"/>
    <w:rsid w:val="1B6730CD"/>
    <w:rsid w:val="1D9438C7"/>
    <w:rsid w:val="29AA404C"/>
    <w:rsid w:val="2F6A2CD6"/>
    <w:rsid w:val="2FC75905"/>
    <w:rsid w:val="441D5C3F"/>
    <w:rsid w:val="47840B5D"/>
    <w:rsid w:val="5D101363"/>
    <w:rsid w:val="5D1872B3"/>
    <w:rsid w:val="628837AB"/>
    <w:rsid w:val="6F4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58</cp:revision>
  <cp:lastPrinted>2025-12-29T03:27:00Z</cp:lastPrinted>
  <dcterms:created xsi:type="dcterms:W3CDTF">2020-09-28T08:01:00Z</dcterms:created>
  <dcterms:modified xsi:type="dcterms:W3CDTF">2025-12-29T03:33:00Z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047CB720633E4D1F90EDD868E89C80F5_12</vt:lpwstr>
  </property>
  <property fmtid="{D5CDD505-2E9C-101B-9397-08002B2CF9AE}" pid="4" name="KSOTemplateDocerSaveRecord">
    <vt:lpwstr>eyJoZGlkIjoiNTc0NDQ2ZWMwZTZhYjUyNzU0NmEwOTNhNDIzMjNjNjkifQ==</vt:lpwstr>
  </property>
</Properties>
</file>