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88F83">
      <w:pPr>
        <w:pStyle w:val="3"/>
        <w:tabs>
          <w:tab w:val="left" w:pos="284"/>
        </w:tabs>
        <w:autoSpaceDE w:val="0"/>
        <w:autoSpaceDN w:val="0"/>
        <w:adjustRightInd w:val="0"/>
        <w:spacing w:before="0" w:after="0" w:line="360" w:lineRule="auto"/>
        <w:ind w:right="-99" w:rightChars="-47"/>
        <w:jc w:val="center"/>
        <w:rPr>
          <w:rFonts w:hint="eastAsia" w:asciiTheme="minorEastAsia" w:hAnsiTheme="minorEastAsia" w:eastAsiaTheme="minorEastAsia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/>
          <w:sz w:val="28"/>
          <w:szCs w:val="28"/>
        </w:rPr>
        <w:t>中标（成交）结果公告</w:t>
      </w:r>
      <w:bookmarkEnd w:id="0"/>
      <w:bookmarkEnd w:id="1"/>
    </w:p>
    <w:p w14:paraId="38F66523">
      <w:pPr>
        <w:spacing w:line="360" w:lineRule="auto"/>
        <w:ind w:left="1396" w:leftChars="-200" w:hanging="1816" w:hangingChars="757"/>
        <w:jc w:val="left"/>
        <w:rPr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</w:t>
      </w:r>
      <w:r>
        <w:rPr>
          <w:sz w:val="24"/>
          <w:szCs w:val="24"/>
        </w:rPr>
        <w:t>、项目编号：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"http://219.232.204.193:8080/frontend/plan/project_detail.html?projectUuid=187c3e50-5786-4f95-91b6-237e3bb9d7da" </w:instrText>
      </w:r>
      <w:r>
        <w:rPr>
          <w:sz w:val="24"/>
          <w:szCs w:val="24"/>
        </w:rPr>
        <w:fldChar w:fldCharType="separate"/>
      </w:r>
      <w:r>
        <w:rPr>
          <w:rFonts w:hint="default"/>
          <w:sz w:val="24"/>
          <w:szCs w:val="24"/>
        </w:rPr>
        <w:t>11010625210200026354-XM001</w:t>
      </w:r>
      <w:r>
        <w:rPr>
          <w:rFonts w:hint="default"/>
          <w:sz w:val="24"/>
          <w:szCs w:val="24"/>
        </w:rPr>
        <w:fldChar w:fldCharType="end"/>
      </w:r>
    </w:p>
    <w:p w14:paraId="5F92D3AB">
      <w:pPr>
        <w:spacing w:line="360" w:lineRule="auto"/>
        <w:ind w:left="1396" w:leftChars="-200" w:hanging="1816" w:hangingChars="757"/>
        <w:jc w:val="left"/>
        <w:rPr>
          <w:sz w:val="24"/>
          <w:szCs w:val="24"/>
        </w:rPr>
      </w:pPr>
      <w:r>
        <w:rPr>
          <w:sz w:val="24"/>
          <w:szCs w:val="24"/>
        </w:rPr>
        <w:t>二、项目名称：</w:t>
      </w:r>
      <w:r>
        <w:rPr>
          <w:rFonts w:hint="default"/>
          <w:sz w:val="24"/>
          <w:szCs w:val="24"/>
        </w:rPr>
        <w:t>北京市丰台区人民政府六里桥街道办事处2026年1月至11月环境整治服务</w:t>
      </w:r>
    </w:p>
    <w:p w14:paraId="1ECF2CCD">
      <w:pPr>
        <w:spacing w:line="360" w:lineRule="auto"/>
        <w:ind w:left="1396" w:leftChars="-200" w:hanging="1816" w:hangingChars="757"/>
        <w:jc w:val="left"/>
        <w:rPr>
          <w:sz w:val="24"/>
          <w:szCs w:val="24"/>
        </w:rPr>
      </w:pPr>
      <w:r>
        <w:rPr>
          <w:sz w:val="24"/>
          <w:szCs w:val="24"/>
        </w:rPr>
        <w:t>三、中标（成交）信息</w:t>
      </w:r>
    </w:p>
    <w:p w14:paraId="0CF67A9C">
      <w:pPr>
        <w:spacing w:line="360" w:lineRule="auto"/>
        <w:jc w:val="left"/>
        <w:rPr>
          <w:sz w:val="24"/>
          <w:szCs w:val="24"/>
        </w:rPr>
      </w:pPr>
      <w:bookmarkStart w:id="2" w:name="OLE_LINK2"/>
      <w:r>
        <w:rPr>
          <w:rFonts w:hint="eastAsia"/>
          <w:sz w:val="24"/>
          <w:szCs w:val="24"/>
        </w:rPr>
        <w:t>第一包：</w:t>
      </w:r>
      <w:r>
        <w:rPr>
          <w:rFonts w:hint="eastAsia"/>
          <w:sz w:val="24"/>
        </w:rPr>
        <w:t>万丰路以东区域</w:t>
      </w:r>
    </w:p>
    <w:p w14:paraId="66CA66BF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供应商名称：</w:t>
      </w:r>
      <w:bookmarkStart w:id="3" w:name="OLE_LINK1"/>
      <w:bookmarkStart w:id="4" w:name="OLE_LINK14"/>
      <w:r>
        <w:rPr>
          <w:sz w:val="24"/>
          <w:szCs w:val="24"/>
        </w:rPr>
        <w:t>北京四海通达建设工程有限公司</w:t>
      </w:r>
      <w:r>
        <w:rPr>
          <w:rFonts w:hint="eastAsia"/>
          <w:sz w:val="24"/>
          <w:szCs w:val="24"/>
        </w:rPr>
        <w:t xml:space="preserve"> </w:t>
      </w:r>
      <w:bookmarkEnd w:id="3"/>
    </w:p>
    <w:bookmarkEnd w:id="4"/>
    <w:p w14:paraId="7DD49070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供应商地址：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北京市丰台区丰科路6号院3号楼5层504-5 </w:t>
      </w:r>
    </w:p>
    <w:p w14:paraId="5EB61DD5">
      <w:pPr>
        <w:widowControl/>
        <w:jc w:val="left"/>
        <w:rPr>
          <w:color w:val="000000"/>
          <w:kern w:val="0"/>
          <w:sz w:val="24"/>
          <w:szCs w:val="24"/>
          <w:lang w:bidi="ar"/>
        </w:rPr>
      </w:pPr>
      <w:r>
        <w:rPr>
          <w:sz w:val="24"/>
          <w:szCs w:val="24"/>
        </w:rPr>
        <w:t>中标（成交）金额：</w:t>
      </w:r>
      <w:r>
        <w:rPr>
          <w:rFonts w:hint="eastAsia"/>
          <w:sz w:val="24"/>
          <w:szCs w:val="24"/>
        </w:rPr>
        <w:t>950000元，单价合计：36568</w:t>
      </w:r>
      <w:r>
        <w:rPr>
          <w:rFonts w:hint="eastAsia"/>
          <w:color w:val="000000"/>
          <w:kern w:val="0"/>
          <w:sz w:val="24"/>
          <w:szCs w:val="24"/>
          <w:lang w:bidi="ar"/>
        </w:rPr>
        <w:t>元</w:t>
      </w:r>
    </w:p>
    <w:bookmarkEnd w:id="2"/>
    <w:p w14:paraId="0BA36C0B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第二包：万丰路以西区域</w:t>
      </w:r>
    </w:p>
    <w:p w14:paraId="1774988C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供应商名称：</w:t>
      </w:r>
      <w:bookmarkStart w:id="5" w:name="OLE_LINK3"/>
      <w:r>
        <w:rPr>
          <w:sz w:val="24"/>
          <w:szCs w:val="24"/>
        </w:rPr>
        <w:t>北京筑峰科技有限公司</w:t>
      </w:r>
    </w:p>
    <w:bookmarkEnd w:id="5"/>
    <w:p w14:paraId="6F0CEF53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供应商地址：</w:t>
      </w:r>
      <w:r>
        <w:rPr>
          <w:rFonts w:hint="eastAsia"/>
          <w:sz w:val="24"/>
          <w:szCs w:val="24"/>
        </w:rPr>
        <w:t>北京市丰台区丰科路6号院3号楼5层504-18</w:t>
      </w:r>
    </w:p>
    <w:p w14:paraId="5E463365">
      <w:pPr>
        <w:widowControl/>
        <w:jc w:val="left"/>
        <w:rPr>
          <w:color w:val="000000"/>
          <w:kern w:val="0"/>
          <w:sz w:val="24"/>
          <w:szCs w:val="24"/>
          <w:lang w:bidi="ar"/>
        </w:rPr>
      </w:pPr>
      <w:r>
        <w:rPr>
          <w:sz w:val="24"/>
          <w:szCs w:val="24"/>
        </w:rPr>
        <w:t>中标（成交）金额：</w:t>
      </w:r>
      <w:r>
        <w:rPr>
          <w:rFonts w:hint="eastAsia"/>
          <w:sz w:val="24"/>
          <w:szCs w:val="24"/>
        </w:rPr>
        <w:t>950000元，单价合计：36568元</w:t>
      </w:r>
    </w:p>
    <w:tbl>
      <w:tblPr>
        <w:tblStyle w:val="1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516"/>
        <w:gridCol w:w="2692"/>
        <w:gridCol w:w="1519"/>
        <w:gridCol w:w="1519"/>
      </w:tblGrid>
      <w:tr w14:paraId="68084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</w:tcPr>
          <w:p w14:paraId="7C81D409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供应商名称</w:t>
            </w:r>
          </w:p>
        </w:tc>
        <w:tc>
          <w:tcPr>
            <w:tcW w:w="999" w:type="pct"/>
          </w:tcPr>
          <w:p w14:paraId="1BB04EDD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供应商地址</w:t>
            </w:r>
          </w:p>
        </w:tc>
        <w:tc>
          <w:tcPr>
            <w:tcW w:w="1000" w:type="pct"/>
          </w:tcPr>
          <w:p w14:paraId="55CE35D9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统一信用代码</w:t>
            </w:r>
          </w:p>
        </w:tc>
        <w:tc>
          <w:tcPr>
            <w:tcW w:w="1000" w:type="pct"/>
          </w:tcPr>
          <w:p w14:paraId="62F49D32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中标金额（万元）</w:t>
            </w:r>
          </w:p>
        </w:tc>
        <w:tc>
          <w:tcPr>
            <w:tcW w:w="1000" w:type="pct"/>
          </w:tcPr>
          <w:p w14:paraId="5D3F7F6C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中标成交备注信息评审总得分(综合评分法)</w:t>
            </w:r>
          </w:p>
        </w:tc>
      </w:tr>
      <w:tr w14:paraId="436E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</w:tcPr>
          <w:p w14:paraId="1FA0634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北京四海通达建设工程有限公司</w:t>
            </w:r>
          </w:p>
        </w:tc>
        <w:tc>
          <w:tcPr>
            <w:tcW w:w="999" w:type="pct"/>
          </w:tcPr>
          <w:p w14:paraId="670D1AF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北京市丰台区丰科路6号院3号楼5层504-5</w:t>
            </w:r>
          </w:p>
        </w:tc>
        <w:tc>
          <w:tcPr>
            <w:tcW w:w="1000" w:type="pct"/>
          </w:tcPr>
          <w:p w14:paraId="7CCF775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91110106MA01YEG46Y</w:t>
            </w:r>
          </w:p>
        </w:tc>
        <w:tc>
          <w:tcPr>
            <w:tcW w:w="1000" w:type="pct"/>
          </w:tcPr>
          <w:p w14:paraId="3E219AF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000" w:type="pct"/>
          </w:tcPr>
          <w:p w14:paraId="2A42100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76.67</w:t>
            </w:r>
          </w:p>
        </w:tc>
      </w:tr>
      <w:tr w14:paraId="29F6B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</w:tcPr>
          <w:p w14:paraId="086D0FF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北京筑峰科技有限公司</w:t>
            </w:r>
          </w:p>
        </w:tc>
        <w:tc>
          <w:tcPr>
            <w:tcW w:w="999" w:type="pct"/>
          </w:tcPr>
          <w:p w14:paraId="5B0A932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北京市丰台区丰科路6号院3号楼5层504-18</w:t>
            </w:r>
          </w:p>
        </w:tc>
        <w:tc>
          <w:tcPr>
            <w:tcW w:w="1000" w:type="pct"/>
          </w:tcPr>
          <w:p w14:paraId="3FBD2FB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911101053397309850</w:t>
            </w:r>
          </w:p>
        </w:tc>
        <w:tc>
          <w:tcPr>
            <w:tcW w:w="1000" w:type="pct"/>
          </w:tcPr>
          <w:p w14:paraId="57DD524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000" w:type="pct"/>
          </w:tcPr>
          <w:p w14:paraId="60AB62B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83.00</w:t>
            </w:r>
          </w:p>
        </w:tc>
      </w:tr>
    </w:tbl>
    <w:p w14:paraId="462E876D">
      <w:pPr>
        <w:pStyle w:val="12"/>
        <w:ind w:left="0" w:leftChars="0" w:firstLine="0" w:firstLineChars="0"/>
      </w:pPr>
    </w:p>
    <w:p w14:paraId="03521364">
      <w:pPr>
        <w:spacing w:line="360" w:lineRule="auto"/>
        <w:ind w:left="-284" w:leftChars="-200" w:hanging="136" w:hangingChars="57"/>
        <w:jc w:val="left"/>
        <w:rPr>
          <w:sz w:val="24"/>
          <w:szCs w:val="24"/>
        </w:rPr>
      </w:pPr>
    </w:p>
    <w:p w14:paraId="4EAC0BBC">
      <w:pPr>
        <w:spacing w:line="360" w:lineRule="auto"/>
        <w:ind w:left="-284" w:leftChars="-200" w:hanging="136" w:hangingChars="57"/>
        <w:jc w:val="left"/>
        <w:rPr>
          <w:sz w:val="24"/>
          <w:szCs w:val="24"/>
        </w:rPr>
      </w:pPr>
    </w:p>
    <w:p w14:paraId="56344AD8">
      <w:pPr>
        <w:spacing w:line="360" w:lineRule="auto"/>
        <w:ind w:left="-284" w:leftChars="-200" w:hanging="136" w:hangingChars="57"/>
        <w:jc w:val="left"/>
        <w:rPr>
          <w:sz w:val="24"/>
          <w:szCs w:val="24"/>
        </w:rPr>
      </w:pPr>
    </w:p>
    <w:p w14:paraId="3267A963">
      <w:pPr>
        <w:spacing w:line="360" w:lineRule="auto"/>
        <w:jc w:val="left"/>
        <w:rPr>
          <w:sz w:val="24"/>
          <w:szCs w:val="24"/>
        </w:rPr>
      </w:pPr>
    </w:p>
    <w:p w14:paraId="020E435B">
      <w:pPr>
        <w:spacing w:line="360" w:lineRule="auto"/>
        <w:ind w:left="-284" w:leftChars="-200" w:hanging="136" w:hangingChars="57"/>
        <w:jc w:val="left"/>
        <w:rPr>
          <w:sz w:val="24"/>
          <w:szCs w:val="24"/>
        </w:rPr>
      </w:pPr>
      <w:r>
        <w:rPr>
          <w:sz w:val="24"/>
          <w:szCs w:val="24"/>
        </w:rPr>
        <w:t>四、主要标的信息</w:t>
      </w:r>
    </w:p>
    <w:p w14:paraId="783ABCF7">
      <w:pPr>
        <w:spacing w:line="360" w:lineRule="auto"/>
        <w:jc w:val="left"/>
        <w:rPr>
          <w:sz w:val="24"/>
          <w:szCs w:val="24"/>
        </w:rPr>
      </w:pPr>
    </w:p>
    <w:p w14:paraId="70E53E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第一包：</w:t>
      </w:r>
    </w:p>
    <w:p w14:paraId="25AE8937">
      <w:pPr>
        <w:rPr>
          <w:sz w:val="24"/>
          <w:szCs w:val="24"/>
        </w:rPr>
      </w:pPr>
      <w:r>
        <w:drawing>
          <wp:inline distT="0" distB="0" distL="114300" distR="114300">
            <wp:extent cx="5426075" cy="6261735"/>
            <wp:effectExtent l="0" t="0" r="3175" b="571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6075" cy="626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br w:type="page"/>
      </w:r>
    </w:p>
    <w:p w14:paraId="33D2DA6C">
      <w:pPr>
        <w:pStyle w:val="12"/>
        <w:ind w:left="0" w:leftChars="0" w:firstLine="0" w:firstLineChars="0"/>
      </w:pPr>
      <w:r>
        <w:rPr>
          <w:rFonts w:hint="eastAsia"/>
        </w:rPr>
        <w:t>第二包:</w:t>
      </w:r>
    </w:p>
    <w:p w14:paraId="3B123A1A">
      <w:pPr>
        <w:pStyle w:val="12"/>
        <w:ind w:left="0" w:leftChars="0" w:firstLine="0" w:firstLineChars="0"/>
      </w:pPr>
      <w:r>
        <w:drawing>
          <wp:inline distT="0" distB="0" distL="114300" distR="114300">
            <wp:extent cx="4829175" cy="6619875"/>
            <wp:effectExtent l="0" t="0" r="9525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BBB41">
      <w:pPr>
        <w:pStyle w:val="2"/>
        <w:ind w:firstLine="0"/>
      </w:pPr>
    </w:p>
    <w:p w14:paraId="055B9538">
      <w:pPr>
        <w:widowControl/>
        <w:numPr>
          <w:ilvl w:val="0"/>
          <w:numId w:val="1"/>
        </w:numPr>
        <w:spacing w:line="360" w:lineRule="auto"/>
        <w:ind w:left="-202" w:leftChars="-200" w:hanging="218" w:hangingChars="91"/>
        <w:jc w:val="left"/>
        <w:rPr>
          <w:sz w:val="24"/>
          <w:szCs w:val="24"/>
        </w:rPr>
      </w:pPr>
      <w:r>
        <w:rPr>
          <w:sz w:val="24"/>
          <w:szCs w:val="24"/>
        </w:rPr>
        <w:t>评审专家名单：</w:t>
      </w:r>
    </w:p>
    <w:p w14:paraId="25782856">
      <w:pPr>
        <w:widowControl/>
        <w:jc w:val="left"/>
      </w:pPr>
      <w:bookmarkStart w:id="6" w:name="OLE_LINK12"/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刘江帆</w:t>
      </w:r>
      <w:r>
        <w:rPr>
          <w:rFonts w:hint="eastAsia"/>
        </w:rPr>
        <w:t>、</w:t>
      </w:r>
      <w:r>
        <w:rPr>
          <w:rFonts w:ascii="sans-serif" w:hAnsi="sans-serif" w:eastAsia="sans-serif" w:cs="sans-serif"/>
          <w:i w:val="0"/>
          <w:iCs w:val="0"/>
          <w:caps w:val="0"/>
          <w:spacing w:val="0"/>
          <w:sz w:val="24"/>
          <w:szCs w:val="24"/>
          <w:shd w:val="clear" w:fill="FFFFFF"/>
        </w:rPr>
        <w:t>贾学桦</w:t>
      </w:r>
      <w:r>
        <w:rPr>
          <w:rFonts w:hint="eastAsia"/>
        </w:rPr>
        <w:t>、</w:t>
      </w:r>
      <w:r>
        <w:rPr>
          <w:rFonts w:hint="eastAsia" w:ascii="sans-serif" w:hAnsi="sans-serif" w:eastAsia="sans-serif" w:cs="sans-serif"/>
          <w:i w:val="0"/>
          <w:iCs w:val="0"/>
          <w:caps w:val="0"/>
          <w:spacing w:val="0"/>
          <w:sz w:val="24"/>
          <w:szCs w:val="24"/>
          <w:shd w:val="clear" w:fill="FFFFFF"/>
        </w:rPr>
        <w:t>龚学军</w:t>
      </w:r>
    </w:p>
    <w:bookmarkEnd w:id="6"/>
    <w:p w14:paraId="0DB03E6A">
      <w:pPr>
        <w:widowControl/>
        <w:tabs>
          <w:tab w:val="left" w:pos="0"/>
        </w:tabs>
        <w:spacing w:line="360" w:lineRule="auto"/>
        <w:ind w:left="-204" w:leftChars="-200" w:hanging="216" w:hangingChars="90"/>
        <w:jc w:val="left"/>
        <w:rPr>
          <w:sz w:val="24"/>
          <w:szCs w:val="24"/>
        </w:rPr>
      </w:pPr>
      <w:r>
        <w:rPr>
          <w:sz w:val="24"/>
          <w:szCs w:val="24"/>
        </w:rPr>
        <w:t>六、代理服务收费标准及金额：</w:t>
      </w:r>
    </w:p>
    <w:p w14:paraId="3D5733D0">
      <w:pPr>
        <w:tabs>
          <w:tab w:val="left" w:pos="0"/>
        </w:tabs>
        <w:spacing w:line="360" w:lineRule="auto"/>
        <w:ind w:firstLine="480" w:firstLineChars="200"/>
        <w:jc w:val="left"/>
        <w:rPr>
          <w:sz w:val="24"/>
          <w:szCs w:val="24"/>
          <w:lang w:bidi="en-US"/>
        </w:rPr>
      </w:pPr>
      <w:bookmarkStart w:id="7" w:name="OLE_LINK18"/>
      <w:bookmarkStart w:id="8" w:name="OLE_LINK13"/>
      <w:r>
        <w:rPr>
          <w:rFonts w:hint="eastAsia"/>
          <w:sz w:val="24"/>
          <w:szCs w:val="24"/>
          <w:lang w:bidi="en-US"/>
        </w:rPr>
        <w:t>参照价格【2002】1980号和发改价格[2011]534号文件收取</w:t>
      </w:r>
      <w:bookmarkEnd w:id="7"/>
      <w:r>
        <w:rPr>
          <w:rFonts w:hint="eastAsia"/>
          <w:sz w:val="24"/>
          <w:szCs w:val="24"/>
          <w:lang w:bidi="en-US"/>
        </w:rPr>
        <w:t>。上述费用由成交人在领取成交通知书时一次性支付采购代理机构。</w:t>
      </w:r>
    </w:p>
    <w:bookmarkEnd w:id="8"/>
    <w:p w14:paraId="556B7B18">
      <w:pPr>
        <w:tabs>
          <w:tab w:val="left" w:pos="0"/>
        </w:tabs>
        <w:spacing w:line="360" w:lineRule="auto"/>
        <w:jc w:val="left"/>
        <w:rPr>
          <w:sz w:val="24"/>
          <w:szCs w:val="24"/>
          <w:lang w:bidi="en-US"/>
        </w:rPr>
      </w:pPr>
      <w:bookmarkStart w:id="9" w:name="OLE_LINK15"/>
      <w:r>
        <w:rPr>
          <w:rFonts w:hint="eastAsia"/>
          <w:sz w:val="24"/>
          <w:szCs w:val="24"/>
          <w:lang w:bidi="en-US"/>
        </w:rPr>
        <w:t>第一包</w:t>
      </w:r>
      <w:bookmarkStart w:id="10" w:name="OLE_LINK5"/>
      <w:r>
        <w:rPr>
          <w:sz w:val="24"/>
          <w:szCs w:val="24"/>
          <w:lang w:bidi="en-US"/>
        </w:rPr>
        <w:t>收费金额：</w:t>
      </w:r>
      <w:r>
        <w:rPr>
          <w:rFonts w:hint="eastAsia"/>
          <w:sz w:val="24"/>
          <w:szCs w:val="24"/>
          <w:lang w:val="en-US" w:eastAsia="zh-CN" w:bidi="en-US"/>
        </w:rPr>
        <w:t>1.425</w:t>
      </w:r>
      <w:r>
        <w:rPr>
          <w:sz w:val="24"/>
          <w:szCs w:val="24"/>
          <w:lang w:bidi="en-US"/>
        </w:rPr>
        <w:t>万元</w:t>
      </w:r>
      <w:bookmarkEnd w:id="10"/>
    </w:p>
    <w:p w14:paraId="175E1AF8">
      <w:pPr>
        <w:pStyle w:val="12"/>
        <w:ind w:left="0" w:leftChars="0" w:firstLine="0" w:firstLineChars="0"/>
        <w:rPr>
          <w:sz w:val="24"/>
          <w:lang w:bidi="en-US"/>
        </w:rPr>
      </w:pPr>
      <w:r>
        <w:rPr>
          <w:rFonts w:hint="eastAsia"/>
          <w:sz w:val="24"/>
          <w:lang w:bidi="en-US"/>
        </w:rPr>
        <w:t>第二包</w:t>
      </w:r>
      <w:r>
        <w:rPr>
          <w:sz w:val="24"/>
          <w:lang w:bidi="en-US"/>
        </w:rPr>
        <w:t>收费金额：</w:t>
      </w:r>
      <w:r>
        <w:rPr>
          <w:rFonts w:hint="eastAsia"/>
          <w:sz w:val="24"/>
          <w:lang w:val="en-US" w:eastAsia="zh-CN" w:bidi="en-US"/>
        </w:rPr>
        <w:t>1.425</w:t>
      </w:r>
      <w:r>
        <w:rPr>
          <w:sz w:val="24"/>
          <w:lang w:bidi="en-US"/>
        </w:rPr>
        <w:t>万元</w:t>
      </w:r>
    </w:p>
    <w:bookmarkEnd w:id="9"/>
    <w:p w14:paraId="546A0FB0">
      <w:pPr>
        <w:tabs>
          <w:tab w:val="left" w:pos="0"/>
        </w:tabs>
        <w:spacing w:line="360" w:lineRule="auto"/>
        <w:jc w:val="left"/>
        <w:rPr>
          <w:rFonts w:hint="eastAsia"/>
          <w:sz w:val="24"/>
          <w:szCs w:val="24"/>
          <w:lang w:bidi="en-US"/>
        </w:rPr>
      </w:pPr>
      <w:r>
        <w:rPr>
          <w:rFonts w:hint="eastAsia"/>
          <w:sz w:val="24"/>
          <w:szCs w:val="24"/>
          <w:lang w:bidi="en-US"/>
        </w:rPr>
        <w:t>代理服务费总金额：</w:t>
      </w:r>
      <w:r>
        <w:rPr>
          <w:rFonts w:hint="eastAsia"/>
          <w:sz w:val="24"/>
          <w:szCs w:val="24"/>
          <w:lang w:val="en-US" w:eastAsia="zh-CN" w:bidi="en-US"/>
        </w:rPr>
        <w:t>2.85</w:t>
      </w:r>
      <w:r>
        <w:rPr>
          <w:rFonts w:hint="eastAsia"/>
          <w:sz w:val="24"/>
          <w:szCs w:val="24"/>
          <w:lang w:bidi="en-US"/>
        </w:rPr>
        <w:t>万元</w:t>
      </w:r>
    </w:p>
    <w:p w14:paraId="103D4801">
      <w:pPr>
        <w:widowControl/>
        <w:spacing w:line="360" w:lineRule="auto"/>
        <w:ind w:leftChars="-200" w:hanging="420" w:hangingChars="175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七、公告期限</w:t>
      </w:r>
    </w:p>
    <w:p w14:paraId="1A0012C7">
      <w:pPr>
        <w:tabs>
          <w:tab w:val="left" w:pos="0"/>
        </w:tabs>
        <w:spacing w:line="360" w:lineRule="auto"/>
        <w:jc w:val="left"/>
        <w:rPr>
          <w:rFonts w:hint="eastAsia" w:cs="仿宋" w:asciiTheme="minorEastAsia" w:hAnsiTheme="minorEastAsia" w:eastAsiaTheme="minorEastAsia"/>
          <w:sz w:val="24"/>
          <w:szCs w:val="24"/>
        </w:rPr>
      </w:pPr>
      <w:bookmarkStart w:id="11" w:name="OLE_LINK10"/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个工作日。</w:t>
      </w:r>
      <w:bookmarkEnd w:id="11"/>
    </w:p>
    <w:p w14:paraId="0FDD098E">
      <w:pPr>
        <w:tabs>
          <w:tab w:val="left" w:pos="0"/>
        </w:tabs>
        <w:spacing w:line="360" w:lineRule="auto"/>
        <w:ind w:leftChars="-200" w:hanging="420" w:hangingChars="175"/>
        <w:jc w:val="left"/>
        <w:rPr>
          <w:rFonts w:hint="eastAsia"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八、其他补充事宜</w:t>
      </w:r>
    </w:p>
    <w:p w14:paraId="2DC434F9">
      <w:pPr>
        <w:tabs>
          <w:tab w:val="left" w:pos="0"/>
        </w:tabs>
        <w:spacing w:line="36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本项目公告在中国政府采购网、北京市政府采购网上发布。</w:t>
      </w:r>
    </w:p>
    <w:p w14:paraId="417287FF">
      <w:pPr>
        <w:widowControl/>
        <w:jc w:val="left"/>
        <w:rPr>
          <w:rFonts w:hint="eastAsia"/>
          <w:color w:val="000000"/>
          <w:kern w:val="0"/>
          <w:sz w:val="24"/>
          <w:szCs w:val="24"/>
          <w:lang w:bidi="ar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第一包成交人：</w:t>
      </w:r>
      <w:r>
        <w:rPr>
          <w:rFonts w:ascii="Times New Roman" w:hAnsi="Times New Roman" w:eastAsia="宋体" w:cs="Times New Roman"/>
          <w:sz w:val="24"/>
          <w:szCs w:val="24"/>
        </w:rPr>
        <w:t>北京四海通达建设工程有限公司</w:t>
      </w:r>
      <w:r>
        <w:rPr>
          <w:rFonts w:hint="eastAsia" w:ascii="Times New Roman" w:cs="Times New Roman"/>
          <w:sz w:val="24"/>
          <w:szCs w:val="24"/>
          <w:lang w:eastAsia="zh-CN"/>
        </w:rPr>
        <w:t>，</w:t>
      </w:r>
      <w:r>
        <w:rPr>
          <w:rFonts w:hint="eastAsia" w:cs="Times New Roman"/>
          <w:sz w:val="24"/>
          <w:szCs w:val="24"/>
          <w:lang w:val="en-US" w:eastAsia="zh-CN"/>
        </w:rPr>
        <w:t>成交金额：</w:t>
      </w:r>
      <w:r>
        <w:rPr>
          <w:rFonts w:hint="eastAsia"/>
          <w:sz w:val="24"/>
          <w:szCs w:val="24"/>
        </w:rPr>
        <w:t>950000元，单价合计：36568</w:t>
      </w:r>
      <w:r>
        <w:rPr>
          <w:rFonts w:hint="eastAsia"/>
          <w:color w:val="000000"/>
          <w:kern w:val="0"/>
          <w:sz w:val="24"/>
          <w:szCs w:val="24"/>
          <w:lang w:bidi="ar"/>
        </w:rPr>
        <w:t>元</w:t>
      </w:r>
    </w:p>
    <w:p w14:paraId="2FEE1D2F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第二包成交人：北京筑峰科技有限公司，成交金额：950000元，单价合计：36568元</w:t>
      </w:r>
    </w:p>
    <w:p w14:paraId="52E39DC2">
      <w:pPr>
        <w:pStyle w:val="2"/>
        <w:ind w:left="0" w:leftChars="0" w:firstLine="0" w:firstLineChars="0"/>
        <w:rPr>
          <w:rFonts w:hint="default" w:eastAsia="宋体"/>
          <w:lang w:val="en-US" w:eastAsia="zh-CN"/>
        </w:rPr>
      </w:pPr>
      <w:bookmarkStart w:id="21" w:name="_GoBack"/>
      <w:bookmarkEnd w:id="21"/>
    </w:p>
    <w:p w14:paraId="5B310AA0">
      <w:pPr>
        <w:widowControl/>
        <w:spacing w:line="360" w:lineRule="auto"/>
        <w:ind w:leftChars="-200" w:hanging="420" w:hangingChars="175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九、凡对本次公告内容提出询问，请按以下方式联系。</w:t>
      </w:r>
      <w:bookmarkStart w:id="12" w:name="_Toc28359100"/>
      <w:bookmarkStart w:id="13" w:name="_Toc35393810"/>
      <w:bookmarkStart w:id="14" w:name="_Toc35393641"/>
      <w:bookmarkStart w:id="15" w:name="_Toc28359023"/>
    </w:p>
    <w:bookmarkEnd w:id="12"/>
    <w:bookmarkEnd w:id="13"/>
    <w:bookmarkEnd w:id="14"/>
    <w:bookmarkEnd w:id="15"/>
    <w:p w14:paraId="5E1BC4D2">
      <w:pPr>
        <w:widowControl/>
        <w:spacing w:line="360" w:lineRule="auto"/>
        <w:jc w:val="left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1.采购人信息</w:t>
      </w:r>
    </w:p>
    <w:p w14:paraId="397D495F">
      <w:pPr>
        <w:spacing w:line="360" w:lineRule="auto"/>
        <w:jc w:val="left"/>
        <w:rPr>
          <w:rFonts w:eastAsiaTheme="minorEastAsia"/>
          <w:sz w:val="24"/>
        </w:rPr>
      </w:pPr>
      <w:bookmarkStart w:id="16" w:name="_Toc28359009"/>
      <w:bookmarkStart w:id="17" w:name="_Toc28359086"/>
      <w:r>
        <w:rPr>
          <w:rFonts w:eastAsiaTheme="minorEastAsia"/>
          <w:sz w:val="24"/>
        </w:rPr>
        <w:t>名    称：北京市丰台区人民政府六里桥街道办事处</w:t>
      </w:r>
    </w:p>
    <w:p w14:paraId="14FD568A">
      <w:pPr>
        <w:spacing w:line="360" w:lineRule="auto"/>
        <w:jc w:val="left"/>
        <w:rPr>
          <w:rFonts w:eastAsiaTheme="minorEastAsia"/>
          <w:sz w:val="24"/>
        </w:rPr>
      </w:pPr>
      <w:r>
        <w:rPr>
          <w:rFonts w:eastAsiaTheme="minorEastAsia"/>
          <w:sz w:val="24"/>
        </w:rPr>
        <w:t>地    址：</w:t>
      </w:r>
      <w:r>
        <w:rPr>
          <w:rFonts w:hint="eastAsia" w:eastAsiaTheme="minorEastAsia"/>
          <w:sz w:val="24"/>
        </w:rPr>
        <w:t>北京市丰台区西四环南路4</w:t>
      </w:r>
      <w:r>
        <w:rPr>
          <w:rFonts w:eastAsiaTheme="minorEastAsia"/>
          <w:sz w:val="24"/>
        </w:rPr>
        <w:t>0号</w:t>
      </w:r>
    </w:p>
    <w:p w14:paraId="44E7BDF4">
      <w:pPr>
        <w:spacing w:line="360" w:lineRule="auto"/>
        <w:jc w:val="left"/>
        <w:rPr>
          <w:rStyle w:val="45"/>
          <w:rFonts w:hint="default" w:ascii="宋体" w:hAnsi="宋体" w:eastAsia="宋体" w:cs="宋体"/>
          <w:color w:val="auto"/>
          <w:kern w:val="2"/>
          <w:sz w:val="24"/>
          <w:szCs w:val="24"/>
          <w:highlight w:val="yellow"/>
          <w:u w:color="000000"/>
          <w:lang w:val="en-US" w:eastAsia="zh-CN" w:bidi="ar-SA"/>
        </w:rPr>
      </w:pPr>
      <w:r>
        <w:rPr>
          <w:rFonts w:eastAsiaTheme="minorEastAsia"/>
          <w:sz w:val="24"/>
        </w:rPr>
        <w:t>联系方式：韩</w:t>
      </w:r>
      <w:r>
        <w:rPr>
          <w:rFonts w:eastAsiaTheme="minorEastAsia"/>
          <w:sz w:val="24"/>
          <w:highlight w:val="none"/>
        </w:rPr>
        <w:t>加正</w:t>
      </w:r>
      <w:r>
        <w:rPr>
          <w:rFonts w:hint="eastAsia" w:eastAsiaTheme="minorEastAsia"/>
          <w:sz w:val="24"/>
          <w:highlight w:val="none"/>
          <w:lang w:eastAsia="zh-CN"/>
        </w:rPr>
        <w:t>，</w:t>
      </w:r>
      <w:bookmarkStart w:id="18" w:name="OLE_LINK7"/>
      <w:r>
        <w:rPr>
          <w:rStyle w:val="45"/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color="000000"/>
          <w:lang w:val="en-US" w:eastAsia="zh-CN" w:bidi="ar-SA"/>
        </w:rPr>
        <w:t>010-63862771</w:t>
      </w:r>
    </w:p>
    <w:bookmarkEnd w:id="16"/>
    <w:bookmarkEnd w:id="17"/>
    <w:bookmarkEnd w:id="18"/>
    <w:p w14:paraId="1202CD52">
      <w:pPr>
        <w:spacing w:line="360" w:lineRule="auto"/>
        <w:jc w:val="left"/>
        <w:rPr>
          <w:rFonts w:ascii="宋体"/>
          <w:b/>
          <w:color w:val="auto"/>
          <w:sz w:val="24"/>
          <w:highlight w:val="none"/>
        </w:rPr>
      </w:pPr>
      <w:r>
        <w:rPr>
          <w:rFonts w:ascii="宋体" w:hAnsi="宋体" w:cs="宋体"/>
          <w:b/>
          <w:color w:val="auto"/>
          <w:sz w:val="24"/>
          <w:highlight w:val="none"/>
        </w:rPr>
        <w:t>2.</w:t>
      </w:r>
      <w:r>
        <w:rPr>
          <w:rFonts w:hint="eastAsia" w:ascii="宋体" w:hAnsi="宋体" w:cs="宋体"/>
          <w:b/>
          <w:color w:val="auto"/>
          <w:sz w:val="24"/>
          <w:highlight w:val="none"/>
        </w:rPr>
        <w:t>采购代理机构信息</w:t>
      </w:r>
    </w:p>
    <w:p w14:paraId="5091FFFE">
      <w:pPr>
        <w:pStyle w:val="46"/>
        <w:spacing w:line="360" w:lineRule="auto"/>
        <w:rPr>
          <w:rStyle w:val="45"/>
          <w:rFonts w:ascii="宋体" w:hAnsi="宋体" w:eastAsia="宋体" w:cs="宋体"/>
          <w:color w:val="auto"/>
          <w:sz w:val="24"/>
          <w:szCs w:val="24"/>
          <w:highlight w:val="none"/>
          <w:lang w:val="zh-TW" w:eastAsia="zh-TW"/>
        </w:rPr>
      </w:pPr>
      <w:r>
        <w:rPr>
          <w:rStyle w:val="45"/>
          <w:rFonts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名  称：北京天极招投标咨询有限公司　</w:t>
      </w:r>
    </w:p>
    <w:p w14:paraId="1036F1F7">
      <w:pPr>
        <w:pStyle w:val="46"/>
        <w:spacing w:line="360" w:lineRule="auto"/>
        <w:rPr>
          <w:rStyle w:val="45"/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Style w:val="45"/>
          <w:rFonts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地　址：</w:t>
      </w:r>
      <w:bookmarkStart w:id="19" w:name="OLE_LINK9"/>
      <w:r>
        <w:rPr>
          <w:rStyle w:val="45"/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北京市大兴区宏业东路1号院3号楼3层301室　</w:t>
      </w:r>
      <w:bookmarkEnd w:id="19"/>
      <w:r>
        <w:rPr>
          <w:rStyle w:val="45"/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</w:p>
    <w:p w14:paraId="061ED029">
      <w:pPr>
        <w:pStyle w:val="46"/>
        <w:spacing w:line="360" w:lineRule="auto"/>
        <w:rPr>
          <w:rStyle w:val="45"/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45"/>
          <w:rFonts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联系方式：</w:t>
      </w:r>
      <w:r>
        <w:rPr>
          <w:rStyle w:val="45"/>
          <w:rFonts w:ascii="宋体" w:hAnsi="宋体" w:eastAsia="宋体" w:cs="宋体"/>
          <w:color w:val="auto"/>
          <w:sz w:val="24"/>
          <w:szCs w:val="24"/>
          <w:highlight w:val="none"/>
        </w:rPr>
        <w:t>010-60230611</w:t>
      </w:r>
      <w:r>
        <w:rPr>
          <w:rStyle w:val="45"/>
          <w:rFonts w:hint="eastAsia" w:ascii="宋体" w:hAnsi="宋体" w:eastAsia="宋体" w:cs="宋体"/>
          <w:color w:val="auto"/>
          <w:sz w:val="24"/>
          <w:szCs w:val="24"/>
          <w:highlight w:val="none"/>
        </w:rPr>
        <w:t>-8009</w:t>
      </w:r>
    </w:p>
    <w:p w14:paraId="497D9A03">
      <w:pPr>
        <w:pStyle w:val="46"/>
        <w:spacing w:line="360" w:lineRule="auto"/>
        <w:rPr>
          <w:rStyle w:val="45"/>
          <w:rFonts w:ascii="宋体" w:hAnsi="宋体" w:eastAsia="宋体" w:cs="宋体"/>
          <w:b/>
          <w:bCs/>
          <w:color w:val="auto"/>
          <w:sz w:val="24"/>
          <w:szCs w:val="24"/>
          <w:highlight w:val="none"/>
          <w:u w:val="single"/>
        </w:rPr>
      </w:pPr>
      <w:r>
        <w:rPr>
          <w:rStyle w:val="45"/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  <w:t>3.</w:t>
      </w:r>
      <w:r>
        <w:rPr>
          <w:rStyle w:val="45"/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  <w:t>项目联系方式</w:t>
      </w:r>
    </w:p>
    <w:p w14:paraId="23A75B83">
      <w:pPr>
        <w:pStyle w:val="46"/>
        <w:spacing w:line="360" w:lineRule="auto"/>
        <w:ind w:right="960"/>
        <w:rPr>
          <w:rStyle w:val="45"/>
          <w:rFonts w:ascii="宋体" w:hAnsi="宋体" w:eastAsia="宋体" w:cs="宋体"/>
          <w:color w:val="auto"/>
          <w:sz w:val="24"/>
          <w:szCs w:val="24"/>
          <w:highlight w:val="none"/>
          <w:lang w:val="zh-TW" w:eastAsia="zh-TW"/>
        </w:rPr>
      </w:pPr>
      <w:r>
        <w:rPr>
          <w:rStyle w:val="45"/>
          <w:rFonts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项目联系人：</w:t>
      </w:r>
      <w:bookmarkStart w:id="20" w:name="OLE_LINK8"/>
      <w:r>
        <w:rPr>
          <w:rStyle w:val="45"/>
          <w:rFonts w:hint="eastAsia" w:ascii="宋体" w:hAnsi="宋体" w:eastAsia="宋体" w:cs="宋体"/>
          <w:color w:val="auto"/>
          <w:sz w:val="24"/>
          <w:szCs w:val="24"/>
          <w:highlight w:val="none"/>
        </w:rPr>
        <w:t>窦冰雪</w:t>
      </w:r>
      <w:r>
        <w:rPr>
          <w:rStyle w:val="45"/>
          <w:rFonts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、</w:t>
      </w:r>
      <w:r>
        <w:rPr>
          <w:rStyle w:val="45"/>
          <w:rFonts w:hint="eastAsia" w:ascii="宋体" w:hAnsi="宋体" w:eastAsia="宋体" w:cs="宋体"/>
          <w:color w:val="auto"/>
          <w:sz w:val="24"/>
          <w:szCs w:val="24"/>
          <w:highlight w:val="none"/>
        </w:rPr>
        <w:t>冯乐乐</w:t>
      </w:r>
      <w:r>
        <w:rPr>
          <w:rStyle w:val="45"/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Style w:val="45"/>
          <w:rFonts w:hint="eastAsia" w:ascii="宋体" w:hAnsi="宋体" w:eastAsia="宋体" w:cs="宋体"/>
          <w:color w:val="auto"/>
          <w:sz w:val="24"/>
          <w:szCs w:val="24"/>
          <w:highlight w:val="none"/>
        </w:rPr>
        <w:t>安冬</w:t>
      </w:r>
      <w:bookmarkEnd w:id="20"/>
      <w:r>
        <w:rPr>
          <w:rStyle w:val="45"/>
          <w:rFonts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　</w:t>
      </w:r>
    </w:p>
    <w:p w14:paraId="63AFE28F">
      <w:pPr>
        <w:pStyle w:val="46"/>
        <w:spacing w:line="360" w:lineRule="auto"/>
        <w:ind w:right="960"/>
        <w:rPr>
          <w:rStyle w:val="45"/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45"/>
          <w:rFonts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电　    话：</w:t>
      </w:r>
      <w:r>
        <w:rPr>
          <w:rStyle w:val="45"/>
          <w:rFonts w:ascii="宋体" w:hAnsi="宋体" w:eastAsia="宋体" w:cs="宋体"/>
          <w:color w:val="auto"/>
          <w:sz w:val="24"/>
          <w:szCs w:val="24"/>
          <w:highlight w:val="none"/>
        </w:rPr>
        <w:t>010-60230611</w:t>
      </w:r>
      <w:r>
        <w:rPr>
          <w:rStyle w:val="45"/>
          <w:rFonts w:hint="eastAsia" w:ascii="宋体" w:hAnsi="宋体" w:eastAsia="宋体" w:cs="宋体"/>
          <w:color w:val="auto"/>
          <w:sz w:val="24"/>
          <w:szCs w:val="24"/>
          <w:highlight w:val="none"/>
        </w:rPr>
        <w:t>-8009</w:t>
      </w:r>
    </w:p>
    <w:p w14:paraId="4EBCE187">
      <w:pPr>
        <w:tabs>
          <w:tab w:val="left" w:pos="0"/>
        </w:tabs>
        <w:spacing w:line="360" w:lineRule="auto"/>
        <w:ind w:firstLine="210" w:firstLineChars="100"/>
        <w:jc w:val="left"/>
      </w:pPr>
    </w:p>
    <w:p w14:paraId="593EDFD5">
      <w:r>
        <w:br w:type="page"/>
      </w:r>
    </w:p>
    <w:p w14:paraId="5C1DCEBC">
      <w:pPr>
        <w:pStyle w:val="3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附件：中小企业声明函</w:t>
      </w:r>
    </w:p>
    <w:p w14:paraId="7E90F2C3">
      <w:pPr>
        <w:pStyle w:val="4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第一包：</w:t>
      </w:r>
    </w:p>
    <w:p w14:paraId="19BE1555">
      <w:pPr>
        <w:pStyle w:val="4"/>
      </w:pPr>
      <w:r>
        <w:drawing>
          <wp:inline distT="0" distB="0" distL="114300" distR="114300">
            <wp:extent cx="5424805" cy="6095365"/>
            <wp:effectExtent l="0" t="0" r="4445" b="63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4805" cy="609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52656">
      <w:pPr>
        <w:rPr>
          <w:rFonts w:ascii="Arial" w:hAnsi="Arial" w:eastAsia="黑体" w:cs="Arial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</w:rPr>
        <w:t>第二包：</w:t>
      </w:r>
    </w:p>
    <w:p w14:paraId="73DC7D84">
      <w:pPr>
        <w:pStyle w:val="12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123190</wp:posOffset>
            </wp:positionV>
            <wp:extent cx="5305425" cy="7353300"/>
            <wp:effectExtent l="0" t="0" r="9525" b="0"/>
            <wp:wrapTight wrapText="bothSides">
              <wp:wrapPolygon>
                <wp:start x="0" y="0"/>
                <wp:lineTo x="0" y="21544"/>
                <wp:lineTo x="21561" y="21544"/>
                <wp:lineTo x="21561" y="0"/>
                <wp:lineTo x="0" y="0"/>
              </wp:wrapPolygon>
            </wp:wrapTight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387F4F"/>
    <w:multiLevelType w:val="singleLevel"/>
    <w:tmpl w:val="F4387F4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MDQ1ZDU4NjlhZGUzZTBlYWUyYjM4NzgzN2NlZDgifQ=="/>
    <w:docVar w:name="KSO_WPS_MARK_KEY" w:val="dae10652-89a0-481d-8272-7ef15236b4e6"/>
  </w:docVars>
  <w:rsids>
    <w:rsidRoot w:val="005C35B0"/>
    <w:rsid w:val="00014CE7"/>
    <w:rsid w:val="0002061D"/>
    <w:rsid w:val="000851AE"/>
    <w:rsid w:val="00085213"/>
    <w:rsid w:val="000915D4"/>
    <w:rsid w:val="000A5452"/>
    <w:rsid w:val="000F5E12"/>
    <w:rsid w:val="0018606B"/>
    <w:rsid w:val="00200F28"/>
    <w:rsid w:val="00235DE5"/>
    <w:rsid w:val="00241EDD"/>
    <w:rsid w:val="00246865"/>
    <w:rsid w:val="00260850"/>
    <w:rsid w:val="002D5562"/>
    <w:rsid w:val="002F2FF4"/>
    <w:rsid w:val="00314C08"/>
    <w:rsid w:val="00367D3C"/>
    <w:rsid w:val="003939D4"/>
    <w:rsid w:val="004072CF"/>
    <w:rsid w:val="0046679B"/>
    <w:rsid w:val="004710B2"/>
    <w:rsid w:val="004C7A44"/>
    <w:rsid w:val="00515C5E"/>
    <w:rsid w:val="00591022"/>
    <w:rsid w:val="005A5CBC"/>
    <w:rsid w:val="005C088A"/>
    <w:rsid w:val="005C35B0"/>
    <w:rsid w:val="006251FC"/>
    <w:rsid w:val="00647283"/>
    <w:rsid w:val="00657460"/>
    <w:rsid w:val="00665BAD"/>
    <w:rsid w:val="00692FAD"/>
    <w:rsid w:val="006E0F0F"/>
    <w:rsid w:val="007668D1"/>
    <w:rsid w:val="00797394"/>
    <w:rsid w:val="00797D62"/>
    <w:rsid w:val="007C3EB6"/>
    <w:rsid w:val="0086682E"/>
    <w:rsid w:val="008842AF"/>
    <w:rsid w:val="008C19C6"/>
    <w:rsid w:val="00903F88"/>
    <w:rsid w:val="00A13970"/>
    <w:rsid w:val="00A26CC4"/>
    <w:rsid w:val="00A34EA9"/>
    <w:rsid w:val="00B820DC"/>
    <w:rsid w:val="00C749AB"/>
    <w:rsid w:val="00CF1DC9"/>
    <w:rsid w:val="00DB6BF4"/>
    <w:rsid w:val="00DC5029"/>
    <w:rsid w:val="00DF25FA"/>
    <w:rsid w:val="00E06D2D"/>
    <w:rsid w:val="00E163CD"/>
    <w:rsid w:val="00E54232"/>
    <w:rsid w:val="00E649AB"/>
    <w:rsid w:val="00F66742"/>
    <w:rsid w:val="00F83D83"/>
    <w:rsid w:val="00F915A7"/>
    <w:rsid w:val="013C5215"/>
    <w:rsid w:val="01763BCE"/>
    <w:rsid w:val="01A85D51"/>
    <w:rsid w:val="0248481F"/>
    <w:rsid w:val="03597303"/>
    <w:rsid w:val="03F63C6D"/>
    <w:rsid w:val="05756C89"/>
    <w:rsid w:val="05B72A07"/>
    <w:rsid w:val="062E1176"/>
    <w:rsid w:val="06F51521"/>
    <w:rsid w:val="07CA5199"/>
    <w:rsid w:val="08B35707"/>
    <w:rsid w:val="098753DC"/>
    <w:rsid w:val="0A434869"/>
    <w:rsid w:val="0A60541B"/>
    <w:rsid w:val="0AC77248"/>
    <w:rsid w:val="0BE1433A"/>
    <w:rsid w:val="0C402C07"/>
    <w:rsid w:val="0CAD246E"/>
    <w:rsid w:val="0E651252"/>
    <w:rsid w:val="0E8C2253"/>
    <w:rsid w:val="0EB2020F"/>
    <w:rsid w:val="0EB9334C"/>
    <w:rsid w:val="0ED36E55"/>
    <w:rsid w:val="0F1B5DB5"/>
    <w:rsid w:val="0FF3288D"/>
    <w:rsid w:val="10CC55B8"/>
    <w:rsid w:val="11CB5870"/>
    <w:rsid w:val="12B24C82"/>
    <w:rsid w:val="13685340"/>
    <w:rsid w:val="144D300A"/>
    <w:rsid w:val="15763D45"/>
    <w:rsid w:val="158A5A42"/>
    <w:rsid w:val="169721C5"/>
    <w:rsid w:val="16A50B75"/>
    <w:rsid w:val="1771514A"/>
    <w:rsid w:val="17946704"/>
    <w:rsid w:val="17B374D2"/>
    <w:rsid w:val="184C39CE"/>
    <w:rsid w:val="1ABA46D4"/>
    <w:rsid w:val="1B3E70B3"/>
    <w:rsid w:val="1B4F30D3"/>
    <w:rsid w:val="1B6909FD"/>
    <w:rsid w:val="1BC34054"/>
    <w:rsid w:val="1D2F290B"/>
    <w:rsid w:val="1EA5569B"/>
    <w:rsid w:val="1FB2006F"/>
    <w:rsid w:val="202251F5"/>
    <w:rsid w:val="20DB35F6"/>
    <w:rsid w:val="22401962"/>
    <w:rsid w:val="22453837"/>
    <w:rsid w:val="240D1D18"/>
    <w:rsid w:val="246942F7"/>
    <w:rsid w:val="249146F7"/>
    <w:rsid w:val="24CA5A1B"/>
    <w:rsid w:val="261F5D33"/>
    <w:rsid w:val="263E440B"/>
    <w:rsid w:val="26B807B0"/>
    <w:rsid w:val="273D46C2"/>
    <w:rsid w:val="2916341D"/>
    <w:rsid w:val="29301287"/>
    <w:rsid w:val="296917C9"/>
    <w:rsid w:val="29E62217"/>
    <w:rsid w:val="2A034B27"/>
    <w:rsid w:val="2A963404"/>
    <w:rsid w:val="2AB801CA"/>
    <w:rsid w:val="2BB67139"/>
    <w:rsid w:val="2C477D91"/>
    <w:rsid w:val="2CC66F08"/>
    <w:rsid w:val="2CDC672B"/>
    <w:rsid w:val="2D5664DE"/>
    <w:rsid w:val="2D8007DA"/>
    <w:rsid w:val="2DB76595"/>
    <w:rsid w:val="2DC85380"/>
    <w:rsid w:val="2E8928E3"/>
    <w:rsid w:val="2F10090E"/>
    <w:rsid w:val="2F302D5E"/>
    <w:rsid w:val="2F333061"/>
    <w:rsid w:val="2FBC2D16"/>
    <w:rsid w:val="31763775"/>
    <w:rsid w:val="31D622BA"/>
    <w:rsid w:val="3208141C"/>
    <w:rsid w:val="32916960"/>
    <w:rsid w:val="339607D8"/>
    <w:rsid w:val="33FE1DDA"/>
    <w:rsid w:val="344D7F0F"/>
    <w:rsid w:val="34B14942"/>
    <w:rsid w:val="35960EC9"/>
    <w:rsid w:val="360B703F"/>
    <w:rsid w:val="369B729A"/>
    <w:rsid w:val="37272367"/>
    <w:rsid w:val="37887BDC"/>
    <w:rsid w:val="37E16BFD"/>
    <w:rsid w:val="37FD2A76"/>
    <w:rsid w:val="37FE2269"/>
    <w:rsid w:val="38042FDA"/>
    <w:rsid w:val="386F48F8"/>
    <w:rsid w:val="393C6ED0"/>
    <w:rsid w:val="396B0442"/>
    <w:rsid w:val="396D0A2A"/>
    <w:rsid w:val="3A445910"/>
    <w:rsid w:val="3AD1655C"/>
    <w:rsid w:val="3C37572C"/>
    <w:rsid w:val="3C6B7ACC"/>
    <w:rsid w:val="3D2C2DB7"/>
    <w:rsid w:val="3D2D043D"/>
    <w:rsid w:val="3D7A18AF"/>
    <w:rsid w:val="3D802597"/>
    <w:rsid w:val="3E2E0DB1"/>
    <w:rsid w:val="3E5A6BA2"/>
    <w:rsid w:val="3F24019E"/>
    <w:rsid w:val="3F6336B5"/>
    <w:rsid w:val="3FA56E51"/>
    <w:rsid w:val="401E2E70"/>
    <w:rsid w:val="404A7F27"/>
    <w:rsid w:val="40E1210B"/>
    <w:rsid w:val="41A82C28"/>
    <w:rsid w:val="43086633"/>
    <w:rsid w:val="451F4973"/>
    <w:rsid w:val="45611A6C"/>
    <w:rsid w:val="456F4189"/>
    <w:rsid w:val="4609638B"/>
    <w:rsid w:val="468F7C88"/>
    <w:rsid w:val="46CE1383"/>
    <w:rsid w:val="490E3CB9"/>
    <w:rsid w:val="4B0C5FD6"/>
    <w:rsid w:val="4B736055"/>
    <w:rsid w:val="4B842010"/>
    <w:rsid w:val="4BD061D0"/>
    <w:rsid w:val="4C03562B"/>
    <w:rsid w:val="4D543701"/>
    <w:rsid w:val="4D700A9E"/>
    <w:rsid w:val="4D8502C3"/>
    <w:rsid w:val="4EB70448"/>
    <w:rsid w:val="4F4F2BE0"/>
    <w:rsid w:val="4FFD6E8E"/>
    <w:rsid w:val="503009B9"/>
    <w:rsid w:val="508A1E77"/>
    <w:rsid w:val="51AE7DE7"/>
    <w:rsid w:val="52121C7F"/>
    <w:rsid w:val="52B719CB"/>
    <w:rsid w:val="531B14AC"/>
    <w:rsid w:val="5486504B"/>
    <w:rsid w:val="54DC4C6B"/>
    <w:rsid w:val="551968A5"/>
    <w:rsid w:val="55AA4098"/>
    <w:rsid w:val="56B63109"/>
    <w:rsid w:val="570544B3"/>
    <w:rsid w:val="57237053"/>
    <w:rsid w:val="574F7976"/>
    <w:rsid w:val="580A5177"/>
    <w:rsid w:val="58747115"/>
    <w:rsid w:val="58FB595A"/>
    <w:rsid w:val="59553578"/>
    <w:rsid w:val="5A47702B"/>
    <w:rsid w:val="5AD06893"/>
    <w:rsid w:val="5B0810ED"/>
    <w:rsid w:val="5B280C0A"/>
    <w:rsid w:val="5BBF60F6"/>
    <w:rsid w:val="5E361890"/>
    <w:rsid w:val="5E9D36BD"/>
    <w:rsid w:val="5EA54320"/>
    <w:rsid w:val="60CC2038"/>
    <w:rsid w:val="6319066B"/>
    <w:rsid w:val="637E1C84"/>
    <w:rsid w:val="638C569A"/>
    <w:rsid w:val="64594365"/>
    <w:rsid w:val="666176C6"/>
    <w:rsid w:val="666F593F"/>
    <w:rsid w:val="66CB5BB0"/>
    <w:rsid w:val="678438B7"/>
    <w:rsid w:val="68BE2BAE"/>
    <w:rsid w:val="698A4714"/>
    <w:rsid w:val="69BB70ED"/>
    <w:rsid w:val="6B5415A7"/>
    <w:rsid w:val="6BD32B9C"/>
    <w:rsid w:val="6D3E606B"/>
    <w:rsid w:val="6D401DE3"/>
    <w:rsid w:val="6E072901"/>
    <w:rsid w:val="6EB40379"/>
    <w:rsid w:val="6F3239AE"/>
    <w:rsid w:val="6F3C482C"/>
    <w:rsid w:val="70000AEF"/>
    <w:rsid w:val="72101EA0"/>
    <w:rsid w:val="7294672D"/>
    <w:rsid w:val="73B54BAD"/>
    <w:rsid w:val="744A1385"/>
    <w:rsid w:val="745B5755"/>
    <w:rsid w:val="74681699"/>
    <w:rsid w:val="74F62581"/>
    <w:rsid w:val="75410DEE"/>
    <w:rsid w:val="75D27C98"/>
    <w:rsid w:val="7621477C"/>
    <w:rsid w:val="762F01FD"/>
    <w:rsid w:val="76642A58"/>
    <w:rsid w:val="77135FA2"/>
    <w:rsid w:val="7856695F"/>
    <w:rsid w:val="7919798C"/>
    <w:rsid w:val="794E7636"/>
    <w:rsid w:val="79C1605A"/>
    <w:rsid w:val="79CE6D9C"/>
    <w:rsid w:val="7A214D2C"/>
    <w:rsid w:val="7A8D418E"/>
    <w:rsid w:val="7B0C1F1C"/>
    <w:rsid w:val="7BF61A16"/>
    <w:rsid w:val="7C780755"/>
    <w:rsid w:val="7D8B5E1E"/>
    <w:rsid w:val="7E0A340A"/>
    <w:rsid w:val="7E5F4E1E"/>
    <w:rsid w:val="7EB617B7"/>
    <w:rsid w:val="7F35654E"/>
    <w:rsid w:val="7F8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4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  <w:lang w:val="zh-CN"/>
    </w:rPr>
  </w:style>
  <w:style w:type="paragraph" w:styleId="5">
    <w:name w:val="Body Text Indent"/>
    <w:basedOn w:val="1"/>
    <w:link w:val="24"/>
    <w:semiHidden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link w:val="22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10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Body Text First Indent 2"/>
    <w:basedOn w:val="5"/>
    <w:link w:val="25"/>
    <w:qFormat/>
    <w:uiPriority w:val="0"/>
    <w:pPr>
      <w:tabs>
        <w:tab w:val="left" w:pos="7200"/>
      </w:tabs>
      <w:ind w:firstLine="420" w:firstLineChars="200"/>
    </w:pPr>
    <w:rPr>
      <w:szCs w:val="24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7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5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7"/>
    <w:qFormat/>
    <w:uiPriority w:val="99"/>
    <w:rPr>
      <w:sz w:val="18"/>
      <w:szCs w:val="18"/>
    </w:rPr>
  </w:style>
  <w:style w:type="character" w:customStyle="1" w:styleId="20">
    <w:name w:val="标题 1 字符"/>
    <w:basedOn w:val="15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标题 2 字符"/>
    <w:basedOn w:val="15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字符"/>
    <w:basedOn w:val="15"/>
    <w:link w:val="6"/>
    <w:qFormat/>
    <w:uiPriority w:val="0"/>
    <w:rPr>
      <w:rFonts w:ascii="宋体" w:hAnsi="Courier New"/>
    </w:rPr>
  </w:style>
  <w:style w:type="paragraph" w:customStyle="1" w:styleId="23">
    <w:name w:val="样式 首行缩进:  2 字符1"/>
    <w:basedOn w:val="1"/>
    <w:qFormat/>
    <w:uiPriority w:val="0"/>
    <w:pPr>
      <w:spacing w:line="360" w:lineRule="auto"/>
      <w:ind w:firstLine="200" w:firstLineChars="200"/>
    </w:pPr>
    <w:rPr>
      <w:rFonts w:cs="宋体"/>
      <w:sz w:val="28"/>
      <w:szCs w:val="20"/>
    </w:rPr>
  </w:style>
  <w:style w:type="character" w:customStyle="1" w:styleId="24">
    <w:name w:val="正文文本缩进 字符"/>
    <w:basedOn w:val="15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5">
    <w:name w:val="正文文本首行缩进 2 字符"/>
    <w:basedOn w:val="24"/>
    <w:link w:val="12"/>
    <w:qFormat/>
    <w:uiPriority w:val="0"/>
    <w:rPr>
      <w:rFonts w:ascii="Times New Roman" w:hAnsi="Times New Roman" w:eastAsia="宋体" w:cs="Times New Roman"/>
      <w:szCs w:val="24"/>
    </w:rPr>
  </w:style>
  <w:style w:type="paragraph" w:styleId="26">
    <w:name w:val="No Spacing"/>
    <w:link w:val="27"/>
    <w:qFormat/>
    <w:uiPriority w:val="99"/>
    <w:pPr>
      <w:widowControl w:val="0"/>
      <w:jc w:val="center"/>
    </w:pPr>
    <w:rPr>
      <w:rFonts w:eastAsia="华文仿宋" w:asciiTheme="minorHAnsi" w:hAnsiTheme="minorHAnsi" w:cstheme="minorBidi"/>
      <w:kern w:val="2"/>
      <w:sz w:val="21"/>
      <w:szCs w:val="22"/>
      <w:lang w:val="en-US" w:eastAsia="zh-CN" w:bidi="ar-SA"/>
    </w:rPr>
  </w:style>
  <w:style w:type="character" w:customStyle="1" w:styleId="27">
    <w:name w:val="无间隔 字符"/>
    <w:link w:val="26"/>
    <w:qFormat/>
    <w:uiPriority w:val="99"/>
    <w:rPr>
      <w:rFonts w:eastAsia="华文仿宋"/>
    </w:rPr>
  </w:style>
  <w:style w:type="character" w:customStyle="1" w:styleId="28">
    <w:name w:val="*正文 Char"/>
    <w:link w:val="29"/>
    <w:qFormat/>
    <w:uiPriority w:val="0"/>
    <w:rPr>
      <w:rFonts w:ascii="宋体" w:hAnsi="宋体"/>
      <w:sz w:val="24"/>
    </w:rPr>
  </w:style>
  <w:style w:type="paragraph" w:customStyle="1" w:styleId="29">
    <w:name w:val="*正文"/>
    <w:basedOn w:val="1"/>
    <w:link w:val="28"/>
    <w:qFormat/>
    <w:uiPriority w:val="0"/>
    <w:pPr>
      <w:widowControl/>
      <w:ind w:firstLine="200" w:firstLineChars="200"/>
      <w:jc w:val="left"/>
    </w:pPr>
    <w:rPr>
      <w:rFonts w:ascii="宋体" w:hAnsi="宋体" w:eastAsiaTheme="minorEastAsia" w:cstheme="minorBidi"/>
      <w:sz w:val="24"/>
      <w:szCs w:val="22"/>
    </w:rPr>
  </w:style>
  <w:style w:type="paragraph" w:customStyle="1" w:styleId="30">
    <w:name w:val="纯文本1"/>
    <w:basedOn w:val="1"/>
    <w:qFormat/>
    <w:uiPriority w:val="0"/>
    <w:rPr>
      <w:rFonts w:ascii="Helvetica Neue" w:hAnsi="微软雅黑" w:eastAsia="等线" w:cs="楷体_GB2312"/>
      <w:lang w:val="zh-CN"/>
    </w:rPr>
  </w:style>
  <w:style w:type="character" w:customStyle="1" w:styleId="31">
    <w:name w:val="redfilefwwh"/>
    <w:basedOn w:val="15"/>
    <w:qFormat/>
    <w:uiPriority w:val="0"/>
    <w:rPr>
      <w:color w:val="BA2636"/>
      <w:sz w:val="18"/>
      <w:szCs w:val="18"/>
    </w:rPr>
  </w:style>
  <w:style w:type="character" w:customStyle="1" w:styleId="32">
    <w:name w:val="qxdate"/>
    <w:basedOn w:val="15"/>
    <w:qFormat/>
    <w:uiPriority w:val="0"/>
    <w:rPr>
      <w:color w:val="333333"/>
      <w:sz w:val="18"/>
      <w:szCs w:val="18"/>
    </w:rPr>
  </w:style>
  <w:style w:type="character" w:customStyle="1" w:styleId="33">
    <w:name w:val="gjfg"/>
    <w:basedOn w:val="15"/>
    <w:qFormat/>
    <w:uiPriority w:val="0"/>
  </w:style>
  <w:style w:type="character" w:customStyle="1" w:styleId="34">
    <w:name w:val="prev"/>
    <w:basedOn w:val="15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5">
    <w:name w:val="prev1"/>
    <w:basedOn w:val="15"/>
    <w:qFormat/>
    <w:uiPriority w:val="0"/>
    <w:rPr>
      <w:color w:val="888888"/>
    </w:rPr>
  </w:style>
  <w:style w:type="character" w:customStyle="1" w:styleId="36">
    <w:name w:val="cfdate"/>
    <w:basedOn w:val="15"/>
    <w:qFormat/>
    <w:uiPriority w:val="0"/>
    <w:rPr>
      <w:color w:val="333333"/>
      <w:sz w:val="18"/>
      <w:szCs w:val="18"/>
    </w:rPr>
  </w:style>
  <w:style w:type="character" w:customStyle="1" w:styleId="37">
    <w:name w:val="next"/>
    <w:basedOn w:val="15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8">
    <w:name w:val="next1"/>
    <w:basedOn w:val="15"/>
    <w:qFormat/>
    <w:uiPriority w:val="0"/>
    <w:rPr>
      <w:color w:val="888888"/>
    </w:rPr>
  </w:style>
  <w:style w:type="character" w:customStyle="1" w:styleId="39">
    <w:name w:val="displayarti"/>
    <w:basedOn w:val="15"/>
    <w:qFormat/>
    <w:uiPriority w:val="0"/>
    <w:rPr>
      <w:color w:val="FFFFFF"/>
      <w:shd w:val="clear" w:color="auto" w:fill="A00000"/>
    </w:rPr>
  </w:style>
  <w:style w:type="character" w:customStyle="1" w:styleId="40">
    <w:name w:val="redfilenumber"/>
    <w:basedOn w:val="15"/>
    <w:qFormat/>
    <w:uiPriority w:val="0"/>
    <w:rPr>
      <w:color w:val="BA2636"/>
      <w:sz w:val="18"/>
      <w:szCs w:val="18"/>
    </w:rPr>
  </w:style>
  <w:style w:type="character" w:customStyle="1" w:styleId="41">
    <w:name w:val="prev2"/>
    <w:basedOn w:val="15"/>
    <w:qFormat/>
    <w:uiPriority w:val="0"/>
    <w:rPr>
      <w:color w:val="888888"/>
    </w:rPr>
  </w:style>
  <w:style w:type="character" w:customStyle="1" w:styleId="42">
    <w:name w:val="prev3"/>
    <w:basedOn w:val="15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3">
    <w:name w:val="next2"/>
    <w:basedOn w:val="15"/>
    <w:qFormat/>
    <w:uiPriority w:val="0"/>
    <w:rPr>
      <w:color w:val="888888"/>
    </w:rPr>
  </w:style>
  <w:style w:type="character" w:customStyle="1" w:styleId="44">
    <w:name w:val="next3"/>
    <w:basedOn w:val="15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45">
    <w:name w:val="无"/>
    <w:qFormat/>
    <w:uiPriority w:val="0"/>
  </w:style>
  <w:style w:type="paragraph" w:customStyle="1" w:styleId="46">
    <w:name w:val="正文 A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677</Words>
  <Characters>860</Characters>
  <Lines>26</Lines>
  <Paragraphs>31</Paragraphs>
  <TotalTime>1</TotalTime>
  <ScaleCrop>false</ScaleCrop>
  <LinksUpToDate>false</LinksUpToDate>
  <CharactersWithSpaces>883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2021-06-04T07:34:00Z</dcterms:created>
  <dc:creator>User</dc:creator>
  <cp:lastModifiedBy>Rainbow</cp:lastModifiedBy>
  <cp:lastPrinted>2022-09-19T05:23:00Z</cp:lastPrinted>
  <dcterms:modified xsi:type="dcterms:W3CDTF">2025-12-22T06:22:29Z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D20755E6B382402F94A7F9558F6B9340</vt:lpwstr>
  </property>
  <property fmtid="{D5CDD505-2E9C-101B-9397-08002B2CF9AE}" pid="4" name="KSOTemplateDocerSaveRecord">
    <vt:lpwstr>eyJoZGlkIjoiNmEyZDU1M2NkMzE1M2I5YTNjZDVkMWZjODU4ODg3YTciLCJ1c2VySWQiOiI0NDIyODQ0MDYifQ==</vt:lpwstr>
  </property>
</Properties>
</file>