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3E2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bookmarkStart w:id="5" w:name="_GoBack"/>
      <w:bookmarkStart w:id="0" w:name="_Toc35393809"/>
      <w:bookmarkStart w:id="1" w:name="_Toc28359022"/>
      <w:bookmarkStart w:id="2" w:name="OLE_LINK1"/>
      <w:r>
        <w:rPr>
          <w:rFonts w:hint="eastAsia" w:ascii="宋体" w:hAnsi="宋体" w:cs="宋体"/>
          <w:sz w:val="28"/>
          <w:szCs w:val="28"/>
          <w:lang w:val="en-US" w:eastAsia="zh-CN"/>
        </w:rPr>
        <w:t>北大附中石景山学校（新址）二期教学设施设备配备项目饮食炊事机械采购项目（第2包-第9包）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中标公告</w:t>
      </w:r>
      <w:bookmarkEnd w:id="0"/>
      <w:bookmarkEnd w:id="1"/>
      <w:bookmarkEnd w:id="2"/>
    </w:p>
    <w:bookmarkEnd w:id="5"/>
    <w:p w14:paraId="5E4E468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CFTC-BJ01-25011001</w:t>
      </w:r>
    </w:p>
    <w:p w14:paraId="4B99D15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北大附中石景山学校（新址）二期教学设施设备配备项目饮食炊事机械采购项目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</w:p>
    <w:p w14:paraId="34E6F92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中标情况</w:t>
      </w:r>
    </w:p>
    <w:p w14:paraId="2B5FFA9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2包</w:t>
      </w:r>
    </w:p>
    <w:p w14:paraId="7C64726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供应商名称：北京碧丽饮水设备有限公司</w:t>
      </w:r>
    </w:p>
    <w:p w14:paraId="2AAD6CE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地址：北京市北京经济技术开发区地盛北街1号院43号楼13层1303</w:t>
      </w:r>
    </w:p>
    <w:p w14:paraId="1E45AB5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29.5365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</w:p>
    <w:p w14:paraId="0743CFD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03包</w:t>
      </w:r>
    </w:p>
    <w:p w14:paraId="6397A95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供应商名称：北京乾邦科技发展有限公司</w:t>
      </w:r>
    </w:p>
    <w:p w14:paraId="56B7146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地址：北京市石景山区实兴大街30号院17号楼9层908-117（集群注册） </w:t>
      </w:r>
    </w:p>
    <w:p w14:paraId="37228CA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中标金额：35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0000万元</w:t>
      </w:r>
    </w:p>
    <w:p w14:paraId="6998E12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04包</w:t>
      </w:r>
    </w:p>
    <w:p w14:paraId="6B1197E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供应商名称：北京游子金科技发展有限公司</w:t>
      </w:r>
    </w:p>
    <w:p w14:paraId="632518BB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地址：北京市昌平区史各庄街道朱辛庄323号1962 </w:t>
      </w:r>
    </w:p>
    <w:p w14:paraId="48D0A7D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62.1706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</w:p>
    <w:p w14:paraId="5A12B88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05包</w:t>
      </w:r>
    </w:p>
    <w:p w14:paraId="5C6A58E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供应商名称：北京乾邦科技发展有限公司</w:t>
      </w:r>
    </w:p>
    <w:p w14:paraId="5CD626F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地址：北京市石景山区实兴大街30号院17号楼9层908-117（集群注册） </w:t>
      </w:r>
    </w:p>
    <w:p w14:paraId="7EDB88A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98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</w:p>
    <w:p w14:paraId="2E28CB2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06包</w:t>
      </w:r>
    </w:p>
    <w:p w14:paraId="58AC22A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供应商名称：北京明骏辉远科技发展有限公司</w:t>
      </w:r>
    </w:p>
    <w:p w14:paraId="7669517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地址：北京市东城区后永康胡同17号10号楼1层1783室</w:t>
      </w:r>
    </w:p>
    <w:p w14:paraId="70D8B49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</w:p>
    <w:p w14:paraId="4F75933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07包</w:t>
      </w:r>
    </w:p>
    <w:p w14:paraId="76EBCF7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供应商名称：北京中天集创工程技术有限公司</w:t>
      </w:r>
    </w:p>
    <w:p w14:paraId="2F3D05A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地址：北京市石景山区鲁谷东街26号1号楼A座三层7-1号 </w:t>
      </w:r>
    </w:p>
    <w:p w14:paraId="1461CEF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中标金额：93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2000万元</w:t>
      </w:r>
    </w:p>
    <w:p w14:paraId="0CB9862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magenta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08包</w:t>
      </w:r>
    </w:p>
    <w:p w14:paraId="71E4662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供应商名称：北明软件有限公司</w:t>
      </w:r>
    </w:p>
    <w:p w14:paraId="737B716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地址：广州市天河区思成路1号北明软件大楼7、8层 </w:t>
      </w:r>
    </w:p>
    <w:p w14:paraId="2F35E81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中标金额：118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7800万元</w:t>
      </w:r>
    </w:p>
    <w:p w14:paraId="4F73A69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09包</w:t>
      </w:r>
    </w:p>
    <w:p w14:paraId="62F2CB6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供应商名称：北京碧丽饮水设备有限公司</w:t>
      </w:r>
    </w:p>
    <w:p w14:paraId="430454C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地址：北京市北京经济技术开发区地盛北街1号院43号楼13层1303 </w:t>
      </w:r>
    </w:p>
    <w:p w14:paraId="7F1249E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中标金额：289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0000万元</w:t>
      </w:r>
    </w:p>
    <w:p w14:paraId="2C90176A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主要标的信息</w:t>
      </w:r>
    </w:p>
    <w:p w14:paraId="6AA6E20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02包</w:t>
      </w:r>
    </w:p>
    <w:p w14:paraId="26B59E4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供应商名称：北京碧丽饮水设备有限公司</w:t>
      </w:r>
    </w:p>
    <w:p w14:paraId="469E9C2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名称：两咀饮水机（核心产品）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035D568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品牌（如有）：广东济达饮水设备制造有限公司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7A4ABE5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规格型号：JD-2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600mm×450mm×1200mm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363C78A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9台等，详见分项报价表</w:t>
      </w:r>
    </w:p>
    <w:p w14:paraId="7B1FD69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单价：12000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6D58387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03包</w:t>
      </w:r>
    </w:p>
    <w:p w14:paraId="58AA85D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供应商名称：北京乾邦科技发展有限公司</w:t>
      </w:r>
    </w:p>
    <w:p w14:paraId="7FA769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名称：电动跑步机（核心产品）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3BA0AB4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品牌（如有）：澳瑞特体育产业股份有限公司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7F8CE46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规格型号：型号【JS-5042A】1、配备显示屏尺寸：21.5吋，具有 MP3 和 USB 接口及功放功能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233BD43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4台等，详见分项报价表</w:t>
      </w:r>
    </w:p>
    <w:p w14:paraId="25A36E3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单价：30200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43631FD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04包</w:t>
      </w:r>
    </w:p>
    <w:p w14:paraId="4F59CE9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供应商名称：北京游子金科技发展有限公司</w:t>
      </w:r>
    </w:p>
    <w:p w14:paraId="6B9F43F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名称：左右声道全频扬声器（核心产品）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2631774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品牌（如有）：北京第三分贝科技有限公司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7361D9F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规格型号：型号：EQ-15P/规格：470×691×441mm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093BEB9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数量：2只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3EC4360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单价：11000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482F34B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05包</w:t>
      </w:r>
    </w:p>
    <w:p w14:paraId="5E62FB4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供应商名称：北京乾邦科技发展有限公司</w:t>
      </w:r>
    </w:p>
    <w:p w14:paraId="74B460B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名称：电脑三合一灯（核心产品）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256BFCF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品牌（如有）：广州艾伦灯光科技有限公司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4E9A9EF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规格型号：型号/AL-LM6001、通道模式：18/24CH；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068C837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6台等，详见分项报价表</w:t>
      </w:r>
    </w:p>
    <w:p w14:paraId="4396DE4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11980元等，详见分项报价表</w:t>
      </w:r>
    </w:p>
    <w:p w14:paraId="4DFF9F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06包</w:t>
      </w:r>
    </w:p>
    <w:p w14:paraId="4F9EC29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供应商名称：北京明骏辉远科技发展有限公司</w:t>
      </w:r>
    </w:p>
    <w:p w14:paraId="31FFD0C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名称：升降学生课桌（核心产品）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14AF28C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品牌（如有）：北京全德隆创意家具(深州)有限公司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72D7C24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规格型号：型号：定制规格：1.桌脚：采用截面尺寸60mm×30mm×1.5mm的方管，搭配截面尺寸50mm×25mm×1.5mm的方管, 含前挡板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3DE6F14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240张等，详见分项报价表</w:t>
      </w:r>
    </w:p>
    <w:p w14:paraId="0D8E7DB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单价：440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479369E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07包</w:t>
      </w:r>
    </w:p>
    <w:p w14:paraId="3A94AAD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供应商名称：北京中天集创工程技术有限公司</w:t>
      </w:r>
    </w:p>
    <w:p w14:paraId="4D1F99C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名称：数字调音台（核心产品）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585B5FB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品牌（如有）：北京第三分贝科技有限公司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0182D0D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规格型号：EQ-MX16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781E342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1台等，详见分项报价表</w:t>
      </w:r>
    </w:p>
    <w:p w14:paraId="72AB9DA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单价：4900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19D85DC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08包</w:t>
      </w:r>
    </w:p>
    <w:p w14:paraId="6422572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供应商名称：北明软件有限公司</w:t>
      </w:r>
    </w:p>
    <w:p w14:paraId="210E597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名称：室外LED显示屏（核心产品）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1C682EC2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品牌（如有）：利亚德光电股份有限公司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52CFA69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规格型号：CV3S-18L、尺寸：61.2平米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27532AF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数量：61.2平米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1BC29CA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单价：11500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10CA4A9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09包</w:t>
      </w:r>
    </w:p>
    <w:p w14:paraId="39F8391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供应商名称：北京碧丽饮水设备有限公司</w:t>
      </w:r>
    </w:p>
    <w:p w14:paraId="7917400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名称：饮水设备（一开一常温）（核心产品）品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36021D4E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品牌（如有）：广东碧丽饮水设备有限公司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112754B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规格型号：JO-K70L-RO、615×519×1800mm容量：70L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等，详见分项报价表</w:t>
      </w:r>
    </w:p>
    <w:p w14:paraId="6EAB762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57台等，详见分项报价表</w:t>
      </w:r>
    </w:p>
    <w:p w14:paraId="0335B2F6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单价：11000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元等，详见分项报价表</w:t>
      </w:r>
    </w:p>
    <w:p w14:paraId="1A9D6C8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评审专家名单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B41772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郑军、王璐、杨树苹、王莉、卢吉海</w:t>
      </w:r>
    </w:p>
    <w:p w14:paraId="0200767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代理服务收费标准及金额：</w:t>
      </w:r>
    </w:p>
    <w:p w14:paraId="5A66CF6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本项目代理服务费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：9.1833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万元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，其中02包：0.3544万元、03包：0.42万元、04包：0.7460万元、05包：1.176万元、06包：1.14万元、07包：1.1184万元、08包：1.3653万元、09包：2.8632万元。服务费收取标准</w:t>
      </w:r>
      <w:bookmarkStart w:id="3" w:name="OLE_LINK9"/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详见招标文件</w:t>
      </w:r>
      <w:bookmarkEnd w:id="3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08D44B8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</w:p>
    <w:p w14:paraId="41041EA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bookmarkStart w:id="4" w:name="OLE_LINK6"/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</w:t>
      </w:r>
      <w:bookmarkEnd w:id="4"/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29C8C093">
      <w:pPr>
        <w:pStyle w:val="3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他补充事宜</w:t>
      </w:r>
    </w:p>
    <w:p w14:paraId="1C50C8D7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02包中标供应商评审总得分：90.29分</w:t>
      </w:r>
    </w:p>
    <w:p w14:paraId="4E689755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03包中标供应商评审总得分：87.7分</w:t>
      </w:r>
    </w:p>
    <w:p w14:paraId="2D6AB49E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04包中标供应商评审总得分：90.5分</w:t>
      </w:r>
    </w:p>
    <w:p w14:paraId="574C8153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05包中标供应商评审总得分：87.09分</w:t>
      </w:r>
    </w:p>
    <w:p w14:paraId="5E4DC1D2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06包中标供应商评审总得分：92.71分</w:t>
      </w:r>
    </w:p>
    <w:p w14:paraId="025A3312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07包中标供应商评审总得分：89.8分</w:t>
      </w:r>
    </w:p>
    <w:p w14:paraId="188C8F52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08包中标供应商评审总得分：75.88分</w:t>
      </w:r>
    </w:p>
    <w:p w14:paraId="494F5AF3">
      <w:pPr>
        <w:pageBreakBefore w:val="0"/>
        <w:tabs>
          <w:tab w:val="left" w:pos="65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09包中标供应商评审总得分：87.69分</w:t>
      </w:r>
    </w:p>
    <w:p w14:paraId="047A7CC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、凡对本次公告内容提出询问，请按以下方式联系。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</w:p>
    <w:p w14:paraId="3D78BAB8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1.采购人信息</w:t>
      </w:r>
    </w:p>
    <w:p w14:paraId="00F757E3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名称：北京市石景山区教育委员会教育技术装备中心　         </w:t>
      </w:r>
    </w:p>
    <w:p w14:paraId="17A642A6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地址：北京市石景山区八大处路西下庄</w:t>
      </w:r>
    </w:p>
    <w:p w14:paraId="2480B11A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联系方式：韩老师010-88963530</w:t>
      </w:r>
    </w:p>
    <w:p w14:paraId="475454FA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2.采购代理机构信息</w:t>
      </w:r>
    </w:p>
    <w:p w14:paraId="5AEBD8A8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名称：国金招标有限公司 </w:t>
      </w:r>
    </w:p>
    <w:p w14:paraId="575203F4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地址：北京市朝阳区东三环南路甲52号顺迈金钻国际商务中心9层9C</w:t>
      </w:r>
    </w:p>
    <w:p w14:paraId="36424D3B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联系方式：张含勇、刘晓红、杨振豪、王涵、孙涛、王树凡、刘思雨、王佳乐、边璐、谢丹丹、孔政、邵柄强、汪凯、段嘉磊</w:t>
      </w:r>
    </w:p>
    <w:p w14:paraId="169020B6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联系电话：010-53681306/1309、010-52188100、010-52133055</w:t>
      </w:r>
    </w:p>
    <w:p w14:paraId="28042482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3.项目联系方式</w:t>
      </w:r>
    </w:p>
    <w:p w14:paraId="5367F5D0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项目联系人：刘晓红、杨振豪、王涵</w:t>
      </w:r>
    </w:p>
    <w:p w14:paraId="2E58BEF5">
      <w:pPr>
        <w:pStyle w:val="10"/>
        <w:spacing w:line="360" w:lineRule="auto"/>
        <w:ind w:firstLine="720" w:firstLineChars="3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      话：010-53681306/1309、010-52188100、010-52133055</w:t>
      </w:r>
    </w:p>
    <w:p w14:paraId="01D881B5">
      <w:pPr>
        <w:pStyle w:val="10"/>
        <w:numPr>
          <w:ilvl w:val="0"/>
          <w:numId w:val="0"/>
        </w:numPr>
        <w:spacing w:line="360" w:lineRule="auto"/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color w:val="auto"/>
          <w:kern w:val="2"/>
          <w:sz w:val="24"/>
          <w:szCs w:val="22"/>
          <w:lang w:val="en-US" w:eastAsia="zh-CN" w:bidi="ar-SA"/>
        </w:rPr>
        <w:t>十、</w:t>
      </w:r>
      <w:r>
        <w:rPr>
          <w:rFonts w:hint="eastAsia"/>
          <w:color w:val="auto"/>
          <w:sz w:val="24"/>
          <w:highlight w:val="none"/>
          <w:lang w:val="en-US" w:eastAsia="zh-CN"/>
        </w:rPr>
        <w:t>附件</w:t>
      </w:r>
    </w:p>
    <w:p w14:paraId="1F118722">
      <w:pPr>
        <w:pStyle w:val="10"/>
        <w:numPr>
          <w:ilvl w:val="0"/>
          <w:numId w:val="0"/>
        </w:numPr>
        <w:spacing w:line="360" w:lineRule="auto"/>
        <w:ind w:firstLine="720" w:firstLineChars="300"/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color w:val="auto"/>
          <w:kern w:val="2"/>
          <w:sz w:val="24"/>
          <w:szCs w:val="22"/>
          <w:lang w:val="en-US" w:eastAsia="zh-CN" w:bidi="ar-SA"/>
        </w:rPr>
        <w:t>1、</w:t>
      </w:r>
      <w:r>
        <w:rPr>
          <w:rFonts w:hint="eastAsia"/>
          <w:color w:val="auto"/>
          <w:sz w:val="24"/>
          <w:highlight w:val="none"/>
          <w:lang w:val="en-US" w:eastAsia="zh-CN"/>
        </w:rPr>
        <w:t>招标文件</w:t>
      </w:r>
    </w:p>
    <w:p w14:paraId="13FFD7B4">
      <w:pPr>
        <w:pStyle w:val="10"/>
        <w:numPr>
          <w:ilvl w:val="0"/>
          <w:numId w:val="0"/>
        </w:numPr>
        <w:spacing w:line="360" w:lineRule="auto"/>
        <w:ind w:firstLine="720" w:firstLineChars="30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Courier New" w:eastAsia="宋体" w:cs="Times New Roman"/>
          <w:color w:val="auto"/>
          <w:kern w:val="2"/>
          <w:sz w:val="24"/>
          <w:szCs w:val="22"/>
          <w:lang w:val="en-US" w:eastAsia="zh-CN" w:bidi="ar-SA"/>
        </w:rPr>
        <w:t>2、</w:t>
      </w:r>
      <w:r>
        <w:rPr>
          <w:rFonts w:hint="eastAsia"/>
          <w:color w:val="auto"/>
          <w:sz w:val="24"/>
          <w:highlight w:val="none"/>
          <w:lang w:val="en-US" w:eastAsia="zh-CN"/>
        </w:rPr>
        <w:t>中标公告</w:t>
      </w:r>
    </w:p>
    <w:p w14:paraId="05E39B55">
      <w:pPr>
        <w:pStyle w:val="10"/>
        <w:numPr>
          <w:ilvl w:val="0"/>
          <w:numId w:val="0"/>
        </w:numPr>
        <w:spacing w:line="360" w:lineRule="auto"/>
        <w:ind w:firstLine="720" w:firstLineChars="30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Courier New" w:eastAsia="宋体" w:cs="Times New Roman"/>
          <w:color w:val="auto"/>
          <w:kern w:val="2"/>
          <w:sz w:val="24"/>
          <w:szCs w:val="22"/>
          <w:lang w:val="en-US" w:eastAsia="zh-CN" w:bidi="ar-SA"/>
        </w:rPr>
        <w:t>3、</w:t>
      </w:r>
      <w:r>
        <w:rPr>
          <w:rFonts w:hint="eastAsia"/>
          <w:color w:val="auto"/>
          <w:sz w:val="24"/>
          <w:highlight w:val="none"/>
          <w:lang w:val="en-US" w:eastAsia="zh-CN"/>
        </w:rPr>
        <w:t>中小企业声明函02包、03包、04包、06包、08包、09包</w:t>
      </w:r>
    </w:p>
    <w:p w14:paraId="6A71196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7828EC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946B0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FA71324"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720" w:firstLineChars="300"/>
        <w:jc w:val="right"/>
        <w:textAlignment w:val="auto"/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17" w:right="1800" w:bottom="141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antinghei SC Heavy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1A2D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47EFF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47EFF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6BC14"/>
    <w:multiLevelType w:val="singleLevel"/>
    <w:tmpl w:val="9A86B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jA4MzBkM2ZlOGU3ZTBiZTM3MjVjYWRjZjZmOTIifQ=="/>
  </w:docVars>
  <w:rsids>
    <w:rsidRoot w:val="00000000"/>
    <w:rsid w:val="00780B8D"/>
    <w:rsid w:val="013D0545"/>
    <w:rsid w:val="01FF1093"/>
    <w:rsid w:val="028B5457"/>
    <w:rsid w:val="02BC1AB4"/>
    <w:rsid w:val="02D56046"/>
    <w:rsid w:val="02E01962"/>
    <w:rsid w:val="03081F4A"/>
    <w:rsid w:val="04ED1170"/>
    <w:rsid w:val="05AB52CB"/>
    <w:rsid w:val="066A1EE8"/>
    <w:rsid w:val="07151FA3"/>
    <w:rsid w:val="07934B1B"/>
    <w:rsid w:val="07C1280B"/>
    <w:rsid w:val="07CB352D"/>
    <w:rsid w:val="07DE2FBD"/>
    <w:rsid w:val="080E4506"/>
    <w:rsid w:val="0C613C55"/>
    <w:rsid w:val="0CCD48BE"/>
    <w:rsid w:val="0D217540"/>
    <w:rsid w:val="0D4E1EA3"/>
    <w:rsid w:val="0D6D53A6"/>
    <w:rsid w:val="0E865D2B"/>
    <w:rsid w:val="0F8C280E"/>
    <w:rsid w:val="0F8F0986"/>
    <w:rsid w:val="0F9626C6"/>
    <w:rsid w:val="0FC1070A"/>
    <w:rsid w:val="10B86741"/>
    <w:rsid w:val="11800AAE"/>
    <w:rsid w:val="11DB182B"/>
    <w:rsid w:val="11DC1879"/>
    <w:rsid w:val="131C6ACA"/>
    <w:rsid w:val="13A02D0F"/>
    <w:rsid w:val="13B31B43"/>
    <w:rsid w:val="13C0559C"/>
    <w:rsid w:val="13EA3226"/>
    <w:rsid w:val="141D7252"/>
    <w:rsid w:val="143B60A4"/>
    <w:rsid w:val="15201897"/>
    <w:rsid w:val="155975BA"/>
    <w:rsid w:val="15605ECB"/>
    <w:rsid w:val="17524CC2"/>
    <w:rsid w:val="17E670A1"/>
    <w:rsid w:val="183F42B1"/>
    <w:rsid w:val="18682678"/>
    <w:rsid w:val="18B07EA4"/>
    <w:rsid w:val="197F4333"/>
    <w:rsid w:val="1A200A4A"/>
    <w:rsid w:val="1A3B0519"/>
    <w:rsid w:val="1B143543"/>
    <w:rsid w:val="1B45592C"/>
    <w:rsid w:val="1B635E00"/>
    <w:rsid w:val="1B6C00C4"/>
    <w:rsid w:val="1BDE2644"/>
    <w:rsid w:val="1CEC1215"/>
    <w:rsid w:val="1CFF577C"/>
    <w:rsid w:val="1DCB415D"/>
    <w:rsid w:val="1E262080"/>
    <w:rsid w:val="1F1E39A1"/>
    <w:rsid w:val="21CA14CC"/>
    <w:rsid w:val="23AF2E64"/>
    <w:rsid w:val="23E10F23"/>
    <w:rsid w:val="24C30629"/>
    <w:rsid w:val="24CC5635"/>
    <w:rsid w:val="24E46F1D"/>
    <w:rsid w:val="253404EE"/>
    <w:rsid w:val="26EC190D"/>
    <w:rsid w:val="274A47B2"/>
    <w:rsid w:val="2804647D"/>
    <w:rsid w:val="280852C1"/>
    <w:rsid w:val="281643B9"/>
    <w:rsid w:val="285C23D7"/>
    <w:rsid w:val="28886975"/>
    <w:rsid w:val="28A129A1"/>
    <w:rsid w:val="2952714E"/>
    <w:rsid w:val="2A08112A"/>
    <w:rsid w:val="2B927A57"/>
    <w:rsid w:val="2BA12E15"/>
    <w:rsid w:val="2C7A3008"/>
    <w:rsid w:val="2CA148B7"/>
    <w:rsid w:val="2CE9784F"/>
    <w:rsid w:val="2D42263C"/>
    <w:rsid w:val="2D7828F8"/>
    <w:rsid w:val="2D7C6804"/>
    <w:rsid w:val="2E563C1C"/>
    <w:rsid w:val="2E603C45"/>
    <w:rsid w:val="2E9D488B"/>
    <w:rsid w:val="2EB33F66"/>
    <w:rsid w:val="2F5A7149"/>
    <w:rsid w:val="31375D4F"/>
    <w:rsid w:val="31F756B9"/>
    <w:rsid w:val="324B2BC8"/>
    <w:rsid w:val="33B25B8C"/>
    <w:rsid w:val="33C37358"/>
    <w:rsid w:val="341243C2"/>
    <w:rsid w:val="34284AA3"/>
    <w:rsid w:val="343A395E"/>
    <w:rsid w:val="344D4971"/>
    <w:rsid w:val="34A222BE"/>
    <w:rsid w:val="35E06788"/>
    <w:rsid w:val="368712BD"/>
    <w:rsid w:val="36AA4E13"/>
    <w:rsid w:val="37607EAB"/>
    <w:rsid w:val="37BC6F25"/>
    <w:rsid w:val="381547FC"/>
    <w:rsid w:val="39244547"/>
    <w:rsid w:val="39567C29"/>
    <w:rsid w:val="3A113AC9"/>
    <w:rsid w:val="3A7E0471"/>
    <w:rsid w:val="3AE106B6"/>
    <w:rsid w:val="3AE8123D"/>
    <w:rsid w:val="3B5D5638"/>
    <w:rsid w:val="3C0B0DDB"/>
    <w:rsid w:val="3EB0460B"/>
    <w:rsid w:val="3EF42BE6"/>
    <w:rsid w:val="3F2C4599"/>
    <w:rsid w:val="3F9118DD"/>
    <w:rsid w:val="3F9710C9"/>
    <w:rsid w:val="40ED2EBE"/>
    <w:rsid w:val="41E1365F"/>
    <w:rsid w:val="434F1F0C"/>
    <w:rsid w:val="43C5502C"/>
    <w:rsid w:val="443640E6"/>
    <w:rsid w:val="4438014F"/>
    <w:rsid w:val="45F05CDB"/>
    <w:rsid w:val="46127BE3"/>
    <w:rsid w:val="46820A04"/>
    <w:rsid w:val="474E2E48"/>
    <w:rsid w:val="48271665"/>
    <w:rsid w:val="49B54134"/>
    <w:rsid w:val="49E15E32"/>
    <w:rsid w:val="4C625E60"/>
    <w:rsid w:val="4CBD7ED0"/>
    <w:rsid w:val="4D153050"/>
    <w:rsid w:val="4DFA46D3"/>
    <w:rsid w:val="4F4919EB"/>
    <w:rsid w:val="4FD70802"/>
    <w:rsid w:val="4FE425AD"/>
    <w:rsid w:val="503269ED"/>
    <w:rsid w:val="50CC4295"/>
    <w:rsid w:val="50DF3C47"/>
    <w:rsid w:val="515B513F"/>
    <w:rsid w:val="5186303F"/>
    <w:rsid w:val="51D0699C"/>
    <w:rsid w:val="52A66329"/>
    <w:rsid w:val="55854C26"/>
    <w:rsid w:val="55B11DD0"/>
    <w:rsid w:val="55BE1FF7"/>
    <w:rsid w:val="55FA2566"/>
    <w:rsid w:val="56D90BA1"/>
    <w:rsid w:val="576E69A1"/>
    <w:rsid w:val="57934583"/>
    <w:rsid w:val="58AD535A"/>
    <w:rsid w:val="58DA098B"/>
    <w:rsid w:val="591432AD"/>
    <w:rsid w:val="59D979CB"/>
    <w:rsid w:val="59E74F9D"/>
    <w:rsid w:val="5C534706"/>
    <w:rsid w:val="5D047455"/>
    <w:rsid w:val="5F092A73"/>
    <w:rsid w:val="5F423B96"/>
    <w:rsid w:val="5FC03B07"/>
    <w:rsid w:val="5FC14A4F"/>
    <w:rsid w:val="5FC435F8"/>
    <w:rsid w:val="5FF92AF3"/>
    <w:rsid w:val="604D25F0"/>
    <w:rsid w:val="607040B1"/>
    <w:rsid w:val="608508AD"/>
    <w:rsid w:val="618E7983"/>
    <w:rsid w:val="62B92309"/>
    <w:rsid w:val="62BD18FB"/>
    <w:rsid w:val="63585C16"/>
    <w:rsid w:val="64251420"/>
    <w:rsid w:val="64741B03"/>
    <w:rsid w:val="64AD6D39"/>
    <w:rsid w:val="64ED7723"/>
    <w:rsid w:val="64F85073"/>
    <w:rsid w:val="652E5E63"/>
    <w:rsid w:val="65560C0C"/>
    <w:rsid w:val="6779786D"/>
    <w:rsid w:val="678B2F14"/>
    <w:rsid w:val="67B86AAE"/>
    <w:rsid w:val="69C63EF8"/>
    <w:rsid w:val="69E74999"/>
    <w:rsid w:val="69F41FC0"/>
    <w:rsid w:val="6ACD16BE"/>
    <w:rsid w:val="6AEF704E"/>
    <w:rsid w:val="6B512609"/>
    <w:rsid w:val="6B5B1525"/>
    <w:rsid w:val="6C5A2EE6"/>
    <w:rsid w:val="6C952610"/>
    <w:rsid w:val="6C9966AF"/>
    <w:rsid w:val="6E024B5B"/>
    <w:rsid w:val="6E335BA4"/>
    <w:rsid w:val="6E5D1D46"/>
    <w:rsid w:val="6F5E47A3"/>
    <w:rsid w:val="6FBB39A3"/>
    <w:rsid w:val="6FD827A7"/>
    <w:rsid w:val="700A435D"/>
    <w:rsid w:val="71495E90"/>
    <w:rsid w:val="71E147CC"/>
    <w:rsid w:val="721042D9"/>
    <w:rsid w:val="72680AF9"/>
    <w:rsid w:val="72CA2C15"/>
    <w:rsid w:val="72CF2EA7"/>
    <w:rsid w:val="72EE4DF5"/>
    <w:rsid w:val="737E74E6"/>
    <w:rsid w:val="745443C6"/>
    <w:rsid w:val="74646B7A"/>
    <w:rsid w:val="746521C4"/>
    <w:rsid w:val="748B6525"/>
    <w:rsid w:val="74E9131F"/>
    <w:rsid w:val="771D643E"/>
    <w:rsid w:val="79045512"/>
    <w:rsid w:val="796E1A86"/>
    <w:rsid w:val="79F54B2A"/>
    <w:rsid w:val="7A041FC7"/>
    <w:rsid w:val="7B0C1557"/>
    <w:rsid w:val="7B712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8"/>
    <w:basedOn w:val="1"/>
    <w:qFormat/>
    <w:uiPriority w:val="1"/>
    <w:pPr>
      <w:ind w:left="701"/>
      <w:outlineLvl w:val="7"/>
    </w:pPr>
    <w:rPr>
      <w:rFonts w:ascii="Lantinghei SC Heavy" w:hAnsi="Lantinghei SC Heavy" w:eastAsia="Lantinghei SC Heavy" w:cs="Lantinghei SC Heavy"/>
      <w:b/>
      <w:bCs/>
      <w:sz w:val="24"/>
      <w:szCs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8"/>
      <w:szCs w:val="24"/>
    </w:r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Body Text"/>
    <w:basedOn w:val="1"/>
    <w:next w:val="8"/>
    <w:qFormat/>
    <w:uiPriority w:val="1"/>
    <w:rPr>
      <w:sz w:val="24"/>
      <w:szCs w:val="24"/>
    </w:rPr>
  </w:style>
  <w:style w:type="paragraph" w:styleId="8">
    <w:name w:val="Body Text First Indent 2"/>
    <w:basedOn w:val="9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9">
    <w:name w:val="Body Text Indent"/>
    <w:basedOn w:val="1"/>
    <w:next w:val="1"/>
    <w:qFormat/>
    <w:uiPriority w:val="0"/>
    <w:pPr>
      <w:ind w:firstLine="795"/>
    </w:pPr>
    <w:rPr>
      <w:sz w:val="32"/>
    </w:r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Body Text Indent 3"/>
    <w:basedOn w:val="1"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17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</w:style>
  <w:style w:type="character" w:styleId="23">
    <w:name w:val="FollowedHyperlink"/>
    <w:basedOn w:val="21"/>
    <w:qFormat/>
    <w:uiPriority w:val="0"/>
    <w:rPr>
      <w:color w:val="000000"/>
      <w:u w:val="none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TML Definition"/>
    <w:basedOn w:val="21"/>
    <w:qFormat/>
    <w:uiPriority w:val="0"/>
  </w:style>
  <w:style w:type="character" w:styleId="26">
    <w:name w:val="HTML Acronym"/>
    <w:basedOn w:val="21"/>
    <w:qFormat/>
    <w:uiPriority w:val="0"/>
  </w:style>
  <w:style w:type="character" w:styleId="27">
    <w:name w:val="HTML Variable"/>
    <w:basedOn w:val="21"/>
    <w:qFormat/>
    <w:uiPriority w:val="0"/>
  </w:style>
  <w:style w:type="character" w:styleId="28">
    <w:name w:val="Hyperlink"/>
    <w:basedOn w:val="21"/>
    <w:qFormat/>
    <w:uiPriority w:val="0"/>
    <w:rPr>
      <w:color w:val="000000"/>
      <w:sz w:val="21"/>
      <w:szCs w:val="21"/>
      <w:u w:val="none"/>
      <w:shd w:val="clear" w:color="auto" w:fill="EA3E3E"/>
    </w:rPr>
  </w:style>
  <w:style w:type="character" w:styleId="29">
    <w:name w:val="HTML Code"/>
    <w:basedOn w:val="21"/>
    <w:qFormat/>
    <w:uiPriority w:val="0"/>
    <w:rPr>
      <w:rFonts w:ascii="Courier New" w:hAnsi="Courier New"/>
      <w:sz w:val="20"/>
      <w:u w:val="none"/>
    </w:rPr>
  </w:style>
  <w:style w:type="character" w:styleId="30">
    <w:name w:val="HTML Cite"/>
    <w:basedOn w:val="21"/>
    <w:qFormat/>
    <w:uiPriority w:val="0"/>
  </w:style>
  <w:style w:type="paragraph" w:customStyle="1" w:styleId="31">
    <w:name w:val="正文首行缩进 211"/>
    <w:basedOn w:val="9"/>
    <w:qFormat/>
    <w:uiPriority w:val="0"/>
    <w:pPr>
      <w:spacing w:after="120"/>
      <w:ind w:left="420" w:leftChars="200" w:firstLine="420" w:firstLineChars="200"/>
    </w:pPr>
    <w:rPr>
      <w:sz w:val="21"/>
      <w:szCs w:val="20"/>
    </w:rPr>
  </w:style>
  <w:style w:type="character" w:customStyle="1" w:styleId="32">
    <w:name w:val="font7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61"/>
    <w:basedOn w:val="2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4">
    <w:name w:val="apple-converted-space"/>
    <w:qFormat/>
    <w:uiPriority w:val="0"/>
  </w:style>
  <w:style w:type="character" w:customStyle="1" w:styleId="35">
    <w:name w:val="font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6">
    <w:name w:val="font3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1正文"/>
    <w:basedOn w:val="1"/>
    <w:qFormat/>
    <w:uiPriority w:val="0"/>
    <w:pPr>
      <w:adjustRightInd w:val="0"/>
      <w:spacing w:line="360" w:lineRule="auto"/>
      <w:ind w:left="-38" w:leftChars="-38" w:firstLine="482"/>
      <w:jc w:val="left"/>
      <w:textAlignment w:val="baseline"/>
    </w:pPr>
    <w:rPr>
      <w:rFonts w:ascii="宋体" w:hAnsi="宋体" w:eastAsia="仿宋"/>
      <w:kern w:val="0"/>
      <w:sz w:val="24"/>
      <w:szCs w:val="20"/>
    </w:rPr>
  </w:style>
  <w:style w:type="character" w:customStyle="1" w:styleId="40">
    <w:name w:val="hover5"/>
    <w:basedOn w:val="21"/>
    <w:qFormat/>
    <w:uiPriority w:val="0"/>
    <w:rPr>
      <w:color w:val="0063BA"/>
    </w:rPr>
  </w:style>
  <w:style w:type="character" w:customStyle="1" w:styleId="41">
    <w:name w:val="margin_right202"/>
    <w:basedOn w:val="21"/>
    <w:qFormat/>
    <w:uiPriority w:val="0"/>
  </w:style>
  <w:style w:type="character" w:customStyle="1" w:styleId="42">
    <w:name w:val="active5"/>
    <w:basedOn w:val="21"/>
    <w:qFormat/>
    <w:uiPriority w:val="0"/>
    <w:rPr>
      <w:color w:val="FFFFFF"/>
      <w:shd w:val="clear" w:color="auto" w:fill="E22323"/>
    </w:rPr>
  </w:style>
  <w:style w:type="character" w:customStyle="1" w:styleId="43">
    <w:name w:val="before"/>
    <w:basedOn w:val="21"/>
    <w:qFormat/>
    <w:uiPriority w:val="0"/>
    <w:rPr>
      <w:shd w:val="clear" w:color="auto" w:fill="E22323"/>
    </w:rPr>
  </w:style>
  <w:style w:type="character" w:customStyle="1" w:styleId="44">
    <w:name w:val="margin_right20"/>
    <w:basedOn w:val="21"/>
    <w:qFormat/>
    <w:uiPriority w:val="0"/>
  </w:style>
  <w:style w:type="character" w:customStyle="1" w:styleId="45">
    <w:name w:val="active6"/>
    <w:basedOn w:val="21"/>
    <w:qFormat/>
    <w:uiPriority w:val="0"/>
    <w:rPr>
      <w:color w:val="FFFFFF"/>
      <w:shd w:val="clear" w:color="auto" w:fill="E22323"/>
    </w:rPr>
  </w:style>
  <w:style w:type="character" w:customStyle="1" w:styleId="46">
    <w:name w:val="next"/>
    <w:basedOn w:val="21"/>
    <w:qFormat/>
    <w:uiPriority w:val="0"/>
    <w:rPr>
      <w:color w:val="888888"/>
    </w:rPr>
  </w:style>
  <w:style w:type="character" w:customStyle="1" w:styleId="47">
    <w:name w:val="next1"/>
    <w:basedOn w:val="2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2"/>
    <w:basedOn w:val="21"/>
    <w:qFormat/>
    <w:uiPriority w:val="0"/>
    <w:rPr>
      <w:color w:val="888888"/>
    </w:rPr>
  </w:style>
  <w:style w:type="character" w:customStyle="1" w:styleId="49">
    <w:name w:val="prev3"/>
    <w:basedOn w:val="2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0">
    <w:name w:val="cfdate"/>
    <w:basedOn w:val="21"/>
    <w:qFormat/>
    <w:uiPriority w:val="0"/>
    <w:rPr>
      <w:color w:val="333333"/>
      <w:sz w:val="18"/>
      <w:szCs w:val="18"/>
    </w:rPr>
  </w:style>
  <w:style w:type="character" w:customStyle="1" w:styleId="51">
    <w:name w:val="displayarti"/>
    <w:basedOn w:val="21"/>
    <w:qFormat/>
    <w:uiPriority w:val="0"/>
    <w:rPr>
      <w:color w:val="FFFFFF"/>
      <w:shd w:val="clear" w:color="auto" w:fill="A00000"/>
    </w:rPr>
  </w:style>
  <w:style w:type="character" w:customStyle="1" w:styleId="52">
    <w:name w:val="gjfg"/>
    <w:basedOn w:val="21"/>
    <w:qFormat/>
    <w:uiPriority w:val="0"/>
  </w:style>
  <w:style w:type="character" w:customStyle="1" w:styleId="53">
    <w:name w:val="qxdate"/>
    <w:basedOn w:val="21"/>
    <w:qFormat/>
    <w:uiPriority w:val="0"/>
    <w:rPr>
      <w:color w:val="333333"/>
      <w:sz w:val="18"/>
      <w:szCs w:val="18"/>
    </w:rPr>
  </w:style>
  <w:style w:type="character" w:customStyle="1" w:styleId="54">
    <w:name w:val="redfilefwwh"/>
    <w:basedOn w:val="21"/>
    <w:qFormat/>
    <w:uiPriority w:val="0"/>
    <w:rPr>
      <w:color w:val="BA2636"/>
      <w:sz w:val="18"/>
      <w:szCs w:val="18"/>
    </w:rPr>
  </w:style>
  <w:style w:type="character" w:customStyle="1" w:styleId="55">
    <w:name w:val="redfilenumber"/>
    <w:basedOn w:val="21"/>
    <w:qFormat/>
    <w:uiPriority w:val="0"/>
    <w:rPr>
      <w:color w:val="BA2636"/>
      <w:sz w:val="18"/>
      <w:szCs w:val="18"/>
    </w:rPr>
  </w:style>
  <w:style w:type="character" w:customStyle="1" w:styleId="56">
    <w:name w:val="hover4"/>
    <w:basedOn w:val="21"/>
    <w:qFormat/>
    <w:uiPriority w:val="0"/>
    <w:rPr>
      <w:color w:val="0063BA"/>
    </w:rPr>
  </w:style>
  <w:style w:type="character" w:customStyle="1" w:styleId="57">
    <w:name w:val="cur"/>
    <w:basedOn w:val="21"/>
    <w:qFormat/>
    <w:uiPriority w:val="0"/>
    <w:rPr>
      <w:color w:val="BE1B2F"/>
    </w:rPr>
  </w:style>
  <w:style w:type="character" w:customStyle="1" w:styleId="58">
    <w:name w:val="active2"/>
    <w:basedOn w:val="21"/>
    <w:qFormat/>
    <w:uiPriority w:val="0"/>
    <w:rPr>
      <w:color w:val="FFFFFF"/>
      <w:shd w:val="clear" w:fill="E22323"/>
    </w:rPr>
  </w:style>
  <w:style w:type="character" w:customStyle="1" w:styleId="59">
    <w:name w:val="active4"/>
    <w:basedOn w:val="21"/>
    <w:qFormat/>
    <w:uiPriority w:val="0"/>
    <w:rPr>
      <w:color w:val="FFFFFF"/>
      <w:shd w:val="clear" w:fill="E22323"/>
    </w:rPr>
  </w:style>
  <w:style w:type="character" w:customStyle="1" w:styleId="60">
    <w:name w:val="hover3"/>
    <w:basedOn w:val="21"/>
    <w:qFormat/>
    <w:uiPriority w:val="0"/>
    <w:rPr>
      <w:color w:val="0063BA"/>
    </w:rPr>
  </w:style>
  <w:style w:type="character" w:customStyle="1" w:styleId="61">
    <w:name w:val="hover"/>
    <w:basedOn w:val="21"/>
    <w:qFormat/>
    <w:uiPriority w:val="0"/>
    <w:rPr>
      <w:color w:val="0063BA"/>
    </w:rPr>
  </w:style>
  <w:style w:type="character" w:customStyle="1" w:styleId="62">
    <w:name w:val="active"/>
    <w:basedOn w:val="21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2035</Words>
  <Characters>2483</Characters>
  <Lines>0</Lines>
  <Paragraphs>0</Paragraphs>
  <TotalTime>13</TotalTime>
  <ScaleCrop>false</ScaleCrop>
  <LinksUpToDate>false</LinksUpToDate>
  <CharactersWithSpaces>2519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国金招标</cp:lastModifiedBy>
  <cp:lastPrinted>2025-06-04T02:54:00Z</cp:lastPrinted>
  <dcterms:modified xsi:type="dcterms:W3CDTF">2025-12-08T06:42:27Z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DBAC3A4DA4F74BB9970D523A50F688AF_13</vt:lpwstr>
  </property>
  <property fmtid="{D5CDD505-2E9C-101B-9397-08002B2CF9AE}" pid="4" name="KSOTemplateDocerSaveRecord">
    <vt:lpwstr>eyJoZGlkIjoiMjI2NjdkMDQyZTRjZDBiMTgwYmNjNjZiNzZjNjdhMTgiLCJ1c2VySWQiOiIxNjIwNDEwNDM4In0=</vt:lpwstr>
  </property>
</Properties>
</file>